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9" w:rsidRDefault="008806A9" w:rsidP="008806A9">
      <w:pPr>
        <w:jc w:val="center"/>
        <w:rPr>
          <w:sz w:val="36"/>
        </w:rPr>
      </w:pPr>
      <w:r>
        <w:rPr>
          <w:noProof/>
          <w:lang w:eastAsia="en-GB"/>
        </w:rPr>
        <w:drawing>
          <wp:anchor distT="0" distB="0" distL="114300" distR="114300" simplePos="0" relativeHeight="251663360"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8" name="Picture 8"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6" name="Picture 6"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5" name="Picture 5"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A9" w:rsidRDefault="008806A9" w:rsidP="008806A9">
      <w:pPr>
        <w:ind w:right="-1499"/>
        <w:rPr>
          <w:rFonts w:ascii="Verdana" w:hAnsi="Verdana"/>
          <w:b/>
          <w:sz w:val="36"/>
        </w:rPr>
      </w:pPr>
    </w:p>
    <w:p w:rsidR="008806A9" w:rsidRDefault="008806A9" w:rsidP="008806A9">
      <w:pPr>
        <w:ind w:right="-1499"/>
        <w:jc w:val="center"/>
        <w:rPr>
          <w:rFonts w:ascii="Verdana" w:hAnsi="Verdana"/>
          <w:b/>
          <w:sz w:val="36"/>
        </w:rPr>
      </w:pPr>
      <w:r>
        <w:rPr>
          <w:noProof/>
          <w:lang w:eastAsia="en-GB"/>
        </w:rPr>
        <w:drawing>
          <wp:anchor distT="0" distB="0" distL="114300" distR="114300" simplePos="0" relativeHeight="251664384" behindDoc="1" locked="0" layoutInCell="1" allowOverlap="1">
            <wp:simplePos x="0" y="0"/>
            <wp:positionH relativeFrom="column">
              <wp:posOffset>1201420</wp:posOffset>
            </wp:positionH>
            <wp:positionV relativeFrom="paragraph">
              <wp:posOffset>80645</wp:posOffset>
            </wp:positionV>
            <wp:extent cx="3080385" cy="2910840"/>
            <wp:effectExtent l="0" t="0" r="5715" b="3810"/>
            <wp:wrapTight wrapText="bothSides">
              <wp:wrapPolygon edited="0">
                <wp:start x="0" y="0"/>
                <wp:lineTo x="0" y="21487"/>
                <wp:lineTo x="21506" y="21487"/>
                <wp:lineTo x="21506" y="0"/>
                <wp:lineTo x="0" y="0"/>
              </wp:wrapPolygon>
            </wp:wrapTight>
            <wp:docPr id="4" name="Picture 4"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A9" w:rsidRPr="00196B86" w:rsidRDefault="008806A9" w:rsidP="008806A9">
      <w:pPr>
        <w:pStyle w:val="1bodycopy10pt"/>
        <w:rPr>
          <w:lang w:val="en-GB"/>
        </w:rPr>
      </w:pPr>
    </w:p>
    <w:p w:rsidR="008806A9" w:rsidRPr="00196B86" w:rsidRDefault="008806A9" w:rsidP="008806A9">
      <w:pPr>
        <w:pStyle w:val="1bodycopy10pt"/>
        <w:rPr>
          <w:lang w:val="en-GB"/>
        </w:rPr>
      </w:pPr>
    </w:p>
    <w:p w:rsidR="008806A9" w:rsidRPr="004F2EB1" w:rsidRDefault="008806A9" w:rsidP="008806A9"/>
    <w:p w:rsidR="008806A9" w:rsidRPr="004F2EB1" w:rsidRDefault="008806A9" w:rsidP="008806A9"/>
    <w:p w:rsidR="008806A9" w:rsidRPr="004F2EB1" w:rsidRDefault="008806A9" w:rsidP="008806A9"/>
    <w:p w:rsidR="008806A9" w:rsidRPr="004F2EB1" w:rsidRDefault="008806A9" w:rsidP="008806A9"/>
    <w:p w:rsidR="008806A9" w:rsidRPr="004F2EB1" w:rsidRDefault="008806A9" w:rsidP="008806A9"/>
    <w:p w:rsidR="008806A9" w:rsidRPr="004F2EB1" w:rsidRDefault="008806A9" w:rsidP="008806A9"/>
    <w:p w:rsidR="008806A9" w:rsidRPr="004F2EB1" w:rsidRDefault="008806A9" w:rsidP="008806A9"/>
    <w:p w:rsidR="008806A9" w:rsidRDefault="008806A9" w:rsidP="008806A9">
      <w:pPr>
        <w:jc w:val="center"/>
        <w:rPr>
          <w:sz w:val="36"/>
        </w:rPr>
      </w:pPr>
    </w:p>
    <w:p w:rsidR="008806A9" w:rsidRDefault="008806A9" w:rsidP="008806A9">
      <w:pPr>
        <w:tabs>
          <w:tab w:val="center" w:pos="4513"/>
        </w:tabs>
        <w:suppressAutoHyphens/>
        <w:jc w:val="both"/>
        <w:rPr>
          <w:rFonts w:ascii="Verdana" w:hAnsi="Verdana"/>
          <w:b/>
          <w:sz w:val="28"/>
        </w:rPr>
      </w:pPr>
    </w:p>
    <w:p w:rsidR="008806A9" w:rsidRDefault="008806A9" w:rsidP="008806A9">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40640</wp:posOffset>
                </wp:positionV>
                <wp:extent cx="5669280" cy="883920"/>
                <wp:effectExtent l="19050" t="19050" r="2667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83920"/>
                        </a:xfrm>
                        <a:prstGeom prst="rect">
                          <a:avLst/>
                        </a:prstGeom>
                        <a:solidFill>
                          <a:srgbClr val="FFFFFF"/>
                        </a:solidFill>
                        <a:ln w="38100">
                          <a:solidFill>
                            <a:srgbClr val="FF0000"/>
                          </a:solidFill>
                          <a:miter lim="800000"/>
                          <a:headEnd/>
                          <a:tailEnd/>
                        </a:ln>
                      </wps:spPr>
                      <wps:txbx>
                        <w:txbxContent>
                          <w:p w:rsidR="008806A9" w:rsidRPr="0038493E" w:rsidRDefault="008806A9" w:rsidP="008806A9">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Risk Assessment Policy</w:t>
                            </w:r>
                          </w:p>
                          <w:p w:rsidR="008806A9" w:rsidRPr="0038493E" w:rsidRDefault="008806A9" w:rsidP="008806A9">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8806A9" w:rsidRDefault="008806A9" w:rsidP="00880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3.2pt;width:446.4pt;height:69.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" strokecolor="red" strokeweight="3pt">
                <v:textbox>
                  <w:txbxContent>
                    <w:p w:rsidR="008806A9" w:rsidRPr="0038493E" w:rsidRDefault="008806A9" w:rsidP="008806A9">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Risk Assessment Policy</w:t>
                      </w:r>
                    </w:p>
                    <w:p w:rsidR="008806A9" w:rsidRPr="0038493E" w:rsidRDefault="008806A9" w:rsidP="008806A9">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8806A9" w:rsidRDefault="008806A9" w:rsidP="008806A9"/>
                  </w:txbxContent>
                </v:textbox>
                <w10:wrap anchorx="margin"/>
              </v:rect>
            </w:pict>
          </mc:Fallback>
        </mc:AlternateContent>
      </w:r>
    </w:p>
    <w:p w:rsidR="008806A9" w:rsidRDefault="008806A9" w:rsidP="008806A9">
      <w:pPr>
        <w:tabs>
          <w:tab w:val="center" w:pos="4513"/>
        </w:tabs>
        <w:suppressAutoHyphens/>
        <w:jc w:val="center"/>
        <w:rPr>
          <w:rFonts w:ascii="Verdana" w:hAnsi="Verdana"/>
          <w:i/>
          <w:szCs w:val="24"/>
        </w:rPr>
      </w:pPr>
    </w:p>
    <w:p w:rsidR="008806A9" w:rsidRDefault="008806A9" w:rsidP="008806A9">
      <w:pPr>
        <w:tabs>
          <w:tab w:val="center" w:pos="4513"/>
        </w:tabs>
        <w:suppressAutoHyphens/>
        <w:jc w:val="center"/>
        <w:rPr>
          <w:rFonts w:ascii="Verdana" w:hAnsi="Verdana"/>
          <w:i/>
          <w:szCs w:val="24"/>
        </w:rPr>
      </w:pPr>
    </w:p>
    <w:p w:rsidR="008806A9" w:rsidRDefault="008806A9" w:rsidP="008806A9">
      <w:pPr>
        <w:tabs>
          <w:tab w:val="center" w:pos="4513"/>
        </w:tabs>
        <w:suppressAutoHyphens/>
        <w:jc w:val="center"/>
        <w:rPr>
          <w:rFonts w:ascii="Verdana" w:hAnsi="Verdana"/>
          <w:i/>
          <w:szCs w:val="24"/>
        </w:rPr>
      </w:pPr>
    </w:p>
    <w:p w:rsidR="008806A9" w:rsidRPr="0038493E" w:rsidRDefault="008806A9" w:rsidP="008806A9">
      <w:pPr>
        <w:tabs>
          <w:tab w:val="center" w:pos="4513"/>
        </w:tabs>
        <w:suppressAutoHyphens/>
        <w:jc w:val="center"/>
        <w:rPr>
          <w:rFonts w:ascii="Verdana" w:hAnsi="Verdana"/>
          <w:i/>
          <w:color w:val="00B0F0"/>
          <w:szCs w:val="24"/>
        </w:rPr>
      </w:pPr>
    </w:p>
    <w:p w:rsidR="008806A9" w:rsidRPr="0038493E" w:rsidRDefault="008806A9" w:rsidP="008806A9">
      <w:pPr>
        <w:tabs>
          <w:tab w:val="center" w:pos="4513"/>
        </w:tabs>
        <w:suppressAutoHyphens/>
        <w:jc w:val="center"/>
        <w:rPr>
          <w:rFonts w:ascii="Verdana" w:hAnsi="Verdana"/>
          <w:i/>
          <w:color w:val="00B0F0"/>
          <w:szCs w:val="24"/>
        </w:rPr>
      </w:pPr>
      <w:bookmarkStart w:id="0" w:name="_GoBack"/>
      <w:bookmarkEnd w:id="0"/>
    </w:p>
    <w:p w:rsidR="008806A9" w:rsidRPr="0038493E" w:rsidRDefault="008806A9" w:rsidP="008806A9">
      <w:pPr>
        <w:tabs>
          <w:tab w:val="center" w:pos="4513"/>
        </w:tabs>
        <w:suppressAutoHyphens/>
        <w:jc w:val="center"/>
        <w:rPr>
          <w:rFonts w:ascii="Verdana" w:hAnsi="Verdana"/>
          <w:i/>
          <w:color w:val="00B0F0"/>
          <w:szCs w:val="24"/>
        </w:rPr>
      </w:pPr>
    </w:p>
    <w:p w:rsidR="008806A9" w:rsidRPr="0038493E" w:rsidRDefault="008806A9" w:rsidP="008806A9">
      <w:pPr>
        <w:tabs>
          <w:tab w:val="center" w:pos="4513"/>
        </w:tabs>
        <w:suppressAutoHyphens/>
        <w:jc w:val="center"/>
        <w:rPr>
          <w:rFonts w:ascii="Verdana" w:hAnsi="Verdana"/>
          <w:i/>
          <w:color w:val="00B0F0"/>
          <w:szCs w:val="24"/>
        </w:rPr>
      </w:pPr>
    </w:p>
    <w:p w:rsidR="008806A9" w:rsidRPr="0038493E" w:rsidRDefault="008806A9" w:rsidP="008806A9">
      <w:pPr>
        <w:tabs>
          <w:tab w:val="center" w:pos="4513"/>
        </w:tabs>
        <w:suppressAutoHyphens/>
        <w:jc w:val="center"/>
        <w:rPr>
          <w:rFonts w:ascii="Verdana" w:hAnsi="Verdana"/>
          <w:i/>
          <w:color w:val="00B0F0"/>
          <w:szCs w:val="24"/>
        </w:rPr>
      </w:pPr>
    </w:p>
    <w:p w:rsidR="008806A9" w:rsidRPr="0038493E" w:rsidRDefault="008806A9" w:rsidP="008806A9">
      <w:pPr>
        <w:tabs>
          <w:tab w:val="center" w:pos="4513"/>
        </w:tabs>
        <w:suppressAutoHyphens/>
        <w:jc w:val="center"/>
        <w:rPr>
          <w:rFonts w:ascii="Verdana" w:hAnsi="Verdana"/>
          <w:i/>
          <w:color w:val="00B0F0"/>
          <w:szCs w:val="24"/>
        </w:rPr>
      </w:pPr>
    </w:p>
    <w:p w:rsidR="008806A9" w:rsidRDefault="008806A9" w:rsidP="008806A9">
      <w:pPr>
        <w:tabs>
          <w:tab w:val="center" w:pos="4513"/>
        </w:tabs>
        <w:suppressAutoHyphens/>
        <w:jc w:val="center"/>
        <w:rPr>
          <w:rFonts w:ascii="Verdana" w:hAnsi="Verdana"/>
          <w:i/>
          <w:szCs w:val="24"/>
        </w:rPr>
      </w:pPr>
    </w:p>
    <w:p w:rsidR="008806A9" w:rsidRDefault="008806A9" w:rsidP="008806A9">
      <w:pPr>
        <w:tabs>
          <w:tab w:val="center" w:pos="4513"/>
        </w:tabs>
        <w:suppressAutoHyphens/>
        <w:jc w:val="center"/>
        <w:rPr>
          <w:rFonts w:ascii="Verdana" w:hAnsi="Verdana"/>
          <w:i/>
          <w:szCs w:val="24"/>
        </w:rPr>
      </w:pPr>
    </w:p>
    <w:p w:rsidR="008806A9" w:rsidRDefault="008806A9" w:rsidP="008806A9">
      <w:pPr>
        <w:tabs>
          <w:tab w:val="center" w:pos="4513"/>
        </w:tabs>
        <w:suppressAutoHyphens/>
        <w:jc w:val="center"/>
        <w:rPr>
          <w:rFonts w:ascii="Verdana" w:hAnsi="Verdana"/>
          <w:i/>
          <w:szCs w:val="24"/>
        </w:rPr>
      </w:pPr>
    </w:p>
    <w:p w:rsidR="008806A9" w:rsidRDefault="008806A9" w:rsidP="008806A9">
      <w:pPr>
        <w:ind w:right="-1499"/>
        <w:jc w:val="center"/>
        <w:rPr>
          <w:rFonts w:ascii="Verdana" w:hAnsi="Verdana"/>
          <w:b/>
          <w:sz w:val="36"/>
        </w:rPr>
      </w:pPr>
      <w:r>
        <w:rPr>
          <w:noProof/>
          <w:lang w:eastAsia="en-GB"/>
        </w:rPr>
        <w:drawing>
          <wp:anchor distT="0" distB="0" distL="114300" distR="114300" simplePos="0" relativeHeight="251662336"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2" name="Picture 2"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A9" w:rsidRDefault="008806A9" w:rsidP="008806A9">
      <w:pPr>
        <w:ind w:right="-1499"/>
        <w:jc w:val="center"/>
        <w:rPr>
          <w:rFonts w:ascii="Verdana" w:hAnsi="Verdana"/>
          <w:b/>
          <w:sz w:val="36"/>
        </w:rPr>
      </w:pPr>
    </w:p>
    <w:p w:rsidR="00271F17" w:rsidRDefault="00271F17" w:rsidP="00237111">
      <w:pPr>
        <w:pStyle w:val="NoSpacing"/>
        <w:jc w:val="center"/>
      </w:pPr>
    </w:p>
    <w:p w:rsidR="00271F17" w:rsidRDefault="00271F17" w:rsidP="00237111">
      <w:pPr>
        <w:pStyle w:val="NoSpacing"/>
        <w:jc w:val="center"/>
      </w:pPr>
    </w:p>
    <w:p w:rsidR="00C971D2" w:rsidRDefault="00C971D2" w:rsidP="00237111">
      <w:pPr>
        <w:pStyle w:val="NoSpacing"/>
      </w:pPr>
    </w:p>
    <w:p w:rsidR="00C971D2" w:rsidRDefault="00C971D2" w:rsidP="00271F17">
      <w:pPr>
        <w:pStyle w:val="NoSpacing"/>
        <w:jc w:val="both"/>
        <w:rPr>
          <w:rFonts w:ascii="Verdana" w:hAnsi="Verdana"/>
          <w:sz w:val="24"/>
          <w:szCs w:val="24"/>
        </w:rPr>
      </w:pPr>
      <w:r w:rsidRPr="00271F17">
        <w:rPr>
          <w:rFonts w:ascii="Verdana" w:hAnsi="Verdana"/>
          <w:sz w:val="24"/>
          <w:szCs w:val="24"/>
        </w:rPr>
        <w:t xml:space="preserve">Greenfields School is committed to promoting the safety and welfare of all members of the school community. The Schools’ priority lies in ensuring that all operations within the school environment, both educational and support, are delivered in a safe manner that complies fully not just with the law but with best practice. It is recognised that risks are inherent in everyday life and that the need is to identify them and adopt systems for minimising them. It is important for our pupils to be educated to cope safely with risk. </w:t>
      </w:r>
    </w:p>
    <w:p w:rsidR="00271F17" w:rsidRPr="00271F17" w:rsidRDefault="00271F17" w:rsidP="00271F17">
      <w:pPr>
        <w:pStyle w:val="NoSpacing"/>
        <w:jc w:val="both"/>
        <w:rPr>
          <w:rFonts w:ascii="Verdana" w:hAnsi="Verdana"/>
          <w:sz w:val="24"/>
          <w:szCs w:val="24"/>
        </w:rPr>
      </w:pPr>
    </w:p>
    <w:p w:rsidR="007903AA" w:rsidRDefault="007903AA" w:rsidP="00271F17">
      <w:pPr>
        <w:pStyle w:val="NoSpacing"/>
        <w:jc w:val="both"/>
        <w:rPr>
          <w:rFonts w:ascii="Verdana" w:hAnsi="Verdana"/>
          <w:sz w:val="24"/>
          <w:szCs w:val="24"/>
        </w:rPr>
      </w:pPr>
      <w:r w:rsidRPr="00271F17">
        <w:rPr>
          <w:rFonts w:ascii="Verdana" w:hAnsi="Verdana"/>
          <w:sz w:val="24"/>
          <w:szCs w:val="24"/>
        </w:rPr>
        <w:t>What is a Risk Assessment?</w:t>
      </w:r>
    </w:p>
    <w:p w:rsidR="00271F17" w:rsidRPr="00271F17" w:rsidRDefault="00271F17" w:rsidP="00271F17">
      <w:pPr>
        <w:pStyle w:val="NoSpacing"/>
        <w:jc w:val="both"/>
        <w:rPr>
          <w:rFonts w:ascii="Verdana" w:hAnsi="Verdana"/>
          <w:sz w:val="24"/>
          <w:szCs w:val="24"/>
        </w:rPr>
      </w:pPr>
    </w:p>
    <w:p w:rsidR="00271F17" w:rsidRDefault="007903AA" w:rsidP="00271F17">
      <w:pPr>
        <w:pStyle w:val="NoSpacing"/>
        <w:jc w:val="both"/>
        <w:rPr>
          <w:rFonts w:ascii="Verdana" w:hAnsi="Verdana"/>
          <w:sz w:val="24"/>
          <w:szCs w:val="24"/>
        </w:rPr>
      </w:pPr>
      <w:r w:rsidRPr="00271F17">
        <w:rPr>
          <w:rFonts w:ascii="Verdana" w:hAnsi="Verdana"/>
          <w:sz w:val="24"/>
          <w:szCs w:val="24"/>
        </w:rPr>
        <w:t>A</w:t>
      </w:r>
      <w:r w:rsidR="00C971D2" w:rsidRPr="00271F17">
        <w:rPr>
          <w:rFonts w:ascii="Verdana" w:hAnsi="Verdana"/>
          <w:sz w:val="24"/>
          <w:szCs w:val="24"/>
        </w:rPr>
        <w:t xml:space="preserve"> risk assessment is a tool for conducting a formal examination of the harm or hazard to people (or an organisation) that could result from a particular activity or situation:</w:t>
      </w:r>
    </w:p>
    <w:p w:rsidR="00C971D2" w:rsidRPr="00271F17" w:rsidRDefault="00C971D2" w:rsidP="00271F17">
      <w:pPr>
        <w:pStyle w:val="NoSpacing"/>
        <w:jc w:val="both"/>
        <w:rPr>
          <w:rFonts w:ascii="Verdana" w:hAnsi="Verdana"/>
          <w:sz w:val="24"/>
          <w:szCs w:val="24"/>
        </w:rPr>
      </w:pPr>
      <w:r w:rsidRPr="00271F17">
        <w:rPr>
          <w:rFonts w:ascii="Verdana" w:hAnsi="Verdana"/>
          <w:sz w:val="24"/>
          <w:szCs w:val="24"/>
        </w:rPr>
        <w:t xml:space="preserve"> </w:t>
      </w:r>
    </w:p>
    <w:p w:rsidR="00C971D2" w:rsidRPr="00271F17" w:rsidRDefault="00C971D2" w:rsidP="00271F17">
      <w:pPr>
        <w:pStyle w:val="NoSpacing"/>
        <w:numPr>
          <w:ilvl w:val="0"/>
          <w:numId w:val="14"/>
        </w:numPr>
        <w:jc w:val="both"/>
        <w:rPr>
          <w:rFonts w:ascii="Verdana" w:hAnsi="Verdana"/>
          <w:sz w:val="24"/>
          <w:szCs w:val="24"/>
        </w:rPr>
      </w:pPr>
      <w:r w:rsidRPr="00271F17">
        <w:rPr>
          <w:rFonts w:ascii="Verdana" w:hAnsi="Verdana"/>
          <w:sz w:val="24"/>
          <w:szCs w:val="24"/>
        </w:rPr>
        <w:t xml:space="preserve">A hazard is something with the potential to cause harm. </w:t>
      </w:r>
    </w:p>
    <w:p w:rsidR="00C971D2" w:rsidRPr="00271F17" w:rsidRDefault="00C971D2" w:rsidP="00271F17">
      <w:pPr>
        <w:pStyle w:val="NoSpacing"/>
        <w:numPr>
          <w:ilvl w:val="0"/>
          <w:numId w:val="14"/>
        </w:numPr>
        <w:jc w:val="both"/>
        <w:rPr>
          <w:rFonts w:ascii="Verdana" w:hAnsi="Verdana"/>
          <w:sz w:val="24"/>
          <w:szCs w:val="24"/>
        </w:rPr>
      </w:pPr>
      <w:r w:rsidRPr="00271F17">
        <w:rPr>
          <w:rFonts w:ascii="Verdana" w:hAnsi="Verdana"/>
          <w:sz w:val="24"/>
          <w:szCs w:val="24"/>
        </w:rPr>
        <w:lastRenderedPageBreak/>
        <w:t xml:space="preserve">A risk is an evaluation of the probability (or likelihood) of the hazard occurring. </w:t>
      </w:r>
    </w:p>
    <w:p w:rsidR="00C971D2" w:rsidRPr="00271F17" w:rsidRDefault="00C971D2" w:rsidP="00271F17">
      <w:pPr>
        <w:pStyle w:val="NoSpacing"/>
        <w:numPr>
          <w:ilvl w:val="0"/>
          <w:numId w:val="14"/>
        </w:numPr>
        <w:jc w:val="both"/>
        <w:rPr>
          <w:rFonts w:ascii="Verdana" w:hAnsi="Verdana"/>
          <w:sz w:val="24"/>
          <w:szCs w:val="24"/>
        </w:rPr>
      </w:pPr>
      <w:r w:rsidRPr="00271F17">
        <w:rPr>
          <w:rFonts w:ascii="Verdana" w:hAnsi="Verdana"/>
          <w:sz w:val="24"/>
          <w:szCs w:val="24"/>
        </w:rPr>
        <w:t>A risk assessment is the resulting assessment of the severity of the outcome (for example, loss of life, destruction of property).</w:t>
      </w:r>
    </w:p>
    <w:p w:rsidR="00C971D2" w:rsidRPr="00271F17" w:rsidRDefault="00C971D2" w:rsidP="00271F17">
      <w:pPr>
        <w:pStyle w:val="NoSpacing"/>
        <w:numPr>
          <w:ilvl w:val="0"/>
          <w:numId w:val="14"/>
        </w:numPr>
        <w:jc w:val="both"/>
        <w:rPr>
          <w:rFonts w:ascii="Verdana" w:hAnsi="Verdana"/>
          <w:sz w:val="24"/>
          <w:szCs w:val="24"/>
        </w:rPr>
      </w:pPr>
      <w:r w:rsidRPr="00271F17">
        <w:rPr>
          <w:rFonts w:ascii="Verdana" w:hAnsi="Verdana"/>
          <w:sz w:val="24"/>
          <w:szCs w:val="24"/>
        </w:rPr>
        <w:t xml:space="preserve">Risk control measures are the measures and procedures that are put in place in order to minimise the consequences of unfettered risk (for example, staff training, clear work procedures, preliminary visits, warning signs, barriers and insurance). </w:t>
      </w:r>
    </w:p>
    <w:p w:rsidR="00C971D2" w:rsidRPr="00271F17" w:rsidRDefault="00C971D2" w:rsidP="00271F17">
      <w:pPr>
        <w:pStyle w:val="NoSpacing"/>
        <w:jc w:val="both"/>
        <w:rPr>
          <w:rFonts w:ascii="Verdana" w:hAnsi="Verdana"/>
          <w:sz w:val="24"/>
          <w:szCs w:val="24"/>
        </w:rPr>
      </w:pPr>
      <w:r w:rsidRPr="00271F17">
        <w:rPr>
          <w:rFonts w:ascii="Verdana" w:hAnsi="Verdana"/>
          <w:sz w:val="24"/>
          <w:szCs w:val="24"/>
        </w:rPr>
        <w:t xml:space="preserve"> </w:t>
      </w:r>
    </w:p>
    <w:p w:rsidR="00C971D2" w:rsidRPr="00271F17" w:rsidRDefault="00C971D2" w:rsidP="00271F17">
      <w:pPr>
        <w:pStyle w:val="NoSpacing"/>
        <w:jc w:val="both"/>
        <w:rPr>
          <w:rFonts w:ascii="Verdana" w:hAnsi="Verdana"/>
          <w:sz w:val="24"/>
          <w:szCs w:val="24"/>
        </w:rPr>
      </w:pPr>
      <w:r w:rsidRPr="00271F17">
        <w:rPr>
          <w:rFonts w:ascii="Verdana" w:hAnsi="Verdana"/>
          <w:sz w:val="24"/>
          <w:szCs w:val="24"/>
        </w:rPr>
        <w:t xml:space="preserve">Risk assessments can be used to identify potential hazards to people (slipping, falling) and property (fire) and strategic hazards (reputation, loss of pupils, impact on development), financial hazards (falling pupil rolls), compliance hazards (Safeguarding issues) and environmental hazards (asbestos, legionella). </w:t>
      </w:r>
    </w:p>
    <w:p w:rsidR="00C971D2" w:rsidRPr="00271F17" w:rsidRDefault="00C971D2" w:rsidP="00271F17">
      <w:pPr>
        <w:pStyle w:val="NoSpacing"/>
        <w:jc w:val="both"/>
        <w:rPr>
          <w:rFonts w:ascii="Verdana" w:hAnsi="Verdana"/>
          <w:sz w:val="24"/>
          <w:szCs w:val="24"/>
        </w:rPr>
      </w:pPr>
      <w:r w:rsidRPr="00271F17">
        <w:rPr>
          <w:rFonts w:ascii="Verdana" w:hAnsi="Verdana"/>
          <w:sz w:val="24"/>
          <w:szCs w:val="24"/>
        </w:rPr>
        <w:t xml:space="preserve"> </w:t>
      </w:r>
    </w:p>
    <w:p w:rsidR="00C971D2" w:rsidRPr="00271F17" w:rsidRDefault="00C971D2" w:rsidP="00271F17">
      <w:pPr>
        <w:pStyle w:val="NoSpacing"/>
        <w:jc w:val="both"/>
        <w:rPr>
          <w:rFonts w:ascii="Verdana" w:hAnsi="Verdana"/>
          <w:sz w:val="24"/>
          <w:szCs w:val="24"/>
        </w:rPr>
      </w:pPr>
      <w:r w:rsidRPr="00271F17">
        <w:rPr>
          <w:rFonts w:ascii="Verdana" w:hAnsi="Verdana"/>
          <w:sz w:val="24"/>
          <w:szCs w:val="24"/>
        </w:rPr>
        <w:t xml:space="preserve">It is recognised that accidents and injuries can ruin lives, damage reputations and cost money, and it is recognised that preventative measures can often be surprisingly simple and cost effective, for example, the application of hazard warning tape to a trip hazard, or ensuring that chemicals are properly stored in locked containers. </w:t>
      </w:r>
    </w:p>
    <w:p w:rsidR="00C971D2" w:rsidRPr="00271F17" w:rsidRDefault="00C971D2" w:rsidP="00271F17">
      <w:pPr>
        <w:pStyle w:val="NoSpacing"/>
        <w:jc w:val="both"/>
        <w:rPr>
          <w:rFonts w:ascii="Verdana" w:hAnsi="Verdana"/>
          <w:sz w:val="24"/>
          <w:szCs w:val="24"/>
        </w:rPr>
      </w:pPr>
      <w:r w:rsidRPr="00271F17">
        <w:rPr>
          <w:rFonts w:ascii="Verdana" w:hAnsi="Verdana"/>
          <w:sz w:val="24"/>
          <w:szCs w:val="24"/>
        </w:rPr>
        <w:t xml:space="preserve"> </w:t>
      </w:r>
    </w:p>
    <w:p w:rsidR="00C971D2" w:rsidRPr="00271F17" w:rsidRDefault="00C971D2" w:rsidP="00237111">
      <w:pPr>
        <w:pStyle w:val="NoSpacing"/>
        <w:rPr>
          <w:rFonts w:ascii="Verdana" w:hAnsi="Verdana"/>
          <w:color w:val="FF0000"/>
          <w:sz w:val="24"/>
          <w:szCs w:val="24"/>
        </w:rPr>
      </w:pP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What areas require risk assessments? There are numerous activities carried out at the school, each of </w:t>
      </w:r>
      <w:r w:rsidRPr="00271F17">
        <w:rPr>
          <w:rFonts w:ascii="Verdana" w:hAnsi="Verdana"/>
          <w:sz w:val="24"/>
          <w:szCs w:val="24"/>
        </w:rPr>
        <w:lastRenderedPageBreak/>
        <w:t xml:space="preserve">which requires its own separate risk assessment. Areas in which risk assessments are of particular importance are: </w:t>
      </w:r>
    </w:p>
    <w:p w:rsidR="00C971D2" w:rsidRPr="00271F17" w:rsidRDefault="00C971D2" w:rsidP="00237111">
      <w:pPr>
        <w:pStyle w:val="NoSpacing"/>
        <w:numPr>
          <w:ilvl w:val="0"/>
          <w:numId w:val="13"/>
        </w:numPr>
        <w:rPr>
          <w:rFonts w:ascii="Verdana" w:hAnsi="Verdana"/>
          <w:sz w:val="24"/>
          <w:szCs w:val="24"/>
        </w:rPr>
      </w:pPr>
      <w:r w:rsidRPr="00271F17">
        <w:rPr>
          <w:rFonts w:ascii="Verdana" w:hAnsi="Verdana"/>
          <w:sz w:val="24"/>
          <w:szCs w:val="24"/>
        </w:rPr>
        <w:t>Asbestos Control</w:t>
      </w:r>
    </w:p>
    <w:p w:rsidR="00C971D2" w:rsidRPr="00271F17" w:rsidRDefault="00C971D2" w:rsidP="00237111">
      <w:pPr>
        <w:pStyle w:val="NoSpacing"/>
        <w:numPr>
          <w:ilvl w:val="0"/>
          <w:numId w:val="13"/>
        </w:numPr>
        <w:rPr>
          <w:rFonts w:ascii="Verdana" w:hAnsi="Verdana"/>
          <w:sz w:val="24"/>
          <w:szCs w:val="24"/>
        </w:rPr>
      </w:pPr>
      <w:r w:rsidRPr="00271F17">
        <w:rPr>
          <w:rFonts w:ascii="Verdana" w:hAnsi="Verdana"/>
          <w:sz w:val="24"/>
          <w:szCs w:val="24"/>
        </w:rPr>
        <w:t xml:space="preserve">Educational Visits and Trips </w:t>
      </w:r>
    </w:p>
    <w:p w:rsidR="00C971D2" w:rsidRPr="00271F17" w:rsidRDefault="00C971D2" w:rsidP="00237111">
      <w:pPr>
        <w:pStyle w:val="NoSpacing"/>
        <w:numPr>
          <w:ilvl w:val="0"/>
          <w:numId w:val="13"/>
        </w:numPr>
        <w:rPr>
          <w:rFonts w:ascii="Verdana" w:hAnsi="Verdana"/>
          <w:sz w:val="24"/>
          <w:szCs w:val="24"/>
        </w:rPr>
      </w:pPr>
      <w:r w:rsidRPr="00271F17">
        <w:rPr>
          <w:rFonts w:ascii="Verdana" w:hAnsi="Verdana"/>
          <w:sz w:val="24"/>
          <w:szCs w:val="24"/>
        </w:rPr>
        <w:t xml:space="preserve">Fire Safety </w:t>
      </w:r>
    </w:p>
    <w:p w:rsidR="00C971D2" w:rsidRPr="00271F17" w:rsidRDefault="00C971D2" w:rsidP="00237111">
      <w:pPr>
        <w:pStyle w:val="NoSpacing"/>
        <w:numPr>
          <w:ilvl w:val="0"/>
          <w:numId w:val="13"/>
        </w:numPr>
        <w:rPr>
          <w:rFonts w:ascii="Verdana" w:hAnsi="Verdana"/>
          <w:sz w:val="24"/>
          <w:szCs w:val="24"/>
        </w:rPr>
      </w:pPr>
      <w:r w:rsidRPr="00271F17">
        <w:rPr>
          <w:rFonts w:ascii="Verdana" w:hAnsi="Verdana"/>
          <w:sz w:val="24"/>
          <w:szCs w:val="24"/>
        </w:rPr>
        <w:t xml:space="preserve">Health and Safety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Risk assessments are also needed for many other areas, including: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 </w:t>
      </w:r>
    </w:p>
    <w:p w:rsidR="00C971D2" w:rsidRPr="00271F17" w:rsidRDefault="00C971D2" w:rsidP="00237111">
      <w:pPr>
        <w:pStyle w:val="NoSpacing"/>
        <w:numPr>
          <w:ilvl w:val="0"/>
          <w:numId w:val="12"/>
        </w:numPr>
        <w:rPr>
          <w:rFonts w:ascii="Verdana" w:hAnsi="Verdana"/>
          <w:sz w:val="24"/>
          <w:szCs w:val="24"/>
        </w:rPr>
      </w:pPr>
      <w:r w:rsidRPr="00271F17">
        <w:rPr>
          <w:rFonts w:ascii="Verdana" w:hAnsi="Verdana"/>
          <w:sz w:val="24"/>
          <w:szCs w:val="24"/>
        </w:rPr>
        <w:t>Educational activities such as:</w:t>
      </w:r>
    </w:p>
    <w:p w:rsidR="00C971D2" w:rsidRPr="00271F17" w:rsidRDefault="00C971D2" w:rsidP="00237111">
      <w:pPr>
        <w:pStyle w:val="NoSpacing"/>
        <w:numPr>
          <w:ilvl w:val="0"/>
          <w:numId w:val="12"/>
        </w:numPr>
        <w:rPr>
          <w:rFonts w:ascii="Verdana" w:hAnsi="Verdana"/>
          <w:sz w:val="24"/>
          <w:szCs w:val="24"/>
        </w:rPr>
      </w:pPr>
      <w:r w:rsidRPr="00271F17">
        <w:rPr>
          <w:rFonts w:ascii="Verdana" w:hAnsi="Verdana"/>
          <w:sz w:val="24"/>
          <w:szCs w:val="24"/>
        </w:rPr>
        <w:t xml:space="preserve">Science </w:t>
      </w:r>
    </w:p>
    <w:p w:rsidR="00C971D2" w:rsidRPr="00271F17" w:rsidRDefault="00C971D2" w:rsidP="00237111">
      <w:pPr>
        <w:pStyle w:val="NoSpacing"/>
        <w:numPr>
          <w:ilvl w:val="0"/>
          <w:numId w:val="12"/>
        </w:numPr>
        <w:rPr>
          <w:rFonts w:ascii="Verdana" w:hAnsi="Verdana"/>
          <w:sz w:val="24"/>
          <w:szCs w:val="24"/>
        </w:rPr>
      </w:pPr>
      <w:r w:rsidRPr="00271F17">
        <w:rPr>
          <w:rFonts w:ascii="Verdana" w:hAnsi="Verdana"/>
          <w:sz w:val="24"/>
          <w:szCs w:val="24"/>
        </w:rPr>
        <w:t xml:space="preserve">Food Technology </w:t>
      </w:r>
    </w:p>
    <w:p w:rsidR="00C971D2" w:rsidRPr="00271F17" w:rsidRDefault="00C971D2" w:rsidP="00237111">
      <w:pPr>
        <w:pStyle w:val="NoSpacing"/>
        <w:numPr>
          <w:ilvl w:val="0"/>
          <w:numId w:val="12"/>
        </w:numPr>
        <w:rPr>
          <w:rFonts w:ascii="Verdana" w:hAnsi="Verdana"/>
          <w:sz w:val="24"/>
          <w:szCs w:val="24"/>
        </w:rPr>
      </w:pPr>
      <w:r w:rsidRPr="00271F17">
        <w:rPr>
          <w:rFonts w:ascii="Verdana" w:hAnsi="Verdana"/>
          <w:sz w:val="24"/>
          <w:szCs w:val="24"/>
        </w:rPr>
        <w:t>Sport/ PE /Dance</w:t>
      </w:r>
    </w:p>
    <w:p w:rsidR="00C971D2" w:rsidRPr="00271F17" w:rsidRDefault="00C971D2" w:rsidP="00237111">
      <w:pPr>
        <w:pStyle w:val="NoSpacing"/>
        <w:numPr>
          <w:ilvl w:val="0"/>
          <w:numId w:val="12"/>
        </w:numPr>
        <w:rPr>
          <w:rFonts w:ascii="Verdana" w:hAnsi="Verdana"/>
          <w:sz w:val="24"/>
          <w:szCs w:val="24"/>
        </w:rPr>
      </w:pPr>
      <w:r w:rsidRPr="00271F17">
        <w:rPr>
          <w:rFonts w:ascii="Verdana" w:hAnsi="Verdana"/>
          <w:sz w:val="24"/>
          <w:szCs w:val="24"/>
        </w:rPr>
        <w:t xml:space="preserve">Art and Design </w:t>
      </w:r>
    </w:p>
    <w:p w:rsidR="00F83FA4" w:rsidRPr="00271F17" w:rsidRDefault="00F83FA4" w:rsidP="00271F17">
      <w:pPr>
        <w:pStyle w:val="NoSpacing"/>
        <w:ind w:left="720"/>
        <w:rPr>
          <w:rFonts w:ascii="Verdana" w:hAnsi="Verdana"/>
          <w:sz w:val="24"/>
          <w:szCs w:val="24"/>
        </w:rPr>
      </w:pPr>
    </w:p>
    <w:p w:rsidR="00C971D2" w:rsidRDefault="00C971D2" w:rsidP="00237111">
      <w:pPr>
        <w:pStyle w:val="NoSpacing"/>
        <w:rPr>
          <w:rFonts w:ascii="Verdana" w:hAnsi="Verdana"/>
          <w:sz w:val="24"/>
          <w:szCs w:val="24"/>
        </w:rPr>
      </w:pPr>
      <w:r w:rsidRPr="00271F17">
        <w:rPr>
          <w:rFonts w:ascii="Verdana" w:hAnsi="Verdana"/>
          <w:sz w:val="24"/>
          <w:szCs w:val="24"/>
        </w:rPr>
        <w:t>Pupil behaviour at times can also be a challenge</w:t>
      </w:r>
      <w:r w:rsidR="00F83FA4" w:rsidRPr="00271F17">
        <w:rPr>
          <w:rFonts w:ascii="Verdana" w:hAnsi="Verdana"/>
          <w:sz w:val="24"/>
          <w:szCs w:val="24"/>
        </w:rPr>
        <w:t>. T</w:t>
      </w:r>
      <w:r w:rsidRPr="00271F17">
        <w:rPr>
          <w:rFonts w:ascii="Verdana" w:hAnsi="Verdana"/>
          <w:sz w:val="24"/>
          <w:szCs w:val="24"/>
        </w:rPr>
        <w:t xml:space="preserve">he school embraces a therapeutic approach </w:t>
      </w:r>
      <w:r w:rsidR="00F83FA4" w:rsidRPr="00271F17">
        <w:rPr>
          <w:rFonts w:ascii="Verdana" w:hAnsi="Verdana"/>
          <w:sz w:val="24"/>
          <w:szCs w:val="24"/>
        </w:rPr>
        <w:t xml:space="preserve">to </w:t>
      </w:r>
      <w:r w:rsidRPr="00271F17">
        <w:rPr>
          <w:rFonts w:ascii="Verdana" w:hAnsi="Verdana"/>
          <w:sz w:val="24"/>
          <w:szCs w:val="24"/>
        </w:rPr>
        <w:t>support the pupil</w:t>
      </w:r>
      <w:r w:rsidR="00F83FA4" w:rsidRPr="00271F17">
        <w:rPr>
          <w:rFonts w:ascii="Verdana" w:hAnsi="Verdana"/>
          <w:sz w:val="24"/>
          <w:szCs w:val="24"/>
        </w:rPr>
        <w:t>s</w:t>
      </w:r>
      <w:r w:rsidRPr="00271F17">
        <w:rPr>
          <w:rFonts w:ascii="Verdana" w:hAnsi="Verdana"/>
          <w:sz w:val="24"/>
          <w:szCs w:val="24"/>
        </w:rPr>
        <w:t xml:space="preserve"> and all staff a</w:t>
      </w:r>
      <w:r w:rsidR="00F83FA4" w:rsidRPr="00271F17">
        <w:rPr>
          <w:rFonts w:ascii="Verdana" w:hAnsi="Verdana"/>
          <w:sz w:val="24"/>
          <w:szCs w:val="24"/>
        </w:rPr>
        <w:t>re</w:t>
      </w:r>
      <w:r w:rsidRPr="00271F17">
        <w:rPr>
          <w:rFonts w:ascii="Verdana" w:hAnsi="Verdana"/>
          <w:sz w:val="24"/>
          <w:szCs w:val="24"/>
        </w:rPr>
        <w:t xml:space="preserve"> trained in this approach. </w:t>
      </w:r>
    </w:p>
    <w:p w:rsidR="00271F17" w:rsidRPr="00271F17" w:rsidRDefault="00271F17" w:rsidP="00237111">
      <w:pPr>
        <w:pStyle w:val="NoSpacing"/>
        <w:rPr>
          <w:rFonts w:ascii="Verdana" w:hAnsi="Verdana"/>
          <w:sz w:val="24"/>
          <w:szCs w:val="24"/>
        </w:rPr>
      </w:pPr>
    </w:p>
    <w:p w:rsidR="00C971D2" w:rsidRPr="00271F17" w:rsidRDefault="00C971D2" w:rsidP="00F83FA4">
      <w:pPr>
        <w:pStyle w:val="NoSpacing"/>
        <w:rPr>
          <w:rFonts w:ascii="Verdana" w:hAnsi="Verdana"/>
          <w:sz w:val="24"/>
          <w:szCs w:val="24"/>
        </w:rPr>
      </w:pPr>
      <w:r w:rsidRPr="00271F17">
        <w:rPr>
          <w:rFonts w:ascii="Verdana" w:hAnsi="Verdana"/>
          <w:sz w:val="24"/>
          <w:szCs w:val="24"/>
        </w:rPr>
        <w:t xml:space="preserve">The school makes use of model or generic risk assessments for educational activities and visits. </w:t>
      </w:r>
    </w:p>
    <w:p w:rsidR="00F83FA4" w:rsidRPr="00271F17" w:rsidRDefault="00F83FA4" w:rsidP="00F83FA4">
      <w:pPr>
        <w:pStyle w:val="NoSpacing"/>
        <w:rPr>
          <w:rFonts w:ascii="Verdana" w:hAnsi="Verdana"/>
          <w:sz w:val="24"/>
          <w:szCs w:val="24"/>
        </w:rPr>
      </w:pPr>
    </w:p>
    <w:p w:rsidR="00F83FA4" w:rsidRPr="00271F17" w:rsidRDefault="00C971D2" w:rsidP="00237111">
      <w:pPr>
        <w:pStyle w:val="NoSpacing"/>
        <w:rPr>
          <w:rFonts w:ascii="Verdana" w:hAnsi="Verdana"/>
          <w:sz w:val="24"/>
          <w:szCs w:val="24"/>
        </w:rPr>
      </w:pPr>
      <w:r w:rsidRPr="00271F17">
        <w:rPr>
          <w:rFonts w:ascii="Verdana" w:hAnsi="Verdana"/>
          <w:b/>
          <w:sz w:val="24"/>
          <w:szCs w:val="24"/>
        </w:rPr>
        <w:t>Pastoral</w:t>
      </w:r>
      <w:r w:rsidRPr="00271F17">
        <w:rPr>
          <w:rFonts w:ascii="Verdana" w:hAnsi="Verdana"/>
          <w:sz w:val="24"/>
          <w:szCs w:val="24"/>
        </w:rPr>
        <w:t xml:space="preserve">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The focus of our pastoral care is to ensure that each pupil becomes a confident, articulate young adult capable of </w:t>
      </w:r>
      <w:r w:rsidR="00F83FA4" w:rsidRPr="00271F17">
        <w:rPr>
          <w:rFonts w:ascii="Verdana" w:hAnsi="Verdana"/>
          <w:sz w:val="24"/>
          <w:szCs w:val="24"/>
        </w:rPr>
        <w:t>keeping him/herself safe</w:t>
      </w:r>
      <w:r w:rsidRPr="00271F17">
        <w:rPr>
          <w:rFonts w:ascii="Verdana" w:hAnsi="Verdana"/>
          <w:sz w:val="24"/>
          <w:szCs w:val="24"/>
        </w:rPr>
        <w:t xml:space="preserve"> </w:t>
      </w:r>
      <w:r w:rsidR="00F83FA4" w:rsidRPr="00271F17">
        <w:rPr>
          <w:rFonts w:ascii="Verdana" w:hAnsi="Verdana"/>
          <w:sz w:val="24"/>
          <w:szCs w:val="24"/>
        </w:rPr>
        <w:t>wher</w:t>
      </w:r>
      <w:r w:rsidR="00D23097" w:rsidRPr="00271F17">
        <w:rPr>
          <w:rFonts w:ascii="Verdana" w:hAnsi="Verdana"/>
          <w:sz w:val="24"/>
          <w:szCs w:val="24"/>
        </w:rPr>
        <w:t>ever they are</w:t>
      </w:r>
      <w:r w:rsidRPr="00271F17">
        <w:rPr>
          <w:rFonts w:ascii="Verdana" w:hAnsi="Verdana"/>
          <w:sz w:val="24"/>
          <w:szCs w:val="24"/>
        </w:rPr>
        <w:t>. Our PSHE</w:t>
      </w:r>
      <w:r w:rsidR="00EB3D04">
        <w:rPr>
          <w:rFonts w:ascii="Verdana" w:hAnsi="Verdana"/>
          <w:sz w:val="24"/>
          <w:szCs w:val="24"/>
        </w:rPr>
        <w:t xml:space="preserve"> and RSE</w:t>
      </w:r>
      <w:r w:rsidRPr="00271F17">
        <w:rPr>
          <w:rFonts w:ascii="Verdana" w:hAnsi="Verdana"/>
          <w:sz w:val="24"/>
          <w:szCs w:val="24"/>
        </w:rPr>
        <w:t xml:space="preserve"> programmes and assemblies are directed towards promoting an increasing under</w:t>
      </w:r>
      <w:r w:rsidRPr="00271F17">
        <w:rPr>
          <w:rFonts w:ascii="Verdana" w:hAnsi="Verdana"/>
          <w:sz w:val="24"/>
          <w:szCs w:val="24"/>
        </w:rPr>
        <w:lastRenderedPageBreak/>
        <w:t>standing as the pupil de</w:t>
      </w:r>
      <w:r w:rsidR="00F83FA4" w:rsidRPr="00271F17">
        <w:rPr>
          <w:rFonts w:ascii="Verdana" w:hAnsi="Verdana"/>
          <w:sz w:val="24"/>
          <w:szCs w:val="24"/>
        </w:rPr>
        <w:t xml:space="preserve">velops, of the risks that exists </w:t>
      </w:r>
      <w:r w:rsidRPr="00271F17">
        <w:rPr>
          <w:rFonts w:ascii="Verdana" w:hAnsi="Verdana"/>
          <w:sz w:val="24"/>
          <w:szCs w:val="24"/>
        </w:rPr>
        <w:t xml:space="preserve">in both the real and the electronic worlds, and of sensible precautions that should be taken.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 </w:t>
      </w:r>
    </w:p>
    <w:p w:rsidR="00F83FA4" w:rsidRPr="00271F17" w:rsidRDefault="00C971D2" w:rsidP="00237111">
      <w:pPr>
        <w:pStyle w:val="NoSpacing"/>
        <w:rPr>
          <w:rFonts w:ascii="Verdana" w:hAnsi="Verdana"/>
          <w:sz w:val="24"/>
          <w:szCs w:val="24"/>
        </w:rPr>
      </w:pPr>
      <w:r w:rsidRPr="00271F17">
        <w:rPr>
          <w:rFonts w:ascii="Verdana" w:hAnsi="Verdana"/>
          <w:b/>
          <w:sz w:val="24"/>
          <w:szCs w:val="24"/>
        </w:rPr>
        <w:t>Medical and First Aid</w:t>
      </w:r>
      <w:r w:rsidRPr="00271F17">
        <w:rPr>
          <w:rFonts w:ascii="Verdana" w:hAnsi="Verdana"/>
          <w:sz w:val="24"/>
          <w:szCs w:val="24"/>
        </w:rPr>
        <w:t xml:space="preserve"> </w:t>
      </w:r>
    </w:p>
    <w:p w:rsidR="00C971D2" w:rsidRPr="00271F17" w:rsidRDefault="00C971D2" w:rsidP="00237111">
      <w:pPr>
        <w:pStyle w:val="NoSpacing"/>
        <w:rPr>
          <w:rFonts w:ascii="Verdana" w:hAnsi="Verdana"/>
          <w:sz w:val="24"/>
          <w:szCs w:val="24"/>
        </w:rPr>
      </w:pPr>
      <w:r w:rsidRPr="00271F17">
        <w:rPr>
          <w:rFonts w:ascii="Verdana" w:hAnsi="Verdana"/>
          <w:sz w:val="24"/>
          <w:szCs w:val="24"/>
        </w:rPr>
        <w:t>The accide</w:t>
      </w:r>
      <w:r w:rsidR="00EB3D04">
        <w:rPr>
          <w:rFonts w:ascii="Verdana" w:hAnsi="Verdana"/>
          <w:sz w:val="24"/>
          <w:szCs w:val="24"/>
        </w:rPr>
        <w:t>nt books</w:t>
      </w:r>
      <w:r w:rsidR="00F83FA4" w:rsidRPr="00271F17">
        <w:rPr>
          <w:rFonts w:ascii="Verdana" w:hAnsi="Verdana"/>
          <w:sz w:val="24"/>
          <w:szCs w:val="24"/>
        </w:rPr>
        <w:t xml:space="preserve"> are kept in the school secretary’s office</w:t>
      </w:r>
      <w:r w:rsidR="00CF6747">
        <w:rPr>
          <w:rFonts w:ascii="Verdana" w:hAnsi="Verdana"/>
          <w:sz w:val="24"/>
          <w:szCs w:val="24"/>
        </w:rPr>
        <w:t>.  I</w:t>
      </w:r>
      <w:r w:rsidRPr="00271F17">
        <w:rPr>
          <w:rFonts w:ascii="Verdana" w:hAnsi="Verdana"/>
          <w:sz w:val="24"/>
          <w:szCs w:val="24"/>
        </w:rPr>
        <w:t>t is the injured person, witness or</w:t>
      </w:r>
      <w:r w:rsidR="00CF6747">
        <w:rPr>
          <w:rFonts w:ascii="Verdana" w:hAnsi="Verdana"/>
          <w:sz w:val="24"/>
          <w:szCs w:val="24"/>
        </w:rPr>
        <w:t xml:space="preserve"> each site’s</w:t>
      </w:r>
      <w:r w:rsidR="00837EF6">
        <w:rPr>
          <w:rFonts w:ascii="Verdana" w:hAnsi="Verdana"/>
          <w:sz w:val="24"/>
          <w:szCs w:val="24"/>
        </w:rPr>
        <w:t xml:space="preserve"> Qualified First Aider </w:t>
      </w:r>
      <w:r w:rsidR="00CF6747">
        <w:rPr>
          <w:rFonts w:ascii="Verdana" w:hAnsi="Verdana"/>
          <w:sz w:val="24"/>
          <w:szCs w:val="24"/>
        </w:rPr>
        <w:t xml:space="preserve">to </w:t>
      </w:r>
      <w:r w:rsidRPr="00271F17">
        <w:rPr>
          <w:rFonts w:ascii="Verdana" w:hAnsi="Verdana"/>
          <w:sz w:val="24"/>
          <w:szCs w:val="24"/>
        </w:rPr>
        <w:t>ensur</w:t>
      </w:r>
      <w:r w:rsidR="00CF6747">
        <w:rPr>
          <w:rFonts w:ascii="Verdana" w:hAnsi="Verdana"/>
          <w:sz w:val="24"/>
          <w:szCs w:val="24"/>
        </w:rPr>
        <w:t>e</w:t>
      </w:r>
      <w:r w:rsidRPr="00271F17">
        <w:rPr>
          <w:rFonts w:ascii="Verdana" w:hAnsi="Verdana"/>
          <w:sz w:val="24"/>
          <w:szCs w:val="24"/>
        </w:rPr>
        <w:t xml:space="preserve"> that accident r</w:t>
      </w:r>
      <w:r w:rsidR="00D23097" w:rsidRPr="00271F17">
        <w:rPr>
          <w:rFonts w:ascii="Verdana" w:hAnsi="Verdana"/>
          <w:sz w:val="24"/>
          <w:szCs w:val="24"/>
        </w:rPr>
        <w:t xml:space="preserve">eports are passed to </w:t>
      </w:r>
      <w:r w:rsidR="00837EF6">
        <w:rPr>
          <w:rFonts w:ascii="Verdana" w:hAnsi="Verdana"/>
          <w:sz w:val="24"/>
          <w:szCs w:val="24"/>
        </w:rPr>
        <w:t>either</w:t>
      </w:r>
      <w:r w:rsidR="00EB3D04">
        <w:rPr>
          <w:rFonts w:ascii="Verdana" w:hAnsi="Verdana"/>
          <w:sz w:val="24"/>
          <w:szCs w:val="24"/>
        </w:rPr>
        <w:t xml:space="preserve"> the Head-teacher, </w:t>
      </w:r>
      <w:r w:rsidR="00161EFC">
        <w:rPr>
          <w:rFonts w:ascii="Verdana" w:hAnsi="Verdana"/>
          <w:sz w:val="24"/>
          <w:szCs w:val="24"/>
        </w:rPr>
        <w:t>K. Cartwright</w:t>
      </w:r>
      <w:r w:rsidR="00CF6747">
        <w:rPr>
          <w:rFonts w:ascii="Verdana" w:hAnsi="Verdana"/>
          <w:sz w:val="24"/>
          <w:szCs w:val="24"/>
        </w:rPr>
        <w:t xml:space="preserve"> </w:t>
      </w:r>
      <w:r w:rsidR="00EB3D04">
        <w:rPr>
          <w:rFonts w:ascii="Verdana" w:hAnsi="Verdana"/>
          <w:sz w:val="24"/>
          <w:szCs w:val="24"/>
        </w:rPr>
        <w:t xml:space="preserve">or V McGeoch or A Ford, the </w:t>
      </w:r>
      <w:r w:rsidR="00CF6747">
        <w:rPr>
          <w:rFonts w:ascii="Verdana" w:hAnsi="Verdana"/>
          <w:sz w:val="24"/>
          <w:szCs w:val="24"/>
        </w:rPr>
        <w:t>A</w:t>
      </w:r>
      <w:r w:rsidR="00837EF6">
        <w:rPr>
          <w:rFonts w:ascii="Verdana" w:hAnsi="Verdana"/>
          <w:sz w:val="24"/>
          <w:szCs w:val="24"/>
        </w:rPr>
        <w:t>ssistant Head</w:t>
      </w:r>
      <w:r w:rsidR="00EB3D04">
        <w:rPr>
          <w:rFonts w:ascii="Verdana" w:hAnsi="Verdana"/>
          <w:sz w:val="24"/>
          <w:szCs w:val="24"/>
        </w:rPr>
        <w:t xml:space="preserve"> Teachers</w:t>
      </w:r>
      <w:r w:rsidR="00CF6747">
        <w:rPr>
          <w:rFonts w:ascii="Verdana" w:hAnsi="Verdana"/>
          <w:sz w:val="24"/>
          <w:szCs w:val="24"/>
        </w:rPr>
        <w:t>.</w:t>
      </w:r>
      <w:r w:rsidRPr="00271F17">
        <w:rPr>
          <w:rFonts w:ascii="Verdana" w:hAnsi="Verdana"/>
          <w:sz w:val="24"/>
          <w:szCs w:val="24"/>
        </w:rPr>
        <w:t xml:space="preserve"> </w:t>
      </w:r>
    </w:p>
    <w:p w:rsidR="00797E55" w:rsidRPr="00271F17" w:rsidRDefault="00797E55" w:rsidP="00237111">
      <w:pPr>
        <w:pStyle w:val="NoSpacing"/>
        <w:rPr>
          <w:rFonts w:ascii="Verdana" w:hAnsi="Verdana"/>
          <w:sz w:val="24"/>
          <w:szCs w:val="24"/>
        </w:rPr>
      </w:pPr>
    </w:p>
    <w:p w:rsidR="00C971D2" w:rsidRPr="00271F17" w:rsidRDefault="00797E55" w:rsidP="00237111">
      <w:pPr>
        <w:pStyle w:val="NoSpacing"/>
        <w:rPr>
          <w:rFonts w:ascii="Verdana" w:hAnsi="Verdana"/>
          <w:sz w:val="24"/>
          <w:szCs w:val="24"/>
        </w:rPr>
      </w:pPr>
      <w:r w:rsidRPr="00271F17">
        <w:rPr>
          <w:rFonts w:ascii="Verdana" w:hAnsi="Verdana"/>
          <w:b/>
          <w:sz w:val="24"/>
          <w:szCs w:val="24"/>
        </w:rPr>
        <w:t>Safeguarding</w:t>
      </w:r>
      <w:r w:rsidR="00C971D2" w:rsidRPr="00271F17">
        <w:rPr>
          <w:rFonts w:ascii="Verdana" w:hAnsi="Verdana"/>
          <w:sz w:val="24"/>
          <w:szCs w:val="24"/>
        </w:rPr>
        <w:t xml:space="preserve"> </w:t>
      </w:r>
    </w:p>
    <w:p w:rsidR="00C971D2" w:rsidRPr="00271F17" w:rsidRDefault="00D23097" w:rsidP="007C4442">
      <w:pPr>
        <w:pStyle w:val="NoSpacing"/>
        <w:jc w:val="both"/>
        <w:rPr>
          <w:rFonts w:ascii="Verdana" w:hAnsi="Verdana"/>
          <w:sz w:val="24"/>
          <w:szCs w:val="24"/>
        </w:rPr>
      </w:pPr>
      <w:r w:rsidRPr="00271F17">
        <w:rPr>
          <w:rFonts w:ascii="Verdana" w:hAnsi="Verdana"/>
          <w:sz w:val="24"/>
          <w:szCs w:val="24"/>
        </w:rPr>
        <w:t xml:space="preserve">Safeguarding and </w:t>
      </w:r>
      <w:r w:rsidR="00E23E91">
        <w:rPr>
          <w:rFonts w:ascii="Verdana" w:hAnsi="Verdana"/>
          <w:sz w:val="24"/>
          <w:szCs w:val="24"/>
        </w:rPr>
        <w:t>o</w:t>
      </w:r>
      <w:r w:rsidR="00C971D2" w:rsidRPr="00271F17">
        <w:rPr>
          <w:rFonts w:ascii="Verdana" w:hAnsi="Verdana"/>
          <w:sz w:val="24"/>
          <w:szCs w:val="24"/>
        </w:rPr>
        <w:t>ur Child Protection Policies and training for all staff form the core of our Child Protection risk management. Safe</w:t>
      </w:r>
      <w:r w:rsidR="00797E55" w:rsidRPr="00271F17">
        <w:rPr>
          <w:rFonts w:ascii="Verdana" w:hAnsi="Verdana"/>
          <w:sz w:val="24"/>
          <w:szCs w:val="24"/>
        </w:rPr>
        <w:t>r recruitment</w:t>
      </w:r>
      <w:r w:rsidR="00C971D2" w:rsidRPr="00271F17">
        <w:rPr>
          <w:rFonts w:ascii="Verdana" w:hAnsi="Verdana"/>
          <w:sz w:val="24"/>
          <w:szCs w:val="24"/>
        </w:rPr>
        <w:t xml:space="preserve"> procedures ensure that the school is not exposed to the risk of employing staff who are barred from working with children, or who are not allowed to work in the UK. </w:t>
      </w:r>
      <w:r w:rsidRPr="00271F17">
        <w:rPr>
          <w:rFonts w:ascii="Verdana" w:hAnsi="Verdana"/>
          <w:sz w:val="24"/>
          <w:szCs w:val="24"/>
        </w:rPr>
        <w:t xml:space="preserve"> All staff and volunteer</w:t>
      </w:r>
      <w:r w:rsidR="00797E55" w:rsidRPr="00271F17">
        <w:rPr>
          <w:rFonts w:ascii="Verdana" w:hAnsi="Verdana"/>
          <w:sz w:val="24"/>
          <w:szCs w:val="24"/>
        </w:rPr>
        <w:t>s</w:t>
      </w:r>
      <w:r w:rsidRPr="00271F17">
        <w:rPr>
          <w:rFonts w:ascii="Verdana" w:hAnsi="Verdana"/>
          <w:sz w:val="24"/>
          <w:szCs w:val="24"/>
        </w:rPr>
        <w:t xml:space="preserve"> that work with the school </w:t>
      </w:r>
      <w:r w:rsidR="00797E55" w:rsidRPr="00271F17">
        <w:rPr>
          <w:rFonts w:ascii="Verdana" w:hAnsi="Verdana"/>
          <w:sz w:val="24"/>
          <w:szCs w:val="24"/>
        </w:rPr>
        <w:t>community receive</w:t>
      </w:r>
      <w:r w:rsidR="00C971D2" w:rsidRPr="00271F17">
        <w:rPr>
          <w:rFonts w:ascii="Verdana" w:hAnsi="Verdana"/>
          <w:sz w:val="24"/>
          <w:szCs w:val="24"/>
        </w:rPr>
        <w:t xml:space="preserve"> regular Child Protection training</w:t>
      </w:r>
      <w:r w:rsidRPr="00271F17">
        <w:rPr>
          <w:rFonts w:ascii="Verdana" w:hAnsi="Verdana"/>
          <w:sz w:val="24"/>
          <w:szCs w:val="24"/>
        </w:rPr>
        <w:t>.</w:t>
      </w:r>
    </w:p>
    <w:p w:rsidR="00C971D2" w:rsidRDefault="00C971D2" w:rsidP="007C4442">
      <w:pPr>
        <w:pStyle w:val="NoSpacing"/>
        <w:jc w:val="both"/>
        <w:rPr>
          <w:rFonts w:ascii="Verdana" w:hAnsi="Verdana"/>
          <w:sz w:val="24"/>
          <w:szCs w:val="24"/>
        </w:rPr>
      </w:pPr>
      <w:r w:rsidRPr="00271F17">
        <w:rPr>
          <w:rFonts w:ascii="Verdana" w:hAnsi="Verdana"/>
          <w:sz w:val="24"/>
          <w:szCs w:val="24"/>
        </w:rPr>
        <w:t xml:space="preserve"> </w:t>
      </w:r>
    </w:p>
    <w:p w:rsidR="00C0059D" w:rsidRPr="00271F17" w:rsidRDefault="00C0059D" w:rsidP="007C4442">
      <w:pPr>
        <w:pStyle w:val="NoSpacing"/>
        <w:jc w:val="both"/>
        <w:rPr>
          <w:rFonts w:ascii="Verdana" w:hAnsi="Verdana"/>
          <w:sz w:val="24"/>
          <w:szCs w:val="24"/>
        </w:rPr>
      </w:pPr>
    </w:p>
    <w:p w:rsidR="00C971D2" w:rsidRPr="00271F17" w:rsidRDefault="00797E55" w:rsidP="007C4442">
      <w:pPr>
        <w:pStyle w:val="NoSpacing"/>
        <w:jc w:val="both"/>
        <w:rPr>
          <w:rFonts w:ascii="Verdana" w:hAnsi="Verdana"/>
          <w:b/>
          <w:sz w:val="24"/>
          <w:szCs w:val="24"/>
        </w:rPr>
      </w:pPr>
      <w:r w:rsidRPr="00271F17">
        <w:rPr>
          <w:rFonts w:ascii="Verdana" w:hAnsi="Verdana"/>
          <w:b/>
          <w:sz w:val="24"/>
          <w:szCs w:val="24"/>
        </w:rPr>
        <w:t>COSHH</w:t>
      </w:r>
    </w:p>
    <w:p w:rsidR="00C971D2" w:rsidRPr="00271F17" w:rsidRDefault="00797E55" w:rsidP="007C4442">
      <w:pPr>
        <w:pStyle w:val="NoSpacing"/>
        <w:jc w:val="both"/>
        <w:rPr>
          <w:rFonts w:ascii="Verdana" w:hAnsi="Verdana"/>
          <w:sz w:val="24"/>
          <w:szCs w:val="24"/>
        </w:rPr>
      </w:pPr>
      <w:r w:rsidRPr="00271F17">
        <w:rPr>
          <w:rFonts w:ascii="Verdana" w:hAnsi="Verdana"/>
          <w:sz w:val="24"/>
          <w:szCs w:val="24"/>
        </w:rPr>
        <w:t>COSHH</w:t>
      </w:r>
      <w:r w:rsidR="00C971D2" w:rsidRPr="00271F17">
        <w:rPr>
          <w:rFonts w:ascii="Verdana" w:hAnsi="Verdana"/>
          <w:sz w:val="24"/>
          <w:szCs w:val="24"/>
        </w:rPr>
        <w:t xml:space="preserve"> Risk assessments and training cover all significa</w:t>
      </w:r>
      <w:r w:rsidRPr="00271F17">
        <w:rPr>
          <w:rFonts w:ascii="Verdana" w:hAnsi="Verdana"/>
          <w:sz w:val="24"/>
          <w:szCs w:val="24"/>
        </w:rPr>
        <w:t xml:space="preserve">nt risks concerning </w:t>
      </w:r>
      <w:r w:rsidR="00C971D2" w:rsidRPr="00271F17">
        <w:rPr>
          <w:rFonts w:ascii="Verdana" w:hAnsi="Verdana"/>
          <w:sz w:val="24"/>
          <w:szCs w:val="24"/>
        </w:rPr>
        <w:t xml:space="preserve">cleaning equipment, manual handling, slips and trips and the control of substances hazardous to health (COSHH). Induction training and refresher training cover risk assessments, protective equipment and safety notices. </w:t>
      </w:r>
    </w:p>
    <w:p w:rsidR="00C971D2" w:rsidRPr="00271F17" w:rsidRDefault="00C971D2" w:rsidP="007C4442">
      <w:pPr>
        <w:pStyle w:val="NoSpacing"/>
        <w:jc w:val="both"/>
        <w:rPr>
          <w:rFonts w:ascii="Verdana" w:hAnsi="Verdana"/>
          <w:sz w:val="24"/>
          <w:szCs w:val="24"/>
        </w:rPr>
      </w:pPr>
      <w:r w:rsidRPr="00271F17">
        <w:rPr>
          <w:rFonts w:ascii="Verdana" w:hAnsi="Verdana"/>
          <w:sz w:val="24"/>
          <w:szCs w:val="24"/>
        </w:rPr>
        <w:t xml:space="preserve"> </w:t>
      </w:r>
    </w:p>
    <w:p w:rsidR="00B90223" w:rsidRPr="006C2E0F" w:rsidRDefault="00C971D2" w:rsidP="007C4442">
      <w:pPr>
        <w:pStyle w:val="NoSpacing"/>
        <w:jc w:val="both"/>
        <w:rPr>
          <w:rFonts w:ascii="Verdana" w:hAnsi="Verdana"/>
          <w:sz w:val="24"/>
          <w:szCs w:val="24"/>
        </w:rPr>
      </w:pPr>
      <w:r w:rsidRPr="006C2E0F">
        <w:rPr>
          <w:rFonts w:ascii="Verdana" w:hAnsi="Verdana"/>
          <w:sz w:val="24"/>
          <w:szCs w:val="24"/>
        </w:rPr>
        <w:t>Maintenance</w:t>
      </w:r>
      <w:r w:rsidR="006C2E0F" w:rsidRPr="006C2E0F">
        <w:rPr>
          <w:rFonts w:ascii="Verdana" w:hAnsi="Verdana"/>
          <w:sz w:val="24"/>
          <w:szCs w:val="24"/>
        </w:rPr>
        <w:t xml:space="preserve"> and Grounds</w:t>
      </w:r>
      <w:r w:rsidRPr="006C2E0F">
        <w:rPr>
          <w:rFonts w:ascii="Verdana" w:hAnsi="Verdana"/>
          <w:sz w:val="24"/>
          <w:szCs w:val="24"/>
        </w:rPr>
        <w:t xml:space="preserve"> Risk assessments </w:t>
      </w:r>
      <w:r w:rsidR="006C2E0F" w:rsidRPr="006C2E0F">
        <w:rPr>
          <w:rFonts w:ascii="Verdana" w:hAnsi="Verdana"/>
          <w:sz w:val="24"/>
          <w:szCs w:val="24"/>
        </w:rPr>
        <w:t xml:space="preserve">will be written up as and when required when related to particular issues. </w:t>
      </w:r>
    </w:p>
    <w:p w:rsidR="006C2E0F" w:rsidRPr="007C4442" w:rsidRDefault="006C2E0F" w:rsidP="007C4442">
      <w:pPr>
        <w:pStyle w:val="NoSpacing"/>
        <w:jc w:val="both"/>
        <w:rPr>
          <w:rFonts w:ascii="Verdana" w:hAnsi="Verdana"/>
          <w:sz w:val="24"/>
          <w:szCs w:val="24"/>
          <w:highlight w:val="cyan"/>
        </w:rPr>
      </w:pPr>
    </w:p>
    <w:p w:rsidR="00C971D2" w:rsidRPr="00271F17" w:rsidRDefault="00C971D2" w:rsidP="007C4442">
      <w:pPr>
        <w:pStyle w:val="NoSpacing"/>
        <w:jc w:val="both"/>
        <w:rPr>
          <w:rFonts w:ascii="Verdana" w:hAnsi="Verdana"/>
          <w:sz w:val="24"/>
          <w:szCs w:val="24"/>
        </w:rPr>
      </w:pPr>
      <w:r w:rsidRPr="00271F17">
        <w:rPr>
          <w:rFonts w:ascii="Verdana" w:hAnsi="Verdana"/>
          <w:sz w:val="24"/>
          <w:szCs w:val="24"/>
        </w:rPr>
        <w:t xml:space="preserve">The school’s policy is not to carry out any high risk activity. Activities involving pupils are normally low risk. Some medium risk outward bound type activities are undertaken with pupils, for example on Trips i.e. </w:t>
      </w:r>
      <w:r w:rsidR="00967C4D" w:rsidRPr="00271F17">
        <w:rPr>
          <w:rFonts w:ascii="Verdana" w:hAnsi="Verdana"/>
          <w:sz w:val="24"/>
          <w:szCs w:val="24"/>
        </w:rPr>
        <w:t>Forest School activities</w:t>
      </w:r>
      <w:r w:rsidR="00237111" w:rsidRPr="00271F17">
        <w:rPr>
          <w:rFonts w:ascii="Verdana" w:hAnsi="Verdana"/>
          <w:sz w:val="24"/>
          <w:szCs w:val="24"/>
        </w:rPr>
        <w:t>,</w:t>
      </w:r>
      <w:r w:rsidR="00967C4D" w:rsidRPr="00271F17">
        <w:rPr>
          <w:rFonts w:ascii="Verdana" w:hAnsi="Verdana"/>
          <w:sz w:val="24"/>
          <w:szCs w:val="24"/>
        </w:rPr>
        <w:t xml:space="preserve"> </w:t>
      </w:r>
      <w:r w:rsidR="00797E55" w:rsidRPr="00271F17">
        <w:rPr>
          <w:rFonts w:ascii="Verdana" w:hAnsi="Verdana"/>
          <w:sz w:val="24"/>
          <w:szCs w:val="24"/>
        </w:rPr>
        <w:t>outward bound centre</w:t>
      </w:r>
      <w:r w:rsidR="007C4442">
        <w:rPr>
          <w:rFonts w:ascii="Verdana" w:hAnsi="Verdana"/>
          <w:sz w:val="24"/>
          <w:szCs w:val="24"/>
        </w:rPr>
        <w:t>.</w:t>
      </w:r>
      <w:r w:rsidRPr="00271F17">
        <w:rPr>
          <w:rFonts w:ascii="Verdana" w:hAnsi="Verdana"/>
          <w:color w:val="FF0000"/>
          <w:sz w:val="24"/>
          <w:szCs w:val="24"/>
        </w:rPr>
        <w:t xml:space="preserve">  </w:t>
      </w:r>
      <w:r w:rsidRPr="00271F17">
        <w:rPr>
          <w:rFonts w:ascii="Verdana" w:hAnsi="Verdana"/>
          <w:sz w:val="24"/>
          <w:szCs w:val="24"/>
        </w:rPr>
        <w:t xml:space="preserve">The school uses only specialist/qualified instructors provided by the centres/schemes for these activities. School staff may carry out medium rated activities only if they have been specifically trained for the activity.  In the event that external specialists will be working with pupils without school staff present they are required to have appropriate DBS checks. </w:t>
      </w:r>
    </w:p>
    <w:p w:rsidR="00C971D2" w:rsidRPr="00271F17" w:rsidRDefault="00C971D2" w:rsidP="007C4442">
      <w:pPr>
        <w:pStyle w:val="NoSpacing"/>
        <w:jc w:val="both"/>
        <w:rPr>
          <w:rFonts w:ascii="Verdana" w:hAnsi="Verdana"/>
          <w:sz w:val="24"/>
          <w:szCs w:val="24"/>
        </w:rPr>
      </w:pPr>
      <w:r w:rsidRPr="00271F17">
        <w:rPr>
          <w:rFonts w:ascii="Verdana" w:hAnsi="Verdana"/>
          <w:sz w:val="24"/>
          <w:szCs w:val="24"/>
        </w:rPr>
        <w:t xml:space="preserve"> </w:t>
      </w:r>
    </w:p>
    <w:p w:rsidR="00967C4D" w:rsidRDefault="00C971D2" w:rsidP="007C4442">
      <w:pPr>
        <w:pStyle w:val="NoSpacing"/>
        <w:jc w:val="both"/>
        <w:rPr>
          <w:rFonts w:ascii="Verdana" w:hAnsi="Verdana"/>
          <w:sz w:val="24"/>
          <w:szCs w:val="24"/>
        </w:rPr>
      </w:pPr>
      <w:r w:rsidRPr="00271F17">
        <w:rPr>
          <w:rFonts w:ascii="Verdana" w:hAnsi="Verdana"/>
          <w:sz w:val="24"/>
          <w:szCs w:val="24"/>
        </w:rPr>
        <w:t xml:space="preserve">Pupils are always: </w:t>
      </w:r>
    </w:p>
    <w:p w:rsidR="007C4442" w:rsidRPr="00271F17" w:rsidRDefault="007C4442" w:rsidP="007C4442">
      <w:pPr>
        <w:pStyle w:val="NoSpacing"/>
        <w:jc w:val="both"/>
        <w:rPr>
          <w:rFonts w:ascii="Verdana" w:hAnsi="Verdana"/>
          <w:sz w:val="24"/>
          <w:szCs w:val="24"/>
        </w:rPr>
      </w:pPr>
    </w:p>
    <w:p w:rsidR="00967C4D" w:rsidRPr="00271F17" w:rsidRDefault="00C971D2" w:rsidP="007C4442">
      <w:pPr>
        <w:pStyle w:val="NoSpacing"/>
        <w:numPr>
          <w:ilvl w:val="0"/>
          <w:numId w:val="11"/>
        </w:numPr>
        <w:jc w:val="both"/>
        <w:rPr>
          <w:rFonts w:ascii="Verdana" w:hAnsi="Verdana"/>
          <w:sz w:val="24"/>
          <w:szCs w:val="24"/>
        </w:rPr>
      </w:pPr>
      <w:r w:rsidRPr="00271F17">
        <w:rPr>
          <w:rFonts w:ascii="Verdana" w:hAnsi="Verdana"/>
          <w:sz w:val="24"/>
          <w:szCs w:val="24"/>
        </w:rPr>
        <w:t>given a safety briefing before participating in</w:t>
      </w:r>
      <w:r w:rsidR="00237111" w:rsidRPr="00271F17">
        <w:rPr>
          <w:rFonts w:ascii="Verdana" w:hAnsi="Verdana"/>
          <w:sz w:val="24"/>
          <w:szCs w:val="24"/>
        </w:rPr>
        <w:t xml:space="preserve"> medium/higher risk activities</w:t>
      </w:r>
    </w:p>
    <w:p w:rsidR="00967C4D" w:rsidRPr="00271F17" w:rsidRDefault="00C971D2" w:rsidP="00237111">
      <w:pPr>
        <w:pStyle w:val="NoSpacing"/>
        <w:numPr>
          <w:ilvl w:val="0"/>
          <w:numId w:val="11"/>
        </w:numPr>
        <w:rPr>
          <w:rFonts w:ascii="Verdana" w:hAnsi="Verdana"/>
          <w:sz w:val="24"/>
          <w:szCs w:val="24"/>
        </w:rPr>
      </w:pPr>
      <w:r w:rsidRPr="00271F17">
        <w:rPr>
          <w:rFonts w:ascii="Verdana" w:hAnsi="Verdana"/>
          <w:sz w:val="24"/>
          <w:szCs w:val="24"/>
        </w:rPr>
        <w:t>expected to wear personal protective equipment provided and assess</w:t>
      </w:r>
      <w:r w:rsidR="00237111" w:rsidRPr="00271F17">
        <w:rPr>
          <w:rFonts w:ascii="Verdana" w:hAnsi="Verdana"/>
          <w:sz w:val="24"/>
          <w:szCs w:val="24"/>
        </w:rPr>
        <w:t>ed as required for the activity</w:t>
      </w:r>
    </w:p>
    <w:p w:rsidR="00C971D2" w:rsidRPr="00271F17" w:rsidRDefault="00237111" w:rsidP="00237111">
      <w:pPr>
        <w:pStyle w:val="NoSpacing"/>
        <w:numPr>
          <w:ilvl w:val="0"/>
          <w:numId w:val="11"/>
        </w:numPr>
        <w:rPr>
          <w:rFonts w:ascii="Verdana" w:hAnsi="Verdana"/>
          <w:sz w:val="24"/>
          <w:szCs w:val="24"/>
        </w:rPr>
      </w:pPr>
      <w:r w:rsidRPr="00271F17">
        <w:rPr>
          <w:rFonts w:ascii="Verdana" w:hAnsi="Verdana"/>
          <w:sz w:val="24"/>
          <w:szCs w:val="24"/>
        </w:rPr>
        <w:t>expected to follow instructions</w:t>
      </w:r>
    </w:p>
    <w:p w:rsidR="00797E55" w:rsidRPr="00271F17" w:rsidRDefault="00797E55" w:rsidP="00237111">
      <w:pPr>
        <w:pStyle w:val="NoSpacing"/>
        <w:numPr>
          <w:ilvl w:val="0"/>
          <w:numId w:val="11"/>
        </w:numPr>
        <w:rPr>
          <w:rFonts w:ascii="Verdana" w:hAnsi="Verdana"/>
          <w:sz w:val="24"/>
          <w:szCs w:val="24"/>
        </w:rPr>
      </w:pPr>
      <w:r w:rsidRPr="00271F17">
        <w:rPr>
          <w:rFonts w:ascii="Verdana" w:hAnsi="Verdana"/>
          <w:sz w:val="24"/>
          <w:szCs w:val="24"/>
        </w:rPr>
        <w:t>Any child who is deemed unable to meet these expectations  will be assessed individually to ascertain whether they can take part</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All members of staff are also expected to wear personal protective equipment for tasks that have been assessed as requiring its use. </w:t>
      </w: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 </w:t>
      </w:r>
    </w:p>
    <w:p w:rsidR="00967C4D" w:rsidRDefault="00C971D2" w:rsidP="00237111">
      <w:pPr>
        <w:pStyle w:val="NoSpacing"/>
        <w:rPr>
          <w:rFonts w:ascii="Verdana" w:hAnsi="Verdana"/>
          <w:sz w:val="24"/>
          <w:szCs w:val="24"/>
        </w:rPr>
      </w:pPr>
      <w:r w:rsidRPr="00271F17">
        <w:rPr>
          <w:rFonts w:ascii="Verdana" w:hAnsi="Verdana"/>
          <w:sz w:val="24"/>
          <w:szCs w:val="24"/>
        </w:rPr>
        <w:t>Specialist Risk Assessments and High-Risk Activities</w:t>
      </w:r>
      <w:r w:rsidR="0058175B" w:rsidRPr="00271F17">
        <w:rPr>
          <w:rFonts w:ascii="Verdana" w:hAnsi="Verdana"/>
          <w:sz w:val="24"/>
          <w:szCs w:val="24"/>
        </w:rPr>
        <w:t xml:space="preserve">. </w:t>
      </w:r>
      <w:r w:rsidRPr="00271F17">
        <w:rPr>
          <w:rFonts w:ascii="Verdana" w:hAnsi="Verdana"/>
          <w:sz w:val="24"/>
          <w:szCs w:val="24"/>
        </w:rPr>
        <w:t xml:space="preserve"> We always employ specialists to carry out high risk tasks at the school. The </w:t>
      </w:r>
      <w:r w:rsidR="0058175B" w:rsidRPr="00271F17">
        <w:rPr>
          <w:rFonts w:ascii="Verdana" w:hAnsi="Verdana"/>
          <w:sz w:val="24"/>
          <w:szCs w:val="24"/>
        </w:rPr>
        <w:t>Estates Manager</w:t>
      </w:r>
      <w:r w:rsidRPr="00271F17">
        <w:rPr>
          <w:rFonts w:ascii="Verdana" w:hAnsi="Verdana"/>
          <w:color w:val="FF0000"/>
          <w:sz w:val="24"/>
          <w:szCs w:val="24"/>
        </w:rPr>
        <w:t xml:space="preserve"> </w:t>
      </w:r>
      <w:r w:rsidRPr="00271F17">
        <w:rPr>
          <w:rFonts w:ascii="Verdana" w:hAnsi="Verdana"/>
          <w:sz w:val="24"/>
          <w:szCs w:val="24"/>
        </w:rPr>
        <w:t xml:space="preserve">arranges </w:t>
      </w:r>
      <w:r w:rsidRPr="00271F17">
        <w:rPr>
          <w:rFonts w:ascii="Verdana" w:hAnsi="Verdana"/>
          <w:sz w:val="24"/>
          <w:szCs w:val="24"/>
        </w:rPr>
        <w:lastRenderedPageBreak/>
        <w:t xml:space="preserve">for specialists to carry out risk assessments concerning the following: </w:t>
      </w:r>
    </w:p>
    <w:p w:rsidR="007C4442" w:rsidRPr="00271F17" w:rsidRDefault="007C4442" w:rsidP="00237111">
      <w:pPr>
        <w:pStyle w:val="NoSpacing"/>
        <w:rPr>
          <w:rFonts w:ascii="Verdana" w:hAnsi="Verdana"/>
          <w:sz w:val="24"/>
          <w:szCs w:val="24"/>
        </w:rPr>
      </w:pPr>
    </w:p>
    <w:p w:rsidR="00967C4D" w:rsidRPr="00271F17" w:rsidRDefault="00C971D2" w:rsidP="00237111">
      <w:pPr>
        <w:pStyle w:val="NoSpacing"/>
        <w:numPr>
          <w:ilvl w:val="0"/>
          <w:numId w:val="10"/>
        </w:numPr>
        <w:rPr>
          <w:rFonts w:ascii="Verdana" w:hAnsi="Verdana"/>
          <w:sz w:val="24"/>
          <w:szCs w:val="24"/>
        </w:rPr>
      </w:pPr>
      <w:r w:rsidRPr="00271F17">
        <w:rPr>
          <w:rFonts w:ascii="Verdana" w:hAnsi="Verdana"/>
          <w:sz w:val="24"/>
          <w:szCs w:val="24"/>
        </w:rPr>
        <w:t xml:space="preserve">Fire </w:t>
      </w:r>
    </w:p>
    <w:p w:rsidR="00967C4D" w:rsidRPr="00271F17" w:rsidRDefault="00C971D2" w:rsidP="00237111">
      <w:pPr>
        <w:pStyle w:val="NoSpacing"/>
        <w:numPr>
          <w:ilvl w:val="0"/>
          <w:numId w:val="10"/>
        </w:numPr>
        <w:rPr>
          <w:rFonts w:ascii="Verdana" w:hAnsi="Verdana"/>
          <w:sz w:val="24"/>
          <w:szCs w:val="24"/>
        </w:rPr>
      </w:pPr>
      <w:r w:rsidRPr="00271F17">
        <w:rPr>
          <w:rFonts w:ascii="Verdana" w:hAnsi="Verdana"/>
          <w:sz w:val="24"/>
          <w:szCs w:val="24"/>
        </w:rPr>
        <w:t>Asbestos</w:t>
      </w:r>
    </w:p>
    <w:p w:rsidR="00967C4D" w:rsidRPr="00271F17" w:rsidRDefault="00C971D2" w:rsidP="00237111">
      <w:pPr>
        <w:pStyle w:val="NoSpacing"/>
        <w:numPr>
          <w:ilvl w:val="0"/>
          <w:numId w:val="10"/>
        </w:numPr>
        <w:rPr>
          <w:rFonts w:ascii="Verdana" w:hAnsi="Verdana"/>
          <w:sz w:val="24"/>
          <w:szCs w:val="24"/>
        </w:rPr>
      </w:pPr>
      <w:r w:rsidRPr="00271F17">
        <w:rPr>
          <w:rFonts w:ascii="Verdana" w:hAnsi="Verdana"/>
          <w:sz w:val="24"/>
          <w:szCs w:val="24"/>
        </w:rPr>
        <w:t xml:space="preserve">Legionella </w:t>
      </w:r>
    </w:p>
    <w:p w:rsidR="00967C4D" w:rsidRPr="00271F17" w:rsidRDefault="00C971D2" w:rsidP="00237111">
      <w:pPr>
        <w:pStyle w:val="NoSpacing"/>
        <w:numPr>
          <w:ilvl w:val="0"/>
          <w:numId w:val="10"/>
        </w:numPr>
        <w:rPr>
          <w:rFonts w:ascii="Verdana" w:hAnsi="Verdana"/>
          <w:sz w:val="24"/>
          <w:szCs w:val="24"/>
        </w:rPr>
      </w:pPr>
      <w:r w:rsidRPr="00271F17">
        <w:rPr>
          <w:rFonts w:ascii="Verdana" w:hAnsi="Verdana"/>
          <w:sz w:val="24"/>
          <w:szCs w:val="24"/>
        </w:rPr>
        <w:t xml:space="preserve">Gas </w:t>
      </w:r>
    </w:p>
    <w:p w:rsidR="00C971D2" w:rsidRPr="00271F17" w:rsidRDefault="00C971D2" w:rsidP="00237111">
      <w:pPr>
        <w:pStyle w:val="NoSpacing"/>
        <w:numPr>
          <w:ilvl w:val="0"/>
          <w:numId w:val="10"/>
        </w:numPr>
        <w:rPr>
          <w:rFonts w:ascii="Verdana" w:hAnsi="Verdana"/>
          <w:sz w:val="24"/>
          <w:szCs w:val="24"/>
        </w:rPr>
      </w:pPr>
      <w:r w:rsidRPr="00271F17">
        <w:rPr>
          <w:rFonts w:ascii="Verdana" w:hAnsi="Verdana"/>
          <w:sz w:val="24"/>
          <w:szCs w:val="24"/>
        </w:rPr>
        <w:t xml:space="preserve">Electricity </w:t>
      </w:r>
    </w:p>
    <w:p w:rsidR="00C971D2" w:rsidRDefault="00C971D2" w:rsidP="00237111">
      <w:pPr>
        <w:pStyle w:val="NoSpacing"/>
        <w:rPr>
          <w:rFonts w:ascii="Verdana" w:hAnsi="Verdana"/>
          <w:sz w:val="24"/>
          <w:szCs w:val="24"/>
        </w:rPr>
      </w:pPr>
      <w:r w:rsidRPr="00271F17">
        <w:rPr>
          <w:rFonts w:ascii="Verdana" w:hAnsi="Verdana"/>
          <w:sz w:val="24"/>
          <w:szCs w:val="24"/>
        </w:rPr>
        <w:t xml:space="preserve"> </w:t>
      </w:r>
    </w:p>
    <w:p w:rsidR="00C0059D" w:rsidRDefault="00C0059D" w:rsidP="00237111">
      <w:pPr>
        <w:pStyle w:val="NoSpacing"/>
        <w:rPr>
          <w:rFonts w:ascii="Verdana" w:hAnsi="Verdana"/>
          <w:sz w:val="24"/>
          <w:szCs w:val="24"/>
        </w:rPr>
      </w:pPr>
    </w:p>
    <w:p w:rsidR="002B2EF4" w:rsidRDefault="002B2EF4" w:rsidP="00237111">
      <w:pPr>
        <w:pStyle w:val="NoSpacing"/>
        <w:rPr>
          <w:rFonts w:ascii="Verdana" w:hAnsi="Verdana"/>
          <w:sz w:val="24"/>
          <w:szCs w:val="24"/>
        </w:rPr>
      </w:pPr>
    </w:p>
    <w:p w:rsidR="00C0059D" w:rsidRPr="00271F17" w:rsidRDefault="00C0059D" w:rsidP="00237111">
      <w:pPr>
        <w:pStyle w:val="NoSpacing"/>
        <w:rPr>
          <w:rFonts w:ascii="Verdana" w:hAnsi="Verdana"/>
          <w:sz w:val="24"/>
          <w:szCs w:val="24"/>
        </w:rPr>
      </w:pPr>
    </w:p>
    <w:p w:rsidR="0058175B" w:rsidRPr="00271F17" w:rsidRDefault="00C971D2" w:rsidP="00237111">
      <w:pPr>
        <w:pStyle w:val="NoSpacing"/>
        <w:rPr>
          <w:rFonts w:ascii="Verdana" w:hAnsi="Verdana"/>
          <w:b/>
          <w:sz w:val="24"/>
          <w:szCs w:val="24"/>
        </w:rPr>
      </w:pPr>
      <w:r w:rsidRPr="00271F17">
        <w:rPr>
          <w:rFonts w:ascii="Verdana" w:hAnsi="Verdana"/>
          <w:b/>
          <w:sz w:val="24"/>
          <w:szCs w:val="24"/>
        </w:rPr>
        <w:t xml:space="preserve">Review of Risk Assessments </w:t>
      </w:r>
    </w:p>
    <w:p w:rsidR="0058175B" w:rsidRPr="00271F17" w:rsidRDefault="00C971D2" w:rsidP="0058175B">
      <w:pPr>
        <w:pStyle w:val="NoSpacing"/>
        <w:rPr>
          <w:rFonts w:ascii="Verdana" w:hAnsi="Verdana"/>
          <w:sz w:val="24"/>
          <w:szCs w:val="24"/>
        </w:rPr>
      </w:pPr>
      <w:r w:rsidRPr="00271F17">
        <w:rPr>
          <w:rFonts w:ascii="Verdana" w:hAnsi="Verdana"/>
          <w:sz w:val="24"/>
          <w:szCs w:val="24"/>
        </w:rPr>
        <w:t>All risk assessments are regularly reviewed</w:t>
      </w:r>
      <w:r w:rsidR="0058175B" w:rsidRPr="00271F17">
        <w:rPr>
          <w:rFonts w:ascii="Verdana" w:hAnsi="Verdana"/>
          <w:sz w:val="24"/>
          <w:szCs w:val="24"/>
        </w:rPr>
        <w:t xml:space="preserve"> by the Head Teacher in</w:t>
      </w:r>
      <w:r w:rsidR="007C4442">
        <w:rPr>
          <w:rFonts w:ascii="Verdana" w:hAnsi="Verdana"/>
          <w:sz w:val="24"/>
          <w:szCs w:val="24"/>
        </w:rPr>
        <w:t xml:space="preserve"> conjunction, where appropriate, </w:t>
      </w:r>
      <w:r w:rsidR="0058175B" w:rsidRPr="00271F17">
        <w:rPr>
          <w:rFonts w:ascii="Verdana" w:hAnsi="Verdana"/>
          <w:sz w:val="24"/>
          <w:szCs w:val="24"/>
        </w:rPr>
        <w:t xml:space="preserve">with the Senior Management Team.  </w:t>
      </w:r>
    </w:p>
    <w:p w:rsidR="00C971D2" w:rsidRDefault="0058175B" w:rsidP="00237111">
      <w:pPr>
        <w:pStyle w:val="NoSpacing"/>
        <w:rPr>
          <w:rFonts w:ascii="Verdana" w:hAnsi="Verdana"/>
          <w:sz w:val="24"/>
          <w:szCs w:val="24"/>
        </w:rPr>
      </w:pPr>
      <w:r w:rsidRPr="00271F17">
        <w:rPr>
          <w:rFonts w:ascii="Verdana" w:hAnsi="Verdana"/>
          <w:sz w:val="24"/>
          <w:szCs w:val="24"/>
        </w:rPr>
        <w:t>The Health and Safety Policy</w:t>
      </w:r>
      <w:r w:rsidR="00C971D2" w:rsidRPr="00271F17">
        <w:rPr>
          <w:rFonts w:ascii="Verdana" w:hAnsi="Verdana"/>
          <w:sz w:val="24"/>
          <w:szCs w:val="24"/>
        </w:rPr>
        <w:t xml:space="preserve"> details the school’s arrangements in relation to Health and Safety.  The school maintains a copy of completed risk assessments and these are available for reference. </w:t>
      </w:r>
    </w:p>
    <w:p w:rsidR="007C4442" w:rsidRPr="00271F17" w:rsidRDefault="007C4442" w:rsidP="00237111">
      <w:pPr>
        <w:pStyle w:val="NoSpacing"/>
        <w:rPr>
          <w:rFonts w:ascii="Verdana" w:hAnsi="Verdana"/>
          <w:sz w:val="24"/>
          <w:szCs w:val="24"/>
        </w:rPr>
      </w:pPr>
    </w:p>
    <w:p w:rsidR="00C971D2" w:rsidRPr="00271F17" w:rsidRDefault="00C971D2" w:rsidP="00237111">
      <w:pPr>
        <w:pStyle w:val="NoSpacing"/>
        <w:rPr>
          <w:rFonts w:ascii="Verdana" w:hAnsi="Verdana"/>
          <w:sz w:val="24"/>
          <w:szCs w:val="24"/>
        </w:rPr>
      </w:pPr>
      <w:r w:rsidRPr="00271F17">
        <w:rPr>
          <w:rFonts w:ascii="Verdana" w:hAnsi="Verdana"/>
          <w:sz w:val="24"/>
          <w:szCs w:val="24"/>
        </w:rPr>
        <w:t xml:space="preserve">All members of staff are given an induction into the school’s health and safety arrangements including risk assessments, and records are kept of all induction training. Specialist training is given to those whose work requires it. Staff are, however, responsible for taking reasonable care of their own safety, together with that of pupils and visitors. They are responsible for cooperating with the Head, and other members of the </w:t>
      </w:r>
      <w:r w:rsidR="0058175B" w:rsidRPr="00271F17">
        <w:rPr>
          <w:rFonts w:ascii="Verdana" w:hAnsi="Verdana"/>
          <w:sz w:val="24"/>
          <w:szCs w:val="24"/>
        </w:rPr>
        <w:t>SS</w:t>
      </w:r>
      <w:r w:rsidRPr="00271F17">
        <w:rPr>
          <w:rFonts w:ascii="Verdana" w:hAnsi="Verdana"/>
          <w:sz w:val="24"/>
          <w:szCs w:val="24"/>
        </w:rPr>
        <w:t xml:space="preserve">MT in order to comply with their Health and Safety duties. All members of staff are responsible for reporting any risks or defects to the </w:t>
      </w:r>
      <w:r w:rsidR="00C052AD" w:rsidRPr="00271F17">
        <w:rPr>
          <w:rFonts w:ascii="Verdana" w:hAnsi="Verdana"/>
          <w:sz w:val="24"/>
          <w:szCs w:val="24"/>
        </w:rPr>
        <w:t>Head Teacher or Estates Manager.</w:t>
      </w:r>
    </w:p>
    <w:p w:rsidR="00C971D2" w:rsidRPr="00271F17" w:rsidRDefault="00C971D2" w:rsidP="00237111">
      <w:pPr>
        <w:pStyle w:val="NoSpacing"/>
        <w:rPr>
          <w:rFonts w:ascii="Verdana" w:hAnsi="Verdana"/>
          <w:sz w:val="24"/>
          <w:szCs w:val="24"/>
        </w:rPr>
      </w:pPr>
      <w:r w:rsidRPr="00271F17">
        <w:rPr>
          <w:rFonts w:ascii="Verdana" w:hAnsi="Verdana"/>
          <w:sz w:val="24"/>
          <w:szCs w:val="24"/>
        </w:rPr>
        <w:lastRenderedPageBreak/>
        <w:t xml:space="preserve"> </w:t>
      </w:r>
    </w:p>
    <w:p w:rsidR="00C052AD" w:rsidRPr="00271F17" w:rsidRDefault="00C971D2" w:rsidP="00237111">
      <w:pPr>
        <w:pStyle w:val="NoSpacing"/>
        <w:rPr>
          <w:rFonts w:ascii="Verdana" w:hAnsi="Verdana"/>
          <w:b/>
          <w:sz w:val="24"/>
          <w:szCs w:val="24"/>
        </w:rPr>
      </w:pPr>
      <w:r w:rsidRPr="00271F17">
        <w:rPr>
          <w:rFonts w:ascii="Verdana" w:hAnsi="Verdana"/>
          <w:b/>
          <w:sz w:val="24"/>
          <w:szCs w:val="24"/>
        </w:rPr>
        <w:t>Accident Reporting</w:t>
      </w:r>
    </w:p>
    <w:p w:rsidR="00C971D2" w:rsidRPr="00271F17" w:rsidRDefault="00C971D2" w:rsidP="00237111">
      <w:pPr>
        <w:pStyle w:val="NoSpacing"/>
        <w:rPr>
          <w:rFonts w:ascii="Verdana" w:hAnsi="Verdana"/>
          <w:sz w:val="24"/>
          <w:szCs w:val="24"/>
        </w:rPr>
      </w:pPr>
      <w:r w:rsidRPr="00271F17">
        <w:rPr>
          <w:rFonts w:ascii="Verdana" w:hAnsi="Verdana"/>
          <w:sz w:val="24"/>
          <w:szCs w:val="24"/>
        </w:rPr>
        <w:t>The school</w:t>
      </w:r>
      <w:r w:rsidR="00C052AD" w:rsidRPr="00271F17">
        <w:rPr>
          <w:rFonts w:ascii="Verdana" w:hAnsi="Verdana"/>
          <w:sz w:val="24"/>
          <w:szCs w:val="24"/>
        </w:rPr>
        <w:t>’s qualified</w:t>
      </w:r>
      <w:r w:rsidRPr="00271F17">
        <w:rPr>
          <w:rFonts w:ascii="Verdana" w:hAnsi="Verdana"/>
          <w:sz w:val="24"/>
          <w:szCs w:val="24"/>
        </w:rPr>
        <w:t xml:space="preserve"> first aider</w:t>
      </w:r>
      <w:r w:rsidR="00C052AD" w:rsidRPr="00271F17">
        <w:rPr>
          <w:rFonts w:ascii="Verdana" w:hAnsi="Verdana"/>
          <w:sz w:val="24"/>
          <w:szCs w:val="24"/>
        </w:rPr>
        <w:t xml:space="preserve">s are </w:t>
      </w:r>
      <w:r w:rsidRPr="00271F17">
        <w:rPr>
          <w:rFonts w:ascii="Verdana" w:hAnsi="Verdana"/>
          <w:sz w:val="24"/>
          <w:szCs w:val="24"/>
        </w:rPr>
        <w:t xml:space="preserve">responsible for completing accident/incident reports and HSE notifications which are then referred to </w:t>
      </w:r>
      <w:r w:rsidR="00C052AD" w:rsidRPr="00271F17">
        <w:rPr>
          <w:rFonts w:ascii="Verdana" w:hAnsi="Verdana"/>
          <w:sz w:val="24"/>
          <w:szCs w:val="24"/>
        </w:rPr>
        <w:t>Head Teacher</w:t>
      </w:r>
      <w:r w:rsidR="002B2EF4">
        <w:rPr>
          <w:rFonts w:ascii="Verdana" w:hAnsi="Verdana"/>
          <w:sz w:val="24"/>
          <w:szCs w:val="24"/>
        </w:rPr>
        <w:t xml:space="preserve"> or Assistant Head Teacher</w:t>
      </w:r>
      <w:r w:rsidR="00C052AD" w:rsidRPr="00271F17">
        <w:rPr>
          <w:rFonts w:ascii="Verdana" w:hAnsi="Verdana"/>
          <w:sz w:val="24"/>
          <w:szCs w:val="24"/>
        </w:rPr>
        <w:t xml:space="preserve"> t</w:t>
      </w:r>
      <w:r w:rsidRPr="00271F17">
        <w:rPr>
          <w:rFonts w:ascii="Verdana" w:hAnsi="Verdana"/>
          <w:sz w:val="24"/>
          <w:szCs w:val="24"/>
        </w:rPr>
        <w:t xml:space="preserve">o record.  In accordance with the Reporting of Injuries Diseases and Dangerous Occurrence Regulations (RIDDOR), any notifiable accident that occurs on school premises involving a pupil, member of staff, parent, visitor or contractor must be recorded and reported to HSE. </w:t>
      </w:r>
    </w:p>
    <w:p w:rsidR="00C052AD" w:rsidRPr="00271F17" w:rsidRDefault="00C052AD" w:rsidP="00237111">
      <w:pPr>
        <w:pStyle w:val="NoSpacing"/>
        <w:rPr>
          <w:rFonts w:ascii="Verdana" w:hAnsi="Verdana"/>
          <w:sz w:val="24"/>
          <w:szCs w:val="24"/>
        </w:rPr>
      </w:pPr>
    </w:p>
    <w:p w:rsidR="00C971D2" w:rsidRPr="00271F17" w:rsidRDefault="00C971D2" w:rsidP="00C971D2">
      <w:pPr>
        <w:rPr>
          <w:rFonts w:ascii="Verdana" w:hAnsi="Verdana"/>
          <w:sz w:val="24"/>
          <w:szCs w:val="24"/>
        </w:rPr>
      </w:pPr>
      <w:r w:rsidRPr="00271F17">
        <w:rPr>
          <w:rFonts w:ascii="Verdana" w:hAnsi="Verdana"/>
          <w:sz w:val="24"/>
          <w:szCs w:val="24"/>
        </w:rPr>
        <w:t xml:space="preserve">The measures taken to protect the school against </w:t>
      </w:r>
      <w:r w:rsidR="00C052AD" w:rsidRPr="00271F17">
        <w:rPr>
          <w:rFonts w:ascii="Verdana" w:hAnsi="Verdana"/>
          <w:sz w:val="24"/>
          <w:szCs w:val="24"/>
        </w:rPr>
        <w:t xml:space="preserve">identified </w:t>
      </w:r>
      <w:r w:rsidRPr="00271F17">
        <w:rPr>
          <w:rFonts w:ascii="Verdana" w:hAnsi="Verdana"/>
          <w:sz w:val="24"/>
          <w:szCs w:val="24"/>
        </w:rPr>
        <w:t xml:space="preserve">risks, include: </w:t>
      </w:r>
    </w:p>
    <w:p w:rsidR="00967C4D" w:rsidRPr="00271F17" w:rsidRDefault="00237111" w:rsidP="00237111">
      <w:pPr>
        <w:pStyle w:val="NoSpacing"/>
        <w:numPr>
          <w:ilvl w:val="0"/>
          <w:numId w:val="8"/>
        </w:numPr>
        <w:rPr>
          <w:rFonts w:ascii="Verdana" w:hAnsi="Verdana"/>
          <w:sz w:val="24"/>
          <w:szCs w:val="24"/>
        </w:rPr>
      </w:pPr>
      <w:r w:rsidRPr="00271F17">
        <w:rPr>
          <w:rFonts w:ascii="Verdana" w:hAnsi="Verdana"/>
          <w:sz w:val="24"/>
          <w:szCs w:val="24"/>
        </w:rPr>
        <w:t>appointment of the H</w:t>
      </w:r>
      <w:r w:rsidR="00C971D2" w:rsidRPr="00271F17">
        <w:rPr>
          <w:rFonts w:ascii="Verdana" w:hAnsi="Verdana"/>
          <w:sz w:val="24"/>
          <w:szCs w:val="24"/>
        </w:rPr>
        <w:t>ead</w:t>
      </w:r>
      <w:r w:rsidRPr="00271F17">
        <w:rPr>
          <w:rFonts w:ascii="Verdana" w:hAnsi="Verdana"/>
          <w:sz w:val="24"/>
          <w:szCs w:val="24"/>
        </w:rPr>
        <w:t xml:space="preserve"> T</w:t>
      </w:r>
      <w:r w:rsidR="00C971D2" w:rsidRPr="00271F17">
        <w:rPr>
          <w:rFonts w:ascii="Verdana" w:hAnsi="Verdana"/>
          <w:sz w:val="24"/>
          <w:szCs w:val="24"/>
        </w:rPr>
        <w:t>eacher</w:t>
      </w:r>
      <w:r w:rsidRPr="00271F17">
        <w:rPr>
          <w:rFonts w:ascii="Verdana" w:hAnsi="Verdana"/>
          <w:sz w:val="24"/>
          <w:szCs w:val="24"/>
        </w:rPr>
        <w:t xml:space="preserve"> and leadership team</w:t>
      </w:r>
      <w:r w:rsidR="00C971D2" w:rsidRPr="00271F17">
        <w:rPr>
          <w:rFonts w:ascii="Verdana" w:hAnsi="Verdana"/>
          <w:sz w:val="24"/>
          <w:szCs w:val="24"/>
        </w:rPr>
        <w:t xml:space="preserve"> </w:t>
      </w:r>
    </w:p>
    <w:p w:rsidR="00967C4D" w:rsidRPr="00271F17" w:rsidRDefault="00C052AD" w:rsidP="00967C4D">
      <w:pPr>
        <w:pStyle w:val="ListParagraph"/>
        <w:numPr>
          <w:ilvl w:val="0"/>
          <w:numId w:val="1"/>
        </w:numPr>
        <w:rPr>
          <w:rFonts w:ascii="Verdana" w:hAnsi="Verdana"/>
          <w:sz w:val="24"/>
          <w:szCs w:val="24"/>
        </w:rPr>
      </w:pPr>
      <w:r w:rsidRPr="00271F17">
        <w:rPr>
          <w:rFonts w:ascii="Verdana" w:hAnsi="Verdana"/>
          <w:sz w:val="24"/>
          <w:szCs w:val="24"/>
        </w:rPr>
        <w:t xml:space="preserve">safe recruitment of staff </w:t>
      </w:r>
      <w:r w:rsidR="00C971D2" w:rsidRPr="00271F17">
        <w:rPr>
          <w:rFonts w:ascii="Verdana" w:hAnsi="Verdana"/>
          <w:sz w:val="24"/>
          <w:szCs w:val="24"/>
        </w:rPr>
        <w:t xml:space="preserve">and volunteers </w:t>
      </w:r>
    </w:p>
    <w:p w:rsidR="00967C4D" w:rsidRPr="00271F17" w:rsidRDefault="00C971D2" w:rsidP="00967C4D">
      <w:pPr>
        <w:pStyle w:val="ListParagraph"/>
        <w:numPr>
          <w:ilvl w:val="0"/>
          <w:numId w:val="1"/>
        </w:numPr>
        <w:rPr>
          <w:rFonts w:ascii="Verdana" w:hAnsi="Verdana"/>
          <w:sz w:val="24"/>
          <w:szCs w:val="24"/>
        </w:rPr>
      </w:pPr>
      <w:r w:rsidRPr="00271F17">
        <w:rPr>
          <w:rFonts w:ascii="Verdana" w:hAnsi="Verdana"/>
          <w:sz w:val="24"/>
          <w:szCs w:val="24"/>
        </w:rPr>
        <w:t>measures to ensure the selection, training and appraisal of appropriately qualified</w:t>
      </w:r>
      <w:r w:rsidR="00C052AD" w:rsidRPr="00271F17">
        <w:rPr>
          <w:rFonts w:ascii="Verdana" w:hAnsi="Verdana"/>
          <w:sz w:val="24"/>
          <w:szCs w:val="24"/>
        </w:rPr>
        <w:t xml:space="preserve"> staff</w:t>
      </w:r>
    </w:p>
    <w:p w:rsidR="00967C4D" w:rsidRPr="00271F17" w:rsidRDefault="00C971D2" w:rsidP="00967C4D">
      <w:pPr>
        <w:pStyle w:val="ListParagraph"/>
        <w:numPr>
          <w:ilvl w:val="0"/>
          <w:numId w:val="1"/>
        </w:numPr>
        <w:rPr>
          <w:rFonts w:ascii="Verdana" w:hAnsi="Verdana"/>
          <w:sz w:val="24"/>
          <w:szCs w:val="24"/>
        </w:rPr>
      </w:pPr>
      <w:r w:rsidRPr="00271F17">
        <w:rPr>
          <w:rFonts w:ascii="Verdana" w:hAnsi="Verdana"/>
          <w:sz w:val="24"/>
          <w:szCs w:val="24"/>
        </w:rPr>
        <w:t>insurance</w:t>
      </w:r>
    </w:p>
    <w:p w:rsidR="00967C4D" w:rsidRPr="00271F17" w:rsidRDefault="00C971D2" w:rsidP="00967C4D">
      <w:pPr>
        <w:pStyle w:val="ListParagraph"/>
        <w:numPr>
          <w:ilvl w:val="0"/>
          <w:numId w:val="1"/>
        </w:numPr>
        <w:rPr>
          <w:rFonts w:ascii="Verdana" w:hAnsi="Verdana"/>
          <w:sz w:val="24"/>
          <w:szCs w:val="24"/>
        </w:rPr>
      </w:pPr>
      <w:r w:rsidRPr="00271F17">
        <w:rPr>
          <w:rFonts w:ascii="Verdana" w:hAnsi="Verdana"/>
          <w:sz w:val="24"/>
          <w:szCs w:val="24"/>
        </w:rPr>
        <w:t xml:space="preserve">use of professional advice from </w:t>
      </w:r>
      <w:r w:rsidR="00C052AD" w:rsidRPr="00271F17">
        <w:rPr>
          <w:rFonts w:ascii="Verdana" w:hAnsi="Verdana"/>
          <w:sz w:val="24"/>
          <w:szCs w:val="24"/>
        </w:rPr>
        <w:t xml:space="preserve">external professionals </w:t>
      </w:r>
      <w:r w:rsidRPr="00271F17">
        <w:rPr>
          <w:rFonts w:ascii="Verdana" w:hAnsi="Verdana"/>
          <w:sz w:val="24"/>
          <w:szCs w:val="24"/>
        </w:rPr>
        <w:t xml:space="preserve">as needed </w:t>
      </w:r>
    </w:p>
    <w:p w:rsidR="00967C4D" w:rsidRDefault="00C971D2" w:rsidP="00967C4D">
      <w:pPr>
        <w:pStyle w:val="ListParagraph"/>
        <w:numPr>
          <w:ilvl w:val="0"/>
          <w:numId w:val="7"/>
        </w:numPr>
      </w:pPr>
      <w:r w:rsidRPr="00271F17">
        <w:rPr>
          <w:rFonts w:ascii="Verdana" w:hAnsi="Verdana"/>
          <w:sz w:val="24"/>
          <w:szCs w:val="24"/>
        </w:rPr>
        <w:t xml:space="preserve">review and maintenance of </w:t>
      </w:r>
      <w:r w:rsidR="00C052AD" w:rsidRPr="00271F17">
        <w:rPr>
          <w:rFonts w:ascii="Verdana" w:hAnsi="Verdana"/>
          <w:sz w:val="24"/>
          <w:szCs w:val="24"/>
        </w:rPr>
        <w:t>all risk and risk assess</w:t>
      </w:r>
      <w:r w:rsidR="00C052AD" w:rsidRPr="006C2E0F">
        <w:rPr>
          <w:sz w:val="28"/>
          <w:szCs w:val="28"/>
        </w:rPr>
        <w:t>ments</w:t>
      </w:r>
      <w:r w:rsidR="00C052AD">
        <w:t xml:space="preserve"> </w:t>
      </w:r>
    </w:p>
    <w:sectPr w:rsidR="00967C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A5" w:rsidRDefault="00AD48A5" w:rsidP="00F920F8">
      <w:pPr>
        <w:spacing w:after="0" w:line="240" w:lineRule="auto"/>
      </w:pPr>
      <w:r>
        <w:separator/>
      </w:r>
    </w:p>
  </w:endnote>
  <w:endnote w:type="continuationSeparator" w:id="0">
    <w:p w:rsidR="00AD48A5" w:rsidRDefault="00AD48A5" w:rsidP="00F9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66" w:rsidRDefault="00FD2866" w:rsidP="00FD2866">
    <w:pPr>
      <w:pStyle w:val="Header"/>
    </w:pPr>
  </w:p>
  <w:p w:rsidR="00FD2866" w:rsidRDefault="00FD2866" w:rsidP="00FD2866"/>
  <w:p w:rsidR="00FD2866" w:rsidRDefault="00FD2866" w:rsidP="00FD2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2866" w:rsidRDefault="00FD2866" w:rsidP="00FD2866">
    <w:pPr>
      <w:pStyle w:val="Footer"/>
    </w:pPr>
  </w:p>
  <w:p w:rsidR="00FD2866" w:rsidRDefault="00FD2866" w:rsidP="00FD2866"/>
  <w:p w:rsidR="00FD2866" w:rsidRPr="00F97ED7" w:rsidRDefault="00FD2866" w:rsidP="00FD2866">
    <w:pPr>
      <w:jc w:val="right"/>
      <w:rPr>
        <w:rFonts w:ascii="Verdana" w:hAnsi="Verdana"/>
      </w:rPr>
    </w:pPr>
    <w:r w:rsidRPr="00F97ED7">
      <w:rPr>
        <w:rFonts w:ascii="Verdana" w:hAnsi="Verdana"/>
      </w:rPr>
      <w:t>Greenfields School\Policies</w:t>
    </w:r>
  </w:p>
  <w:p w:rsidR="00FD2866" w:rsidRPr="00F97ED7" w:rsidRDefault="00FD2866" w:rsidP="00FD2866">
    <w:pPr>
      <w:jc w:val="right"/>
      <w:rPr>
        <w:rFonts w:ascii="Verdana" w:hAnsi="Verdana"/>
      </w:rPr>
    </w:pPr>
    <w:r>
      <w:rPr>
        <w:rFonts w:ascii="Verdana" w:hAnsi="Verdana"/>
      </w:rPr>
      <w:t>Reviewed November 2024</w:t>
    </w:r>
  </w:p>
  <w:p w:rsidR="00FD2866" w:rsidRDefault="00FD2866" w:rsidP="00FD2866">
    <w:pPr>
      <w:pStyle w:val="Footer"/>
      <w:jc w:val="right"/>
    </w:pPr>
  </w:p>
  <w:p w:rsidR="00AD48A5" w:rsidRDefault="00AD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A5" w:rsidRDefault="00AD48A5" w:rsidP="00F920F8">
      <w:pPr>
        <w:spacing w:after="0" w:line="240" w:lineRule="auto"/>
      </w:pPr>
      <w:r>
        <w:separator/>
      </w:r>
    </w:p>
  </w:footnote>
  <w:footnote w:type="continuationSeparator" w:id="0">
    <w:p w:rsidR="00AD48A5" w:rsidRDefault="00AD48A5" w:rsidP="00F9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CE7"/>
    <w:multiLevelType w:val="hybridMultilevel"/>
    <w:tmpl w:val="F7F6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42021"/>
    <w:multiLevelType w:val="hybridMultilevel"/>
    <w:tmpl w:val="780C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F71B7"/>
    <w:multiLevelType w:val="hybridMultilevel"/>
    <w:tmpl w:val="A8F4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15D3F"/>
    <w:multiLevelType w:val="hybridMultilevel"/>
    <w:tmpl w:val="173E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75AE5"/>
    <w:multiLevelType w:val="hybridMultilevel"/>
    <w:tmpl w:val="9254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95BBA"/>
    <w:multiLevelType w:val="hybridMultilevel"/>
    <w:tmpl w:val="F46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97F62"/>
    <w:multiLevelType w:val="hybridMultilevel"/>
    <w:tmpl w:val="480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C716A"/>
    <w:multiLevelType w:val="hybridMultilevel"/>
    <w:tmpl w:val="90C4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41C76"/>
    <w:multiLevelType w:val="hybridMultilevel"/>
    <w:tmpl w:val="C184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F27E0"/>
    <w:multiLevelType w:val="hybridMultilevel"/>
    <w:tmpl w:val="04FC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F0DA6"/>
    <w:multiLevelType w:val="hybridMultilevel"/>
    <w:tmpl w:val="AAF2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531F8"/>
    <w:multiLevelType w:val="hybridMultilevel"/>
    <w:tmpl w:val="4FB0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00298"/>
    <w:multiLevelType w:val="hybridMultilevel"/>
    <w:tmpl w:val="5FDA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2819A6"/>
    <w:multiLevelType w:val="hybridMultilevel"/>
    <w:tmpl w:val="723256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6"/>
  </w:num>
  <w:num w:numId="6">
    <w:abstractNumId w:val="1"/>
  </w:num>
  <w:num w:numId="7">
    <w:abstractNumId w:val="11"/>
  </w:num>
  <w:num w:numId="8">
    <w:abstractNumId w:val="13"/>
  </w:num>
  <w:num w:numId="9">
    <w:abstractNumId w:val="5"/>
  </w:num>
  <w:num w:numId="10">
    <w:abstractNumId w:val="3"/>
  </w:num>
  <w:num w:numId="11">
    <w:abstractNumId w:val="0"/>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D2"/>
    <w:rsid w:val="000E22A6"/>
    <w:rsid w:val="000E557C"/>
    <w:rsid w:val="00161EFC"/>
    <w:rsid w:val="00174065"/>
    <w:rsid w:val="00237111"/>
    <w:rsid w:val="00271F17"/>
    <w:rsid w:val="0027469D"/>
    <w:rsid w:val="002B1A0C"/>
    <w:rsid w:val="002B2EF4"/>
    <w:rsid w:val="003260D3"/>
    <w:rsid w:val="0046337B"/>
    <w:rsid w:val="00496FFD"/>
    <w:rsid w:val="0058175B"/>
    <w:rsid w:val="006C2E0F"/>
    <w:rsid w:val="007903AA"/>
    <w:rsid w:val="00797E55"/>
    <w:rsid w:val="007C4442"/>
    <w:rsid w:val="00837EF6"/>
    <w:rsid w:val="008806A9"/>
    <w:rsid w:val="00967C4D"/>
    <w:rsid w:val="00A534B9"/>
    <w:rsid w:val="00AD48A5"/>
    <w:rsid w:val="00B425C9"/>
    <w:rsid w:val="00B90223"/>
    <w:rsid w:val="00C0059D"/>
    <w:rsid w:val="00C052AD"/>
    <w:rsid w:val="00C971D2"/>
    <w:rsid w:val="00CF6747"/>
    <w:rsid w:val="00D23097"/>
    <w:rsid w:val="00E23E91"/>
    <w:rsid w:val="00EB3D04"/>
    <w:rsid w:val="00F83FA4"/>
    <w:rsid w:val="00F920F8"/>
    <w:rsid w:val="00FD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40B28A7"/>
  <w15:docId w15:val="{7D168BBC-5A28-4497-BD5D-89B43649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D2"/>
    <w:pPr>
      <w:ind w:left="720"/>
      <w:contextualSpacing/>
    </w:pPr>
  </w:style>
  <w:style w:type="paragraph" w:styleId="NoSpacing">
    <w:name w:val="No Spacing"/>
    <w:uiPriority w:val="1"/>
    <w:qFormat/>
    <w:rsid w:val="00237111"/>
    <w:pPr>
      <w:spacing w:after="0" w:line="240" w:lineRule="auto"/>
    </w:pPr>
  </w:style>
  <w:style w:type="paragraph" w:styleId="BalloonText">
    <w:name w:val="Balloon Text"/>
    <w:basedOn w:val="Normal"/>
    <w:link w:val="BalloonTextChar"/>
    <w:uiPriority w:val="99"/>
    <w:semiHidden/>
    <w:unhideWhenUsed/>
    <w:rsid w:val="00271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17"/>
    <w:rPr>
      <w:rFonts w:ascii="Tahoma" w:hAnsi="Tahoma" w:cs="Tahoma"/>
      <w:sz w:val="16"/>
      <w:szCs w:val="16"/>
    </w:rPr>
  </w:style>
  <w:style w:type="paragraph" w:styleId="Header">
    <w:name w:val="header"/>
    <w:basedOn w:val="Normal"/>
    <w:link w:val="HeaderChar"/>
    <w:unhideWhenUsed/>
    <w:rsid w:val="00F92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0F8"/>
  </w:style>
  <w:style w:type="paragraph" w:styleId="Footer">
    <w:name w:val="footer"/>
    <w:basedOn w:val="Normal"/>
    <w:link w:val="FooterChar"/>
    <w:uiPriority w:val="99"/>
    <w:unhideWhenUsed/>
    <w:rsid w:val="00F92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0F8"/>
  </w:style>
  <w:style w:type="paragraph" w:customStyle="1" w:styleId="1bodycopy10pt">
    <w:name w:val="1 body copy 10pt"/>
    <w:basedOn w:val="Normal"/>
    <w:link w:val="1bodycopy10ptChar"/>
    <w:qFormat/>
    <w:rsid w:val="008806A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806A9"/>
    <w:rPr>
      <w:rFonts w:ascii="Arial" w:eastAsia="MS Mincho" w:hAnsi="Arial" w:cs="Times New Roman"/>
      <w:sz w:val="20"/>
      <w:szCs w:val="24"/>
      <w:lang w:val="en-US"/>
    </w:rPr>
  </w:style>
  <w:style w:type="character" w:styleId="PageNumber">
    <w:name w:val="page number"/>
    <w:basedOn w:val="DefaultParagraphFont"/>
    <w:semiHidden/>
    <w:rsid w:val="00FD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6042B.4AF4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2F8D-3658-4B25-A686-F53AE73B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clementswhite</dc:creator>
  <cp:lastModifiedBy>Kelly Cartwright</cp:lastModifiedBy>
  <cp:revision>2</cp:revision>
  <dcterms:created xsi:type="dcterms:W3CDTF">2024-12-09T21:01:00Z</dcterms:created>
  <dcterms:modified xsi:type="dcterms:W3CDTF">2024-12-09T21:01:00Z</dcterms:modified>
</cp:coreProperties>
</file>