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34BF" w14:textId="36C32593" w:rsidR="00E27802" w:rsidRPr="00F26D2A" w:rsidRDefault="008A2085" w:rsidP="00F26D2A">
      <w:pPr>
        <w:pStyle w:val="Heading1"/>
      </w:pPr>
      <w:r w:rsidRPr="00F26D2A">
        <w:t>Introduction</w:t>
      </w:r>
    </w:p>
    <w:p w14:paraId="2708FDF8" w14:textId="499B27FA" w:rsidR="005F07D3" w:rsidRPr="00B1743A" w:rsidRDefault="005F07D3" w:rsidP="005F07D3">
      <w:pPr>
        <w:autoSpaceDE w:val="0"/>
        <w:autoSpaceDN w:val="0"/>
        <w:adjustRightInd w:val="0"/>
        <w:spacing w:after="118" w:line="240" w:lineRule="auto"/>
        <w:jc w:val="both"/>
        <w:rPr>
          <w:rFonts w:cs="Arial"/>
          <w:szCs w:val="24"/>
        </w:rPr>
      </w:pPr>
      <w:r w:rsidRPr="00B1743A">
        <w:rPr>
          <w:rFonts w:cs="Arial"/>
          <w:szCs w:val="24"/>
        </w:rPr>
        <w:t>The Children Act 1989 sets out clear responsibilities in respect of the making of placements for children in care. In accordance with Section 22C</w:t>
      </w:r>
      <w:r w:rsidR="00644097">
        <w:rPr>
          <w:rFonts w:cs="Arial"/>
          <w:szCs w:val="24"/>
        </w:rPr>
        <w:t xml:space="preserve"> </w:t>
      </w:r>
      <w:r w:rsidRPr="00B1743A">
        <w:rPr>
          <w:rFonts w:cs="Arial"/>
          <w:szCs w:val="24"/>
        </w:rPr>
        <w:t xml:space="preserve">(7) to (9) of the Children Act 1989 we must always ensure that, as far as reasonably practicable any </w:t>
      </w:r>
      <w:r w:rsidR="00644097" w:rsidRPr="00B1743A">
        <w:rPr>
          <w:rFonts w:cs="Arial"/>
          <w:szCs w:val="24"/>
        </w:rPr>
        <w:t>placement.</w:t>
      </w:r>
      <w:r w:rsidRPr="00B1743A">
        <w:rPr>
          <w:rFonts w:cs="Arial"/>
          <w:szCs w:val="24"/>
        </w:rPr>
        <w:t xml:space="preserve"> </w:t>
      </w:r>
    </w:p>
    <w:p w14:paraId="1F03E272" w14:textId="2EA1254E" w:rsidR="005F07D3" w:rsidRPr="00B1743A" w:rsidRDefault="005F07D3" w:rsidP="005F07D3">
      <w:pPr>
        <w:pStyle w:val="NoSpacing"/>
        <w:numPr>
          <w:ilvl w:val="0"/>
          <w:numId w:val="6"/>
        </w:numPr>
        <w:rPr>
          <w:rFonts w:ascii="Arial" w:hAnsi="Arial" w:cs="Arial"/>
          <w:sz w:val="24"/>
          <w:szCs w:val="24"/>
        </w:rPr>
      </w:pPr>
      <w:r w:rsidRPr="00B1743A">
        <w:rPr>
          <w:rFonts w:ascii="Arial" w:hAnsi="Arial" w:cs="Arial"/>
          <w:sz w:val="24"/>
          <w:szCs w:val="24"/>
        </w:rPr>
        <w:t xml:space="preserve">allows the child to live near his/her </w:t>
      </w:r>
      <w:r w:rsidR="00452B16" w:rsidRPr="00B1743A">
        <w:rPr>
          <w:rFonts w:ascii="Arial" w:hAnsi="Arial" w:cs="Arial"/>
          <w:sz w:val="24"/>
          <w:szCs w:val="24"/>
        </w:rPr>
        <w:t>home.</w:t>
      </w:r>
      <w:r w:rsidRPr="00B1743A">
        <w:rPr>
          <w:rFonts w:ascii="Arial" w:hAnsi="Arial" w:cs="Arial"/>
          <w:sz w:val="24"/>
          <w:szCs w:val="24"/>
        </w:rPr>
        <w:t xml:space="preserve"> </w:t>
      </w:r>
    </w:p>
    <w:p w14:paraId="7312F099" w14:textId="65B89F3E" w:rsidR="005F07D3" w:rsidRPr="00B1743A" w:rsidRDefault="005F07D3" w:rsidP="005F07D3">
      <w:pPr>
        <w:pStyle w:val="NoSpacing"/>
        <w:numPr>
          <w:ilvl w:val="0"/>
          <w:numId w:val="6"/>
        </w:numPr>
        <w:rPr>
          <w:rFonts w:ascii="Arial" w:hAnsi="Arial" w:cs="Arial"/>
          <w:sz w:val="24"/>
          <w:szCs w:val="24"/>
        </w:rPr>
      </w:pPr>
      <w:r w:rsidRPr="00B1743A">
        <w:rPr>
          <w:rFonts w:ascii="Arial" w:hAnsi="Arial" w:cs="Arial"/>
          <w:sz w:val="24"/>
          <w:szCs w:val="24"/>
        </w:rPr>
        <w:t>does not disrupt his/her education (particularly at Key Stage 4</w:t>
      </w:r>
      <w:r w:rsidR="00644097" w:rsidRPr="00B1743A">
        <w:rPr>
          <w:rFonts w:ascii="Arial" w:hAnsi="Arial" w:cs="Arial"/>
          <w:sz w:val="24"/>
          <w:szCs w:val="24"/>
        </w:rPr>
        <w:t>).</w:t>
      </w:r>
      <w:r w:rsidRPr="00B1743A">
        <w:rPr>
          <w:rFonts w:ascii="Arial" w:hAnsi="Arial" w:cs="Arial"/>
          <w:sz w:val="24"/>
          <w:szCs w:val="24"/>
        </w:rPr>
        <w:t xml:space="preserve"> </w:t>
      </w:r>
    </w:p>
    <w:p w14:paraId="38A51ED6" w14:textId="466DA93C" w:rsidR="005F07D3" w:rsidRPr="00B1743A" w:rsidRDefault="005F07D3" w:rsidP="005F07D3">
      <w:pPr>
        <w:pStyle w:val="NoSpacing"/>
        <w:numPr>
          <w:ilvl w:val="0"/>
          <w:numId w:val="6"/>
        </w:numPr>
        <w:rPr>
          <w:rFonts w:ascii="Arial" w:hAnsi="Arial" w:cs="Arial"/>
          <w:sz w:val="24"/>
          <w:szCs w:val="24"/>
        </w:rPr>
      </w:pPr>
      <w:r w:rsidRPr="00B1743A">
        <w:rPr>
          <w:rFonts w:ascii="Arial" w:hAnsi="Arial" w:cs="Arial"/>
          <w:sz w:val="24"/>
          <w:szCs w:val="24"/>
        </w:rPr>
        <w:t xml:space="preserve">enables the child and his/her sibling to live together, if the child has a sibling who is also looked after by the local </w:t>
      </w:r>
      <w:r w:rsidR="00452B16" w:rsidRPr="00B1743A">
        <w:rPr>
          <w:rFonts w:ascii="Arial" w:hAnsi="Arial" w:cs="Arial"/>
          <w:sz w:val="24"/>
          <w:szCs w:val="24"/>
        </w:rPr>
        <w:t>authority.</w:t>
      </w:r>
      <w:r w:rsidRPr="00B1743A">
        <w:rPr>
          <w:rFonts w:ascii="Arial" w:hAnsi="Arial" w:cs="Arial"/>
          <w:sz w:val="24"/>
          <w:szCs w:val="24"/>
        </w:rPr>
        <w:t xml:space="preserve"> </w:t>
      </w:r>
    </w:p>
    <w:p w14:paraId="319CB7F5" w14:textId="77777777" w:rsidR="005F07D3" w:rsidRPr="00B1743A" w:rsidRDefault="005F07D3" w:rsidP="005F07D3">
      <w:pPr>
        <w:pStyle w:val="NoSpacing"/>
        <w:numPr>
          <w:ilvl w:val="0"/>
          <w:numId w:val="6"/>
        </w:numPr>
        <w:rPr>
          <w:rFonts w:ascii="Arial" w:hAnsi="Arial" w:cs="Arial"/>
          <w:sz w:val="24"/>
          <w:szCs w:val="24"/>
        </w:rPr>
      </w:pPr>
      <w:r w:rsidRPr="00B1743A">
        <w:rPr>
          <w:rFonts w:ascii="Arial" w:hAnsi="Arial" w:cs="Arial"/>
          <w:sz w:val="24"/>
          <w:szCs w:val="24"/>
        </w:rPr>
        <w:t xml:space="preserve">provides accommodation which is suitable to the child’s needs if the child is disabled; and </w:t>
      </w:r>
    </w:p>
    <w:p w14:paraId="6449FF07" w14:textId="77777777" w:rsidR="005F07D3" w:rsidRPr="00B1743A" w:rsidRDefault="005F07D3" w:rsidP="005F07D3">
      <w:pPr>
        <w:pStyle w:val="NoSpacing"/>
        <w:numPr>
          <w:ilvl w:val="0"/>
          <w:numId w:val="6"/>
        </w:numPr>
        <w:rPr>
          <w:rFonts w:ascii="Arial" w:hAnsi="Arial" w:cs="Arial"/>
          <w:sz w:val="24"/>
          <w:szCs w:val="24"/>
        </w:rPr>
      </w:pPr>
      <w:r w:rsidRPr="00B1743A">
        <w:rPr>
          <w:rFonts w:ascii="Arial" w:hAnsi="Arial" w:cs="Arial"/>
          <w:sz w:val="24"/>
          <w:szCs w:val="24"/>
        </w:rPr>
        <w:t xml:space="preserve">is within the local authority’s area. </w:t>
      </w:r>
    </w:p>
    <w:p w14:paraId="05C9A542" w14:textId="77777777" w:rsidR="005F07D3" w:rsidRPr="00B1743A" w:rsidRDefault="005F07D3" w:rsidP="005F07D3">
      <w:pPr>
        <w:autoSpaceDE w:val="0"/>
        <w:autoSpaceDN w:val="0"/>
        <w:adjustRightInd w:val="0"/>
        <w:spacing w:after="0" w:line="240" w:lineRule="auto"/>
        <w:rPr>
          <w:rFonts w:cs="Arial"/>
          <w:szCs w:val="24"/>
        </w:rPr>
      </w:pPr>
    </w:p>
    <w:p w14:paraId="23D5962B" w14:textId="77777777" w:rsidR="005F07D3" w:rsidRPr="00B1743A" w:rsidRDefault="005F07D3" w:rsidP="005F07D3">
      <w:pPr>
        <w:autoSpaceDE w:val="0"/>
        <w:autoSpaceDN w:val="0"/>
        <w:adjustRightInd w:val="0"/>
        <w:spacing w:after="0" w:line="240" w:lineRule="auto"/>
        <w:jc w:val="both"/>
        <w:rPr>
          <w:rFonts w:cs="Arial"/>
          <w:szCs w:val="24"/>
        </w:rPr>
      </w:pPr>
      <w:r w:rsidRPr="00B1743A">
        <w:rPr>
          <w:rFonts w:cs="Arial"/>
          <w:szCs w:val="24"/>
        </w:rPr>
        <w:t xml:space="preserve">To ensure that all placement decisions are consistent with our statutory responsibilities, all requests for placements must be submitted on an Approval to Search and Accommodate Form (Appendix 1) and presented to the Placement Forum. Once a suitable placement has been identified, the Approval to Place Form (Appendix 2) must be completed and presented to the Placement Forum to ensure that all required checks have been completed as well as the matching matrix completed to confirm how well the proposed placement will meet the needs of the child. </w:t>
      </w:r>
    </w:p>
    <w:p w14:paraId="7DAE6980" w14:textId="77777777" w:rsidR="005F07D3" w:rsidRDefault="005F07D3" w:rsidP="005F07D3">
      <w:pPr>
        <w:jc w:val="both"/>
        <w:rPr>
          <w:rFonts w:cs="Arial"/>
          <w:szCs w:val="24"/>
        </w:rPr>
      </w:pPr>
    </w:p>
    <w:p w14:paraId="051C05F2" w14:textId="16EAB528" w:rsidR="005F07D3" w:rsidRPr="00B1743A" w:rsidRDefault="005F07D3" w:rsidP="005F07D3">
      <w:pPr>
        <w:jc w:val="both"/>
        <w:rPr>
          <w:rFonts w:cs="Arial"/>
          <w:szCs w:val="24"/>
        </w:rPr>
      </w:pPr>
      <w:r w:rsidRPr="00B1743A">
        <w:rPr>
          <w:rFonts w:cs="Arial"/>
          <w:szCs w:val="24"/>
        </w:rPr>
        <w:t xml:space="preserve">This Guidance for Practitioners have been produced to provide clarity on the placements process and the roles, </w:t>
      </w:r>
      <w:r w:rsidR="00644097" w:rsidRPr="00B1743A">
        <w:rPr>
          <w:rFonts w:cs="Arial"/>
          <w:szCs w:val="24"/>
        </w:rPr>
        <w:t>responsibilities,</w:t>
      </w:r>
      <w:r w:rsidRPr="00B1743A">
        <w:rPr>
          <w:rFonts w:cs="Arial"/>
          <w:szCs w:val="24"/>
        </w:rPr>
        <w:t xml:space="preserve"> and expectations of those involved in the placement of children and should be read in conjunction with the process flow at the end of this guidance.</w:t>
      </w:r>
    </w:p>
    <w:p w14:paraId="49FF5460" w14:textId="77777777" w:rsidR="00F26D2A" w:rsidRPr="00F26D2A" w:rsidRDefault="00F26D2A" w:rsidP="00F26D2A">
      <w:pPr>
        <w:pStyle w:val="Heading1"/>
      </w:pPr>
      <w:r w:rsidRPr="00F26D2A">
        <w:t>The Role of the Placement Forum</w:t>
      </w:r>
    </w:p>
    <w:p w14:paraId="6354D04C" w14:textId="23F75191" w:rsidR="00F26D2A" w:rsidRPr="00B1743A" w:rsidRDefault="00F26D2A" w:rsidP="00F26D2A">
      <w:pPr>
        <w:jc w:val="both"/>
        <w:rPr>
          <w:rFonts w:cs="Arial"/>
          <w:szCs w:val="24"/>
        </w:rPr>
      </w:pPr>
      <w:r w:rsidRPr="00B1743A">
        <w:rPr>
          <w:rFonts w:cs="Arial"/>
          <w:szCs w:val="24"/>
        </w:rPr>
        <w:t xml:space="preserve">The Placement Forum considers all requests for Internal and External Foster Placements, Supported Accommodation, Supported Lodgings, </w:t>
      </w:r>
      <w:r w:rsidR="007E3905">
        <w:rPr>
          <w:rFonts w:cs="Arial"/>
          <w:szCs w:val="24"/>
        </w:rPr>
        <w:t xml:space="preserve">independent </w:t>
      </w:r>
      <w:r w:rsidR="007E3905" w:rsidRPr="00B1743A">
        <w:rPr>
          <w:rFonts w:cs="Arial"/>
          <w:szCs w:val="24"/>
        </w:rPr>
        <w:t>Flats</w:t>
      </w:r>
      <w:r w:rsidRPr="00B1743A">
        <w:rPr>
          <w:rFonts w:cs="Arial"/>
          <w:szCs w:val="24"/>
        </w:rPr>
        <w:t>, Emergency Crash Pad and Staying Put placements. The Placement Forum will also consider single agency funded (SCT) residential placements including step up and step down from foster care. All other placements that require joint funding with education and / or health must be referred to the Multi Agency Resource Panel (MARP).</w:t>
      </w:r>
    </w:p>
    <w:p w14:paraId="47C7E341" w14:textId="29F5590F" w:rsidR="00F26D2A" w:rsidRPr="00B1743A" w:rsidRDefault="00F26D2A" w:rsidP="00F26D2A">
      <w:pPr>
        <w:jc w:val="both"/>
        <w:rPr>
          <w:rFonts w:cs="Arial"/>
          <w:szCs w:val="24"/>
        </w:rPr>
      </w:pPr>
      <w:r w:rsidRPr="00B1743A">
        <w:rPr>
          <w:rFonts w:cs="Arial"/>
          <w:szCs w:val="24"/>
        </w:rPr>
        <w:t xml:space="preserve">Care Leaver accommodation and support costs will be agreed in the Placement Forum. Agency Accommodation panel will be noted at the placement Forum so that there is a clear record of all decisions made. </w:t>
      </w:r>
    </w:p>
    <w:p w14:paraId="5A6600D0" w14:textId="551CF8C0" w:rsidR="00F26D2A" w:rsidRPr="00B1743A" w:rsidRDefault="00F26D2A" w:rsidP="00F26D2A">
      <w:pPr>
        <w:jc w:val="both"/>
        <w:rPr>
          <w:rFonts w:cs="Arial"/>
          <w:szCs w:val="24"/>
        </w:rPr>
      </w:pPr>
      <w:r w:rsidRPr="00B1743A">
        <w:rPr>
          <w:rFonts w:cs="Arial"/>
          <w:szCs w:val="24"/>
        </w:rPr>
        <w:lastRenderedPageBreak/>
        <w:t xml:space="preserve">16 and 17year old young people who present as homeless and require assessments of need in respect of accommodation and support, in accordance with the G v Southwark judgement and Homelessness Reduction Act 2017 will also be considered by the Placement Forum. </w:t>
      </w:r>
    </w:p>
    <w:p w14:paraId="163A215A" w14:textId="77777777" w:rsidR="00F26D2A" w:rsidRDefault="00F26D2A" w:rsidP="00F26D2A">
      <w:pPr>
        <w:jc w:val="both"/>
        <w:rPr>
          <w:rFonts w:cs="Arial"/>
          <w:szCs w:val="24"/>
        </w:rPr>
      </w:pPr>
      <w:r w:rsidRPr="00B1743A">
        <w:rPr>
          <w:rFonts w:cs="Arial"/>
          <w:szCs w:val="24"/>
        </w:rPr>
        <w:t>The Placements Forum will provide oversite of all decisions in respect of agreements to searches as well as approvals to place.</w:t>
      </w:r>
    </w:p>
    <w:p w14:paraId="110C4F5F" w14:textId="5602DE64" w:rsidR="00173CA9" w:rsidRDefault="00083E46" w:rsidP="00F26D2A">
      <w:pPr>
        <w:jc w:val="both"/>
        <w:rPr>
          <w:color w:val="auto"/>
        </w:rPr>
      </w:pPr>
      <w:r w:rsidRPr="00D54424">
        <w:rPr>
          <w:rFonts w:cs="Arial"/>
          <w:color w:val="auto"/>
          <w:szCs w:val="24"/>
        </w:rPr>
        <w:t xml:space="preserve">The Placement forum will also have oversite of any </w:t>
      </w:r>
      <w:r w:rsidR="000A7611" w:rsidRPr="00D54424">
        <w:rPr>
          <w:rFonts w:cs="Arial"/>
          <w:color w:val="auto"/>
          <w:szCs w:val="24"/>
        </w:rPr>
        <w:t>C</w:t>
      </w:r>
      <w:r w:rsidR="00702087" w:rsidRPr="00D54424">
        <w:rPr>
          <w:rFonts w:cs="Arial"/>
          <w:color w:val="auto"/>
          <w:szCs w:val="24"/>
        </w:rPr>
        <w:t xml:space="preserve">hildren home </w:t>
      </w:r>
      <w:r w:rsidR="000A7611" w:rsidRPr="00D54424">
        <w:rPr>
          <w:rFonts w:cs="Arial"/>
          <w:color w:val="auto"/>
          <w:szCs w:val="24"/>
        </w:rPr>
        <w:t xml:space="preserve">warning </w:t>
      </w:r>
      <w:r w:rsidR="00702087" w:rsidRPr="00D54424">
        <w:rPr>
          <w:rFonts w:cs="Arial"/>
          <w:color w:val="auto"/>
          <w:szCs w:val="24"/>
        </w:rPr>
        <w:t xml:space="preserve">notification </w:t>
      </w:r>
      <w:r w:rsidR="00FF4678" w:rsidRPr="00D54424">
        <w:rPr>
          <w:rFonts w:cs="Arial"/>
          <w:color w:val="auto"/>
          <w:szCs w:val="24"/>
        </w:rPr>
        <w:t>letters</w:t>
      </w:r>
      <w:r w:rsidR="000A7611" w:rsidRPr="00D54424">
        <w:rPr>
          <w:rFonts w:cs="Arial"/>
          <w:color w:val="auto"/>
          <w:szCs w:val="24"/>
        </w:rPr>
        <w:t xml:space="preserve"> shared by </w:t>
      </w:r>
      <w:r w:rsidR="008A1D98" w:rsidRPr="008A1D98">
        <w:rPr>
          <w:color w:val="auto"/>
        </w:rPr>
        <w:t xml:space="preserve">Children's Commissioner of an inadequate judgement </w:t>
      </w:r>
      <w:r w:rsidR="009B3072">
        <w:rPr>
          <w:color w:val="auto"/>
        </w:rPr>
        <w:t>of</w:t>
      </w:r>
      <w:r w:rsidR="008A1D98" w:rsidRPr="008A1D98">
        <w:rPr>
          <w:color w:val="auto"/>
        </w:rPr>
        <w:t xml:space="preserve"> a children's home</w:t>
      </w:r>
      <w:r w:rsidR="001860BB">
        <w:rPr>
          <w:color w:val="auto"/>
        </w:rPr>
        <w:t xml:space="preserve"> </w:t>
      </w:r>
      <w:r w:rsidR="000A7611" w:rsidRPr="00D54424">
        <w:rPr>
          <w:rFonts w:cs="Arial"/>
          <w:color w:val="auto"/>
          <w:szCs w:val="24"/>
        </w:rPr>
        <w:t xml:space="preserve">to the authority. This will be </w:t>
      </w:r>
      <w:r w:rsidR="00676A44" w:rsidRPr="00D54424">
        <w:rPr>
          <w:rFonts w:cs="Arial"/>
          <w:color w:val="auto"/>
          <w:szCs w:val="24"/>
        </w:rPr>
        <w:t xml:space="preserve">updated by commissioning and </w:t>
      </w:r>
      <w:r w:rsidR="000A7611" w:rsidRPr="00D54424">
        <w:rPr>
          <w:rFonts w:cs="Arial"/>
          <w:color w:val="auto"/>
          <w:szCs w:val="24"/>
        </w:rPr>
        <w:t xml:space="preserve">tracked </w:t>
      </w:r>
      <w:r w:rsidR="00853A64" w:rsidRPr="00D54424">
        <w:rPr>
          <w:rFonts w:cs="Arial"/>
          <w:color w:val="auto"/>
          <w:szCs w:val="24"/>
        </w:rPr>
        <w:t>on</w:t>
      </w:r>
      <w:r w:rsidR="004C2EDA" w:rsidRPr="00D54424">
        <w:rPr>
          <w:rFonts w:cs="Arial"/>
          <w:color w:val="auto"/>
          <w:szCs w:val="24"/>
        </w:rPr>
        <w:t xml:space="preserve"> the placement tracker spreadsheet</w:t>
      </w:r>
      <w:r w:rsidR="0000538D" w:rsidRPr="00D54424">
        <w:rPr>
          <w:rFonts w:cs="Arial"/>
          <w:color w:val="auto"/>
          <w:szCs w:val="24"/>
        </w:rPr>
        <w:t xml:space="preserve"> and will </w:t>
      </w:r>
      <w:r w:rsidR="00644097" w:rsidRPr="00D54424">
        <w:rPr>
          <w:rFonts w:cs="Arial"/>
          <w:color w:val="auto"/>
          <w:szCs w:val="24"/>
        </w:rPr>
        <w:t>record</w:t>
      </w:r>
      <w:r w:rsidR="00463C11">
        <w:rPr>
          <w:rFonts w:cs="Arial"/>
          <w:color w:val="auto"/>
          <w:szCs w:val="24"/>
        </w:rPr>
        <w:t xml:space="preserve"> on a separate tab</w:t>
      </w:r>
      <w:r w:rsidR="00644097" w:rsidRPr="00D54424">
        <w:rPr>
          <w:rFonts w:cs="Arial"/>
          <w:color w:val="auto"/>
          <w:szCs w:val="24"/>
        </w:rPr>
        <w:t>,</w:t>
      </w:r>
      <w:r w:rsidR="0000538D" w:rsidRPr="00D54424">
        <w:rPr>
          <w:color w:val="auto"/>
        </w:rPr>
        <w:t xml:space="preserve"> date warning notification received, name of provider, names of any children placed there, date of NTK</w:t>
      </w:r>
      <w:r w:rsidR="0063214B" w:rsidRPr="00D54424">
        <w:rPr>
          <w:color w:val="auto"/>
        </w:rPr>
        <w:t xml:space="preserve"> (if applicable</w:t>
      </w:r>
      <w:r w:rsidR="00853A64" w:rsidRPr="00D54424">
        <w:rPr>
          <w:color w:val="auto"/>
        </w:rPr>
        <w:t>)</w:t>
      </w:r>
      <w:r w:rsidR="0000538D" w:rsidRPr="00D54424">
        <w:rPr>
          <w:color w:val="auto"/>
        </w:rPr>
        <w:t xml:space="preserve"> and review date</w:t>
      </w:r>
      <w:r w:rsidR="0063214B" w:rsidRPr="00D54424">
        <w:rPr>
          <w:color w:val="auto"/>
        </w:rPr>
        <w:t>.</w:t>
      </w:r>
      <w:r w:rsidR="00173CA9" w:rsidRPr="00D54424">
        <w:rPr>
          <w:color w:val="auto"/>
        </w:rPr>
        <w:t xml:space="preserve"> </w:t>
      </w:r>
    </w:p>
    <w:p w14:paraId="072B69D4" w14:textId="011C277D" w:rsidR="004A16BE" w:rsidRDefault="004A16BE" w:rsidP="004A16BE">
      <w:pPr>
        <w:jc w:val="both"/>
        <w:rPr>
          <w:color w:val="auto"/>
        </w:rPr>
      </w:pPr>
      <w:r w:rsidRPr="00D54424">
        <w:rPr>
          <w:b/>
          <w:bCs/>
          <w:color w:val="auto"/>
        </w:rPr>
        <w:t>Appendix 4</w:t>
      </w:r>
      <w:r w:rsidRPr="00D54424">
        <w:rPr>
          <w:color w:val="auto"/>
        </w:rPr>
        <w:t xml:space="preserve"> - provides the </w:t>
      </w:r>
      <w:r w:rsidR="003069F4">
        <w:rPr>
          <w:color w:val="auto"/>
        </w:rPr>
        <w:t xml:space="preserve">full </w:t>
      </w:r>
      <w:r w:rsidRPr="00D54424">
        <w:rPr>
          <w:color w:val="auto"/>
        </w:rPr>
        <w:t xml:space="preserve">process of the </w:t>
      </w:r>
      <w:r w:rsidR="003069F4" w:rsidRPr="00D54424">
        <w:rPr>
          <w:rFonts w:cs="Arial"/>
          <w:color w:val="auto"/>
          <w:szCs w:val="24"/>
        </w:rPr>
        <w:t xml:space="preserve">notification letters shared by </w:t>
      </w:r>
      <w:r w:rsidR="00001806">
        <w:rPr>
          <w:rFonts w:cs="Arial"/>
          <w:color w:val="auto"/>
          <w:szCs w:val="24"/>
        </w:rPr>
        <w:t xml:space="preserve">the </w:t>
      </w:r>
      <w:r w:rsidR="003069F4" w:rsidRPr="008A1D98">
        <w:rPr>
          <w:color w:val="auto"/>
        </w:rPr>
        <w:t>Children's Commissioner of an inadequate judgement at a children's home</w:t>
      </w:r>
      <w:r w:rsidR="003069F4">
        <w:rPr>
          <w:color w:val="auto"/>
        </w:rPr>
        <w:t xml:space="preserve"> </w:t>
      </w:r>
      <w:r w:rsidR="003069F4" w:rsidRPr="00D54424">
        <w:rPr>
          <w:rFonts w:cs="Arial"/>
          <w:color w:val="auto"/>
          <w:szCs w:val="24"/>
        </w:rPr>
        <w:t>to the authority.</w:t>
      </w:r>
    </w:p>
    <w:p w14:paraId="2E9DCC0F" w14:textId="4B1BC400" w:rsidR="008A1D98" w:rsidRDefault="004A16BE" w:rsidP="00F26D2A">
      <w:pPr>
        <w:jc w:val="both"/>
        <w:rPr>
          <w:color w:val="auto"/>
        </w:rPr>
      </w:pPr>
      <w:r>
        <w:rPr>
          <w:color w:val="auto"/>
        </w:rPr>
        <w:t xml:space="preserve">As part of the process. </w:t>
      </w:r>
      <w:r w:rsidRPr="003069F4">
        <w:rPr>
          <w:b/>
          <w:bCs/>
          <w:color w:val="auto"/>
        </w:rPr>
        <w:t>Appendix 5</w:t>
      </w:r>
      <w:r>
        <w:rPr>
          <w:color w:val="auto"/>
        </w:rPr>
        <w:t xml:space="preserve"> – </w:t>
      </w:r>
      <w:r w:rsidR="00160790">
        <w:rPr>
          <w:color w:val="auto"/>
        </w:rPr>
        <w:t xml:space="preserve">A </w:t>
      </w:r>
      <w:r w:rsidR="00160790" w:rsidRPr="008A1D98">
        <w:rPr>
          <w:color w:val="auto"/>
        </w:rPr>
        <w:t xml:space="preserve">Childs / YP Safety Plan Assessment </w:t>
      </w:r>
      <w:r w:rsidR="0036237F">
        <w:rPr>
          <w:color w:val="auto"/>
        </w:rPr>
        <w:t>will need to be completed</w:t>
      </w:r>
      <w:r w:rsidR="003069F4">
        <w:rPr>
          <w:color w:val="auto"/>
        </w:rPr>
        <w:t xml:space="preserve"> to identify if it is safe to maintain the placement</w:t>
      </w:r>
      <w:r w:rsidR="00001806">
        <w:rPr>
          <w:color w:val="auto"/>
        </w:rPr>
        <w:t xml:space="preserve"> and sent to the Head of Service</w:t>
      </w:r>
      <w:r w:rsidR="0036237F">
        <w:rPr>
          <w:color w:val="auto"/>
        </w:rPr>
        <w:t xml:space="preserve">. </w:t>
      </w:r>
    </w:p>
    <w:p w14:paraId="405A383B" w14:textId="453E08B9" w:rsidR="00083E46" w:rsidRPr="00D54424" w:rsidRDefault="00173CA9" w:rsidP="00F26D2A">
      <w:pPr>
        <w:jc w:val="both"/>
        <w:rPr>
          <w:color w:val="auto"/>
        </w:rPr>
      </w:pPr>
      <w:r w:rsidRPr="00D54424">
        <w:rPr>
          <w:color w:val="auto"/>
        </w:rPr>
        <w:t xml:space="preserve">Before any decision on a placement is made a </w:t>
      </w:r>
      <w:r w:rsidR="003B4D32" w:rsidRPr="00D54424">
        <w:rPr>
          <w:color w:val="auto"/>
        </w:rPr>
        <w:t xml:space="preserve">final </w:t>
      </w:r>
      <w:r w:rsidRPr="00D54424">
        <w:rPr>
          <w:color w:val="auto"/>
        </w:rPr>
        <w:t xml:space="preserve">cross refence check </w:t>
      </w:r>
      <w:r w:rsidR="00CA6309" w:rsidRPr="00D54424">
        <w:rPr>
          <w:color w:val="auto"/>
        </w:rPr>
        <w:t>o</w:t>
      </w:r>
      <w:r w:rsidR="00CA6309">
        <w:rPr>
          <w:color w:val="auto"/>
        </w:rPr>
        <w:t xml:space="preserve">f </w:t>
      </w:r>
      <w:r w:rsidR="00CA6309" w:rsidRPr="00D54424">
        <w:rPr>
          <w:color w:val="auto"/>
        </w:rPr>
        <w:t>the</w:t>
      </w:r>
      <w:r w:rsidRPr="00D54424">
        <w:rPr>
          <w:color w:val="auto"/>
        </w:rPr>
        <w:t xml:space="preserve"> warning notification </w:t>
      </w:r>
      <w:r w:rsidR="00346445" w:rsidRPr="00D54424">
        <w:rPr>
          <w:color w:val="auto"/>
        </w:rPr>
        <w:t xml:space="preserve">letter will be made. No child or young person where a provider is on a warning notification </w:t>
      </w:r>
      <w:r w:rsidR="00CA6309">
        <w:rPr>
          <w:color w:val="auto"/>
        </w:rPr>
        <w:t>will</w:t>
      </w:r>
      <w:r w:rsidR="00346445" w:rsidRPr="00D54424">
        <w:rPr>
          <w:color w:val="auto"/>
        </w:rPr>
        <w:t xml:space="preserve"> be placed in that setting.</w:t>
      </w:r>
      <w:r w:rsidR="0000538D" w:rsidRPr="00D54424">
        <w:rPr>
          <w:color w:val="auto"/>
        </w:rPr>
        <w:t xml:space="preserve"> </w:t>
      </w:r>
    </w:p>
    <w:p w14:paraId="2F9DAA3F" w14:textId="5725780A" w:rsidR="00F26D2A" w:rsidRPr="00F26D2A" w:rsidRDefault="00F26D2A" w:rsidP="00F26D2A">
      <w:pPr>
        <w:jc w:val="both"/>
        <w:rPr>
          <w:rFonts w:ascii="Lato" w:hAnsi="Lato" w:cs="Times New Roman (Headings CS)"/>
          <w:sz w:val="32"/>
          <w:szCs w:val="32"/>
        </w:rPr>
      </w:pPr>
      <w:r w:rsidRPr="00F26D2A">
        <w:rPr>
          <w:rFonts w:ascii="Lato" w:hAnsi="Lato" w:cs="Times New Roman (Headings CS)"/>
          <w:sz w:val="32"/>
          <w:szCs w:val="32"/>
        </w:rPr>
        <w:t xml:space="preserve">Process </w:t>
      </w:r>
    </w:p>
    <w:p w14:paraId="4E98F56C" w14:textId="77777777" w:rsidR="00F26D2A" w:rsidRPr="00B1743A" w:rsidRDefault="00F26D2A" w:rsidP="00F26D2A">
      <w:pPr>
        <w:jc w:val="both"/>
        <w:rPr>
          <w:rFonts w:cs="Arial"/>
          <w:b/>
          <w:bCs/>
          <w:szCs w:val="24"/>
        </w:rPr>
      </w:pPr>
      <w:r w:rsidRPr="00B1743A">
        <w:rPr>
          <w:rFonts w:cs="Arial"/>
          <w:b/>
          <w:bCs/>
          <w:szCs w:val="24"/>
        </w:rPr>
        <w:t xml:space="preserve">This process should be read in conjunction with the process flow at the end of this written guidance. </w:t>
      </w:r>
    </w:p>
    <w:p w14:paraId="5D0C1576" w14:textId="6BDF558E" w:rsidR="00F26D2A" w:rsidRPr="00B1743A" w:rsidRDefault="00F26D2A" w:rsidP="00F26D2A">
      <w:pPr>
        <w:spacing w:after="0" w:line="240" w:lineRule="auto"/>
        <w:jc w:val="both"/>
        <w:rPr>
          <w:rFonts w:eastAsia="Times New Roman" w:cs="Arial"/>
          <w:szCs w:val="24"/>
        </w:rPr>
      </w:pPr>
      <w:r w:rsidRPr="00B1743A">
        <w:rPr>
          <w:rFonts w:eastAsia="Times New Roman" w:cs="Arial"/>
          <w:szCs w:val="24"/>
        </w:rPr>
        <w:t>Please note - The Record of Accommodation Decision (</w:t>
      </w:r>
      <w:proofErr w:type="spellStart"/>
      <w:r w:rsidRPr="00B1743A">
        <w:rPr>
          <w:rFonts w:eastAsia="Times New Roman" w:cs="Arial"/>
          <w:szCs w:val="24"/>
        </w:rPr>
        <w:t>SofS</w:t>
      </w:r>
      <w:proofErr w:type="spellEnd"/>
      <w:r w:rsidRPr="00B1743A">
        <w:rPr>
          <w:rFonts w:eastAsia="Times New Roman" w:cs="Arial"/>
          <w:szCs w:val="24"/>
        </w:rPr>
        <w:t xml:space="preserve"> on Mosaic) is to be completed prior to </w:t>
      </w:r>
      <w:r w:rsidR="00603A75">
        <w:rPr>
          <w:rFonts w:eastAsia="Times New Roman" w:cs="Arial"/>
          <w:szCs w:val="24"/>
        </w:rPr>
        <w:t>completing</w:t>
      </w:r>
      <w:r w:rsidRPr="00B1743A">
        <w:rPr>
          <w:rFonts w:eastAsia="Times New Roman" w:cs="Arial"/>
          <w:szCs w:val="24"/>
        </w:rPr>
        <w:t xml:space="preserve"> the request to search </w:t>
      </w:r>
      <w:r w:rsidR="00603A75">
        <w:rPr>
          <w:rFonts w:eastAsia="Times New Roman" w:cs="Arial"/>
          <w:szCs w:val="24"/>
        </w:rPr>
        <w:t>form</w:t>
      </w:r>
      <w:r w:rsidRPr="00B1743A">
        <w:rPr>
          <w:rFonts w:eastAsia="Times New Roman" w:cs="Arial"/>
          <w:szCs w:val="24"/>
        </w:rPr>
        <w:t xml:space="preserve">, </w:t>
      </w:r>
      <w:r w:rsidR="00644097" w:rsidRPr="00B1743A">
        <w:rPr>
          <w:rFonts w:eastAsia="Times New Roman" w:cs="Arial"/>
          <w:szCs w:val="24"/>
        </w:rPr>
        <w:t>please</w:t>
      </w:r>
      <w:r w:rsidRPr="00B1743A">
        <w:rPr>
          <w:rFonts w:eastAsia="Times New Roman" w:cs="Arial"/>
          <w:szCs w:val="24"/>
        </w:rPr>
        <w:t xml:space="preserve"> note this process does not include Connecting Carers Placement although please refer to the unregulated / unregistered process if </w:t>
      </w:r>
      <w:r w:rsidR="00AB1D1F" w:rsidRPr="00B1743A">
        <w:rPr>
          <w:rFonts w:eastAsia="Times New Roman" w:cs="Arial"/>
          <w:szCs w:val="24"/>
        </w:rPr>
        <w:t>required.</w:t>
      </w:r>
    </w:p>
    <w:p w14:paraId="33A038EB" w14:textId="77777777" w:rsidR="00F26D2A" w:rsidRPr="00B1743A" w:rsidRDefault="00F26D2A" w:rsidP="00F26D2A">
      <w:pPr>
        <w:spacing w:after="0" w:line="240" w:lineRule="auto"/>
        <w:ind w:left="720"/>
        <w:jc w:val="both"/>
        <w:rPr>
          <w:rFonts w:eastAsia="Times New Roman" w:cs="Arial"/>
          <w:szCs w:val="24"/>
        </w:rPr>
      </w:pPr>
    </w:p>
    <w:p w14:paraId="6D69B2D8" w14:textId="77777777" w:rsidR="002A2DD4" w:rsidRDefault="00480425" w:rsidP="00F26D2A">
      <w:pPr>
        <w:numPr>
          <w:ilvl w:val="0"/>
          <w:numId w:val="8"/>
        </w:numPr>
        <w:spacing w:after="0" w:line="240" w:lineRule="auto"/>
        <w:ind w:hanging="720"/>
        <w:jc w:val="both"/>
        <w:rPr>
          <w:rFonts w:eastAsia="Times New Roman" w:cs="Arial"/>
          <w:szCs w:val="24"/>
        </w:rPr>
      </w:pPr>
      <w:hyperlink r:id="rId11" w:history="1">
        <w:r w:rsidR="00F26D2A" w:rsidRPr="00B1743A">
          <w:rPr>
            <w:rStyle w:val="Hyperlink"/>
            <w:rFonts w:eastAsia="Times New Roman" w:cs="Arial"/>
            <w:color w:val="auto"/>
            <w:szCs w:val="24"/>
          </w:rPr>
          <w:t>Approval to Search and Accommodate</w:t>
        </w:r>
      </w:hyperlink>
      <w:r w:rsidR="00F26D2A" w:rsidRPr="00B1743A">
        <w:rPr>
          <w:rFonts w:eastAsia="Times New Roman" w:cs="Arial"/>
          <w:szCs w:val="24"/>
        </w:rPr>
        <w:t xml:space="preserve"> Form and </w:t>
      </w:r>
      <w:hyperlink r:id="rId12" w:history="1">
        <w:r w:rsidR="00F26D2A" w:rsidRPr="00B1743A">
          <w:rPr>
            <w:rStyle w:val="Hyperlink"/>
            <w:rFonts w:eastAsia="Times New Roman" w:cs="Arial"/>
            <w:color w:val="auto"/>
            <w:szCs w:val="24"/>
          </w:rPr>
          <w:t>Approval to Place</w:t>
        </w:r>
      </w:hyperlink>
      <w:r w:rsidR="00F26D2A" w:rsidRPr="00B1743A">
        <w:rPr>
          <w:rFonts w:eastAsia="Times New Roman" w:cs="Arial"/>
          <w:szCs w:val="24"/>
        </w:rPr>
        <w:t xml:space="preserve"> Form must be sent to the HOS for approval</w:t>
      </w:r>
      <w:r w:rsidR="00C33635">
        <w:rPr>
          <w:rFonts w:eastAsia="Times New Roman" w:cs="Arial"/>
          <w:szCs w:val="24"/>
        </w:rPr>
        <w:t xml:space="preserve">, please email </w:t>
      </w:r>
    </w:p>
    <w:p w14:paraId="705C3583" w14:textId="77777777" w:rsidR="002A2DD4" w:rsidRDefault="002A2DD4" w:rsidP="002A2DD4">
      <w:pPr>
        <w:spacing w:after="0" w:line="240" w:lineRule="auto"/>
        <w:ind w:left="720"/>
        <w:jc w:val="both"/>
        <w:rPr>
          <w:rFonts w:eastAsia="Times New Roman" w:cs="Arial"/>
          <w:szCs w:val="24"/>
        </w:rPr>
      </w:pPr>
    </w:p>
    <w:p w14:paraId="3640E4CB" w14:textId="0E411F48" w:rsidR="00F26D2A" w:rsidRDefault="00480425" w:rsidP="00F26D2A">
      <w:pPr>
        <w:spacing w:after="0" w:line="240" w:lineRule="auto"/>
        <w:ind w:left="720"/>
        <w:jc w:val="both"/>
        <w:rPr>
          <w:rFonts w:eastAsia="Times New Roman" w:cs="Arial"/>
          <w:color w:val="0070C0"/>
          <w:szCs w:val="24"/>
        </w:rPr>
      </w:pPr>
      <w:hyperlink r:id="rId13" w:history="1">
        <w:r w:rsidR="0025323C" w:rsidRPr="008E698A">
          <w:rPr>
            <w:rStyle w:val="Hyperlink"/>
            <w:rFonts w:eastAsia="Times New Roman" w:cs="Arial"/>
            <w:szCs w:val="24"/>
          </w:rPr>
          <w:t>CAHNotetakersBMR@southglos.gov.uk</w:t>
        </w:r>
      </w:hyperlink>
    </w:p>
    <w:p w14:paraId="6138F154" w14:textId="77777777" w:rsidR="0025323C" w:rsidRPr="00B1743A" w:rsidRDefault="0025323C" w:rsidP="00F26D2A">
      <w:pPr>
        <w:spacing w:after="0" w:line="240" w:lineRule="auto"/>
        <w:ind w:left="720"/>
        <w:jc w:val="both"/>
        <w:rPr>
          <w:rFonts w:eastAsia="Times New Roman" w:cs="Arial"/>
          <w:szCs w:val="24"/>
        </w:rPr>
      </w:pPr>
    </w:p>
    <w:p w14:paraId="72960D4B" w14:textId="77777777" w:rsidR="00F26D2A" w:rsidRPr="00B1743A" w:rsidRDefault="00F26D2A" w:rsidP="00F26D2A">
      <w:pPr>
        <w:numPr>
          <w:ilvl w:val="0"/>
          <w:numId w:val="8"/>
        </w:numPr>
        <w:spacing w:after="0" w:line="240" w:lineRule="auto"/>
        <w:ind w:hanging="720"/>
        <w:jc w:val="both"/>
        <w:rPr>
          <w:rFonts w:eastAsia="Times New Roman" w:cs="Arial"/>
          <w:szCs w:val="24"/>
        </w:rPr>
      </w:pPr>
      <w:r w:rsidRPr="00B1743A">
        <w:rPr>
          <w:rFonts w:eastAsia="Times New Roman" w:cs="Arial"/>
          <w:szCs w:val="24"/>
        </w:rPr>
        <w:t>The Approval to Search and Accommodate Form and Approval to Place Form must be fully completed by the social worker and the placement officer.</w:t>
      </w:r>
    </w:p>
    <w:p w14:paraId="0188F661" w14:textId="77777777" w:rsidR="00F26D2A" w:rsidRPr="00B1743A" w:rsidRDefault="00F26D2A" w:rsidP="00F26D2A">
      <w:pPr>
        <w:spacing w:after="0" w:line="240" w:lineRule="auto"/>
        <w:jc w:val="both"/>
        <w:rPr>
          <w:rFonts w:eastAsia="Times New Roman" w:cs="Arial"/>
          <w:szCs w:val="24"/>
        </w:rPr>
      </w:pPr>
    </w:p>
    <w:p w14:paraId="7E608BBA" w14:textId="7C38C408" w:rsidR="00F26D2A" w:rsidRPr="00B1743A" w:rsidRDefault="00F26D2A" w:rsidP="00F26D2A">
      <w:pPr>
        <w:pStyle w:val="ListParagraph"/>
        <w:numPr>
          <w:ilvl w:val="0"/>
          <w:numId w:val="8"/>
        </w:numPr>
        <w:spacing w:after="0" w:line="240" w:lineRule="auto"/>
        <w:ind w:hanging="720"/>
        <w:contextualSpacing w:val="0"/>
        <w:jc w:val="both"/>
        <w:rPr>
          <w:rFonts w:cs="Arial"/>
          <w:szCs w:val="24"/>
        </w:rPr>
      </w:pPr>
      <w:r w:rsidRPr="00B1743A">
        <w:rPr>
          <w:rFonts w:cs="Arial"/>
          <w:szCs w:val="24"/>
        </w:rPr>
        <w:t>The views of the IRO must be included in the</w:t>
      </w:r>
      <w:r w:rsidRPr="00B1743A">
        <w:rPr>
          <w:rFonts w:eastAsia="Times New Roman" w:cs="Arial"/>
          <w:szCs w:val="24"/>
        </w:rPr>
        <w:t xml:space="preserve"> </w:t>
      </w:r>
      <w:r w:rsidR="00AB1D1F" w:rsidRPr="00B1743A">
        <w:rPr>
          <w:rFonts w:eastAsia="Times New Roman" w:cs="Arial"/>
          <w:szCs w:val="24"/>
        </w:rPr>
        <w:t>forms.</w:t>
      </w:r>
    </w:p>
    <w:p w14:paraId="58DD4A04" w14:textId="77777777" w:rsidR="00F26D2A" w:rsidRPr="00B1743A" w:rsidRDefault="00F26D2A" w:rsidP="00F26D2A">
      <w:pPr>
        <w:spacing w:after="0" w:line="240" w:lineRule="auto"/>
        <w:ind w:left="720"/>
        <w:jc w:val="both"/>
        <w:rPr>
          <w:rFonts w:eastAsia="Times New Roman" w:cs="Arial"/>
          <w:szCs w:val="24"/>
        </w:rPr>
      </w:pPr>
    </w:p>
    <w:p w14:paraId="3C6D72F7" w14:textId="77777777" w:rsidR="00F26D2A" w:rsidRPr="00B1743A" w:rsidRDefault="00F26D2A" w:rsidP="00F26D2A">
      <w:pPr>
        <w:numPr>
          <w:ilvl w:val="0"/>
          <w:numId w:val="8"/>
        </w:numPr>
        <w:spacing w:after="0" w:line="240" w:lineRule="auto"/>
        <w:ind w:hanging="720"/>
        <w:jc w:val="both"/>
        <w:rPr>
          <w:rFonts w:eastAsia="Times New Roman" w:cs="Arial"/>
          <w:szCs w:val="24"/>
        </w:rPr>
      </w:pPr>
      <w:r w:rsidRPr="00B1743A">
        <w:rPr>
          <w:rFonts w:eastAsia="Times New Roman" w:cs="Arial"/>
          <w:szCs w:val="24"/>
        </w:rPr>
        <w:t>The views from school must be included in the forms and where there is a placement change at Key Stage 4 the view from the Virtual School must be included.</w:t>
      </w:r>
    </w:p>
    <w:p w14:paraId="4DE03CB4" w14:textId="77777777" w:rsidR="00F26D2A" w:rsidRPr="00B1743A" w:rsidRDefault="00F26D2A" w:rsidP="00F26D2A">
      <w:pPr>
        <w:spacing w:after="0" w:line="240" w:lineRule="auto"/>
        <w:ind w:left="720"/>
        <w:jc w:val="both"/>
        <w:rPr>
          <w:rFonts w:eastAsia="Times New Roman" w:cs="Arial"/>
          <w:szCs w:val="24"/>
        </w:rPr>
      </w:pPr>
    </w:p>
    <w:p w14:paraId="2E85B077" w14:textId="42C5570C" w:rsidR="00F26D2A" w:rsidRPr="00B1743A" w:rsidRDefault="00F26D2A" w:rsidP="00F26D2A">
      <w:pPr>
        <w:numPr>
          <w:ilvl w:val="0"/>
          <w:numId w:val="8"/>
        </w:numPr>
        <w:spacing w:after="0" w:line="240" w:lineRule="auto"/>
        <w:ind w:hanging="720"/>
        <w:jc w:val="both"/>
        <w:rPr>
          <w:rFonts w:eastAsia="Times New Roman" w:cs="Arial"/>
          <w:szCs w:val="24"/>
        </w:rPr>
      </w:pPr>
      <w:r w:rsidRPr="00B1743A">
        <w:rPr>
          <w:rFonts w:eastAsia="Times New Roman" w:cs="Arial"/>
          <w:szCs w:val="24"/>
        </w:rPr>
        <w:t>Attempts to support the placement including referrals to Waypoint and holding of signs of stability meeting must be clearly evidenced in the Approval to Search and Accommodate Form and Approval to Place Form in respect of any placement move requests.</w:t>
      </w:r>
    </w:p>
    <w:p w14:paraId="59CF8E5C" w14:textId="77777777" w:rsidR="00F26D2A" w:rsidRPr="00B1743A" w:rsidRDefault="00F26D2A" w:rsidP="00F26D2A">
      <w:pPr>
        <w:spacing w:after="0" w:line="240" w:lineRule="auto"/>
        <w:jc w:val="both"/>
        <w:rPr>
          <w:rFonts w:eastAsia="Times New Roman" w:cs="Arial"/>
          <w:szCs w:val="24"/>
        </w:rPr>
      </w:pPr>
    </w:p>
    <w:p w14:paraId="0A95440E" w14:textId="77777777" w:rsidR="00F26D2A" w:rsidRPr="00B1743A" w:rsidRDefault="00F26D2A" w:rsidP="00F26D2A">
      <w:pPr>
        <w:numPr>
          <w:ilvl w:val="0"/>
          <w:numId w:val="8"/>
        </w:numPr>
        <w:spacing w:after="0" w:line="240" w:lineRule="auto"/>
        <w:ind w:hanging="720"/>
        <w:jc w:val="both"/>
        <w:rPr>
          <w:rFonts w:eastAsia="Times New Roman" w:cs="Arial"/>
          <w:szCs w:val="24"/>
        </w:rPr>
      </w:pPr>
      <w:r w:rsidRPr="00B1743A">
        <w:rPr>
          <w:rFonts w:eastAsia="Times New Roman" w:cs="Arial"/>
          <w:szCs w:val="24"/>
        </w:rPr>
        <w:t xml:space="preserve">Current placement details and costs </w:t>
      </w:r>
      <w:r w:rsidRPr="00B1743A">
        <w:rPr>
          <w:rFonts w:eastAsia="Times New Roman" w:cs="Arial"/>
          <w:b/>
          <w:bCs/>
          <w:szCs w:val="24"/>
          <w:u w:val="single"/>
        </w:rPr>
        <w:t>must be</w:t>
      </w:r>
      <w:r w:rsidRPr="00B1743A">
        <w:rPr>
          <w:rFonts w:eastAsia="Times New Roman" w:cs="Arial"/>
          <w:szCs w:val="24"/>
        </w:rPr>
        <w:t xml:space="preserve"> clearly identified as well as the proposed placement details and costs.</w:t>
      </w:r>
    </w:p>
    <w:p w14:paraId="1B607E64" w14:textId="77777777" w:rsidR="00F26D2A" w:rsidRPr="00B1743A" w:rsidRDefault="00F26D2A" w:rsidP="00F26D2A">
      <w:pPr>
        <w:spacing w:after="0" w:line="240" w:lineRule="auto"/>
        <w:jc w:val="both"/>
        <w:rPr>
          <w:rFonts w:eastAsia="Times New Roman" w:cs="Arial"/>
          <w:szCs w:val="24"/>
        </w:rPr>
      </w:pPr>
    </w:p>
    <w:p w14:paraId="5FDD89BC" w14:textId="53DD9A95" w:rsidR="00F26D2A" w:rsidRPr="00B1743A" w:rsidRDefault="00F26D2A" w:rsidP="00F26D2A">
      <w:pPr>
        <w:numPr>
          <w:ilvl w:val="0"/>
          <w:numId w:val="8"/>
        </w:numPr>
        <w:spacing w:after="0" w:line="240" w:lineRule="auto"/>
        <w:ind w:hanging="720"/>
        <w:jc w:val="both"/>
        <w:rPr>
          <w:rFonts w:eastAsia="Times New Roman" w:cs="Arial"/>
          <w:szCs w:val="24"/>
        </w:rPr>
      </w:pPr>
      <w:r w:rsidRPr="00B1743A">
        <w:rPr>
          <w:rFonts w:eastAsia="Times New Roman" w:cs="Arial"/>
          <w:szCs w:val="24"/>
        </w:rPr>
        <w:lastRenderedPageBreak/>
        <w:t xml:space="preserve">Approval to Search and Accommodate Form and Approval to Place Form </w:t>
      </w:r>
      <w:r w:rsidRPr="00B1743A">
        <w:rPr>
          <w:rFonts w:eastAsia="Times New Roman" w:cs="Arial"/>
          <w:b/>
          <w:szCs w:val="24"/>
        </w:rPr>
        <w:t xml:space="preserve">must </w:t>
      </w:r>
      <w:r w:rsidRPr="00B1743A">
        <w:rPr>
          <w:rFonts w:eastAsia="Times New Roman" w:cs="Arial"/>
          <w:szCs w:val="24"/>
        </w:rPr>
        <w:t>be signed off by the Team Manager and Service Manager before being sent to the Head of Service for authorisation. This process step in the main will be completed by attending the placement forum meeting.</w:t>
      </w:r>
    </w:p>
    <w:p w14:paraId="50F9CF1B" w14:textId="77777777" w:rsidR="00F26D2A" w:rsidRPr="00B1743A" w:rsidRDefault="00F26D2A" w:rsidP="00F26D2A">
      <w:pPr>
        <w:spacing w:after="0" w:line="240" w:lineRule="auto"/>
        <w:ind w:left="720"/>
        <w:jc w:val="both"/>
        <w:rPr>
          <w:rFonts w:eastAsia="Times New Roman" w:cs="Arial"/>
          <w:szCs w:val="24"/>
        </w:rPr>
      </w:pPr>
    </w:p>
    <w:p w14:paraId="1A8B2889" w14:textId="77777777" w:rsidR="00F26D2A" w:rsidRDefault="00F26D2A" w:rsidP="00F26D2A">
      <w:pPr>
        <w:numPr>
          <w:ilvl w:val="0"/>
          <w:numId w:val="8"/>
        </w:numPr>
        <w:spacing w:after="0" w:line="240" w:lineRule="auto"/>
        <w:ind w:hanging="720"/>
        <w:jc w:val="both"/>
        <w:rPr>
          <w:rFonts w:eastAsia="Times New Roman" w:cs="Arial"/>
          <w:szCs w:val="24"/>
        </w:rPr>
      </w:pPr>
      <w:r w:rsidRPr="00B1743A">
        <w:rPr>
          <w:rFonts w:eastAsia="Times New Roman" w:cs="Arial"/>
          <w:szCs w:val="24"/>
        </w:rPr>
        <w:t xml:space="preserve">Review dates will be set by the Placement Forum (Best Care Value) for children where a long-term resource commitment is needed for them.  </w:t>
      </w:r>
    </w:p>
    <w:p w14:paraId="3415E1FD" w14:textId="77777777" w:rsidR="00A46DF6" w:rsidRDefault="00A46DF6" w:rsidP="00A46DF6">
      <w:pPr>
        <w:pStyle w:val="ListParagraph"/>
        <w:rPr>
          <w:rFonts w:eastAsia="Times New Roman" w:cs="Arial"/>
          <w:szCs w:val="24"/>
        </w:rPr>
      </w:pPr>
    </w:p>
    <w:p w14:paraId="42C5A9F5" w14:textId="34EBE658" w:rsidR="00A46DF6" w:rsidRPr="001145A7" w:rsidRDefault="00CD7D88" w:rsidP="00373BCE">
      <w:pPr>
        <w:numPr>
          <w:ilvl w:val="0"/>
          <w:numId w:val="8"/>
        </w:numPr>
        <w:spacing w:after="0" w:line="240" w:lineRule="auto"/>
        <w:ind w:hanging="720"/>
        <w:jc w:val="both"/>
        <w:rPr>
          <w:rFonts w:eastAsia="Times New Roman" w:cs="Arial"/>
          <w:szCs w:val="24"/>
        </w:rPr>
      </w:pPr>
      <w:r>
        <w:rPr>
          <w:rFonts w:eastAsia="Times New Roman" w:cs="Arial"/>
          <w:szCs w:val="24"/>
        </w:rPr>
        <w:t>MARP</w:t>
      </w:r>
      <w:r w:rsidR="00664D3D" w:rsidRPr="001145A7">
        <w:rPr>
          <w:rFonts w:eastAsia="Times New Roman" w:cs="Arial"/>
          <w:szCs w:val="24"/>
        </w:rPr>
        <w:t xml:space="preserve"> and CHC</w:t>
      </w:r>
      <w:r w:rsidR="00205682" w:rsidRPr="001145A7">
        <w:rPr>
          <w:rFonts w:eastAsia="Times New Roman" w:cs="Arial"/>
          <w:szCs w:val="24"/>
        </w:rPr>
        <w:t xml:space="preserve"> funding</w:t>
      </w:r>
      <w:r w:rsidR="00664D3D" w:rsidRPr="001145A7">
        <w:rPr>
          <w:rFonts w:eastAsia="Times New Roman" w:cs="Arial"/>
          <w:szCs w:val="24"/>
        </w:rPr>
        <w:t xml:space="preserve"> processed should be considered where applicable.</w:t>
      </w:r>
    </w:p>
    <w:p w14:paraId="679ECE8F" w14:textId="77777777" w:rsidR="00F26D2A" w:rsidRPr="00B1743A" w:rsidRDefault="00F26D2A" w:rsidP="00F26D2A">
      <w:pPr>
        <w:spacing w:after="0" w:line="240" w:lineRule="auto"/>
        <w:ind w:left="720"/>
        <w:jc w:val="both"/>
        <w:rPr>
          <w:rFonts w:eastAsia="Times New Roman" w:cs="Arial"/>
          <w:szCs w:val="24"/>
        </w:rPr>
      </w:pPr>
    </w:p>
    <w:p w14:paraId="52672608" w14:textId="38480C8A" w:rsidR="00F26D2A" w:rsidRPr="00FC4303" w:rsidRDefault="00F26D2A" w:rsidP="00F26D2A">
      <w:pPr>
        <w:numPr>
          <w:ilvl w:val="0"/>
          <w:numId w:val="8"/>
        </w:numPr>
        <w:spacing w:after="0" w:line="240" w:lineRule="auto"/>
        <w:ind w:hanging="720"/>
        <w:jc w:val="both"/>
        <w:rPr>
          <w:rFonts w:eastAsia="Times New Roman" w:cs="Arial"/>
          <w:b/>
          <w:szCs w:val="24"/>
        </w:rPr>
      </w:pPr>
      <w:r w:rsidRPr="00FC4303">
        <w:rPr>
          <w:rFonts w:ascii="Calibri" w:hAnsi="Calibri" w:cs="Calibri"/>
          <w:b/>
          <w:iCs/>
          <w:sz w:val="28"/>
          <w:szCs w:val="28"/>
        </w:rPr>
        <w:t xml:space="preserve">All financial decisions made are subject to a </w:t>
      </w:r>
      <w:r w:rsidR="00AB1D1F" w:rsidRPr="00FC4303">
        <w:rPr>
          <w:rFonts w:ascii="Calibri" w:hAnsi="Calibri" w:cs="Calibri"/>
          <w:b/>
          <w:bCs/>
          <w:iCs/>
          <w:sz w:val="28"/>
          <w:szCs w:val="28"/>
        </w:rPr>
        <w:t>SIX-MONTHLY</w:t>
      </w:r>
      <w:r w:rsidRPr="00FC4303">
        <w:rPr>
          <w:rFonts w:ascii="Calibri" w:hAnsi="Calibri" w:cs="Calibri"/>
          <w:b/>
          <w:bCs/>
          <w:iCs/>
          <w:sz w:val="28"/>
          <w:szCs w:val="28"/>
        </w:rPr>
        <w:t xml:space="preserve"> REVIEW </w:t>
      </w:r>
      <w:r w:rsidRPr="00FC4303">
        <w:rPr>
          <w:rFonts w:ascii="Calibri" w:hAnsi="Calibri" w:cs="Calibri"/>
          <w:b/>
          <w:iCs/>
          <w:sz w:val="28"/>
          <w:szCs w:val="28"/>
        </w:rPr>
        <w:t>from the date of Placement forum at which time payments will cease until further approval is agreed by the placement forum.</w:t>
      </w:r>
    </w:p>
    <w:p w14:paraId="5A2AD1D4" w14:textId="77777777" w:rsidR="00F26D2A" w:rsidRPr="00B1743A" w:rsidRDefault="00F26D2A" w:rsidP="00F26D2A">
      <w:pPr>
        <w:autoSpaceDE w:val="0"/>
        <w:autoSpaceDN w:val="0"/>
        <w:adjustRightInd w:val="0"/>
        <w:spacing w:after="0" w:line="240" w:lineRule="auto"/>
        <w:ind w:left="720"/>
        <w:jc w:val="both"/>
        <w:rPr>
          <w:rFonts w:cs="Arial"/>
          <w:szCs w:val="24"/>
        </w:rPr>
      </w:pPr>
    </w:p>
    <w:p w14:paraId="37C09273" w14:textId="1A0BF7C4" w:rsidR="00F26D2A" w:rsidRPr="000202A5" w:rsidRDefault="00F26D2A" w:rsidP="00F26D2A">
      <w:pPr>
        <w:numPr>
          <w:ilvl w:val="0"/>
          <w:numId w:val="8"/>
        </w:numPr>
        <w:autoSpaceDE w:val="0"/>
        <w:autoSpaceDN w:val="0"/>
        <w:adjustRightInd w:val="0"/>
        <w:spacing w:after="0" w:line="240" w:lineRule="auto"/>
        <w:ind w:hanging="720"/>
        <w:jc w:val="both"/>
        <w:rPr>
          <w:rFonts w:cs="Arial"/>
          <w:szCs w:val="24"/>
        </w:rPr>
      </w:pPr>
      <w:r w:rsidRPr="00B1743A">
        <w:rPr>
          <w:rFonts w:cs="Arial"/>
          <w:szCs w:val="24"/>
        </w:rPr>
        <w:t xml:space="preserve">Once approval has been granted to search for a placement, the placement request step </w:t>
      </w:r>
      <w:r w:rsidR="00647786">
        <w:rPr>
          <w:rFonts w:cs="Arial"/>
          <w:szCs w:val="24"/>
        </w:rPr>
        <w:t xml:space="preserve">for new </w:t>
      </w:r>
      <w:r w:rsidR="00E73557">
        <w:rPr>
          <w:rFonts w:cs="Arial"/>
          <w:szCs w:val="24"/>
        </w:rPr>
        <w:t xml:space="preserve">request or Child in Care planning for changed request </w:t>
      </w:r>
      <w:r w:rsidRPr="00B1743A">
        <w:rPr>
          <w:rFonts w:cs="Arial"/>
          <w:szCs w:val="24"/>
        </w:rPr>
        <w:t xml:space="preserve">will be completed on Mosaic by the social worker and the signed Approval to Search and Accommodate Form will be uploaded to the placement step request </w:t>
      </w:r>
      <w:r w:rsidR="00DF1D9B">
        <w:rPr>
          <w:rFonts w:cs="Arial"/>
          <w:szCs w:val="24"/>
        </w:rPr>
        <w:t xml:space="preserve">/ CIC planning step </w:t>
      </w:r>
      <w:r w:rsidRPr="00B1743A">
        <w:rPr>
          <w:rFonts w:cs="Arial"/>
          <w:szCs w:val="24"/>
        </w:rPr>
        <w:t xml:space="preserve">on Mosaic and the placement request will be sent by the social worker to the Family Placements Team (FPT) as confirmation of approval to search. Business support will be informed to update the placement search </w:t>
      </w:r>
      <w:r w:rsidRPr="000202A5">
        <w:rPr>
          <w:rFonts w:cs="Arial"/>
          <w:szCs w:val="24"/>
        </w:rPr>
        <w:t>tracker log</w:t>
      </w:r>
      <w:r w:rsidR="006D3918" w:rsidRPr="000202A5">
        <w:rPr>
          <w:rFonts w:cs="Arial"/>
          <w:szCs w:val="24"/>
        </w:rPr>
        <w:t xml:space="preserve"> a separate tab on this tracker will also be held to track those </w:t>
      </w:r>
      <w:r w:rsidR="00ED1001">
        <w:rPr>
          <w:rFonts w:cs="Arial"/>
          <w:szCs w:val="24"/>
        </w:rPr>
        <w:t>young people</w:t>
      </w:r>
      <w:r w:rsidR="006D3918" w:rsidRPr="000202A5">
        <w:rPr>
          <w:rFonts w:cs="Arial"/>
          <w:szCs w:val="24"/>
        </w:rPr>
        <w:t xml:space="preserve"> </w:t>
      </w:r>
      <w:r w:rsidR="0048105D" w:rsidRPr="000202A5">
        <w:rPr>
          <w:rFonts w:cs="Arial"/>
          <w:szCs w:val="24"/>
        </w:rPr>
        <w:t xml:space="preserve">16/17 years old </w:t>
      </w:r>
      <w:r w:rsidR="006D3918" w:rsidRPr="000202A5">
        <w:rPr>
          <w:rFonts w:cs="Arial"/>
          <w:szCs w:val="24"/>
        </w:rPr>
        <w:t>who have presented as homeless</w:t>
      </w:r>
      <w:r w:rsidRPr="000202A5">
        <w:rPr>
          <w:rFonts w:cs="Arial"/>
          <w:szCs w:val="24"/>
        </w:rPr>
        <w:t>.</w:t>
      </w:r>
    </w:p>
    <w:p w14:paraId="71BF16D9" w14:textId="77777777" w:rsidR="00F26D2A" w:rsidRPr="00B1743A" w:rsidRDefault="00F26D2A" w:rsidP="00F26D2A">
      <w:pPr>
        <w:spacing w:after="0" w:line="240" w:lineRule="auto"/>
        <w:jc w:val="both"/>
        <w:rPr>
          <w:rFonts w:cs="Arial"/>
          <w:szCs w:val="24"/>
        </w:rPr>
      </w:pPr>
    </w:p>
    <w:p w14:paraId="4ADC7133" w14:textId="6C025CF9" w:rsidR="00F26D2A" w:rsidRPr="00B1743A" w:rsidRDefault="00F26D2A" w:rsidP="00F26D2A">
      <w:pPr>
        <w:autoSpaceDE w:val="0"/>
        <w:autoSpaceDN w:val="0"/>
        <w:adjustRightInd w:val="0"/>
        <w:spacing w:after="0" w:line="240" w:lineRule="auto"/>
        <w:ind w:left="720"/>
        <w:jc w:val="both"/>
        <w:rPr>
          <w:rFonts w:cs="Arial"/>
          <w:szCs w:val="24"/>
        </w:rPr>
      </w:pPr>
      <w:r w:rsidRPr="00B1743A">
        <w:rPr>
          <w:rFonts w:cs="Arial"/>
          <w:szCs w:val="24"/>
        </w:rPr>
        <w:t xml:space="preserve">If a placement is found by the Family Placement </w:t>
      </w:r>
      <w:r w:rsidR="00AB1D1F" w:rsidRPr="00B1743A">
        <w:rPr>
          <w:rFonts w:cs="Arial"/>
          <w:szCs w:val="24"/>
        </w:rPr>
        <w:t>team,</w:t>
      </w:r>
      <w:r w:rsidRPr="00B1743A">
        <w:rPr>
          <w:rFonts w:cs="Arial"/>
          <w:szCs w:val="24"/>
        </w:rPr>
        <w:t xml:space="preserve"> then the social worker and Family Placement team must then complete the Approval to Place form. The form </w:t>
      </w:r>
      <w:r w:rsidRPr="00B1743A">
        <w:rPr>
          <w:rFonts w:cs="Arial"/>
          <w:b/>
          <w:szCs w:val="24"/>
        </w:rPr>
        <w:t>must</w:t>
      </w:r>
      <w:r w:rsidRPr="00B1743A">
        <w:rPr>
          <w:rFonts w:cs="Arial"/>
          <w:szCs w:val="24"/>
        </w:rPr>
        <w:t xml:space="preserve"> be signed off by the Team Manager and Service Manager before being sent to the Head of Service for authorisation of the place to live.</w:t>
      </w:r>
      <w:r>
        <w:rPr>
          <w:rFonts w:cs="Arial"/>
          <w:szCs w:val="24"/>
        </w:rPr>
        <w:t xml:space="preserve"> </w:t>
      </w:r>
    </w:p>
    <w:p w14:paraId="05EFA0CD" w14:textId="77777777" w:rsidR="00F26D2A" w:rsidRPr="008012E1" w:rsidRDefault="00F26D2A" w:rsidP="00F26D2A">
      <w:pPr>
        <w:autoSpaceDE w:val="0"/>
        <w:autoSpaceDN w:val="0"/>
        <w:adjustRightInd w:val="0"/>
        <w:spacing w:after="0" w:line="240" w:lineRule="auto"/>
        <w:jc w:val="both"/>
        <w:rPr>
          <w:rFonts w:cs="Arial"/>
          <w:szCs w:val="24"/>
        </w:rPr>
      </w:pPr>
    </w:p>
    <w:p w14:paraId="54F881D5" w14:textId="0374F7F9" w:rsidR="00F26D2A" w:rsidRPr="00B1743A" w:rsidRDefault="00F26D2A" w:rsidP="00F26D2A">
      <w:pPr>
        <w:numPr>
          <w:ilvl w:val="0"/>
          <w:numId w:val="8"/>
        </w:numPr>
        <w:autoSpaceDE w:val="0"/>
        <w:autoSpaceDN w:val="0"/>
        <w:adjustRightInd w:val="0"/>
        <w:spacing w:after="0" w:line="240" w:lineRule="auto"/>
        <w:ind w:hanging="720"/>
        <w:jc w:val="both"/>
        <w:rPr>
          <w:rFonts w:cs="Arial"/>
          <w:szCs w:val="24"/>
        </w:rPr>
      </w:pPr>
      <w:r w:rsidRPr="00B1743A">
        <w:rPr>
          <w:rFonts w:cs="Arial"/>
          <w:szCs w:val="24"/>
        </w:rPr>
        <w:t>The Family Placement team will update the address, input the placement and provision onto MOSAIC ensuring the correct coding for type of p</w:t>
      </w:r>
      <w:r w:rsidR="0024474F">
        <w:rPr>
          <w:rFonts w:cs="Arial"/>
          <w:szCs w:val="24"/>
        </w:rPr>
        <w:t>rovision</w:t>
      </w:r>
      <w:r w:rsidRPr="00B1743A">
        <w:rPr>
          <w:rFonts w:cs="Arial"/>
          <w:szCs w:val="24"/>
        </w:rPr>
        <w:t xml:space="preserve"> is used and complete the looked after episode </w:t>
      </w:r>
      <w:r w:rsidR="00617ABE">
        <w:rPr>
          <w:rFonts w:cs="Arial"/>
          <w:szCs w:val="24"/>
        </w:rPr>
        <w:t>and update the personal and organisation relationship</w:t>
      </w:r>
      <w:r w:rsidR="007C331D">
        <w:rPr>
          <w:rFonts w:cs="Arial"/>
          <w:szCs w:val="24"/>
        </w:rPr>
        <w:t>s</w:t>
      </w:r>
      <w:r w:rsidR="00617ABE">
        <w:rPr>
          <w:rFonts w:cs="Arial"/>
          <w:szCs w:val="24"/>
        </w:rPr>
        <w:t xml:space="preserve"> </w:t>
      </w:r>
      <w:r w:rsidRPr="00B1743A">
        <w:rPr>
          <w:rFonts w:cs="Arial"/>
          <w:szCs w:val="24"/>
        </w:rPr>
        <w:t xml:space="preserve">on Mosaic. The Approval to place form will also be uploaded to placement request </w:t>
      </w:r>
      <w:r w:rsidR="007E511B">
        <w:rPr>
          <w:rFonts w:cs="Arial"/>
          <w:szCs w:val="24"/>
        </w:rPr>
        <w:t xml:space="preserve">or CIC planning step </w:t>
      </w:r>
      <w:r w:rsidRPr="00B1743A">
        <w:rPr>
          <w:rFonts w:cs="Arial"/>
          <w:szCs w:val="24"/>
        </w:rPr>
        <w:t xml:space="preserve">on Mosaic and Business support will be informed to update the relevant placement </w:t>
      </w:r>
      <w:r w:rsidRPr="00E20838">
        <w:rPr>
          <w:rFonts w:cs="Arial"/>
          <w:color w:val="auto"/>
          <w:szCs w:val="24"/>
        </w:rPr>
        <w:t xml:space="preserve">tracker log. The social worker will then update the placement information on Mosaic and inform the parent / carers where applicable. </w:t>
      </w:r>
      <w:r w:rsidRPr="00B1743A">
        <w:rPr>
          <w:rFonts w:cs="Arial"/>
          <w:szCs w:val="24"/>
        </w:rPr>
        <w:t>The placement will be managed by the Family Placement Team and the process will end.</w:t>
      </w:r>
    </w:p>
    <w:p w14:paraId="5C99AC68" w14:textId="77777777" w:rsidR="00F26D2A" w:rsidRPr="00B1743A" w:rsidRDefault="00F26D2A" w:rsidP="00F26D2A">
      <w:pPr>
        <w:autoSpaceDE w:val="0"/>
        <w:autoSpaceDN w:val="0"/>
        <w:adjustRightInd w:val="0"/>
        <w:spacing w:after="0" w:line="240" w:lineRule="auto"/>
        <w:ind w:left="720"/>
        <w:jc w:val="both"/>
        <w:rPr>
          <w:rFonts w:cs="Arial"/>
          <w:szCs w:val="24"/>
        </w:rPr>
      </w:pPr>
    </w:p>
    <w:p w14:paraId="0E77FE6E" w14:textId="77777777" w:rsidR="00F26D2A" w:rsidRPr="00B1743A" w:rsidRDefault="00F26D2A" w:rsidP="00F26D2A">
      <w:pPr>
        <w:numPr>
          <w:ilvl w:val="0"/>
          <w:numId w:val="8"/>
        </w:numPr>
        <w:autoSpaceDE w:val="0"/>
        <w:autoSpaceDN w:val="0"/>
        <w:adjustRightInd w:val="0"/>
        <w:spacing w:after="0" w:line="240" w:lineRule="auto"/>
        <w:ind w:hanging="720"/>
        <w:jc w:val="both"/>
        <w:rPr>
          <w:rFonts w:cs="Arial"/>
          <w:szCs w:val="24"/>
        </w:rPr>
      </w:pPr>
      <w:r w:rsidRPr="00B1743A">
        <w:rPr>
          <w:rFonts w:cs="Arial"/>
          <w:szCs w:val="24"/>
        </w:rPr>
        <w:t>If a placement is not found by the Family Placement Team, then the Family Placement Team and the child’s social worker need to seek authorisation of other types of placements to be searched from the Head of Service. Once authorisation is obtained the family placement team will upload the amended approval to search and accommodate form (if it has changed) to the placement step and send the placement request to the Commissioning Placement team. Business support will be informed to update the placement search tracker log.</w:t>
      </w:r>
    </w:p>
    <w:p w14:paraId="2C6883F9" w14:textId="77777777" w:rsidR="00F26D2A" w:rsidRPr="00B1743A" w:rsidRDefault="00F26D2A" w:rsidP="00F26D2A">
      <w:pPr>
        <w:pStyle w:val="ListParagraph"/>
        <w:jc w:val="both"/>
        <w:rPr>
          <w:rFonts w:cs="Arial"/>
          <w:szCs w:val="24"/>
        </w:rPr>
      </w:pPr>
    </w:p>
    <w:p w14:paraId="409BC245" w14:textId="77DD85B2" w:rsidR="00F26D2A" w:rsidRPr="00B1743A" w:rsidRDefault="00F26D2A" w:rsidP="00F26D2A">
      <w:pPr>
        <w:numPr>
          <w:ilvl w:val="0"/>
          <w:numId w:val="8"/>
        </w:numPr>
        <w:autoSpaceDE w:val="0"/>
        <w:autoSpaceDN w:val="0"/>
        <w:adjustRightInd w:val="0"/>
        <w:spacing w:after="0" w:line="240" w:lineRule="auto"/>
        <w:ind w:hanging="720"/>
        <w:jc w:val="both"/>
        <w:rPr>
          <w:rFonts w:cs="Arial"/>
          <w:szCs w:val="24"/>
        </w:rPr>
      </w:pPr>
      <w:r w:rsidRPr="00B1743A">
        <w:rPr>
          <w:rFonts w:cs="Arial"/>
          <w:szCs w:val="24"/>
        </w:rPr>
        <w:t xml:space="preserve">All Placement Referral Forms will be screened by the </w:t>
      </w:r>
      <w:r w:rsidR="00193DD6">
        <w:rPr>
          <w:rFonts w:cs="Arial"/>
          <w:szCs w:val="24"/>
        </w:rPr>
        <w:t xml:space="preserve">Commissioning </w:t>
      </w:r>
      <w:r w:rsidRPr="00B1743A">
        <w:rPr>
          <w:rFonts w:cs="Arial"/>
          <w:szCs w:val="24"/>
        </w:rPr>
        <w:t xml:space="preserve">Placements Officer. If the referral is of poor quality or key information is missing it will be returned to the social worker, team manager and service manager with an explanation of what additional information or changes are required. </w:t>
      </w:r>
    </w:p>
    <w:p w14:paraId="3278B09A" w14:textId="174BFA19" w:rsidR="00F26D2A" w:rsidRPr="00B1743A" w:rsidRDefault="00F26D2A" w:rsidP="00F26D2A">
      <w:pPr>
        <w:pStyle w:val="ListParagraph"/>
        <w:numPr>
          <w:ilvl w:val="1"/>
          <w:numId w:val="8"/>
        </w:numPr>
        <w:spacing w:after="0" w:line="240" w:lineRule="auto"/>
        <w:contextualSpacing w:val="0"/>
        <w:jc w:val="both"/>
        <w:rPr>
          <w:rFonts w:cs="Arial"/>
          <w:b/>
          <w:bCs/>
          <w:szCs w:val="24"/>
        </w:rPr>
      </w:pPr>
      <w:r w:rsidRPr="00B1743A">
        <w:rPr>
          <w:rFonts w:cs="Arial"/>
          <w:b/>
          <w:bCs/>
          <w:szCs w:val="24"/>
        </w:rPr>
        <w:lastRenderedPageBreak/>
        <w:t xml:space="preserve">A placement search will not be initiated until a satisfactory Approval to </w:t>
      </w:r>
      <w:r w:rsidR="0055523D" w:rsidRPr="00B1743A">
        <w:rPr>
          <w:rFonts w:cs="Arial"/>
          <w:b/>
          <w:bCs/>
          <w:szCs w:val="24"/>
        </w:rPr>
        <w:t>Search</w:t>
      </w:r>
      <w:r w:rsidR="0055523D">
        <w:rPr>
          <w:rFonts w:cs="Arial"/>
          <w:b/>
          <w:bCs/>
          <w:szCs w:val="24"/>
        </w:rPr>
        <w:t xml:space="preserve"> </w:t>
      </w:r>
      <w:r w:rsidRPr="00B1743A">
        <w:rPr>
          <w:rFonts w:cs="Arial"/>
          <w:b/>
          <w:bCs/>
          <w:szCs w:val="24"/>
        </w:rPr>
        <w:t>and Accommodate Form has been provided.</w:t>
      </w:r>
    </w:p>
    <w:p w14:paraId="5B1BCE1F" w14:textId="77777777" w:rsidR="00F26D2A" w:rsidRPr="00B1743A" w:rsidRDefault="00F26D2A" w:rsidP="00F26D2A">
      <w:pPr>
        <w:spacing w:after="0"/>
        <w:ind w:left="1077"/>
        <w:jc w:val="both"/>
        <w:rPr>
          <w:rFonts w:cs="Arial"/>
          <w:b/>
          <w:bCs/>
          <w:szCs w:val="24"/>
        </w:rPr>
      </w:pPr>
    </w:p>
    <w:p w14:paraId="54BF74B8" w14:textId="406F0427" w:rsidR="00F26D2A" w:rsidRPr="00B1743A" w:rsidRDefault="00F26D2A" w:rsidP="00F26D2A">
      <w:pPr>
        <w:pStyle w:val="ListParagraph"/>
        <w:numPr>
          <w:ilvl w:val="0"/>
          <w:numId w:val="8"/>
        </w:numPr>
        <w:spacing w:after="0" w:line="240" w:lineRule="auto"/>
        <w:ind w:hanging="720"/>
        <w:contextualSpacing w:val="0"/>
        <w:jc w:val="both"/>
        <w:rPr>
          <w:rFonts w:eastAsia="Times New Roman" w:cs="Arial"/>
          <w:szCs w:val="24"/>
        </w:rPr>
      </w:pPr>
      <w:r w:rsidRPr="00B1743A">
        <w:rPr>
          <w:rFonts w:cs="Arial"/>
          <w:szCs w:val="24"/>
        </w:rPr>
        <w:t xml:space="preserve">Internal placement searches must always be undertaken first unless there is a clear reason why this should not happen and approval for an external search has been granted by the Head of Service for a twin tracked </w:t>
      </w:r>
      <w:r w:rsidR="0034435F" w:rsidRPr="00B1743A">
        <w:rPr>
          <w:rFonts w:cs="Arial"/>
          <w:szCs w:val="24"/>
        </w:rPr>
        <w:t>search.</w:t>
      </w:r>
    </w:p>
    <w:p w14:paraId="4FEDA18A" w14:textId="77777777" w:rsidR="00F26D2A" w:rsidRPr="00B1743A" w:rsidRDefault="00F26D2A" w:rsidP="00F26D2A">
      <w:pPr>
        <w:pStyle w:val="ListParagraph"/>
        <w:jc w:val="both"/>
        <w:rPr>
          <w:rFonts w:eastAsia="Times New Roman" w:cs="Arial"/>
          <w:szCs w:val="24"/>
        </w:rPr>
      </w:pPr>
    </w:p>
    <w:p w14:paraId="6A5B1E25" w14:textId="54813065" w:rsidR="00F26D2A" w:rsidRPr="00B1743A" w:rsidRDefault="00F26D2A" w:rsidP="00F26D2A">
      <w:pPr>
        <w:pStyle w:val="ListParagraph"/>
        <w:numPr>
          <w:ilvl w:val="0"/>
          <w:numId w:val="8"/>
        </w:numPr>
        <w:autoSpaceDE w:val="0"/>
        <w:autoSpaceDN w:val="0"/>
        <w:adjustRightInd w:val="0"/>
        <w:spacing w:after="0" w:line="240" w:lineRule="auto"/>
        <w:ind w:hanging="720"/>
        <w:contextualSpacing w:val="0"/>
        <w:jc w:val="both"/>
        <w:rPr>
          <w:rFonts w:cs="Arial"/>
          <w:szCs w:val="24"/>
        </w:rPr>
      </w:pPr>
      <w:r w:rsidRPr="00B1743A">
        <w:rPr>
          <w:rFonts w:cs="Arial"/>
          <w:szCs w:val="24"/>
        </w:rPr>
        <w:t xml:space="preserve">The </w:t>
      </w:r>
      <w:r w:rsidR="00CE789D">
        <w:rPr>
          <w:rFonts w:cs="Arial"/>
          <w:szCs w:val="24"/>
        </w:rPr>
        <w:t xml:space="preserve">Commissioning </w:t>
      </w:r>
      <w:r w:rsidRPr="00B1743A">
        <w:rPr>
          <w:rFonts w:cs="Arial"/>
          <w:szCs w:val="24"/>
        </w:rPr>
        <w:t xml:space="preserve">Placements Officer will send details of any appropriate placement offers to the child’s social worker. The child’s social worker will review the placement offers and identify a preferred option based on a full consideration of all factors, including: </w:t>
      </w:r>
    </w:p>
    <w:p w14:paraId="44A06AAD" w14:textId="403C8E14" w:rsidR="00F26D2A" w:rsidRPr="00B1743A" w:rsidRDefault="00F26D2A" w:rsidP="00F26D2A">
      <w:pPr>
        <w:pStyle w:val="ListParagraph"/>
        <w:numPr>
          <w:ilvl w:val="1"/>
          <w:numId w:val="8"/>
        </w:numPr>
        <w:autoSpaceDE w:val="0"/>
        <w:autoSpaceDN w:val="0"/>
        <w:adjustRightInd w:val="0"/>
        <w:spacing w:after="80" w:line="240" w:lineRule="auto"/>
        <w:ind w:hanging="720"/>
        <w:contextualSpacing w:val="0"/>
        <w:jc w:val="both"/>
        <w:rPr>
          <w:rFonts w:cs="Arial"/>
          <w:szCs w:val="24"/>
        </w:rPr>
      </w:pPr>
      <w:r w:rsidRPr="00B1743A">
        <w:rPr>
          <w:rFonts w:cs="Arial"/>
          <w:szCs w:val="24"/>
        </w:rPr>
        <w:t xml:space="preserve">The ability of the placement to meet the child’s needs including matching considerations with any other young people currently in </w:t>
      </w:r>
      <w:r w:rsidR="0034435F" w:rsidRPr="00B1743A">
        <w:rPr>
          <w:rFonts w:cs="Arial"/>
          <w:szCs w:val="24"/>
        </w:rPr>
        <w:t>placement.</w:t>
      </w:r>
      <w:r w:rsidRPr="00B1743A">
        <w:rPr>
          <w:rFonts w:cs="Arial"/>
          <w:szCs w:val="24"/>
        </w:rPr>
        <w:t xml:space="preserve"> </w:t>
      </w:r>
    </w:p>
    <w:p w14:paraId="592944A4" w14:textId="77777777" w:rsidR="00F26D2A" w:rsidRPr="00B1743A" w:rsidRDefault="00F26D2A" w:rsidP="00F26D2A">
      <w:pPr>
        <w:pStyle w:val="ListParagraph"/>
        <w:numPr>
          <w:ilvl w:val="1"/>
          <w:numId w:val="8"/>
        </w:numPr>
        <w:autoSpaceDE w:val="0"/>
        <w:autoSpaceDN w:val="0"/>
        <w:adjustRightInd w:val="0"/>
        <w:spacing w:after="80" w:line="240" w:lineRule="auto"/>
        <w:ind w:hanging="720"/>
        <w:contextualSpacing w:val="0"/>
        <w:jc w:val="both"/>
        <w:rPr>
          <w:rFonts w:cs="Arial"/>
          <w:szCs w:val="24"/>
        </w:rPr>
      </w:pPr>
      <w:r w:rsidRPr="00B1743A">
        <w:rPr>
          <w:rFonts w:cs="Arial"/>
          <w:szCs w:val="24"/>
        </w:rPr>
        <w:t xml:space="preserve">The quality of the provider including the most recent inspection judgement (where the provision is regulated); and </w:t>
      </w:r>
    </w:p>
    <w:p w14:paraId="1F3B2098" w14:textId="2F489E6D" w:rsidR="00F26D2A" w:rsidRPr="00B1743A" w:rsidRDefault="00F26D2A" w:rsidP="00F26D2A">
      <w:pPr>
        <w:pStyle w:val="ListParagraph"/>
        <w:numPr>
          <w:ilvl w:val="1"/>
          <w:numId w:val="8"/>
        </w:numPr>
        <w:autoSpaceDE w:val="0"/>
        <w:autoSpaceDN w:val="0"/>
        <w:adjustRightInd w:val="0"/>
        <w:spacing w:after="0" w:line="240" w:lineRule="auto"/>
        <w:ind w:hanging="720"/>
        <w:contextualSpacing w:val="0"/>
        <w:jc w:val="both"/>
        <w:rPr>
          <w:rFonts w:cs="Arial"/>
          <w:szCs w:val="24"/>
        </w:rPr>
      </w:pPr>
      <w:r w:rsidRPr="00B1743A">
        <w:rPr>
          <w:rFonts w:cs="Arial"/>
          <w:szCs w:val="24"/>
        </w:rPr>
        <w:t xml:space="preserve">The cost of the placement in the context of the above considerations, and whether it is felt to offer value for </w:t>
      </w:r>
      <w:r w:rsidR="0034435F" w:rsidRPr="00B1743A">
        <w:rPr>
          <w:rFonts w:cs="Arial"/>
          <w:szCs w:val="24"/>
        </w:rPr>
        <w:t>money.</w:t>
      </w:r>
      <w:r w:rsidRPr="00B1743A">
        <w:rPr>
          <w:rFonts w:cs="Arial"/>
          <w:szCs w:val="24"/>
        </w:rPr>
        <w:t xml:space="preserve"> </w:t>
      </w:r>
    </w:p>
    <w:p w14:paraId="3A5E38F7" w14:textId="77777777" w:rsidR="00F26D2A" w:rsidRPr="00B1743A" w:rsidRDefault="00F26D2A" w:rsidP="00F26D2A">
      <w:pPr>
        <w:autoSpaceDE w:val="0"/>
        <w:autoSpaceDN w:val="0"/>
        <w:adjustRightInd w:val="0"/>
        <w:spacing w:after="0" w:line="240" w:lineRule="auto"/>
        <w:ind w:left="720"/>
        <w:jc w:val="both"/>
        <w:rPr>
          <w:rFonts w:cs="Arial"/>
          <w:szCs w:val="24"/>
        </w:rPr>
      </w:pPr>
    </w:p>
    <w:p w14:paraId="4BBC3C16" w14:textId="2F96BB7D" w:rsidR="00F26D2A" w:rsidRPr="00B1743A" w:rsidRDefault="00F26D2A" w:rsidP="00F26D2A">
      <w:pPr>
        <w:autoSpaceDE w:val="0"/>
        <w:autoSpaceDN w:val="0"/>
        <w:adjustRightInd w:val="0"/>
        <w:spacing w:after="0" w:line="240" w:lineRule="auto"/>
        <w:ind w:left="720"/>
        <w:jc w:val="both"/>
        <w:rPr>
          <w:rFonts w:cs="Arial"/>
          <w:szCs w:val="24"/>
        </w:rPr>
      </w:pPr>
      <w:r w:rsidRPr="00B1743A">
        <w:rPr>
          <w:rFonts w:cs="Arial"/>
          <w:szCs w:val="24"/>
        </w:rPr>
        <w:t xml:space="preserve">The social worker will also provide the commissioning placement officer the days and times they are available for a placement meeting.  </w:t>
      </w:r>
    </w:p>
    <w:p w14:paraId="0F5A0876" w14:textId="77777777" w:rsidR="00F26D2A" w:rsidRPr="00B1743A" w:rsidRDefault="00F26D2A" w:rsidP="00F26D2A">
      <w:pPr>
        <w:pStyle w:val="ListParagraph"/>
        <w:autoSpaceDE w:val="0"/>
        <w:autoSpaceDN w:val="0"/>
        <w:adjustRightInd w:val="0"/>
        <w:ind w:left="1440"/>
        <w:jc w:val="both"/>
        <w:rPr>
          <w:rFonts w:cs="Arial"/>
          <w:szCs w:val="24"/>
        </w:rPr>
      </w:pPr>
    </w:p>
    <w:p w14:paraId="0C0362FF" w14:textId="77777777" w:rsidR="00F26D2A" w:rsidRPr="00B1743A" w:rsidRDefault="00F26D2A" w:rsidP="00F26D2A">
      <w:pPr>
        <w:pStyle w:val="ListParagraph"/>
        <w:numPr>
          <w:ilvl w:val="0"/>
          <w:numId w:val="8"/>
        </w:numPr>
        <w:spacing w:after="0" w:line="240" w:lineRule="auto"/>
        <w:ind w:hanging="720"/>
        <w:contextualSpacing w:val="0"/>
        <w:jc w:val="both"/>
        <w:rPr>
          <w:rFonts w:eastAsia="Times New Roman" w:cs="Arial"/>
          <w:szCs w:val="24"/>
        </w:rPr>
      </w:pPr>
      <w:r w:rsidRPr="00B1743A">
        <w:rPr>
          <w:rFonts w:cs="Arial"/>
          <w:szCs w:val="24"/>
        </w:rPr>
        <w:t xml:space="preserve">Once searches have been completed and an appropriate placement identified, the social worker must complete the Matching Matrix on the Approval to Place Form. </w:t>
      </w:r>
    </w:p>
    <w:p w14:paraId="78F99917" w14:textId="77777777" w:rsidR="00F26D2A" w:rsidRPr="00B1743A" w:rsidRDefault="00F26D2A" w:rsidP="00F26D2A">
      <w:pPr>
        <w:pStyle w:val="ListParagraph"/>
        <w:spacing w:after="0" w:line="240" w:lineRule="auto"/>
        <w:contextualSpacing w:val="0"/>
        <w:jc w:val="both"/>
        <w:rPr>
          <w:rFonts w:eastAsia="Times New Roman" w:cs="Arial"/>
          <w:szCs w:val="24"/>
        </w:rPr>
      </w:pPr>
    </w:p>
    <w:p w14:paraId="1A72FA00" w14:textId="77777777" w:rsidR="00F26D2A" w:rsidRPr="00B1743A" w:rsidRDefault="00F26D2A" w:rsidP="00F26D2A">
      <w:pPr>
        <w:pStyle w:val="ListParagraph"/>
        <w:numPr>
          <w:ilvl w:val="0"/>
          <w:numId w:val="8"/>
        </w:numPr>
        <w:spacing w:after="0" w:line="240" w:lineRule="auto"/>
        <w:ind w:hanging="720"/>
        <w:contextualSpacing w:val="0"/>
        <w:jc w:val="both"/>
        <w:rPr>
          <w:rFonts w:eastAsia="Times New Roman" w:cs="Arial"/>
          <w:szCs w:val="24"/>
        </w:rPr>
      </w:pPr>
      <w:r w:rsidRPr="00B1743A">
        <w:rPr>
          <w:rFonts w:cs="Arial"/>
          <w:szCs w:val="24"/>
        </w:rPr>
        <w:t xml:space="preserve">The Commissioning Placements Officer is to complete the full details of the placement and a clear breakdown of costs of the placement on the Approval to Place Form.  The Placements Officer will also complete the checklist confirming due diligence in respect of the commissioning of the placement. </w:t>
      </w:r>
    </w:p>
    <w:p w14:paraId="47ED822E" w14:textId="77777777" w:rsidR="00F26D2A" w:rsidRPr="00B1743A" w:rsidRDefault="00F26D2A" w:rsidP="00F26D2A">
      <w:pPr>
        <w:pStyle w:val="ListParagraph"/>
        <w:spacing w:after="0" w:line="240" w:lineRule="auto"/>
        <w:contextualSpacing w:val="0"/>
        <w:jc w:val="both"/>
        <w:rPr>
          <w:rFonts w:eastAsia="Times New Roman" w:cs="Arial"/>
          <w:szCs w:val="24"/>
        </w:rPr>
      </w:pPr>
    </w:p>
    <w:p w14:paraId="7DA7F0AE" w14:textId="3E650771" w:rsidR="00F26D2A" w:rsidRPr="00B1743A" w:rsidRDefault="00F26D2A" w:rsidP="00F26D2A">
      <w:pPr>
        <w:pStyle w:val="ListParagraph"/>
        <w:numPr>
          <w:ilvl w:val="0"/>
          <w:numId w:val="8"/>
        </w:numPr>
        <w:spacing w:after="0" w:line="240" w:lineRule="auto"/>
        <w:ind w:hanging="720"/>
        <w:contextualSpacing w:val="0"/>
        <w:jc w:val="both"/>
        <w:rPr>
          <w:rFonts w:eastAsia="Times New Roman" w:cs="Arial"/>
          <w:szCs w:val="24"/>
        </w:rPr>
      </w:pPr>
      <w:r w:rsidRPr="00B1743A">
        <w:rPr>
          <w:rFonts w:eastAsia="Times New Roman" w:cs="Arial"/>
          <w:szCs w:val="24"/>
        </w:rPr>
        <w:t xml:space="preserve">Social worker will send </w:t>
      </w:r>
      <w:r w:rsidR="00987575">
        <w:rPr>
          <w:rFonts w:eastAsia="Times New Roman" w:cs="Arial"/>
          <w:szCs w:val="24"/>
        </w:rPr>
        <w:t xml:space="preserve">the </w:t>
      </w:r>
      <w:r w:rsidRPr="00B1743A">
        <w:rPr>
          <w:rFonts w:eastAsia="Times New Roman" w:cs="Arial"/>
          <w:szCs w:val="24"/>
        </w:rPr>
        <w:t>completed Approval to Place form to Head of Service</w:t>
      </w:r>
      <w:r w:rsidR="008573C1">
        <w:rPr>
          <w:rFonts w:eastAsia="Times New Roman" w:cs="Arial"/>
          <w:szCs w:val="24"/>
        </w:rPr>
        <w:t xml:space="preserve"> for sign off</w:t>
      </w:r>
      <w:r w:rsidRPr="00B1743A">
        <w:rPr>
          <w:rFonts w:eastAsia="Times New Roman" w:cs="Arial"/>
          <w:szCs w:val="24"/>
        </w:rPr>
        <w:t>.</w:t>
      </w:r>
    </w:p>
    <w:p w14:paraId="2EC9387A" w14:textId="77777777" w:rsidR="00F26D2A" w:rsidRPr="00B1743A" w:rsidRDefault="00F26D2A" w:rsidP="00F26D2A">
      <w:pPr>
        <w:pStyle w:val="ListParagraph"/>
        <w:spacing w:after="0" w:line="240" w:lineRule="auto"/>
        <w:contextualSpacing w:val="0"/>
        <w:jc w:val="both"/>
        <w:rPr>
          <w:rFonts w:eastAsia="Times New Roman" w:cs="Arial"/>
          <w:szCs w:val="24"/>
        </w:rPr>
      </w:pPr>
    </w:p>
    <w:p w14:paraId="047E46C3" w14:textId="77777777" w:rsidR="002F6E7F" w:rsidRPr="002F6E7F" w:rsidRDefault="00F26D2A" w:rsidP="00F26D2A">
      <w:pPr>
        <w:pStyle w:val="ListParagraph"/>
        <w:numPr>
          <w:ilvl w:val="0"/>
          <w:numId w:val="8"/>
        </w:numPr>
        <w:spacing w:after="0" w:line="240" w:lineRule="auto"/>
        <w:ind w:hanging="720"/>
        <w:contextualSpacing w:val="0"/>
        <w:jc w:val="both"/>
        <w:rPr>
          <w:rFonts w:cs="Arial"/>
          <w:b/>
          <w:bCs/>
          <w:szCs w:val="24"/>
        </w:rPr>
      </w:pPr>
      <w:r w:rsidRPr="00B1743A">
        <w:rPr>
          <w:rFonts w:eastAsia="Times New Roman" w:cs="Arial"/>
          <w:szCs w:val="24"/>
        </w:rPr>
        <w:t>If the Place to live is in an Unregulated place to live, then this requires approval via H</w:t>
      </w:r>
      <w:r w:rsidR="00BA5B6B">
        <w:rPr>
          <w:rFonts w:eastAsia="Times New Roman" w:cs="Arial"/>
          <w:szCs w:val="24"/>
        </w:rPr>
        <w:t>ead of Service</w:t>
      </w:r>
      <w:r w:rsidRPr="00B1743A">
        <w:rPr>
          <w:rFonts w:eastAsia="Times New Roman" w:cs="Arial"/>
          <w:szCs w:val="24"/>
        </w:rPr>
        <w:t xml:space="preserve"> &amp; Service Director of Children's Social Care and an Unregulated notification form must be completed, please refer to the policy and staff guidance for Unregulated and Unregistered placement. </w:t>
      </w:r>
    </w:p>
    <w:p w14:paraId="7B6D62C7" w14:textId="77777777" w:rsidR="002F6E7F" w:rsidRPr="002F6E7F" w:rsidRDefault="002F6E7F" w:rsidP="002F6E7F">
      <w:pPr>
        <w:pStyle w:val="ListParagraph"/>
        <w:rPr>
          <w:rFonts w:eastAsia="Times New Roman" w:cs="Arial"/>
          <w:szCs w:val="24"/>
        </w:rPr>
      </w:pPr>
    </w:p>
    <w:p w14:paraId="78885E22" w14:textId="3C9B9A4F" w:rsidR="00F26D2A" w:rsidRPr="00DF0779" w:rsidRDefault="002F6E7F" w:rsidP="00F26D2A">
      <w:pPr>
        <w:pStyle w:val="ListParagraph"/>
        <w:numPr>
          <w:ilvl w:val="0"/>
          <w:numId w:val="8"/>
        </w:numPr>
        <w:spacing w:after="0" w:line="240" w:lineRule="auto"/>
        <w:ind w:hanging="720"/>
        <w:contextualSpacing w:val="0"/>
        <w:jc w:val="both"/>
        <w:rPr>
          <w:rFonts w:cs="Arial"/>
          <w:b/>
          <w:bCs/>
          <w:szCs w:val="24"/>
        </w:rPr>
      </w:pPr>
      <w:r>
        <w:rPr>
          <w:rFonts w:eastAsia="Times New Roman" w:cs="Arial"/>
          <w:szCs w:val="24"/>
        </w:rPr>
        <w:t xml:space="preserve">If the Place to live is an Unregistered place to live, a Director’s Decision report (DDR) must be completed and signed by the Executive Director before </w:t>
      </w:r>
      <w:proofErr w:type="spellStart"/>
      <w:r>
        <w:rPr>
          <w:rFonts w:eastAsia="Times New Roman" w:cs="Arial"/>
          <w:szCs w:val="24"/>
        </w:rPr>
        <w:t>a</w:t>
      </w:r>
      <w:proofErr w:type="spellEnd"/>
      <w:r>
        <w:rPr>
          <w:rFonts w:eastAsia="Times New Roman" w:cs="Arial"/>
          <w:szCs w:val="24"/>
        </w:rPr>
        <w:t xml:space="preserve"> placement can be made. </w:t>
      </w:r>
      <w:r w:rsidRPr="00DF0779">
        <w:rPr>
          <w:rFonts w:eastAsia="Times New Roman" w:cs="Arial"/>
          <w:b/>
          <w:bCs/>
          <w:szCs w:val="24"/>
        </w:rPr>
        <w:t xml:space="preserve"> </w:t>
      </w:r>
      <w:r w:rsidR="00F26D2A" w:rsidRPr="00DF0779">
        <w:rPr>
          <w:rFonts w:eastAsia="Times New Roman" w:cs="Arial"/>
          <w:b/>
          <w:bCs/>
          <w:szCs w:val="24"/>
        </w:rPr>
        <w:t>All Unregistered Placement will also require the</w:t>
      </w:r>
      <w:r w:rsidR="003728AB">
        <w:rPr>
          <w:rFonts w:eastAsia="Times New Roman" w:cs="Arial"/>
          <w:b/>
          <w:bCs/>
          <w:szCs w:val="24"/>
        </w:rPr>
        <w:t xml:space="preserve"> le</w:t>
      </w:r>
      <w:r w:rsidR="0014301A">
        <w:rPr>
          <w:rFonts w:eastAsia="Times New Roman" w:cs="Arial"/>
          <w:b/>
          <w:bCs/>
          <w:szCs w:val="24"/>
        </w:rPr>
        <w:t>gal comments to be obtained</w:t>
      </w:r>
      <w:r w:rsidR="0034435F" w:rsidRPr="00DF0779">
        <w:rPr>
          <w:rFonts w:eastAsia="Times New Roman" w:cs="Arial"/>
          <w:b/>
          <w:bCs/>
          <w:szCs w:val="24"/>
        </w:rPr>
        <w:t>.</w:t>
      </w:r>
    </w:p>
    <w:p w14:paraId="229038F0" w14:textId="77777777" w:rsidR="00F26D2A" w:rsidRPr="00B1743A" w:rsidRDefault="00F26D2A" w:rsidP="00F26D2A">
      <w:pPr>
        <w:pStyle w:val="ListParagraph"/>
        <w:rPr>
          <w:rFonts w:cs="Arial"/>
          <w:b/>
          <w:szCs w:val="24"/>
        </w:rPr>
      </w:pPr>
    </w:p>
    <w:p w14:paraId="58E369F4" w14:textId="77777777" w:rsidR="00F26D2A" w:rsidRPr="00534ECD" w:rsidRDefault="00F26D2A" w:rsidP="00F26D2A">
      <w:pPr>
        <w:pStyle w:val="ListParagraph"/>
        <w:spacing w:after="0" w:line="240" w:lineRule="auto"/>
        <w:contextualSpacing w:val="0"/>
        <w:jc w:val="both"/>
        <w:rPr>
          <w:rFonts w:eastAsia="Times New Roman" w:cs="Arial"/>
          <w:color w:val="auto"/>
          <w:szCs w:val="24"/>
          <w:highlight w:val="yellow"/>
        </w:rPr>
      </w:pPr>
    </w:p>
    <w:p w14:paraId="6321C7A5" w14:textId="6F35DDB1" w:rsidR="002C7061" w:rsidRPr="00534ECD" w:rsidRDefault="002F6E7F" w:rsidP="00F26D2A">
      <w:pPr>
        <w:pStyle w:val="ListParagraph"/>
        <w:numPr>
          <w:ilvl w:val="0"/>
          <w:numId w:val="8"/>
        </w:numPr>
        <w:spacing w:after="0" w:line="240" w:lineRule="auto"/>
        <w:ind w:hanging="720"/>
        <w:contextualSpacing w:val="0"/>
        <w:jc w:val="both"/>
        <w:rPr>
          <w:rFonts w:eastAsia="Times New Roman" w:cs="Arial"/>
          <w:color w:val="auto"/>
          <w:szCs w:val="24"/>
        </w:rPr>
      </w:pPr>
      <w:r>
        <w:rPr>
          <w:rFonts w:eastAsia="Times New Roman" w:cs="Arial"/>
          <w:color w:val="auto"/>
          <w:szCs w:val="24"/>
        </w:rPr>
        <w:t>If the place to live is out of authority, then t</w:t>
      </w:r>
      <w:r w:rsidR="002C7061" w:rsidRPr="00534ECD">
        <w:rPr>
          <w:rFonts w:eastAsia="Times New Roman" w:cs="Arial"/>
          <w:color w:val="auto"/>
          <w:szCs w:val="24"/>
        </w:rPr>
        <w:t>he O</w:t>
      </w:r>
      <w:r w:rsidR="00D10AF0" w:rsidRPr="00534ECD">
        <w:rPr>
          <w:rFonts w:eastAsia="Times New Roman" w:cs="Arial"/>
          <w:color w:val="auto"/>
          <w:szCs w:val="24"/>
        </w:rPr>
        <w:t xml:space="preserve">ut of </w:t>
      </w:r>
      <w:r w:rsidR="002C7061" w:rsidRPr="00534ECD">
        <w:rPr>
          <w:rFonts w:eastAsia="Times New Roman" w:cs="Arial"/>
          <w:color w:val="auto"/>
          <w:szCs w:val="24"/>
        </w:rPr>
        <w:t>area authority must have been consulted with and the care plan shared</w:t>
      </w:r>
      <w:r w:rsidR="00D10AF0" w:rsidRPr="00534ECD">
        <w:rPr>
          <w:rFonts w:eastAsia="Times New Roman" w:cs="Arial"/>
          <w:color w:val="auto"/>
          <w:szCs w:val="24"/>
        </w:rPr>
        <w:t>.</w:t>
      </w:r>
      <w:r>
        <w:rPr>
          <w:rFonts w:eastAsia="Times New Roman" w:cs="Arial"/>
          <w:color w:val="auto"/>
          <w:szCs w:val="24"/>
        </w:rPr>
        <w:t xml:space="preserve"> This should be recorded in the approval to place form. </w:t>
      </w:r>
    </w:p>
    <w:p w14:paraId="21F50260" w14:textId="77777777" w:rsidR="002C7061" w:rsidRPr="00534ECD" w:rsidRDefault="002C7061" w:rsidP="002C7061">
      <w:pPr>
        <w:pStyle w:val="ListParagraph"/>
        <w:rPr>
          <w:rFonts w:eastAsia="Times New Roman" w:cs="Arial"/>
          <w:color w:val="auto"/>
          <w:szCs w:val="24"/>
        </w:rPr>
      </w:pPr>
    </w:p>
    <w:p w14:paraId="27648C7C" w14:textId="6A752B2C" w:rsidR="00F26D2A" w:rsidRPr="00534ECD" w:rsidRDefault="00F26D2A" w:rsidP="00F26D2A">
      <w:pPr>
        <w:pStyle w:val="ListParagraph"/>
        <w:numPr>
          <w:ilvl w:val="0"/>
          <w:numId w:val="8"/>
        </w:numPr>
        <w:spacing w:after="0" w:line="240" w:lineRule="auto"/>
        <w:ind w:hanging="720"/>
        <w:contextualSpacing w:val="0"/>
        <w:jc w:val="both"/>
        <w:rPr>
          <w:rFonts w:eastAsia="Times New Roman" w:cs="Arial"/>
          <w:color w:val="auto"/>
          <w:szCs w:val="24"/>
        </w:rPr>
      </w:pPr>
      <w:r w:rsidRPr="00534ECD">
        <w:rPr>
          <w:rFonts w:eastAsia="Times New Roman" w:cs="Arial"/>
          <w:color w:val="auto"/>
          <w:szCs w:val="24"/>
        </w:rPr>
        <w:t>The Approval to Place forms together with any relevant notification form (process step 2</w:t>
      </w:r>
      <w:r w:rsidR="004E251A" w:rsidRPr="00534ECD">
        <w:rPr>
          <w:rFonts w:eastAsia="Times New Roman" w:cs="Arial"/>
          <w:color w:val="auto"/>
          <w:szCs w:val="24"/>
        </w:rPr>
        <w:t>0</w:t>
      </w:r>
      <w:r w:rsidR="002F6E7F">
        <w:rPr>
          <w:rFonts w:eastAsia="Times New Roman" w:cs="Arial"/>
          <w:color w:val="auto"/>
          <w:szCs w:val="24"/>
        </w:rPr>
        <w:t xml:space="preserve"> and 21</w:t>
      </w:r>
      <w:r w:rsidRPr="00534ECD">
        <w:rPr>
          <w:rFonts w:eastAsia="Times New Roman" w:cs="Arial"/>
          <w:color w:val="auto"/>
          <w:szCs w:val="24"/>
        </w:rPr>
        <w:t>) will be uploaded to placement step on Mosaic by the social worker.</w:t>
      </w:r>
    </w:p>
    <w:p w14:paraId="576E3887" w14:textId="77777777" w:rsidR="00F26D2A" w:rsidRPr="00B1743A" w:rsidRDefault="00F26D2A" w:rsidP="00F26D2A">
      <w:pPr>
        <w:pStyle w:val="ListParagraph"/>
        <w:spacing w:after="0" w:line="240" w:lineRule="auto"/>
        <w:contextualSpacing w:val="0"/>
        <w:jc w:val="both"/>
        <w:rPr>
          <w:rFonts w:eastAsia="Times New Roman" w:cs="Arial"/>
          <w:szCs w:val="24"/>
        </w:rPr>
      </w:pPr>
    </w:p>
    <w:p w14:paraId="3A7B77D2" w14:textId="79BBCAA3" w:rsidR="00F26D2A" w:rsidRPr="00AB5F09" w:rsidRDefault="00F26D2A" w:rsidP="00F26D2A">
      <w:pPr>
        <w:pStyle w:val="ListParagraph"/>
        <w:numPr>
          <w:ilvl w:val="0"/>
          <w:numId w:val="8"/>
        </w:numPr>
        <w:spacing w:after="0" w:line="240" w:lineRule="auto"/>
        <w:ind w:hanging="720"/>
        <w:contextualSpacing w:val="0"/>
        <w:jc w:val="both"/>
        <w:rPr>
          <w:rFonts w:cs="Arial"/>
          <w:color w:val="auto"/>
          <w:szCs w:val="24"/>
        </w:rPr>
      </w:pPr>
      <w:r w:rsidRPr="00AB5F09">
        <w:rPr>
          <w:rFonts w:cs="Arial"/>
          <w:color w:val="auto"/>
          <w:szCs w:val="24"/>
        </w:rPr>
        <w:lastRenderedPageBreak/>
        <w:t xml:space="preserve">The </w:t>
      </w:r>
      <w:r w:rsidR="004E251A" w:rsidRPr="00AB5F09">
        <w:rPr>
          <w:rFonts w:cs="Arial"/>
          <w:color w:val="auto"/>
          <w:szCs w:val="24"/>
        </w:rPr>
        <w:t xml:space="preserve">Commissioning </w:t>
      </w:r>
      <w:r w:rsidRPr="00AB5F09">
        <w:rPr>
          <w:rFonts w:cs="Arial"/>
          <w:color w:val="auto"/>
          <w:szCs w:val="24"/>
        </w:rPr>
        <w:t xml:space="preserve">Placement team will update the care package </w:t>
      </w:r>
      <w:r w:rsidR="00897AD5" w:rsidRPr="00AB5F09">
        <w:rPr>
          <w:rFonts w:cs="Arial"/>
          <w:color w:val="auto"/>
          <w:szCs w:val="24"/>
        </w:rPr>
        <w:t xml:space="preserve">and provision </w:t>
      </w:r>
      <w:r w:rsidRPr="00AB5F09">
        <w:rPr>
          <w:rFonts w:cs="Arial"/>
          <w:color w:val="auto"/>
          <w:szCs w:val="24"/>
        </w:rPr>
        <w:t xml:space="preserve">ensuring the correct costs are added and </w:t>
      </w:r>
      <w:r w:rsidR="00897AD5" w:rsidRPr="00AB5F09">
        <w:rPr>
          <w:rFonts w:cs="Arial"/>
          <w:color w:val="auto"/>
          <w:szCs w:val="24"/>
        </w:rPr>
        <w:t>ensur</w:t>
      </w:r>
      <w:r w:rsidR="00B976B4" w:rsidRPr="00AB5F09">
        <w:rPr>
          <w:rFonts w:cs="Arial"/>
          <w:color w:val="auto"/>
          <w:szCs w:val="24"/>
        </w:rPr>
        <w:t xml:space="preserve">e </w:t>
      </w:r>
      <w:r w:rsidR="00EA0054" w:rsidRPr="00AB5F09">
        <w:rPr>
          <w:rFonts w:cs="Arial"/>
          <w:color w:val="auto"/>
          <w:szCs w:val="24"/>
        </w:rPr>
        <w:t xml:space="preserve">the following is also </w:t>
      </w:r>
      <w:r w:rsidRPr="00AB5F09">
        <w:rPr>
          <w:rFonts w:cs="Arial"/>
          <w:color w:val="auto"/>
          <w:szCs w:val="24"/>
        </w:rPr>
        <w:t>update</w:t>
      </w:r>
      <w:r w:rsidR="00EA0054" w:rsidRPr="00AB5F09">
        <w:rPr>
          <w:rFonts w:cs="Arial"/>
          <w:color w:val="auto"/>
          <w:szCs w:val="24"/>
        </w:rPr>
        <w:t>d</w:t>
      </w:r>
      <w:r w:rsidRPr="00AB5F09">
        <w:rPr>
          <w:rFonts w:cs="Arial"/>
          <w:color w:val="auto"/>
          <w:szCs w:val="24"/>
        </w:rPr>
        <w:t xml:space="preserve"> the address</w:t>
      </w:r>
      <w:r w:rsidR="00EA0054" w:rsidRPr="00AB5F09">
        <w:rPr>
          <w:rFonts w:cs="Arial"/>
          <w:color w:val="auto"/>
          <w:szCs w:val="24"/>
        </w:rPr>
        <w:t>, the</w:t>
      </w:r>
      <w:r w:rsidRPr="00AB5F09">
        <w:rPr>
          <w:rFonts w:cs="Arial"/>
          <w:color w:val="auto"/>
          <w:szCs w:val="24"/>
        </w:rPr>
        <w:t xml:space="preserve"> looked after episode</w:t>
      </w:r>
      <w:r w:rsidR="00EA0054" w:rsidRPr="00AB5F09">
        <w:rPr>
          <w:rFonts w:cs="Arial"/>
          <w:color w:val="auto"/>
          <w:szCs w:val="24"/>
        </w:rPr>
        <w:t>, the organisation relationship</w:t>
      </w:r>
      <w:r w:rsidR="00AB5F09" w:rsidRPr="00AB5F09">
        <w:rPr>
          <w:rFonts w:cs="Arial"/>
          <w:color w:val="auto"/>
          <w:szCs w:val="24"/>
        </w:rPr>
        <w:t>s</w:t>
      </w:r>
      <w:r w:rsidR="00EA0054" w:rsidRPr="00AB5F09">
        <w:rPr>
          <w:rFonts w:cs="Arial"/>
          <w:color w:val="auto"/>
          <w:szCs w:val="24"/>
        </w:rPr>
        <w:t xml:space="preserve"> and t</w:t>
      </w:r>
      <w:r w:rsidRPr="00AB5F09">
        <w:rPr>
          <w:rFonts w:cs="Arial"/>
          <w:color w:val="auto"/>
          <w:szCs w:val="24"/>
        </w:rPr>
        <w:t xml:space="preserve">he IPA contract </w:t>
      </w:r>
      <w:r w:rsidR="00EA0054" w:rsidRPr="00AB5F09">
        <w:rPr>
          <w:rFonts w:cs="Arial"/>
          <w:color w:val="auto"/>
          <w:szCs w:val="24"/>
        </w:rPr>
        <w:t>is</w:t>
      </w:r>
      <w:r w:rsidRPr="00AB5F09">
        <w:rPr>
          <w:rFonts w:cs="Arial"/>
          <w:color w:val="auto"/>
          <w:szCs w:val="24"/>
        </w:rPr>
        <w:t xml:space="preserve"> uploaded to the placement request </w:t>
      </w:r>
      <w:r w:rsidR="00602878">
        <w:rPr>
          <w:rFonts w:cs="Arial"/>
          <w:color w:val="auto"/>
          <w:szCs w:val="24"/>
        </w:rPr>
        <w:t xml:space="preserve">or CIC planning </w:t>
      </w:r>
      <w:r w:rsidRPr="00AB5F09">
        <w:rPr>
          <w:rFonts w:cs="Arial"/>
          <w:color w:val="auto"/>
          <w:szCs w:val="24"/>
        </w:rPr>
        <w:t xml:space="preserve">step and the relevant tracker log </w:t>
      </w:r>
      <w:r w:rsidR="00E1130A" w:rsidRPr="00AB5F09">
        <w:rPr>
          <w:rFonts w:cs="Arial"/>
          <w:color w:val="auto"/>
          <w:szCs w:val="24"/>
        </w:rPr>
        <w:t>is updated by Business support.</w:t>
      </w:r>
    </w:p>
    <w:p w14:paraId="2DB098E5" w14:textId="77777777" w:rsidR="00F26D2A" w:rsidRPr="00AB5F09" w:rsidRDefault="00F26D2A" w:rsidP="00F26D2A">
      <w:pPr>
        <w:spacing w:after="0" w:line="240" w:lineRule="auto"/>
        <w:jc w:val="both"/>
        <w:rPr>
          <w:rFonts w:cs="Arial"/>
          <w:color w:val="auto"/>
          <w:szCs w:val="24"/>
        </w:rPr>
      </w:pPr>
    </w:p>
    <w:p w14:paraId="6AE6485B" w14:textId="77777777" w:rsidR="00F26D2A" w:rsidRPr="00AB5F09" w:rsidRDefault="00F26D2A" w:rsidP="00F26D2A">
      <w:pPr>
        <w:pStyle w:val="ListParagraph"/>
        <w:numPr>
          <w:ilvl w:val="0"/>
          <w:numId w:val="8"/>
        </w:numPr>
        <w:spacing w:after="0" w:line="240" w:lineRule="auto"/>
        <w:ind w:hanging="720"/>
        <w:contextualSpacing w:val="0"/>
        <w:jc w:val="both"/>
        <w:rPr>
          <w:rFonts w:eastAsia="Times New Roman" w:cs="Arial"/>
          <w:color w:val="auto"/>
          <w:szCs w:val="24"/>
        </w:rPr>
      </w:pPr>
      <w:r w:rsidRPr="00AB5F09">
        <w:rPr>
          <w:rFonts w:cs="Arial"/>
          <w:color w:val="auto"/>
          <w:szCs w:val="24"/>
        </w:rPr>
        <w:t xml:space="preserve">The social worker will update the placement information on Mosaic and inform the Parent Carers where applicable and the process will end. </w:t>
      </w:r>
    </w:p>
    <w:p w14:paraId="0CE1F53B" w14:textId="538E6A16" w:rsidR="00F26D2A" w:rsidRPr="00B31898" w:rsidRDefault="00F26D2A" w:rsidP="00B451DE">
      <w:pPr>
        <w:pStyle w:val="Heading1"/>
        <w:rPr>
          <w:rFonts w:ascii="Arial" w:eastAsia="Arial" w:hAnsi="Arial" w:cs="Arial"/>
          <w:b/>
          <w:sz w:val="24"/>
          <w:szCs w:val="24"/>
          <w:u w:val="single"/>
        </w:rPr>
      </w:pPr>
      <w:r w:rsidRPr="00B451DE">
        <w:t>Placement Forum</w:t>
      </w:r>
    </w:p>
    <w:p w14:paraId="6D8EA6E0" w14:textId="77777777" w:rsidR="00B451DE" w:rsidRDefault="00B451DE" w:rsidP="00F26D2A">
      <w:pPr>
        <w:spacing w:after="0" w:line="240" w:lineRule="auto"/>
        <w:rPr>
          <w:rFonts w:eastAsia="Arial" w:cs="Arial"/>
          <w:b/>
          <w:szCs w:val="24"/>
        </w:rPr>
      </w:pPr>
    </w:p>
    <w:p w14:paraId="6224B4A5" w14:textId="5176F443" w:rsidR="00F26D2A" w:rsidRDefault="00F26D2A" w:rsidP="00F26D2A">
      <w:pPr>
        <w:spacing w:after="0" w:line="240" w:lineRule="auto"/>
        <w:rPr>
          <w:rFonts w:eastAsia="Times New Roman" w:cs="Arial"/>
          <w:szCs w:val="24"/>
        </w:rPr>
      </w:pPr>
      <w:r w:rsidRPr="6CFD4BA3">
        <w:rPr>
          <w:rFonts w:eastAsia="Arial" w:cs="Arial"/>
          <w:b/>
          <w:szCs w:val="24"/>
        </w:rPr>
        <w:t>Frequency &amp; Location</w:t>
      </w:r>
      <w:r w:rsidRPr="6CFD4BA3">
        <w:rPr>
          <w:rFonts w:eastAsia="Arial" w:cs="Arial"/>
          <w:szCs w:val="24"/>
        </w:rPr>
        <w:t xml:space="preserve">: Weekly.  The </w:t>
      </w:r>
      <w:r w:rsidRPr="6CFD4BA3">
        <w:rPr>
          <w:rFonts w:eastAsia="Arial" w:cs="Arial"/>
          <w:b/>
          <w:szCs w:val="24"/>
        </w:rPr>
        <w:t>Placement Forum</w:t>
      </w:r>
      <w:r w:rsidRPr="6CFD4BA3">
        <w:rPr>
          <w:rFonts w:eastAsia="Arial" w:cs="Arial"/>
          <w:szCs w:val="24"/>
        </w:rPr>
        <w:t xml:space="preserve"> meeting will consist of </w:t>
      </w:r>
      <w:r w:rsidR="00613F90">
        <w:rPr>
          <w:rFonts w:eastAsia="Arial" w:cs="Arial"/>
          <w:szCs w:val="24"/>
        </w:rPr>
        <w:t>3</w:t>
      </w:r>
      <w:r w:rsidRPr="6CFD4BA3">
        <w:rPr>
          <w:rFonts w:eastAsia="Arial" w:cs="Arial"/>
          <w:szCs w:val="24"/>
        </w:rPr>
        <w:t xml:space="preserve"> parts as show and will be held via a team’s </w:t>
      </w:r>
      <w:r w:rsidR="006C118D" w:rsidRPr="6CFD4BA3">
        <w:rPr>
          <w:rFonts w:eastAsia="Arial" w:cs="Arial"/>
          <w:szCs w:val="24"/>
        </w:rPr>
        <w:t>meeting.</w:t>
      </w:r>
    </w:p>
    <w:p w14:paraId="35331920" w14:textId="77777777" w:rsidR="00F26D2A" w:rsidRDefault="00F26D2A" w:rsidP="00F26D2A">
      <w:pPr>
        <w:spacing w:line="257" w:lineRule="auto"/>
        <w:jc w:val="both"/>
        <w:rPr>
          <w:rFonts w:eastAsia="Arial" w:cs="Arial"/>
          <w:szCs w:val="24"/>
        </w:rPr>
      </w:pPr>
      <w:r w:rsidRPr="6CFD4BA3">
        <w:rPr>
          <w:rFonts w:eastAsia="Arial" w:cs="Arial"/>
          <w:szCs w:val="24"/>
        </w:rPr>
        <w:t xml:space="preserve"> </w:t>
      </w:r>
    </w:p>
    <w:p w14:paraId="7F83E2AC" w14:textId="667AE4E3" w:rsidR="009F27B4" w:rsidRDefault="00F26D2A" w:rsidP="009F27B4">
      <w:pPr>
        <w:spacing w:line="257" w:lineRule="auto"/>
        <w:jc w:val="both"/>
        <w:rPr>
          <w:rFonts w:eastAsia="Arial" w:cs="Arial"/>
          <w:b/>
          <w:szCs w:val="24"/>
        </w:rPr>
      </w:pPr>
      <w:r w:rsidRPr="6CFD4BA3">
        <w:rPr>
          <w:rFonts w:eastAsia="Arial" w:cs="Arial"/>
          <w:b/>
          <w:bCs/>
          <w:szCs w:val="24"/>
        </w:rPr>
        <w:t>Friday</w:t>
      </w:r>
      <w:r w:rsidRPr="6CFD4BA3">
        <w:rPr>
          <w:rFonts w:eastAsia="Arial" w:cs="Arial"/>
          <w:b/>
          <w:szCs w:val="24"/>
        </w:rPr>
        <w:t xml:space="preserve"> 9.</w:t>
      </w:r>
      <w:r w:rsidRPr="6CFD4BA3">
        <w:rPr>
          <w:rFonts w:eastAsia="Arial" w:cs="Arial"/>
          <w:b/>
          <w:bCs/>
          <w:szCs w:val="24"/>
        </w:rPr>
        <w:t>00 -</w:t>
      </w:r>
      <w:r w:rsidRPr="6CFD4BA3">
        <w:rPr>
          <w:rFonts w:eastAsia="Arial" w:cs="Arial"/>
          <w:b/>
          <w:szCs w:val="24"/>
        </w:rPr>
        <w:t xml:space="preserve"> 10.</w:t>
      </w:r>
      <w:r w:rsidRPr="6CFD4BA3">
        <w:rPr>
          <w:rFonts w:eastAsia="Arial" w:cs="Arial"/>
          <w:b/>
          <w:bCs/>
          <w:szCs w:val="24"/>
        </w:rPr>
        <w:t>00</w:t>
      </w:r>
      <w:r w:rsidRPr="6CFD4BA3">
        <w:rPr>
          <w:rFonts w:eastAsia="Arial" w:cs="Arial"/>
          <w:b/>
          <w:szCs w:val="24"/>
        </w:rPr>
        <w:t xml:space="preserve"> Part 1: Placements</w:t>
      </w:r>
      <w:r w:rsidR="009F27B4">
        <w:rPr>
          <w:rFonts w:eastAsia="Arial" w:cs="Arial"/>
          <w:b/>
          <w:szCs w:val="24"/>
        </w:rPr>
        <w:t xml:space="preserve"> and </w:t>
      </w:r>
      <w:r w:rsidR="009F27B4" w:rsidRPr="6CFD4BA3">
        <w:rPr>
          <w:rFonts w:eastAsia="Arial" w:cs="Arial"/>
          <w:b/>
          <w:szCs w:val="24"/>
        </w:rPr>
        <w:t>Leaving Care.</w:t>
      </w:r>
    </w:p>
    <w:p w14:paraId="3265D240" w14:textId="77777777" w:rsidR="00F26D2A" w:rsidRDefault="00F26D2A" w:rsidP="00F26D2A">
      <w:pPr>
        <w:pStyle w:val="ListParagraph"/>
        <w:numPr>
          <w:ilvl w:val="0"/>
          <w:numId w:val="7"/>
        </w:numPr>
        <w:spacing w:line="257" w:lineRule="auto"/>
        <w:jc w:val="both"/>
        <w:rPr>
          <w:rFonts w:eastAsia="Arial" w:cs="Arial"/>
          <w:szCs w:val="24"/>
        </w:rPr>
      </w:pPr>
      <w:r w:rsidRPr="6CFD4BA3">
        <w:rPr>
          <w:rFonts w:eastAsia="Arial" w:cs="Arial"/>
          <w:szCs w:val="24"/>
        </w:rPr>
        <w:t xml:space="preserve">(Internal and External Foster placement requests, including mother and baby placements, step down from residential placements), supported accommodation and supported lodgings for children in care) </w:t>
      </w:r>
    </w:p>
    <w:p w14:paraId="3338702F" w14:textId="4B69EC3F" w:rsidR="00F26D2A" w:rsidRDefault="00F26D2A" w:rsidP="00F26D2A">
      <w:pPr>
        <w:pStyle w:val="ListParagraph"/>
        <w:numPr>
          <w:ilvl w:val="0"/>
          <w:numId w:val="7"/>
        </w:numPr>
        <w:spacing w:line="257" w:lineRule="auto"/>
        <w:jc w:val="both"/>
      </w:pPr>
      <w:r w:rsidRPr="6CFD4BA3">
        <w:rPr>
          <w:rFonts w:eastAsia="Arial" w:cs="Arial"/>
          <w:szCs w:val="24"/>
        </w:rPr>
        <w:t xml:space="preserve">(Supported Accommodation and Supported Lodgings for Care Leavers through SHIP, Staying Put arrangements, </w:t>
      </w:r>
      <w:r w:rsidR="00897E1F">
        <w:rPr>
          <w:rFonts w:eastAsia="Arial" w:cs="Arial"/>
          <w:szCs w:val="24"/>
        </w:rPr>
        <w:t>independent</w:t>
      </w:r>
      <w:r w:rsidRPr="6CFD4BA3">
        <w:rPr>
          <w:rFonts w:eastAsia="Arial" w:cs="Arial"/>
          <w:szCs w:val="24"/>
        </w:rPr>
        <w:t xml:space="preserve"> flat, emergency crash pad, Homeless 16 &amp; 17year olds in accordance with the Homelessness Reduction Act 2017)</w:t>
      </w:r>
      <w:r w:rsidR="00B30B1F">
        <w:rPr>
          <w:rFonts w:eastAsia="Arial" w:cs="Arial"/>
          <w:szCs w:val="24"/>
        </w:rPr>
        <w:t xml:space="preserve">, </w:t>
      </w:r>
      <w:r w:rsidR="00B30B1F" w:rsidRPr="00B30B1F">
        <w:rPr>
          <w:rFonts w:eastAsia="Arial" w:cs="Arial"/>
          <w:szCs w:val="24"/>
        </w:rPr>
        <w:t>Share the care fostering arrangements</w:t>
      </w:r>
      <w:r w:rsidRPr="6CFD4BA3">
        <w:rPr>
          <w:rFonts w:eastAsia="Arial" w:cs="Arial"/>
          <w:szCs w:val="24"/>
        </w:rPr>
        <w:t xml:space="preserve">. </w:t>
      </w:r>
      <w:r w:rsidR="00BC47C5" w:rsidRPr="00BC47C5">
        <w:rPr>
          <w:rFonts w:eastAsia="Arial" w:cs="Arial"/>
          <w:szCs w:val="24"/>
        </w:rPr>
        <w:t>Share the care fostering arrangements</w:t>
      </w:r>
      <w:r w:rsidR="00613F90">
        <w:rPr>
          <w:rFonts w:eastAsia="Arial" w:cs="Arial"/>
          <w:szCs w:val="24"/>
        </w:rPr>
        <w:t>.</w:t>
      </w:r>
    </w:p>
    <w:p w14:paraId="17348688" w14:textId="12A0B78E" w:rsidR="00F26D2A" w:rsidRDefault="002F6E7F" w:rsidP="00F26D2A">
      <w:pPr>
        <w:spacing w:line="257" w:lineRule="auto"/>
        <w:jc w:val="both"/>
        <w:rPr>
          <w:rFonts w:eastAsia="Arial" w:cs="Arial"/>
          <w:b/>
          <w:bCs/>
          <w:szCs w:val="24"/>
        </w:rPr>
      </w:pPr>
      <w:r>
        <w:rPr>
          <w:rFonts w:eastAsia="Arial" w:cs="Arial"/>
          <w:b/>
          <w:bCs/>
          <w:szCs w:val="24"/>
        </w:rPr>
        <w:t>Wednesday 9.00 - 10</w:t>
      </w:r>
      <w:r w:rsidR="00F26D2A" w:rsidRPr="6CFD4BA3">
        <w:rPr>
          <w:rFonts w:eastAsia="Arial" w:cs="Arial"/>
          <w:b/>
          <w:bCs/>
          <w:szCs w:val="24"/>
        </w:rPr>
        <w:t xml:space="preserve"> Part </w:t>
      </w:r>
      <w:r w:rsidR="009F27B4">
        <w:rPr>
          <w:rFonts w:eastAsia="Arial" w:cs="Arial"/>
          <w:b/>
          <w:bCs/>
          <w:szCs w:val="24"/>
        </w:rPr>
        <w:t>2</w:t>
      </w:r>
      <w:r w:rsidR="00F26D2A" w:rsidRPr="6CFD4BA3">
        <w:rPr>
          <w:rFonts w:eastAsia="Arial" w:cs="Arial"/>
          <w:b/>
          <w:bCs/>
          <w:szCs w:val="24"/>
        </w:rPr>
        <w:t xml:space="preserve">: Best Care and Value </w:t>
      </w:r>
    </w:p>
    <w:p w14:paraId="5519BF82" w14:textId="77777777" w:rsidR="00F26D2A" w:rsidRDefault="00F26D2A" w:rsidP="00F26D2A">
      <w:pPr>
        <w:pStyle w:val="ListParagraph"/>
        <w:numPr>
          <w:ilvl w:val="0"/>
          <w:numId w:val="7"/>
        </w:numPr>
        <w:jc w:val="both"/>
      </w:pPr>
      <w:r w:rsidRPr="6CFD4BA3">
        <w:rPr>
          <w:rFonts w:eastAsia="Arial" w:cs="Arial"/>
          <w:szCs w:val="24"/>
        </w:rPr>
        <w:t>(</w:t>
      </w:r>
      <w:r w:rsidRPr="6CFD4BA3">
        <w:rPr>
          <w:rFonts w:eastAsia="Arial" w:cs="Arial"/>
          <w:color w:val="222222"/>
          <w:szCs w:val="24"/>
        </w:rPr>
        <w:t xml:space="preserve">Review all residential placements (Including parent/baby), Approve requests where placement changes will result in change of care plan, </w:t>
      </w:r>
      <w:r w:rsidRPr="6CFD4BA3">
        <w:rPr>
          <w:rFonts w:eastAsia="Arial" w:cs="Arial"/>
          <w:szCs w:val="24"/>
        </w:rPr>
        <w:t>Re-unification (planned and unplanned) and discharge plans, including looked after young people aged 16/17 who are supported under S20, Regularly review and monitor the high-cost placements and the use of internal resources to ensure the efficient use of the full range placements and resources available, Monitor and record unmet needs and service provision gaps which will be included in the annual refresh of the Placement Sufficiency Strategy.)</w:t>
      </w:r>
    </w:p>
    <w:p w14:paraId="57D4CF98" w14:textId="545082C9" w:rsidR="00F26D2A" w:rsidRDefault="00F26D2A" w:rsidP="00F26D2A">
      <w:pPr>
        <w:spacing w:line="257" w:lineRule="auto"/>
        <w:jc w:val="both"/>
        <w:rPr>
          <w:rFonts w:eastAsia="Arial" w:cs="Arial"/>
          <w:b/>
          <w:szCs w:val="24"/>
        </w:rPr>
      </w:pPr>
      <w:r w:rsidRPr="6CFD4BA3">
        <w:rPr>
          <w:rFonts w:eastAsia="Arial" w:cs="Arial"/>
          <w:b/>
          <w:bCs/>
          <w:szCs w:val="24"/>
        </w:rPr>
        <w:t>Friday 12.30 -1</w:t>
      </w:r>
      <w:r w:rsidRPr="6CFD4BA3">
        <w:rPr>
          <w:rFonts w:eastAsia="Arial" w:cs="Arial"/>
          <w:b/>
          <w:szCs w:val="24"/>
        </w:rPr>
        <w:t xml:space="preserve">.30 Part </w:t>
      </w:r>
      <w:r w:rsidR="009F27B4">
        <w:rPr>
          <w:rFonts w:eastAsia="Arial" w:cs="Arial"/>
          <w:b/>
          <w:szCs w:val="24"/>
        </w:rPr>
        <w:t>3</w:t>
      </w:r>
      <w:r w:rsidRPr="6CFD4BA3">
        <w:rPr>
          <w:rFonts w:eastAsia="Arial" w:cs="Arial"/>
          <w:b/>
          <w:szCs w:val="24"/>
        </w:rPr>
        <w:t xml:space="preserve">: Unregulated and Unregistered </w:t>
      </w:r>
      <w:r w:rsidR="00323082">
        <w:rPr>
          <w:rFonts w:eastAsia="Arial" w:cs="Arial"/>
          <w:b/>
          <w:szCs w:val="24"/>
        </w:rPr>
        <w:t xml:space="preserve">/ </w:t>
      </w:r>
      <w:r w:rsidR="00323082" w:rsidRPr="6CFD4BA3">
        <w:rPr>
          <w:rFonts w:eastAsia="Arial" w:cs="Arial"/>
          <w:b/>
          <w:szCs w:val="24"/>
        </w:rPr>
        <w:t xml:space="preserve">Out of Authority </w:t>
      </w:r>
      <w:r w:rsidRPr="6CFD4BA3">
        <w:rPr>
          <w:rFonts w:eastAsia="Arial" w:cs="Arial"/>
          <w:b/>
          <w:szCs w:val="24"/>
        </w:rPr>
        <w:t xml:space="preserve">Tracking </w:t>
      </w:r>
    </w:p>
    <w:p w14:paraId="6FDAC0F5" w14:textId="77777777" w:rsidR="009B4ECB" w:rsidRPr="009B4ECB" w:rsidRDefault="00F26D2A" w:rsidP="00F26D2A">
      <w:pPr>
        <w:pStyle w:val="ListParagraph"/>
        <w:numPr>
          <w:ilvl w:val="0"/>
          <w:numId w:val="7"/>
        </w:numPr>
        <w:spacing w:line="257" w:lineRule="auto"/>
        <w:jc w:val="both"/>
      </w:pPr>
      <w:r w:rsidRPr="6CFD4BA3">
        <w:rPr>
          <w:rFonts w:eastAsia="Arial" w:cs="Arial"/>
          <w:szCs w:val="24"/>
        </w:rPr>
        <w:t xml:space="preserve">(Tracking of Children and Young people identified as being in and unregulated or unregistered place to live ensuring Child / Young person is safe, </w:t>
      </w:r>
      <w:proofErr w:type="gramStart"/>
      <w:r w:rsidRPr="6CFD4BA3">
        <w:rPr>
          <w:rFonts w:eastAsia="Arial" w:cs="Arial"/>
          <w:szCs w:val="24"/>
        </w:rPr>
        <w:t>All</w:t>
      </w:r>
      <w:proofErr w:type="gramEnd"/>
      <w:r w:rsidRPr="6CFD4BA3">
        <w:rPr>
          <w:rFonts w:eastAsia="Arial" w:cs="Arial"/>
          <w:szCs w:val="24"/>
        </w:rPr>
        <w:t xml:space="preserve"> necessary action where possible to make placement a regulated placement is taken, Permanency planning is in place., All unregistered placements are reported to Ofsted)</w:t>
      </w:r>
      <w:r w:rsidR="00714247">
        <w:rPr>
          <w:rFonts w:eastAsia="Arial" w:cs="Arial"/>
          <w:szCs w:val="24"/>
        </w:rPr>
        <w:t xml:space="preserve"> </w:t>
      </w:r>
    </w:p>
    <w:p w14:paraId="2DE7FB08" w14:textId="097904C8" w:rsidR="00714247" w:rsidRDefault="009B4ECB" w:rsidP="002163D5">
      <w:pPr>
        <w:pStyle w:val="ListParagraph"/>
        <w:numPr>
          <w:ilvl w:val="0"/>
          <w:numId w:val="7"/>
        </w:numPr>
        <w:spacing w:line="257" w:lineRule="auto"/>
        <w:jc w:val="both"/>
        <w:rPr>
          <w:rFonts w:eastAsia="Arial" w:cs="Arial"/>
          <w:szCs w:val="24"/>
        </w:rPr>
      </w:pPr>
      <w:r w:rsidRPr="009B4ECB">
        <w:rPr>
          <w:rFonts w:eastAsia="Arial" w:cs="Arial"/>
          <w:szCs w:val="24"/>
        </w:rPr>
        <w:t xml:space="preserve">Tracking of Children and Young people identified as being in out of authority place to live </w:t>
      </w:r>
      <w:r w:rsidR="0044618D" w:rsidRPr="009B4ECB">
        <w:rPr>
          <w:rFonts w:eastAsia="Arial" w:cs="Arial"/>
          <w:szCs w:val="24"/>
        </w:rPr>
        <w:t>ensuring</w:t>
      </w:r>
      <w:r w:rsidRPr="009B4ECB">
        <w:rPr>
          <w:rFonts w:eastAsia="Arial" w:cs="Arial"/>
          <w:szCs w:val="24"/>
        </w:rPr>
        <w:t xml:space="preserve"> Child / Young person is safe</w:t>
      </w:r>
      <w:r w:rsidR="002163D5">
        <w:rPr>
          <w:rFonts w:eastAsia="Arial" w:cs="Arial"/>
          <w:szCs w:val="24"/>
        </w:rPr>
        <w:t xml:space="preserve">, </w:t>
      </w:r>
      <w:r w:rsidR="0044618D" w:rsidRPr="002163D5">
        <w:rPr>
          <w:rFonts w:eastAsia="Arial" w:cs="Arial"/>
          <w:szCs w:val="24"/>
        </w:rPr>
        <w:t>all</w:t>
      </w:r>
      <w:r w:rsidRPr="002163D5">
        <w:rPr>
          <w:rFonts w:eastAsia="Arial" w:cs="Arial"/>
          <w:szCs w:val="24"/>
        </w:rPr>
        <w:t xml:space="preserve"> necessary action where possible to find a place to live within the local authority</w:t>
      </w:r>
      <w:r w:rsidR="002163D5">
        <w:rPr>
          <w:rFonts w:eastAsia="Arial" w:cs="Arial"/>
          <w:szCs w:val="24"/>
        </w:rPr>
        <w:t xml:space="preserve">, </w:t>
      </w:r>
      <w:r w:rsidRPr="002163D5">
        <w:rPr>
          <w:rFonts w:eastAsia="Arial" w:cs="Arial"/>
          <w:szCs w:val="24"/>
        </w:rPr>
        <w:t xml:space="preserve">Permanency planning is in place. </w:t>
      </w:r>
    </w:p>
    <w:p w14:paraId="590DC777" w14:textId="77777777" w:rsidR="002163D5" w:rsidRDefault="002163D5" w:rsidP="002163D5">
      <w:pPr>
        <w:pStyle w:val="ListParagraph"/>
        <w:spacing w:line="257" w:lineRule="auto"/>
        <w:jc w:val="both"/>
        <w:rPr>
          <w:rFonts w:eastAsia="Arial" w:cs="Arial"/>
          <w:szCs w:val="24"/>
        </w:rPr>
      </w:pPr>
    </w:p>
    <w:p w14:paraId="419D9CF9" w14:textId="77777777" w:rsidR="00613F90" w:rsidRDefault="00613F90" w:rsidP="002163D5">
      <w:pPr>
        <w:pStyle w:val="ListParagraph"/>
        <w:spacing w:line="257" w:lineRule="auto"/>
        <w:jc w:val="both"/>
        <w:rPr>
          <w:rFonts w:eastAsia="Arial" w:cs="Arial"/>
          <w:szCs w:val="24"/>
        </w:rPr>
      </w:pPr>
    </w:p>
    <w:p w14:paraId="30B8B2F8" w14:textId="77777777" w:rsidR="00613F90" w:rsidRDefault="00613F90" w:rsidP="002163D5">
      <w:pPr>
        <w:pStyle w:val="ListParagraph"/>
        <w:spacing w:line="257" w:lineRule="auto"/>
        <w:jc w:val="both"/>
        <w:rPr>
          <w:rFonts w:eastAsia="Arial" w:cs="Arial"/>
          <w:szCs w:val="24"/>
        </w:rPr>
      </w:pPr>
    </w:p>
    <w:p w14:paraId="4F3F0968" w14:textId="77777777" w:rsidR="00613F90" w:rsidRDefault="00613F90" w:rsidP="002163D5">
      <w:pPr>
        <w:pStyle w:val="ListParagraph"/>
        <w:spacing w:line="257" w:lineRule="auto"/>
        <w:jc w:val="both"/>
        <w:rPr>
          <w:rFonts w:eastAsia="Arial" w:cs="Arial"/>
          <w:szCs w:val="24"/>
        </w:rPr>
      </w:pPr>
    </w:p>
    <w:p w14:paraId="506D2712" w14:textId="77777777" w:rsidR="002F6E7F" w:rsidRDefault="002F6E7F" w:rsidP="002163D5">
      <w:pPr>
        <w:pStyle w:val="ListParagraph"/>
        <w:spacing w:line="257" w:lineRule="auto"/>
        <w:jc w:val="both"/>
        <w:rPr>
          <w:rFonts w:eastAsia="Arial" w:cs="Arial"/>
          <w:szCs w:val="24"/>
        </w:rPr>
      </w:pPr>
    </w:p>
    <w:p w14:paraId="26CB214A" w14:textId="77777777" w:rsidR="00613F90" w:rsidRDefault="00613F90" w:rsidP="002163D5">
      <w:pPr>
        <w:pStyle w:val="ListParagraph"/>
        <w:spacing w:line="257" w:lineRule="auto"/>
        <w:jc w:val="both"/>
        <w:rPr>
          <w:rFonts w:eastAsia="Arial" w:cs="Arial"/>
          <w:szCs w:val="24"/>
        </w:rPr>
      </w:pPr>
    </w:p>
    <w:p w14:paraId="07D9B77C" w14:textId="77777777" w:rsidR="00613F90" w:rsidRDefault="00613F90" w:rsidP="002163D5">
      <w:pPr>
        <w:pStyle w:val="ListParagraph"/>
        <w:spacing w:line="257" w:lineRule="auto"/>
        <w:jc w:val="both"/>
        <w:rPr>
          <w:rFonts w:eastAsia="Arial" w:cs="Arial"/>
          <w:szCs w:val="24"/>
        </w:rPr>
      </w:pPr>
    </w:p>
    <w:p w14:paraId="085C6750" w14:textId="77777777" w:rsidR="00613F90" w:rsidRDefault="00613F90" w:rsidP="002163D5">
      <w:pPr>
        <w:pStyle w:val="ListParagraph"/>
        <w:spacing w:line="257" w:lineRule="auto"/>
        <w:jc w:val="both"/>
        <w:rPr>
          <w:rFonts w:eastAsia="Arial" w:cs="Arial"/>
          <w:szCs w:val="24"/>
        </w:rPr>
      </w:pPr>
    </w:p>
    <w:p w14:paraId="4ABF7B9A" w14:textId="3C94A76E" w:rsidR="00F26D2A" w:rsidRDefault="00F26D2A" w:rsidP="00F26D2A">
      <w:pPr>
        <w:pStyle w:val="ListParagraph"/>
        <w:numPr>
          <w:ilvl w:val="0"/>
          <w:numId w:val="7"/>
        </w:numPr>
        <w:spacing w:line="257" w:lineRule="auto"/>
      </w:pPr>
      <w:r w:rsidRPr="6CFD4BA3">
        <w:rPr>
          <w:rFonts w:eastAsia="Arial" w:cs="Arial"/>
          <w:b/>
          <w:szCs w:val="24"/>
        </w:rPr>
        <w:lastRenderedPageBreak/>
        <w:t>Membership: Placement</w:t>
      </w:r>
    </w:p>
    <w:tbl>
      <w:tblPr>
        <w:tblStyle w:val="TableGrid"/>
        <w:tblW w:w="0" w:type="auto"/>
        <w:tblLayout w:type="fixed"/>
        <w:tblLook w:val="04A0" w:firstRow="1" w:lastRow="0" w:firstColumn="1" w:lastColumn="0" w:noHBand="0" w:noVBand="1"/>
      </w:tblPr>
      <w:tblGrid>
        <w:gridCol w:w="2970"/>
        <w:gridCol w:w="6525"/>
      </w:tblGrid>
      <w:tr w:rsidR="00F26D2A" w14:paraId="05EA9FA9" w14:textId="77777777" w:rsidTr="00952B03">
        <w:trPr>
          <w:cnfStyle w:val="100000000000" w:firstRow="1" w:lastRow="0" w:firstColumn="0" w:lastColumn="0" w:oddVBand="0" w:evenVBand="0" w:oddHBand="0" w:evenHBand="0" w:firstRowFirstColumn="0" w:firstRowLastColumn="0" w:lastRowFirstColumn="0" w:lastRowLastColumn="0"/>
        </w:trPr>
        <w:tc>
          <w:tcPr>
            <w:tcW w:w="2970" w:type="dxa"/>
            <w:tcBorders>
              <w:top w:val="single" w:sz="8" w:space="0" w:color="auto"/>
              <w:left w:val="single" w:sz="8" w:space="0" w:color="auto"/>
              <w:bottom w:val="single" w:sz="8" w:space="0" w:color="auto"/>
              <w:right w:val="single" w:sz="8" w:space="0" w:color="auto"/>
            </w:tcBorders>
            <w:shd w:val="clear" w:color="auto" w:fill="2F5496" w:themeFill="accent5" w:themeFillShade="BF"/>
            <w:tcMar>
              <w:left w:w="108" w:type="dxa"/>
              <w:right w:w="108" w:type="dxa"/>
            </w:tcMar>
          </w:tcPr>
          <w:p w14:paraId="2EF59571" w14:textId="77777777" w:rsidR="00F26D2A" w:rsidRPr="00AD0066" w:rsidRDefault="00F26D2A" w:rsidP="000831CC">
            <w:pPr>
              <w:rPr>
                <w:color w:val="FFFFFF" w:themeColor="background1"/>
              </w:rPr>
            </w:pPr>
            <w:r w:rsidRPr="00AD0066">
              <w:rPr>
                <w:rFonts w:eastAsia="Arial" w:cs="Arial"/>
                <w:color w:val="FFFFFF" w:themeColor="background1"/>
              </w:rPr>
              <w:t>Chair &amp; Vice Chair</w:t>
            </w:r>
          </w:p>
        </w:tc>
        <w:tc>
          <w:tcPr>
            <w:tcW w:w="65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9FEAF97" w14:textId="6082ECC4" w:rsidR="00BA21C8" w:rsidRPr="00BA21C8" w:rsidRDefault="00BA21C8" w:rsidP="00BA21C8">
            <w:pPr>
              <w:jc w:val="both"/>
              <w:rPr>
                <w:rFonts w:eastAsia="Arial" w:cs="Arial"/>
                <w:color w:val="222222"/>
              </w:rPr>
            </w:pPr>
            <w:r w:rsidRPr="00BA21C8">
              <w:rPr>
                <w:rFonts w:eastAsia="Arial" w:cs="Arial"/>
                <w:color w:val="222222"/>
              </w:rPr>
              <w:t xml:space="preserve">Shanti Eaves </w:t>
            </w:r>
            <w:proofErr w:type="spellStart"/>
            <w:r w:rsidRPr="00BA21C8">
              <w:rPr>
                <w:rFonts w:eastAsia="Arial" w:cs="Arial"/>
                <w:color w:val="222222"/>
              </w:rPr>
              <w:t>HoS</w:t>
            </w:r>
            <w:proofErr w:type="spellEnd"/>
            <w:r w:rsidRPr="00BA21C8">
              <w:rPr>
                <w:rFonts w:eastAsia="Arial" w:cs="Arial"/>
                <w:color w:val="222222"/>
              </w:rPr>
              <w:t xml:space="preserve"> Localities, Corporate Parenting and Fostering (Chair) </w:t>
            </w:r>
          </w:p>
          <w:p w14:paraId="396F8268" w14:textId="7AA30DC4" w:rsidR="00F26D2A" w:rsidRDefault="00BA21C8" w:rsidP="00BA21C8">
            <w:pPr>
              <w:jc w:val="both"/>
            </w:pPr>
            <w:r w:rsidRPr="00BA21C8">
              <w:rPr>
                <w:rFonts w:eastAsia="Arial" w:cs="Arial"/>
                <w:color w:val="222222"/>
              </w:rPr>
              <w:t>Beverly Mann, Head of Service, Prevention, ART and 0-25 Disability (Co Chair)</w:t>
            </w:r>
          </w:p>
        </w:tc>
      </w:tr>
      <w:tr w:rsidR="00F26D2A" w14:paraId="4B61F43B" w14:textId="77777777" w:rsidTr="00952B03">
        <w:trPr>
          <w:trHeight w:val="810"/>
        </w:trPr>
        <w:tc>
          <w:tcPr>
            <w:tcW w:w="2970" w:type="dxa"/>
            <w:tcBorders>
              <w:top w:val="single" w:sz="8" w:space="0" w:color="auto"/>
              <w:left w:val="single" w:sz="8" w:space="0" w:color="auto"/>
              <w:bottom w:val="single" w:sz="8" w:space="0" w:color="auto"/>
              <w:right w:val="single" w:sz="8" w:space="0" w:color="auto"/>
            </w:tcBorders>
            <w:shd w:val="clear" w:color="auto" w:fill="2F5496" w:themeFill="accent5" w:themeFillShade="BF"/>
            <w:tcMar>
              <w:left w:w="108" w:type="dxa"/>
              <w:right w:w="108" w:type="dxa"/>
            </w:tcMar>
          </w:tcPr>
          <w:p w14:paraId="14FBBBA3" w14:textId="77777777" w:rsidR="00F26D2A" w:rsidRPr="00AD0066" w:rsidRDefault="00F26D2A" w:rsidP="000831CC">
            <w:pPr>
              <w:rPr>
                <w:color w:val="FFFFFF" w:themeColor="background1"/>
              </w:rPr>
            </w:pPr>
            <w:r w:rsidRPr="00AD0066">
              <w:rPr>
                <w:rFonts w:eastAsia="Arial" w:cs="Arial"/>
                <w:color w:val="FFFFFF" w:themeColor="background1"/>
              </w:rPr>
              <w:t>Oversight/Tracking Meeting Membership</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6444C2AC" w14:textId="7ED0B793" w:rsidR="00F243F6" w:rsidRPr="00F243F6" w:rsidRDefault="00F243F6" w:rsidP="00F243F6">
            <w:pPr>
              <w:jc w:val="both"/>
              <w:rPr>
                <w:rFonts w:eastAsia="Arial" w:cs="Arial"/>
                <w:color w:val="222222"/>
              </w:rPr>
            </w:pPr>
            <w:r w:rsidRPr="00F243F6">
              <w:rPr>
                <w:rFonts w:eastAsia="Arial" w:cs="Arial"/>
                <w:color w:val="222222"/>
              </w:rPr>
              <w:t xml:space="preserve">Children’s Commissioning manager </w:t>
            </w:r>
          </w:p>
          <w:p w14:paraId="7048661D" w14:textId="16776E57" w:rsidR="00F243F6" w:rsidRPr="00F243F6" w:rsidRDefault="00F243F6" w:rsidP="00F243F6">
            <w:pPr>
              <w:jc w:val="both"/>
              <w:rPr>
                <w:rFonts w:eastAsia="Arial" w:cs="Arial"/>
                <w:color w:val="222222"/>
              </w:rPr>
            </w:pPr>
            <w:r w:rsidRPr="00F243F6">
              <w:rPr>
                <w:rFonts w:eastAsia="Arial" w:cs="Arial"/>
                <w:color w:val="222222"/>
              </w:rPr>
              <w:t xml:space="preserve">Placements Officer, Commissioning </w:t>
            </w:r>
          </w:p>
          <w:p w14:paraId="3761CCCA" w14:textId="0680CE4F" w:rsidR="00F243F6" w:rsidRPr="00F243F6" w:rsidRDefault="00F243F6" w:rsidP="00F243F6">
            <w:pPr>
              <w:jc w:val="both"/>
              <w:rPr>
                <w:rFonts w:eastAsia="Arial" w:cs="Arial"/>
                <w:color w:val="222222"/>
              </w:rPr>
            </w:pPr>
            <w:r w:rsidRPr="00F243F6">
              <w:rPr>
                <w:rFonts w:eastAsia="Arial" w:cs="Arial"/>
                <w:color w:val="222222"/>
              </w:rPr>
              <w:t xml:space="preserve">Placements Officer, Fostering) </w:t>
            </w:r>
          </w:p>
          <w:p w14:paraId="1421646F" w14:textId="5A137AF3" w:rsidR="00F243F6" w:rsidRPr="00F243F6" w:rsidRDefault="00F243F6" w:rsidP="00F243F6">
            <w:pPr>
              <w:jc w:val="both"/>
              <w:rPr>
                <w:rFonts w:eastAsia="Arial" w:cs="Arial"/>
                <w:color w:val="222222"/>
              </w:rPr>
            </w:pPr>
            <w:r w:rsidRPr="00F243F6">
              <w:rPr>
                <w:rFonts w:eastAsia="Arial" w:cs="Arial"/>
                <w:color w:val="222222"/>
              </w:rPr>
              <w:t xml:space="preserve">Service Manager Fostering </w:t>
            </w:r>
          </w:p>
          <w:p w14:paraId="646DE1C0" w14:textId="3860AEEB" w:rsidR="00F243F6" w:rsidRPr="00F243F6" w:rsidRDefault="00F243F6" w:rsidP="00F243F6">
            <w:pPr>
              <w:jc w:val="both"/>
              <w:rPr>
                <w:rFonts w:eastAsia="Arial" w:cs="Arial"/>
                <w:color w:val="222222"/>
              </w:rPr>
            </w:pPr>
            <w:r w:rsidRPr="00F243F6">
              <w:rPr>
                <w:rFonts w:eastAsia="Arial" w:cs="Arial"/>
                <w:color w:val="222222"/>
              </w:rPr>
              <w:t xml:space="preserve">Head of virtual school </w:t>
            </w:r>
          </w:p>
          <w:p w14:paraId="7E2E380B" w14:textId="702343C3" w:rsidR="00F26D2A" w:rsidRDefault="00F243F6" w:rsidP="00F243F6">
            <w:pPr>
              <w:jc w:val="both"/>
              <w:rPr>
                <w:rFonts w:eastAsia="Arial" w:cs="Arial"/>
                <w:color w:val="222222"/>
              </w:rPr>
            </w:pPr>
            <w:r w:rsidRPr="00F243F6">
              <w:rPr>
                <w:rFonts w:eastAsia="Arial" w:cs="Arial"/>
                <w:color w:val="222222"/>
              </w:rPr>
              <w:t xml:space="preserve">Quality Assurance and Reviewing Manager </w:t>
            </w:r>
          </w:p>
          <w:p w14:paraId="1408EDD0" w14:textId="13EB7A3E" w:rsidR="009F27B4" w:rsidRDefault="009F27B4" w:rsidP="00F243F6">
            <w:pPr>
              <w:jc w:val="both"/>
              <w:rPr>
                <w:rFonts w:eastAsia="Arial" w:cs="Arial"/>
                <w:color w:val="222222"/>
              </w:rPr>
            </w:pPr>
            <w:r w:rsidRPr="001A3545">
              <w:rPr>
                <w:rFonts w:eastAsia="Arial" w:cs="Arial"/>
                <w:color w:val="222222"/>
              </w:rPr>
              <w:t xml:space="preserve">Service Manager Children in Care and Care Leavers </w:t>
            </w:r>
          </w:p>
          <w:p w14:paraId="381CFEA6" w14:textId="0B00EF3F" w:rsidR="009F27B4" w:rsidRDefault="009F27B4" w:rsidP="00F243F6">
            <w:pPr>
              <w:jc w:val="both"/>
            </w:pPr>
            <w:proofErr w:type="spellStart"/>
            <w:r w:rsidRPr="00B36D3A">
              <w:rPr>
                <w:rFonts w:eastAsia="Arial" w:cs="Arial"/>
                <w:color w:val="222222"/>
              </w:rPr>
              <w:t>HomeChoice</w:t>
            </w:r>
            <w:proofErr w:type="spellEnd"/>
            <w:r w:rsidRPr="00B36D3A">
              <w:rPr>
                <w:rFonts w:eastAsia="Arial" w:cs="Arial"/>
                <w:color w:val="222222"/>
              </w:rPr>
              <w:t xml:space="preserve"> Service Manager </w:t>
            </w:r>
            <w:r w:rsidR="002F6E7F">
              <w:rPr>
                <w:rFonts w:eastAsia="Arial" w:cs="Arial"/>
                <w:color w:val="222222"/>
              </w:rPr>
              <w:t>(where applicable for care leavers)</w:t>
            </w:r>
          </w:p>
        </w:tc>
      </w:tr>
    </w:tbl>
    <w:p w14:paraId="36C1364F" w14:textId="1FC6ECC1" w:rsidR="00F26D2A" w:rsidRPr="00E956AE" w:rsidRDefault="00F26D2A" w:rsidP="00461B99">
      <w:pPr>
        <w:pStyle w:val="ListParagraph"/>
        <w:shd w:val="clear" w:color="auto" w:fill="FFFFFF" w:themeFill="background1"/>
      </w:pPr>
    </w:p>
    <w:p w14:paraId="60C594BD" w14:textId="77777777" w:rsidR="00F26D2A" w:rsidRDefault="00F26D2A" w:rsidP="00F26D2A">
      <w:pPr>
        <w:pStyle w:val="ListParagraph"/>
        <w:numPr>
          <w:ilvl w:val="0"/>
          <w:numId w:val="10"/>
        </w:numPr>
      </w:pPr>
      <w:r w:rsidRPr="6CFD4BA3">
        <w:rPr>
          <w:rFonts w:eastAsia="Arial" w:cs="Arial"/>
          <w:b/>
          <w:szCs w:val="24"/>
        </w:rPr>
        <w:t>Membership: Best Care Value.</w:t>
      </w:r>
    </w:p>
    <w:tbl>
      <w:tblPr>
        <w:tblStyle w:val="TableGrid"/>
        <w:tblW w:w="0" w:type="auto"/>
        <w:tblLayout w:type="fixed"/>
        <w:tblLook w:val="04A0" w:firstRow="1" w:lastRow="0" w:firstColumn="1" w:lastColumn="0" w:noHBand="0" w:noVBand="1"/>
      </w:tblPr>
      <w:tblGrid>
        <w:gridCol w:w="2970"/>
        <w:gridCol w:w="6525"/>
      </w:tblGrid>
      <w:tr w:rsidR="00F26D2A" w14:paraId="1D5C286F" w14:textId="77777777" w:rsidTr="00C80F3F">
        <w:trPr>
          <w:cnfStyle w:val="100000000000" w:firstRow="1" w:lastRow="0" w:firstColumn="0" w:lastColumn="0" w:oddVBand="0" w:evenVBand="0" w:oddHBand="0" w:evenHBand="0" w:firstRowFirstColumn="0" w:firstRowLastColumn="0" w:lastRowFirstColumn="0" w:lastRowLastColumn="0"/>
        </w:trPr>
        <w:tc>
          <w:tcPr>
            <w:tcW w:w="2970" w:type="dxa"/>
            <w:tcBorders>
              <w:top w:val="single" w:sz="8" w:space="0" w:color="auto"/>
              <w:left w:val="single" w:sz="8" w:space="0" w:color="auto"/>
              <w:bottom w:val="single" w:sz="8" w:space="0" w:color="auto"/>
              <w:right w:val="single" w:sz="8" w:space="0" w:color="auto"/>
            </w:tcBorders>
            <w:shd w:val="clear" w:color="auto" w:fill="2F5496" w:themeFill="accent5" w:themeFillShade="BF"/>
            <w:tcMar>
              <w:left w:w="108" w:type="dxa"/>
              <w:right w:w="108" w:type="dxa"/>
            </w:tcMar>
          </w:tcPr>
          <w:p w14:paraId="16E8081B" w14:textId="77777777" w:rsidR="00F26D2A" w:rsidRPr="00C80F3F" w:rsidRDefault="00F26D2A" w:rsidP="000831CC">
            <w:pPr>
              <w:rPr>
                <w:color w:val="FFFFFF" w:themeColor="background1"/>
              </w:rPr>
            </w:pPr>
            <w:r w:rsidRPr="00C80F3F">
              <w:rPr>
                <w:rFonts w:eastAsia="Arial" w:cs="Arial"/>
                <w:color w:val="FFFFFF" w:themeColor="background1"/>
              </w:rPr>
              <w:t>Chair &amp; Vice Chair</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76B69966" w14:textId="271F2675" w:rsidR="00B60F51" w:rsidRPr="00B60F51" w:rsidRDefault="00B60F51" w:rsidP="00B60F51">
            <w:pPr>
              <w:shd w:val="clear" w:color="auto" w:fill="FFFFFF" w:themeFill="background1"/>
              <w:jc w:val="both"/>
              <w:rPr>
                <w:rFonts w:eastAsia="Arial" w:cs="Arial"/>
                <w:color w:val="222222"/>
              </w:rPr>
            </w:pPr>
            <w:r w:rsidRPr="00B60F51">
              <w:rPr>
                <w:rFonts w:eastAsia="Arial" w:cs="Arial"/>
                <w:color w:val="222222"/>
              </w:rPr>
              <w:t xml:space="preserve">Shanti Eaves, Head of Service. Localities, Corporate Parenting and Fostering (Chair) </w:t>
            </w:r>
          </w:p>
          <w:p w14:paraId="44FF9DF9" w14:textId="5627D903" w:rsidR="00F26D2A" w:rsidRDefault="00B60F51" w:rsidP="00B60F51">
            <w:pPr>
              <w:shd w:val="clear" w:color="auto" w:fill="FFFFFF" w:themeFill="background1"/>
              <w:jc w:val="both"/>
            </w:pPr>
            <w:r w:rsidRPr="00B60F51">
              <w:rPr>
                <w:rFonts w:eastAsia="Arial" w:cs="Arial"/>
                <w:color w:val="222222"/>
              </w:rPr>
              <w:t xml:space="preserve">Beverly Mann, Head of Service, Prevention, ART and 0-25 Disability (Co Chair) </w:t>
            </w:r>
            <w:r w:rsidR="00F26D2A" w:rsidRPr="6CFD4BA3">
              <w:rPr>
                <w:rFonts w:eastAsia="Arial" w:cs="Arial"/>
                <w:color w:val="222222"/>
              </w:rPr>
              <w:t xml:space="preserve"> </w:t>
            </w:r>
          </w:p>
        </w:tc>
      </w:tr>
      <w:tr w:rsidR="00F26D2A" w14:paraId="6F767928" w14:textId="77777777" w:rsidTr="00C80F3F">
        <w:trPr>
          <w:trHeight w:val="810"/>
        </w:trPr>
        <w:tc>
          <w:tcPr>
            <w:tcW w:w="2970" w:type="dxa"/>
            <w:tcBorders>
              <w:top w:val="single" w:sz="8" w:space="0" w:color="auto"/>
              <w:left w:val="single" w:sz="8" w:space="0" w:color="auto"/>
              <w:bottom w:val="single" w:sz="8" w:space="0" w:color="auto"/>
              <w:right w:val="single" w:sz="8" w:space="0" w:color="auto"/>
            </w:tcBorders>
            <w:shd w:val="clear" w:color="auto" w:fill="2F5496" w:themeFill="accent5" w:themeFillShade="BF"/>
            <w:tcMar>
              <w:left w:w="108" w:type="dxa"/>
              <w:right w:w="108" w:type="dxa"/>
            </w:tcMar>
          </w:tcPr>
          <w:p w14:paraId="7387EF08" w14:textId="77777777" w:rsidR="00F26D2A" w:rsidRPr="00C80F3F" w:rsidRDefault="00F26D2A" w:rsidP="000831CC">
            <w:pPr>
              <w:rPr>
                <w:color w:val="FFFFFF" w:themeColor="background1"/>
              </w:rPr>
            </w:pPr>
            <w:r w:rsidRPr="00C80F3F">
              <w:rPr>
                <w:rFonts w:eastAsia="Arial" w:cs="Arial"/>
                <w:color w:val="FFFFFF" w:themeColor="background1"/>
              </w:rPr>
              <w:t>Oversight/Tracking Meeting Membership</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158D84EF" w14:textId="384B6654" w:rsidR="00664E53" w:rsidRPr="00664E53" w:rsidRDefault="00664E53" w:rsidP="00664E53">
            <w:pPr>
              <w:jc w:val="both"/>
              <w:rPr>
                <w:rFonts w:eastAsia="Arial" w:cs="Arial"/>
                <w:color w:val="222222"/>
              </w:rPr>
            </w:pPr>
            <w:r w:rsidRPr="00664E53">
              <w:rPr>
                <w:rFonts w:eastAsia="Arial" w:cs="Arial"/>
                <w:color w:val="222222"/>
              </w:rPr>
              <w:t xml:space="preserve">Children’s Commissioning manager </w:t>
            </w:r>
          </w:p>
          <w:p w14:paraId="14DD913F" w14:textId="3FA178CF" w:rsidR="00664E53" w:rsidRPr="00664E53" w:rsidRDefault="00664E53" w:rsidP="00664E53">
            <w:pPr>
              <w:jc w:val="both"/>
              <w:rPr>
                <w:rFonts w:eastAsia="Arial" w:cs="Arial"/>
                <w:color w:val="222222"/>
              </w:rPr>
            </w:pPr>
            <w:r w:rsidRPr="00664E53">
              <w:rPr>
                <w:rFonts w:eastAsia="Arial" w:cs="Arial"/>
                <w:color w:val="222222"/>
              </w:rPr>
              <w:t xml:space="preserve">Service Manager Children in Care and Care Leavers </w:t>
            </w:r>
          </w:p>
          <w:p w14:paraId="62E3130A" w14:textId="3274556A" w:rsidR="00664E53" w:rsidRPr="00664E53" w:rsidRDefault="00664E53" w:rsidP="00664E53">
            <w:pPr>
              <w:jc w:val="both"/>
              <w:rPr>
                <w:rFonts w:eastAsia="Arial" w:cs="Arial"/>
                <w:color w:val="222222"/>
              </w:rPr>
            </w:pPr>
            <w:r w:rsidRPr="00664E53">
              <w:rPr>
                <w:rFonts w:eastAsia="Arial" w:cs="Arial"/>
                <w:color w:val="222222"/>
              </w:rPr>
              <w:t xml:space="preserve">Quality Assurance and Reviewing Manager QAS </w:t>
            </w:r>
            <w:proofErr w:type="gramStart"/>
            <w:r w:rsidRPr="00664E53">
              <w:rPr>
                <w:rFonts w:eastAsia="Arial" w:cs="Arial"/>
                <w:color w:val="222222"/>
              </w:rPr>
              <w:t>manager</w:t>
            </w:r>
            <w:proofErr w:type="gramEnd"/>
            <w:r w:rsidRPr="00664E53">
              <w:rPr>
                <w:rFonts w:eastAsia="Arial" w:cs="Arial"/>
                <w:color w:val="222222"/>
              </w:rPr>
              <w:t xml:space="preserve">  </w:t>
            </w:r>
          </w:p>
          <w:p w14:paraId="08186568" w14:textId="2364D2B0" w:rsidR="00664E53" w:rsidRPr="00664E53" w:rsidRDefault="00664E53" w:rsidP="00664E53">
            <w:pPr>
              <w:jc w:val="both"/>
              <w:rPr>
                <w:rFonts w:eastAsia="Arial" w:cs="Arial"/>
                <w:color w:val="222222"/>
              </w:rPr>
            </w:pPr>
            <w:r w:rsidRPr="00664E53">
              <w:rPr>
                <w:rFonts w:eastAsia="Arial" w:cs="Arial"/>
                <w:color w:val="222222"/>
              </w:rPr>
              <w:t xml:space="preserve">Finance Representative  </w:t>
            </w:r>
          </w:p>
          <w:p w14:paraId="60E87C44" w14:textId="2E89C3B4" w:rsidR="00664E53" w:rsidRPr="00664E53" w:rsidRDefault="00664E53" w:rsidP="00664E53">
            <w:pPr>
              <w:jc w:val="both"/>
              <w:rPr>
                <w:rFonts w:eastAsia="Arial" w:cs="Arial"/>
                <w:color w:val="222222"/>
              </w:rPr>
            </w:pPr>
            <w:r w:rsidRPr="00664E53">
              <w:rPr>
                <w:rFonts w:eastAsia="Arial" w:cs="Arial"/>
                <w:color w:val="222222"/>
              </w:rPr>
              <w:t xml:space="preserve">Head of virtual school or Representative  </w:t>
            </w:r>
          </w:p>
          <w:p w14:paraId="41CD1BE0" w14:textId="28E55DF9" w:rsidR="00664E53" w:rsidRPr="00664E53" w:rsidRDefault="00664E53" w:rsidP="00664E53">
            <w:pPr>
              <w:jc w:val="both"/>
              <w:rPr>
                <w:rFonts w:eastAsia="Arial" w:cs="Arial"/>
                <w:color w:val="222222"/>
              </w:rPr>
            </w:pPr>
            <w:proofErr w:type="spellStart"/>
            <w:r w:rsidRPr="00664E53">
              <w:rPr>
                <w:rFonts w:eastAsia="Arial" w:cs="Arial"/>
                <w:color w:val="222222"/>
              </w:rPr>
              <w:t>HomeChoice</w:t>
            </w:r>
            <w:proofErr w:type="spellEnd"/>
            <w:r w:rsidRPr="00664E53">
              <w:rPr>
                <w:rFonts w:eastAsia="Arial" w:cs="Arial"/>
                <w:color w:val="222222"/>
              </w:rPr>
              <w:t xml:space="preserve"> Service Manager </w:t>
            </w:r>
          </w:p>
          <w:p w14:paraId="0C608FBA" w14:textId="0252D4A8" w:rsidR="00F26D2A" w:rsidRDefault="00664E53" w:rsidP="00664E53">
            <w:pPr>
              <w:jc w:val="both"/>
            </w:pPr>
            <w:r w:rsidRPr="00664E53">
              <w:rPr>
                <w:rFonts w:eastAsia="Arial" w:cs="Arial"/>
                <w:color w:val="222222"/>
              </w:rPr>
              <w:t xml:space="preserve">Service Manager, 0 – 25 (for CWD cases only) </w:t>
            </w:r>
          </w:p>
        </w:tc>
      </w:tr>
    </w:tbl>
    <w:p w14:paraId="2F12E247" w14:textId="77777777" w:rsidR="00F26D2A" w:rsidRDefault="00F26D2A" w:rsidP="00F26D2A">
      <w:pPr>
        <w:rPr>
          <w:rFonts w:eastAsia="Arial" w:cs="Arial"/>
          <w:b/>
          <w:bCs/>
          <w:szCs w:val="24"/>
        </w:rPr>
      </w:pPr>
    </w:p>
    <w:p w14:paraId="027F8341" w14:textId="77777777" w:rsidR="00F26D2A" w:rsidRDefault="00F26D2A" w:rsidP="00F26D2A">
      <w:pPr>
        <w:pStyle w:val="ListParagraph"/>
        <w:numPr>
          <w:ilvl w:val="0"/>
          <w:numId w:val="9"/>
        </w:numPr>
      </w:pPr>
      <w:r w:rsidRPr="6CFD4BA3">
        <w:rPr>
          <w:rFonts w:eastAsia="Arial" w:cs="Arial"/>
          <w:b/>
          <w:szCs w:val="24"/>
        </w:rPr>
        <w:t>Membership: Unregulated and Unregistered and Out of Authority Tracking.</w:t>
      </w:r>
    </w:p>
    <w:tbl>
      <w:tblPr>
        <w:tblStyle w:val="TableGrid"/>
        <w:tblW w:w="9630" w:type="dxa"/>
        <w:tblLayout w:type="fixed"/>
        <w:tblLook w:val="04A0" w:firstRow="1" w:lastRow="0" w:firstColumn="1" w:lastColumn="0" w:noHBand="0" w:noVBand="1"/>
      </w:tblPr>
      <w:tblGrid>
        <w:gridCol w:w="2967"/>
        <w:gridCol w:w="6663"/>
      </w:tblGrid>
      <w:tr w:rsidR="00F26D2A" w14:paraId="6E4EEBE2" w14:textId="77777777" w:rsidTr="00C80F3F">
        <w:trPr>
          <w:cnfStyle w:val="100000000000" w:firstRow="1" w:lastRow="0" w:firstColumn="0" w:lastColumn="0" w:oddVBand="0" w:evenVBand="0" w:oddHBand="0" w:evenHBand="0" w:firstRowFirstColumn="0" w:firstRowLastColumn="0" w:lastRowFirstColumn="0" w:lastRowLastColumn="0"/>
          <w:trHeight w:val="420"/>
        </w:trPr>
        <w:tc>
          <w:tcPr>
            <w:tcW w:w="2967" w:type="dxa"/>
            <w:tcBorders>
              <w:top w:val="single" w:sz="8" w:space="0" w:color="auto"/>
              <w:left w:val="single" w:sz="8" w:space="0" w:color="auto"/>
              <w:bottom w:val="single" w:sz="8" w:space="0" w:color="auto"/>
              <w:right w:val="single" w:sz="8" w:space="0" w:color="auto"/>
            </w:tcBorders>
            <w:shd w:val="clear" w:color="auto" w:fill="2F5496" w:themeFill="accent5" w:themeFillShade="BF"/>
            <w:tcMar>
              <w:left w:w="108" w:type="dxa"/>
              <w:right w:w="108" w:type="dxa"/>
            </w:tcMar>
          </w:tcPr>
          <w:p w14:paraId="70DB16B3" w14:textId="77777777" w:rsidR="00F26D2A" w:rsidRPr="00C80F3F" w:rsidRDefault="00F26D2A" w:rsidP="000831CC">
            <w:pPr>
              <w:rPr>
                <w:color w:val="FFFFFF" w:themeColor="background1"/>
              </w:rPr>
            </w:pPr>
            <w:r w:rsidRPr="00C80F3F">
              <w:rPr>
                <w:rFonts w:eastAsia="Arial" w:cs="Arial"/>
                <w:color w:val="FFFFFF" w:themeColor="background1"/>
              </w:rPr>
              <w:t>Chair &amp; Vice Chair</w:t>
            </w:r>
          </w:p>
        </w:tc>
        <w:tc>
          <w:tcPr>
            <w:tcW w:w="666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D21A24F" w14:textId="0708C85B" w:rsidR="00D42ED7" w:rsidRPr="00D42ED7" w:rsidRDefault="00D42ED7" w:rsidP="00D42ED7">
            <w:pPr>
              <w:rPr>
                <w:rFonts w:eastAsia="Arial" w:cs="Arial"/>
                <w:color w:val="222222"/>
              </w:rPr>
            </w:pPr>
            <w:r w:rsidRPr="00D42ED7">
              <w:rPr>
                <w:rFonts w:eastAsia="Arial" w:cs="Arial"/>
                <w:color w:val="222222"/>
              </w:rPr>
              <w:t xml:space="preserve">Shanti Eaves, Head of Service. Localities, Corporate Parenting and Fostering (Chair) </w:t>
            </w:r>
          </w:p>
          <w:p w14:paraId="2292A19E" w14:textId="0E5C9FE5" w:rsidR="00F26D2A" w:rsidRDefault="00D42ED7" w:rsidP="00D42ED7">
            <w:r w:rsidRPr="00D42ED7">
              <w:rPr>
                <w:rFonts w:eastAsia="Arial" w:cs="Arial"/>
                <w:color w:val="222222"/>
              </w:rPr>
              <w:t>Beverly Mann, Head of Service, Prevention, ART and 0-25 Disability (Co Chair)</w:t>
            </w:r>
          </w:p>
        </w:tc>
      </w:tr>
      <w:tr w:rsidR="00F26D2A" w14:paraId="63904EE6" w14:textId="77777777" w:rsidTr="002F6E7F">
        <w:trPr>
          <w:trHeight w:val="831"/>
        </w:trPr>
        <w:tc>
          <w:tcPr>
            <w:tcW w:w="2967" w:type="dxa"/>
            <w:tcBorders>
              <w:top w:val="single" w:sz="8" w:space="0" w:color="auto"/>
              <w:left w:val="single" w:sz="8" w:space="0" w:color="auto"/>
              <w:bottom w:val="single" w:sz="8" w:space="0" w:color="auto"/>
              <w:right w:val="single" w:sz="8" w:space="0" w:color="auto"/>
            </w:tcBorders>
            <w:shd w:val="clear" w:color="auto" w:fill="2F5496" w:themeFill="accent5" w:themeFillShade="BF"/>
            <w:tcMar>
              <w:left w:w="108" w:type="dxa"/>
              <w:right w:w="108" w:type="dxa"/>
            </w:tcMar>
          </w:tcPr>
          <w:p w14:paraId="64BC33DC" w14:textId="77777777" w:rsidR="00F26D2A" w:rsidRPr="00C80F3F" w:rsidRDefault="00F26D2A" w:rsidP="000831CC">
            <w:pPr>
              <w:rPr>
                <w:color w:val="FFFFFF" w:themeColor="background1"/>
              </w:rPr>
            </w:pPr>
            <w:r w:rsidRPr="00C80F3F">
              <w:rPr>
                <w:rFonts w:eastAsia="Arial" w:cs="Arial"/>
                <w:color w:val="FFFFFF" w:themeColor="background1"/>
              </w:rPr>
              <w:t>Oversight/Tracking Meeting Membership Representatives</w:t>
            </w:r>
          </w:p>
        </w:tc>
        <w:tc>
          <w:tcPr>
            <w:tcW w:w="6663" w:type="dxa"/>
            <w:tcBorders>
              <w:top w:val="single" w:sz="8" w:space="0" w:color="auto"/>
              <w:left w:val="single" w:sz="8" w:space="0" w:color="auto"/>
              <w:bottom w:val="single" w:sz="8" w:space="0" w:color="auto"/>
              <w:right w:val="single" w:sz="8" w:space="0" w:color="auto"/>
            </w:tcBorders>
            <w:tcMar>
              <w:left w:w="108" w:type="dxa"/>
              <w:right w:w="108" w:type="dxa"/>
            </w:tcMar>
          </w:tcPr>
          <w:p w14:paraId="34C2C786" w14:textId="451BD12E" w:rsidR="00C25556" w:rsidRPr="00C25556" w:rsidRDefault="00C25556" w:rsidP="00C25556">
            <w:pPr>
              <w:rPr>
                <w:rFonts w:eastAsia="Arial" w:cs="Arial"/>
              </w:rPr>
            </w:pPr>
            <w:r w:rsidRPr="00C25556">
              <w:rPr>
                <w:rFonts w:eastAsia="Arial" w:cs="Arial"/>
              </w:rPr>
              <w:t xml:space="preserve">Service Managers or respective Team Mangers -  </w:t>
            </w:r>
          </w:p>
          <w:p w14:paraId="2C8E5B51" w14:textId="1273D0BF" w:rsidR="00C25556" w:rsidRDefault="00C25556" w:rsidP="00C25556">
            <w:pPr>
              <w:pStyle w:val="ListParagraph"/>
              <w:numPr>
                <w:ilvl w:val="0"/>
                <w:numId w:val="13"/>
              </w:numPr>
              <w:rPr>
                <w:rFonts w:eastAsia="Arial" w:cs="Arial"/>
              </w:rPr>
            </w:pPr>
            <w:r w:rsidRPr="00C25556">
              <w:rPr>
                <w:rFonts w:eastAsia="Arial" w:cs="Arial"/>
              </w:rPr>
              <w:t xml:space="preserve">Service Manager, 0 – 25 (for CWD cases only)  </w:t>
            </w:r>
          </w:p>
          <w:p w14:paraId="38A5D208" w14:textId="48AD0C07" w:rsidR="00C25556" w:rsidRDefault="00C25556" w:rsidP="00C25556">
            <w:pPr>
              <w:pStyle w:val="ListParagraph"/>
              <w:numPr>
                <w:ilvl w:val="0"/>
                <w:numId w:val="13"/>
              </w:numPr>
              <w:rPr>
                <w:rFonts w:eastAsia="Arial" w:cs="Arial"/>
              </w:rPr>
            </w:pPr>
            <w:r w:rsidRPr="00C25556">
              <w:rPr>
                <w:rFonts w:eastAsia="Arial" w:cs="Arial"/>
              </w:rPr>
              <w:t xml:space="preserve">Preventative Services Service Manager  </w:t>
            </w:r>
          </w:p>
          <w:p w14:paraId="4F387BBD" w14:textId="346AECB2" w:rsidR="00C25556" w:rsidRDefault="002F6E7F" w:rsidP="00C25556">
            <w:pPr>
              <w:pStyle w:val="ListParagraph"/>
              <w:numPr>
                <w:ilvl w:val="0"/>
                <w:numId w:val="13"/>
              </w:numPr>
              <w:rPr>
                <w:rFonts w:eastAsia="Arial" w:cs="Arial"/>
              </w:rPr>
            </w:pPr>
            <w:r w:rsidRPr="00C25556">
              <w:rPr>
                <w:rFonts w:eastAsia="Arial" w:cs="Arial"/>
              </w:rPr>
              <w:t xml:space="preserve">Service Manager, </w:t>
            </w:r>
            <w:r w:rsidR="00C25556" w:rsidRPr="00C25556">
              <w:rPr>
                <w:rFonts w:eastAsia="Arial" w:cs="Arial"/>
              </w:rPr>
              <w:t xml:space="preserve">ART  </w:t>
            </w:r>
          </w:p>
          <w:p w14:paraId="1A329CE0" w14:textId="0507449B" w:rsidR="00C25556" w:rsidRDefault="002F6E7F" w:rsidP="00C25556">
            <w:pPr>
              <w:pStyle w:val="ListParagraph"/>
              <w:numPr>
                <w:ilvl w:val="0"/>
                <w:numId w:val="13"/>
              </w:numPr>
              <w:rPr>
                <w:rFonts w:eastAsia="Arial" w:cs="Arial"/>
              </w:rPr>
            </w:pPr>
            <w:r w:rsidRPr="00C25556">
              <w:rPr>
                <w:rFonts w:eastAsia="Arial" w:cs="Arial"/>
              </w:rPr>
              <w:t xml:space="preserve">Service Manager, </w:t>
            </w:r>
            <w:r w:rsidR="00C25556" w:rsidRPr="00C25556">
              <w:rPr>
                <w:rFonts w:eastAsia="Arial" w:cs="Arial"/>
              </w:rPr>
              <w:t xml:space="preserve">Localities  </w:t>
            </w:r>
          </w:p>
          <w:p w14:paraId="01758960" w14:textId="1262B4B1" w:rsidR="00C25556" w:rsidRDefault="00C25556" w:rsidP="00C25556">
            <w:pPr>
              <w:pStyle w:val="ListParagraph"/>
              <w:numPr>
                <w:ilvl w:val="0"/>
                <w:numId w:val="13"/>
              </w:numPr>
              <w:rPr>
                <w:rFonts w:eastAsia="Arial" w:cs="Arial"/>
              </w:rPr>
            </w:pPr>
            <w:r w:rsidRPr="00C25556">
              <w:rPr>
                <w:rFonts w:eastAsia="Arial" w:cs="Arial"/>
              </w:rPr>
              <w:t xml:space="preserve">Service Manager Children in Care and Care Leavers  </w:t>
            </w:r>
          </w:p>
          <w:p w14:paraId="0CC65580" w14:textId="64C81286" w:rsidR="00C25556" w:rsidRDefault="00C25556" w:rsidP="00C25556">
            <w:pPr>
              <w:pStyle w:val="ListParagraph"/>
              <w:numPr>
                <w:ilvl w:val="0"/>
                <w:numId w:val="13"/>
              </w:numPr>
              <w:rPr>
                <w:rFonts w:eastAsia="Arial" w:cs="Arial"/>
              </w:rPr>
            </w:pPr>
            <w:r w:rsidRPr="00C25556">
              <w:rPr>
                <w:rFonts w:eastAsia="Arial" w:cs="Arial"/>
              </w:rPr>
              <w:t xml:space="preserve">Service Manager, Fostering  </w:t>
            </w:r>
          </w:p>
          <w:p w14:paraId="12C325DD" w14:textId="02CC6C31" w:rsidR="00F26D2A" w:rsidRPr="00C25556" w:rsidRDefault="00C25556" w:rsidP="00C25556">
            <w:pPr>
              <w:pStyle w:val="ListParagraph"/>
              <w:numPr>
                <w:ilvl w:val="0"/>
                <w:numId w:val="13"/>
              </w:numPr>
              <w:rPr>
                <w:rFonts w:eastAsia="Arial" w:cs="Arial"/>
              </w:rPr>
            </w:pPr>
            <w:r w:rsidRPr="00C25556">
              <w:rPr>
                <w:rFonts w:eastAsia="Arial" w:cs="Arial"/>
              </w:rPr>
              <w:t xml:space="preserve">Quality Assurance and Reviewing Manager QAS manager </w:t>
            </w:r>
          </w:p>
        </w:tc>
      </w:tr>
    </w:tbl>
    <w:p w14:paraId="273CCC18" w14:textId="77777777" w:rsidR="00BD2C11" w:rsidRDefault="00BD2C11" w:rsidP="00D604F6">
      <w:pPr>
        <w:pStyle w:val="Heading1"/>
        <w:sectPr w:rsidR="00BD2C11" w:rsidSect="00B37685">
          <w:headerReference w:type="first" r:id="rId14"/>
          <w:footerReference w:type="first" r:id="rId15"/>
          <w:pgSz w:w="11906" w:h="16838"/>
          <w:pgMar w:top="1134" w:right="1134" w:bottom="1134" w:left="1134" w:header="709" w:footer="850" w:gutter="0"/>
          <w:cols w:space="708"/>
          <w:titlePg/>
          <w:docGrid w:linePitch="360"/>
        </w:sectPr>
      </w:pPr>
    </w:p>
    <w:p w14:paraId="77853F82" w14:textId="44F6012D" w:rsidR="008A2085" w:rsidRDefault="00D604F6" w:rsidP="00D604F6">
      <w:pPr>
        <w:pStyle w:val="Heading1"/>
      </w:pPr>
      <w:r w:rsidRPr="00D604F6">
        <w:lastRenderedPageBreak/>
        <w:t>Process Map - Place to Live Request and Approval process.</w:t>
      </w:r>
    </w:p>
    <w:p w14:paraId="38D09908" w14:textId="77777777" w:rsidR="001115DF" w:rsidRDefault="001115DF" w:rsidP="00F52680">
      <w:pPr>
        <w:rPr>
          <w:noProof/>
        </w:rPr>
      </w:pPr>
    </w:p>
    <w:p w14:paraId="276D173E" w14:textId="780489E3" w:rsidR="008C0657" w:rsidRDefault="00BF7582" w:rsidP="00F52680">
      <w:pPr>
        <w:sectPr w:rsidR="008C0657" w:rsidSect="00AA6349">
          <w:pgSz w:w="23808" w:h="16840" w:orient="landscape" w:code="8"/>
          <w:pgMar w:top="1134" w:right="1134" w:bottom="1134" w:left="1134" w:header="709" w:footer="851" w:gutter="0"/>
          <w:cols w:space="708"/>
          <w:docGrid w:linePitch="360"/>
        </w:sectPr>
      </w:pPr>
      <w:r w:rsidRPr="00BF7582">
        <w:rPr>
          <w:noProof/>
        </w:rPr>
        <w:drawing>
          <wp:inline distT="0" distB="0" distL="0" distR="0" wp14:anchorId="11F8356D" wp14:editId="05A3D9A3">
            <wp:extent cx="12945533" cy="8491220"/>
            <wp:effectExtent l="0" t="0" r="8890" b="5080"/>
            <wp:docPr id="1044995504"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1274" cy="8494986"/>
                    </a:xfrm>
                    <a:prstGeom prst="rect">
                      <a:avLst/>
                    </a:prstGeom>
                    <a:noFill/>
                    <a:ln>
                      <a:noFill/>
                    </a:ln>
                  </pic:spPr>
                </pic:pic>
              </a:graphicData>
            </a:graphic>
          </wp:inline>
        </w:drawing>
      </w:r>
    </w:p>
    <w:p w14:paraId="4992BA67" w14:textId="5EC4B007" w:rsidR="008A69C9" w:rsidRDefault="00CD6A48" w:rsidP="008A69C9">
      <w:r>
        <w:rPr>
          <w:noProof/>
        </w:rPr>
        <w:lastRenderedPageBreak/>
        <mc:AlternateContent>
          <mc:Choice Requires="wps">
            <w:drawing>
              <wp:anchor distT="0" distB="0" distL="114300" distR="114300" simplePos="0" relativeHeight="251661312" behindDoc="0" locked="0" layoutInCell="1" allowOverlap="1" wp14:anchorId="268EADA2" wp14:editId="1EA58FAB">
                <wp:simplePos x="0" y="0"/>
                <wp:positionH relativeFrom="column">
                  <wp:posOffset>3907790</wp:posOffset>
                </wp:positionH>
                <wp:positionV relativeFrom="page">
                  <wp:posOffset>3469640</wp:posOffset>
                </wp:positionV>
                <wp:extent cx="1391920" cy="812800"/>
                <wp:effectExtent l="0" t="0" r="17780" b="25400"/>
                <wp:wrapNone/>
                <wp:docPr id="562747345" name="Rectangle 562747345"/>
                <wp:cNvGraphicFramePr/>
                <a:graphic xmlns:a="http://schemas.openxmlformats.org/drawingml/2006/main">
                  <a:graphicData uri="http://schemas.microsoft.com/office/word/2010/wordprocessingShape">
                    <wps:wsp>
                      <wps:cNvSpPr/>
                      <wps:spPr>
                        <a:xfrm>
                          <a:off x="0" y="0"/>
                          <a:ext cx="1391920" cy="812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8BF947" w14:textId="0270E0C9" w:rsidR="00CD6A48" w:rsidRPr="00805FEA" w:rsidRDefault="00CD6A48" w:rsidP="00805FEA">
                            <w:pPr>
                              <w:rPr>
                                <w:rFonts w:cs="Arial"/>
                                <w:b/>
                                <w:bCs/>
                                <w:color w:val="FF0000"/>
                                <w:sz w:val="14"/>
                                <w:szCs w:val="14"/>
                              </w:rPr>
                            </w:pPr>
                            <w:r w:rsidRPr="00805FEA">
                              <w:rPr>
                                <w:rFonts w:cs="Arial"/>
                                <w:b/>
                                <w:bCs/>
                                <w:color w:val="FF0000"/>
                                <w:sz w:val="14"/>
                                <w:szCs w:val="14"/>
                              </w:rPr>
                              <w:t>Reques</w:t>
                            </w:r>
                            <w:r w:rsidR="008C0CB5" w:rsidRPr="00805FEA">
                              <w:rPr>
                                <w:rFonts w:cs="Arial"/>
                                <w:b/>
                                <w:bCs/>
                                <w:color w:val="FF0000"/>
                                <w:sz w:val="14"/>
                                <w:szCs w:val="14"/>
                              </w:rPr>
                              <w:t>ts for unregistered placements, appr</w:t>
                            </w:r>
                            <w:r w:rsidR="005F0D08" w:rsidRPr="00805FEA">
                              <w:rPr>
                                <w:rFonts w:cs="Arial"/>
                                <w:b/>
                                <w:bCs/>
                                <w:color w:val="FF0000"/>
                                <w:sz w:val="14"/>
                                <w:szCs w:val="14"/>
                              </w:rPr>
                              <w:t>oval to search &amp; approval to place forms</w:t>
                            </w:r>
                            <w:r w:rsidR="00805FEA" w:rsidRPr="00805FEA">
                              <w:rPr>
                                <w:rFonts w:cs="Arial"/>
                                <w:b/>
                                <w:bCs/>
                                <w:color w:val="FF0000"/>
                                <w:sz w:val="14"/>
                                <w:szCs w:val="14"/>
                              </w:rPr>
                              <w:t xml:space="preserve"> should be uploaded to the child’s file on Mosaic.</w:t>
                            </w:r>
                            <w:r w:rsidR="005F0D08" w:rsidRPr="00805FEA">
                              <w:rPr>
                                <w:rFonts w:cs="Arial"/>
                                <w:b/>
                                <w:bCs/>
                                <w:color w:val="FF0000"/>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EADA2" id="Rectangle 562747345" o:spid="_x0000_s1026" style="position:absolute;margin-left:307.7pt;margin-top:273.2pt;width:109.6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" fillcolor="white [3201]" strokecolor="#70ad47 [3209]" strokeweight="1pt">
                <v:textbox>
                  <w:txbxContent>
                    <w:p w14:paraId="6F8BF947" w14:textId="0270E0C9" w:rsidR="00CD6A48" w:rsidRPr="00805FEA" w:rsidRDefault="00CD6A48" w:rsidP="00805FEA">
                      <w:pPr>
                        <w:rPr>
                          <w:rFonts w:cs="Arial"/>
                          <w:b/>
                          <w:bCs/>
                          <w:color w:val="FF0000"/>
                          <w:sz w:val="14"/>
                          <w:szCs w:val="14"/>
                        </w:rPr>
                      </w:pPr>
                      <w:r w:rsidRPr="00805FEA">
                        <w:rPr>
                          <w:rFonts w:cs="Arial"/>
                          <w:b/>
                          <w:bCs/>
                          <w:color w:val="FF0000"/>
                          <w:sz w:val="14"/>
                          <w:szCs w:val="14"/>
                        </w:rPr>
                        <w:t>Reques</w:t>
                      </w:r>
                      <w:r w:rsidR="008C0CB5" w:rsidRPr="00805FEA">
                        <w:rPr>
                          <w:rFonts w:cs="Arial"/>
                          <w:b/>
                          <w:bCs/>
                          <w:color w:val="FF0000"/>
                          <w:sz w:val="14"/>
                          <w:szCs w:val="14"/>
                        </w:rPr>
                        <w:t>ts for unregistered placements, appr</w:t>
                      </w:r>
                      <w:r w:rsidR="005F0D08" w:rsidRPr="00805FEA">
                        <w:rPr>
                          <w:rFonts w:cs="Arial"/>
                          <w:b/>
                          <w:bCs/>
                          <w:color w:val="FF0000"/>
                          <w:sz w:val="14"/>
                          <w:szCs w:val="14"/>
                        </w:rPr>
                        <w:t>oval to search &amp; approval to place forms</w:t>
                      </w:r>
                      <w:r w:rsidR="00805FEA" w:rsidRPr="00805FEA">
                        <w:rPr>
                          <w:rFonts w:cs="Arial"/>
                          <w:b/>
                          <w:bCs/>
                          <w:color w:val="FF0000"/>
                          <w:sz w:val="14"/>
                          <w:szCs w:val="14"/>
                        </w:rPr>
                        <w:t xml:space="preserve"> should be uploaded to the child’s file on Mosaic.</w:t>
                      </w:r>
                      <w:r w:rsidR="005F0D08" w:rsidRPr="00805FEA">
                        <w:rPr>
                          <w:rFonts w:cs="Arial"/>
                          <w:b/>
                          <w:bCs/>
                          <w:color w:val="FF0000"/>
                          <w:sz w:val="14"/>
                          <w:szCs w:val="14"/>
                        </w:rPr>
                        <w:t xml:space="preserve"> </w:t>
                      </w:r>
                    </w:p>
                  </w:txbxContent>
                </v:textbox>
                <w10:wrap anchory="page"/>
              </v:rect>
            </w:pict>
          </mc:Fallback>
        </mc:AlternateContent>
      </w:r>
      <w:r w:rsidR="008A69C9">
        <w:object w:dxaOrig="11892" w:dyaOrig="13416" w14:anchorId="50BBC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pt;height:644.25pt" o:ole="">
            <v:imagedata r:id="rId17" o:title=""/>
          </v:shape>
          <o:OLEObject Type="Embed" ProgID="Visio.Drawing.15" ShapeID="_x0000_i1025" DrawAspect="Content" ObjectID="_1758528997" r:id="rId18"/>
        </w:object>
      </w:r>
    </w:p>
    <w:p w14:paraId="39D1525A" w14:textId="56878D50" w:rsidR="00150705" w:rsidRDefault="00150705" w:rsidP="00F52680"/>
    <w:p w14:paraId="2F713B07" w14:textId="5EFAC9F9" w:rsidR="001115DF" w:rsidRDefault="001115DF" w:rsidP="00F52680"/>
    <w:p w14:paraId="5B0D75EE" w14:textId="4B714841" w:rsidR="001115DF" w:rsidRPr="00F52680" w:rsidRDefault="001115DF" w:rsidP="00F52680"/>
    <w:sectPr w:rsidR="001115DF" w:rsidRPr="00F52680" w:rsidSect="001115DF">
      <w:pgSz w:w="16840" w:h="23808" w:code="8"/>
      <w:pgMar w:top="1134" w:right="1134" w:bottom="1134"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1499" w14:textId="77777777" w:rsidR="00AD48FB" w:rsidRDefault="00AD48FB" w:rsidP="00BB77B9">
      <w:pPr>
        <w:spacing w:after="0" w:line="240" w:lineRule="auto"/>
      </w:pPr>
      <w:r>
        <w:separator/>
      </w:r>
    </w:p>
  </w:endnote>
  <w:endnote w:type="continuationSeparator" w:id="0">
    <w:p w14:paraId="29652324" w14:textId="77777777" w:rsidR="00AD48FB" w:rsidRDefault="00AD48FB" w:rsidP="00BB77B9">
      <w:pPr>
        <w:spacing w:after="0" w:line="240" w:lineRule="auto"/>
      </w:pPr>
      <w:r>
        <w:continuationSeparator/>
      </w:r>
    </w:p>
  </w:endnote>
  <w:endnote w:type="continuationNotice" w:id="1">
    <w:p w14:paraId="6C63FFA3" w14:textId="77777777" w:rsidR="00AD48FB" w:rsidRDefault="00AD4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19D0" w14:textId="77777777" w:rsidR="00B37685" w:rsidRDefault="00760456">
    <w:pPr>
      <w:pStyle w:val="Footer"/>
    </w:pPr>
    <w:r>
      <w:rPr>
        <w:noProof/>
        <w:lang w:eastAsia="en-GB"/>
      </w:rPr>
      <w:drawing>
        <wp:anchor distT="0" distB="0" distL="114300" distR="114300" simplePos="0" relativeHeight="251658241" behindDoc="0" locked="0" layoutInCell="1" allowOverlap="1" wp14:anchorId="034CA78C" wp14:editId="2EC45D02">
          <wp:simplePos x="0" y="0"/>
          <wp:positionH relativeFrom="page">
            <wp:align>center</wp:align>
          </wp:positionH>
          <wp:positionV relativeFrom="bottomMargin">
            <wp:posOffset>-1322</wp:posOffset>
          </wp:positionV>
          <wp:extent cx="7182000" cy="712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1820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5923" w14:textId="77777777" w:rsidR="00AD48FB" w:rsidRDefault="00AD48FB" w:rsidP="00BB77B9">
      <w:pPr>
        <w:spacing w:after="0" w:line="240" w:lineRule="auto"/>
      </w:pPr>
      <w:r>
        <w:separator/>
      </w:r>
    </w:p>
  </w:footnote>
  <w:footnote w:type="continuationSeparator" w:id="0">
    <w:p w14:paraId="45ACB065" w14:textId="77777777" w:rsidR="00AD48FB" w:rsidRDefault="00AD48FB" w:rsidP="00BB77B9">
      <w:pPr>
        <w:spacing w:after="0" w:line="240" w:lineRule="auto"/>
      </w:pPr>
      <w:r>
        <w:continuationSeparator/>
      </w:r>
    </w:p>
  </w:footnote>
  <w:footnote w:type="continuationNotice" w:id="1">
    <w:p w14:paraId="1ECC887C" w14:textId="77777777" w:rsidR="00AD48FB" w:rsidRDefault="00AD4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E5122E" w:rsidRPr="009B6D68" w14:paraId="7A2B398F"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shd w:val="clear" w:color="auto" w:fill="0F4C81"/>
        </w:tcPr>
        <w:p w14:paraId="3933C7F6" w14:textId="77777777" w:rsidR="00E5122E" w:rsidRPr="009B6D68" w:rsidRDefault="00E5122E"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7265" w:type="dxa"/>
          <w:shd w:val="clear" w:color="auto" w:fill="0F4C81"/>
        </w:tcPr>
        <w:p w14:paraId="128B0428" w14:textId="77777777" w:rsidR="00E5122E" w:rsidRPr="009B6D68" w:rsidRDefault="00E5122E" w:rsidP="009B6D68">
          <w:pPr>
            <w:pStyle w:val="Header"/>
            <w:tabs>
              <w:tab w:val="clear" w:pos="4513"/>
              <w:tab w:val="clear" w:pos="9026"/>
              <w:tab w:val="left" w:pos="930"/>
            </w:tabs>
            <w:ind w:right="1361"/>
            <w:rPr>
              <w:rFonts w:ascii="Lato" w:hAnsi="Lato"/>
            </w:rPr>
          </w:pPr>
        </w:p>
      </w:tc>
    </w:tr>
    <w:tr w:rsidR="00E5122E" w:rsidRPr="009B6D68" w14:paraId="5B5B21AD" w14:textId="77777777" w:rsidTr="006A2C68">
      <w:trPr>
        <w:trHeight w:val="1214"/>
      </w:trPr>
      <w:tc>
        <w:tcPr>
          <w:tcW w:w="13189" w:type="dxa"/>
          <w:gridSpan w:val="2"/>
          <w:shd w:val="clear" w:color="auto" w:fill="0F4C81"/>
        </w:tcPr>
        <w:p w14:paraId="4190A114" w14:textId="77777777" w:rsidR="00EB71BD" w:rsidRDefault="006A2C68" w:rsidP="006A2C68">
          <w:pPr>
            <w:pStyle w:val="Title"/>
            <w:spacing w:before="0" w:after="240"/>
            <w:rPr>
              <w:sz w:val="44"/>
              <w:szCs w:val="44"/>
            </w:rPr>
          </w:pPr>
          <w:r w:rsidRPr="00EB71BD">
            <w:rPr>
              <w:noProof/>
              <w:sz w:val="44"/>
              <w:szCs w:val="44"/>
            </w:rPr>
            <w:drawing>
              <wp:anchor distT="0" distB="0" distL="114300" distR="114300" simplePos="0" relativeHeight="251658242" behindDoc="0" locked="0" layoutInCell="1" allowOverlap="1" wp14:anchorId="7279EC84" wp14:editId="4A736596">
                <wp:simplePos x="0" y="0"/>
                <wp:positionH relativeFrom="page">
                  <wp:posOffset>5400675</wp:posOffset>
                </wp:positionH>
                <wp:positionV relativeFrom="page">
                  <wp:posOffset>-180340</wp:posOffset>
                </wp:positionV>
                <wp:extent cx="1800000" cy="1076400"/>
                <wp:effectExtent l="0" t="0" r="381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C Logo 2020 - Main.eps"/>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00C161CE" w:rsidRPr="00EB71BD">
            <w:rPr>
              <w:sz w:val="44"/>
              <w:szCs w:val="44"/>
            </w:rPr>
            <w:t>Place to Live</w:t>
          </w:r>
          <w:r w:rsidR="004C28A5" w:rsidRPr="00EB71BD">
            <w:rPr>
              <w:sz w:val="44"/>
              <w:szCs w:val="44"/>
            </w:rPr>
            <w:t xml:space="preserve"> Request and Approval </w:t>
          </w:r>
        </w:p>
        <w:p w14:paraId="674C2AA4" w14:textId="696ACEE9" w:rsidR="00FA3478" w:rsidRDefault="004C28A5" w:rsidP="006A2C68">
          <w:pPr>
            <w:pStyle w:val="Title"/>
            <w:spacing w:before="0" w:after="240"/>
            <w:rPr>
              <w:sz w:val="44"/>
              <w:szCs w:val="44"/>
            </w:rPr>
          </w:pPr>
          <w:r w:rsidRPr="00EB71BD">
            <w:rPr>
              <w:sz w:val="44"/>
              <w:szCs w:val="44"/>
            </w:rPr>
            <w:t>Process</w:t>
          </w:r>
          <w:r w:rsidR="00EB71BD" w:rsidRPr="00EB71BD">
            <w:rPr>
              <w:sz w:val="44"/>
              <w:szCs w:val="44"/>
            </w:rPr>
            <w:t xml:space="preserve"> Guidance </w:t>
          </w:r>
          <w:r w:rsidRPr="00EB71BD">
            <w:rPr>
              <w:sz w:val="44"/>
              <w:szCs w:val="44"/>
            </w:rPr>
            <w:t xml:space="preserve"> </w:t>
          </w:r>
        </w:p>
        <w:p w14:paraId="3E7DC421" w14:textId="47AABB27" w:rsidR="00714413" w:rsidRPr="00714413" w:rsidRDefault="00714413" w:rsidP="00714413">
          <w:pPr>
            <w:ind w:firstLine="1163"/>
          </w:pPr>
          <w:r>
            <w:rPr>
              <w:rFonts w:ascii="Lato" w:hAnsi="Lato"/>
              <w:color w:val="FFFFFF" w:themeColor="background1"/>
            </w:rPr>
            <w:t>Guidance updated on</w:t>
          </w:r>
        </w:p>
        <w:p w14:paraId="700CD3FB" w14:textId="34EEE976" w:rsidR="00FA3478" w:rsidRPr="00FA3478" w:rsidRDefault="00480425" w:rsidP="00CA4CE3">
          <w:pPr>
            <w:tabs>
              <w:tab w:val="left" w:pos="3375"/>
            </w:tabs>
            <w:spacing w:before="0" w:after="0"/>
            <w:ind w:left="1134"/>
          </w:pPr>
          <w:sdt>
            <w:sdtPr>
              <w:rPr>
                <w:rFonts w:ascii="Lato" w:hAnsi="Lato"/>
                <w:color w:val="FFFFFF" w:themeColor="background1"/>
              </w:rPr>
              <w:id w:val="-1459327909"/>
              <w:date w:fullDate="2023-08-11T00:00:00Z">
                <w:dateFormat w:val="dd MMMM yyyy"/>
                <w:lid w:val="en-GB"/>
                <w:storeMappedDataAs w:val="dateTime"/>
                <w:calendar w:val="gregorian"/>
              </w:date>
            </w:sdtPr>
            <w:sdtEndPr/>
            <w:sdtContent>
              <w:r w:rsidR="00142C71">
                <w:rPr>
                  <w:rFonts w:ascii="Lato" w:hAnsi="Lato"/>
                  <w:color w:val="FFFFFF" w:themeColor="background1"/>
                </w:rPr>
                <w:t>11 August 2023</w:t>
              </w:r>
            </w:sdtContent>
          </w:sdt>
          <w:r w:rsidR="00CA4CE3">
            <w:rPr>
              <w:rFonts w:ascii="Lato" w:hAnsi="Lato"/>
              <w:color w:val="FFFFFF" w:themeColor="background1"/>
            </w:rPr>
            <w:tab/>
          </w:r>
        </w:p>
        <w:p w14:paraId="372D2E6F" w14:textId="77777777" w:rsidR="009B6D68" w:rsidRPr="009B6D68" w:rsidRDefault="009B6D68" w:rsidP="009B6D68">
          <w:pPr>
            <w:pStyle w:val="Heading2"/>
          </w:pPr>
        </w:p>
      </w:tc>
    </w:tr>
  </w:tbl>
  <w:p w14:paraId="5227E361" w14:textId="77777777" w:rsidR="006016ED" w:rsidRPr="009B6D68" w:rsidRDefault="00E5122E"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58240" behindDoc="0" locked="0" layoutInCell="1" allowOverlap="1" wp14:anchorId="480CF90B" wp14:editId="34BAF4C3">
              <wp:simplePos x="0" y="0"/>
              <wp:positionH relativeFrom="page">
                <wp:align>left</wp:align>
              </wp:positionH>
              <wp:positionV relativeFrom="page">
                <wp:posOffset>-635</wp:posOffset>
              </wp:positionV>
              <wp:extent cx="7560000" cy="450000"/>
              <wp:effectExtent l="0" t="0" r="0" b="0"/>
              <wp:wrapNone/>
              <wp:docPr id="15" name="Rectangle 15"/>
              <wp:cNvGraphicFramePr/>
              <a:graphic xmlns:a="http://schemas.openxmlformats.org/drawingml/2006/main">
                <a:graphicData uri="http://schemas.microsoft.com/office/word/2010/wordprocessingShape">
                  <wps:wsp>
                    <wps:cNvSpPr/>
                    <wps:spPr>
                      <a:xfrm>
                        <a:off x="0" y="0"/>
                        <a:ext cx="756000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0E394" w14:textId="77777777" w:rsidR="00E5122E" w:rsidRDefault="00E5122E"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CF90B" id="Rectangle 15" o:spid="_x0000_s1027" style="position:absolute;margin-left:0;margin-top:-.05pt;width:595.3pt;height:35.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" fillcolor="#0f4c81" stroked="f" strokeweight="1pt">
              <v:textbox>
                <w:txbxContent>
                  <w:p w14:paraId="3E30E394" w14:textId="77777777" w:rsidR="00E5122E" w:rsidRDefault="00E5122E"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246CF"/>
    <w:multiLevelType w:val="hybridMultilevel"/>
    <w:tmpl w:val="636E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2523D"/>
    <w:multiLevelType w:val="hybridMultilevel"/>
    <w:tmpl w:val="8F54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73CD9"/>
    <w:multiLevelType w:val="hybridMultilevel"/>
    <w:tmpl w:val="712CFE24"/>
    <w:lvl w:ilvl="0" w:tplc="3DD4664C">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A7A1A"/>
    <w:multiLevelType w:val="hybridMultilevel"/>
    <w:tmpl w:val="D7767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BDB476"/>
    <w:multiLevelType w:val="hybridMultilevel"/>
    <w:tmpl w:val="00145074"/>
    <w:lvl w:ilvl="0" w:tplc="D48C889C">
      <w:start w:val="1"/>
      <w:numFmt w:val="bullet"/>
      <w:lvlText w:val=""/>
      <w:lvlJc w:val="left"/>
      <w:pPr>
        <w:ind w:left="720" w:hanging="360"/>
      </w:pPr>
      <w:rPr>
        <w:rFonts w:ascii="Symbol" w:hAnsi="Symbol" w:hint="default"/>
      </w:rPr>
    </w:lvl>
    <w:lvl w:ilvl="1" w:tplc="3B602FB2">
      <w:start w:val="1"/>
      <w:numFmt w:val="bullet"/>
      <w:lvlText w:val="o"/>
      <w:lvlJc w:val="left"/>
      <w:pPr>
        <w:ind w:left="1440" w:hanging="360"/>
      </w:pPr>
      <w:rPr>
        <w:rFonts w:ascii="Courier New" w:hAnsi="Courier New" w:hint="default"/>
      </w:rPr>
    </w:lvl>
    <w:lvl w:ilvl="2" w:tplc="0CAEC302">
      <w:start w:val="1"/>
      <w:numFmt w:val="bullet"/>
      <w:lvlText w:val=""/>
      <w:lvlJc w:val="left"/>
      <w:pPr>
        <w:ind w:left="2160" w:hanging="360"/>
      </w:pPr>
      <w:rPr>
        <w:rFonts w:ascii="Wingdings" w:hAnsi="Wingdings" w:hint="default"/>
      </w:rPr>
    </w:lvl>
    <w:lvl w:ilvl="3" w:tplc="CB04061C">
      <w:start w:val="1"/>
      <w:numFmt w:val="bullet"/>
      <w:lvlText w:val=""/>
      <w:lvlJc w:val="left"/>
      <w:pPr>
        <w:ind w:left="2880" w:hanging="360"/>
      </w:pPr>
      <w:rPr>
        <w:rFonts w:ascii="Symbol" w:hAnsi="Symbol" w:hint="default"/>
      </w:rPr>
    </w:lvl>
    <w:lvl w:ilvl="4" w:tplc="AF746F86">
      <w:start w:val="1"/>
      <w:numFmt w:val="bullet"/>
      <w:lvlText w:val="o"/>
      <w:lvlJc w:val="left"/>
      <w:pPr>
        <w:ind w:left="3600" w:hanging="360"/>
      </w:pPr>
      <w:rPr>
        <w:rFonts w:ascii="Courier New" w:hAnsi="Courier New" w:hint="default"/>
      </w:rPr>
    </w:lvl>
    <w:lvl w:ilvl="5" w:tplc="C96CB8BA">
      <w:start w:val="1"/>
      <w:numFmt w:val="bullet"/>
      <w:lvlText w:val=""/>
      <w:lvlJc w:val="left"/>
      <w:pPr>
        <w:ind w:left="4320" w:hanging="360"/>
      </w:pPr>
      <w:rPr>
        <w:rFonts w:ascii="Wingdings" w:hAnsi="Wingdings" w:hint="default"/>
      </w:rPr>
    </w:lvl>
    <w:lvl w:ilvl="6" w:tplc="48EE1F6C">
      <w:start w:val="1"/>
      <w:numFmt w:val="bullet"/>
      <w:lvlText w:val=""/>
      <w:lvlJc w:val="left"/>
      <w:pPr>
        <w:ind w:left="5040" w:hanging="360"/>
      </w:pPr>
      <w:rPr>
        <w:rFonts w:ascii="Symbol" w:hAnsi="Symbol" w:hint="default"/>
      </w:rPr>
    </w:lvl>
    <w:lvl w:ilvl="7" w:tplc="BB4E25E6">
      <w:start w:val="1"/>
      <w:numFmt w:val="bullet"/>
      <w:lvlText w:val="o"/>
      <w:lvlJc w:val="left"/>
      <w:pPr>
        <w:ind w:left="5760" w:hanging="360"/>
      </w:pPr>
      <w:rPr>
        <w:rFonts w:ascii="Courier New" w:hAnsi="Courier New" w:hint="default"/>
      </w:rPr>
    </w:lvl>
    <w:lvl w:ilvl="8" w:tplc="3872E72A">
      <w:start w:val="1"/>
      <w:numFmt w:val="bullet"/>
      <w:lvlText w:val=""/>
      <w:lvlJc w:val="left"/>
      <w:pPr>
        <w:ind w:left="6480" w:hanging="360"/>
      </w:pPr>
      <w:rPr>
        <w:rFonts w:ascii="Wingdings" w:hAnsi="Wingdings" w:hint="default"/>
      </w:rPr>
    </w:lvl>
  </w:abstractNum>
  <w:abstractNum w:abstractNumId="6"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F1EE04"/>
    <w:multiLevelType w:val="hybridMultilevel"/>
    <w:tmpl w:val="5B1A7956"/>
    <w:lvl w:ilvl="0" w:tplc="404AA608">
      <w:start w:val="1"/>
      <w:numFmt w:val="bullet"/>
      <w:lvlText w:val=""/>
      <w:lvlJc w:val="left"/>
      <w:pPr>
        <w:ind w:left="720" w:hanging="360"/>
      </w:pPr>
      <w:rPr>
        <w:rFonts w:ascii="Symbol" w:hAnsi="Symbol" w:hint="default"/>
      </w:rPr>
    </w:lvl>
    <w:lvl w:ilvl="1" w:tplc="FAFEA1E2">
      <w:start w:val="1"/>
      <w:numFmt w:val="bullet"/>
      <w:lvlText w:val="o"/>
      <w:lvlJc w:val="left"/>
      <w:pPr>
        <w:ind w:left="1440" w:hanging="360"/>
      </w:pPr>
      <w:rPr>
        <w:rFonts w:ascii="Courier New" w:hAnsi="Courier New" w:hint="default"/>
      </w:rPr>
    </w:lvl>
    <w:lvl w:ilvl="2" w:tplc="CD4A1412">
      <w:start w:val="1"/>
      <w:numFmt w:val="bullet"/>
      <w:lvlText w:val=""/>
      <w:lvlJc w:val="left"/>
      <w:pPr>
        <w:ind w:left="2160" w:hanging="360"/>
      </w:pPr>
      <w:rPr>
        <w:rFonts w:ascii="Wingdings" w:hAnsi="Wingdings" w:hint="default"/>
      </w:rPr>
    </w:lvl>
    <w:lvl w:ilvl="3" w:tplc="645A5FE4">
      <w:start w:val="1"/>
      <w:numFmt w:val="bullet"/>
      <w:lvlText w:val=""/>
      <w:lvlJc w:val="left"/>
      <w:pPr>
        <w:ind w:left="2880" w:hanging="360"/>
      </w:pPr>
      <w:rPr>
        <w:rFonts w:ascii="Symbol" w:hAnsi="Symbol" w:hint="default"/>
      </w:rPr>
    </w:lvl>
    <w:lvl w:ilvl="4" w:tplc="203ACABE">
      <w:start w:val="1"/>
      <w:numFmt w:val="bullet"/>
      <w:lvlText w:val="o"/>
      <w:lvlJc w:val="left"/>
      <w:pPr>
        <w:ind w:left="3600" w:hanging="360"/>
      </w:pPr>
      <w:rPr>
        <w:rFonts w:ascii="Courier New" w:hAnsi="Courier New" w:hint="default"/>
      </w:rPr>
    </w:lvl>
    <w:lvl w:ilvl="5" w:tplc="532C248A">
      <w:start w:val="1"/>
      <w:numFmt w:val="bullet"/>
      <w:lvlText w:val=""/>
      <w:lvlJc w:val="left"/>
      <w:pPr>
        <w:ind w:left="4320" w:hanging="360"/>
      </w:pPr>
      <w:rPr>
        <w:rFonts w:ascii="Wingdings" w:hAnsi="Wingdings" w:hint="default"/>
      </w:rPr>
    </w:lvl>
    <w:lvl w:ilvl="6" w:tplc="304EA586">
      <w:start w:val="1"/>
      <w:numFmt w:val="bullet"/>
      <w:lvlText w:val=""/>
      <w:lvlJc w:val="left"/>
      <w:pPr>
        <w:ind w:left="5040" w:hanging="360"/>
      </w:pPr>
      <w:rPr>
        <w:rFonts w:ascii="Symbol" w:hAnsi="Symbol" w:hint="default"/>
      </w:rPr>
    </w:lvl>
    <w:lvl w:ilvl="7" w:tplc="7E2A939A">
      <w:start w:val="1"/>
      <w:numFmt w:val="bullet"/>
      <w:lvlText w:val="o"/>
      <w:lvlJc w:val="left"/>
      <w:pPr>
        <w:ind w:left="5760" w:hanging="360"/>
      </w:pPr>
      <w:rPr>
        <w:rFonts w:ascii="Courier New" w:hAnsi="Courier New" w:hint="default"/>
      </w:rPr>
    </w:lvl>
    <w:lvl w:ilvl="8" w:tplc="19CE34E8">
      <w:start w:val="1"/>
      <w:numFmt w:val="bullet"/>
      <w:lvlText w:val=""/>
      <w:lvlJc w:val="left"/>
      <w:pPr>
        <w:ind w:left="6480" w:hanging="360"/>
      </w:pPr>
      <w:rPr>
        <w:rFonts w:ascii="Wingdings" w:hAnsi="Wingdings" w:hint="default"/>
      </w:rPr>
    </w:lvl>
  </w:abstractNum>
  <w:abstractNum w:abstractNumId="9" w15:restartNumberingAfterBreak="0">
    <w:nsid w:val="664C318C"/>
    <w:multiLevelType w:val="hybridMultilevel"/>
    <w:tmpl w:val="293092A6"/>
    <w:lvl w:ilvl="0" w:tplc="8A4E7D52">
      <w:start w:val="1"/>
      <w:numFmt w:val="bullet"/>
      <w:lvlText w:val=""/>
      <w:lvlJc w:val="left"/>
      <w:pPr>
        <w:ind w:left="720" w:hanging="360"/>
      </w:pPr>
      <w:rPr>
        <w:rFonts w:ascii="Symbol" w:hAnsi="Symbol" w:hint="default"/>
      </w:rPr>
    </w:lvl>
    <w:lvl w:ilvl="1" w:tplc="1838A38C">
      <w:start w:val="1"/>
      <w:numFmt w:val="bullet"/>
      <w:lvlText w:val="o"/>
      <w:lvlJc w:val="left"/>
      <w:pPr>
        <w:ind w:left="1440" w:hanging="360"/>
      </w:pPr>
      <w:rPr>
        <w:rFonts w:ascii="Courier New" w:hAnsi="Courier New" w:hint="default"/>
      </w:rPr>
    </w:lvl>
    <w:lvl w:ilvl="2" w:tplc="B1826036">
      <w:start w:val="1"/>
      <w:numFmt w:val="bullet"/>
      <w:lvlText w:val=""/>
      <w:lvlJc w:val="left"/>
      <w:pPr>
        <w:ind w:left="2160" w:hanging="360"/>
      </w:pPr>
      <w:rPr>
        <w:rFonts w:ascii="Wingdings" w:hAnsi="Wingdings" w:hint="default"/>
      </w:rPr>
    </w:lvl>
    <w:lvl w:ilvl="3" w:tplc="721288B6">
      <w:start w:val="1"/>
      <w:numFmt w:val="bullet"/>
      <w:lvlText w:val=""/>
      <w:lvlJc w:val="left"/>
      <w:pPr>
        <w:ind w:left="2880" w:hanging="360"/>
      </w:pPr>
      <w:rPr>
        <w:rFonts w:ascii="Symbol" w:hAnsi="Symbol" w:hint="default"/>
      </w:rPr>
    </w:lvl>
    <w:lvl w:ilvl="4" w:tplc="50A66E22">
      <w:start w:val="1"/>
      <w:numFmt w:val="bullet"/>
      <w:lvlText w:val="o"/>
      <w:lvlJc w:val="left"/>
      <w:pPr>
        <w:ind w:left="3600" w:hanging="360"/>
      </w:pPr>
      <w:rPr>
        <w:rFonts w:ascii="Courier New" w:hAnsi="Courier New" w:hint="default"/>
      </w:rPr>
    </w:lvl>
    <w:lvl w:ilvl="5" w:tplc="B0A401E0">
      <w:start w:val="1"/>
      <w:numFmt w:val="bullet"/>
      <w:lvlText w:val=""/>
      <w:lvlJc w:val="left"/>
      <w:pPr>
        <w:ind w:left="4320" w:hanging="360"/>
      </w:pPr>
      <w:rPr>
        <w:rFonts w:ascii="Wingdings" w:hAnsi="Wingdings" w:hint="default"/>
      </w:rPr>
    </w:lvl>
    <w:lvl w:ilvl="6" w:tplc="56C6414C">
      <w:start w:val="1"/>
      <w:numFmt w:val="bullet"/>
      <w:lvlText w:val=""/>
      <w:lvlJc w:val="left"/>
      <w:pPr>
        <w:ind w:left="5040" w:hanging="360"/>
      </w:pPr>
      <w:rPr>
        <w:rFonts w:ascii="Symbol" w:hAnsi="Symbol" w:hint="default"/>
      </w:rPr>
    </w:lvl>
    <w:lvl w:ilvl="7" w:tplc="7C4293CA">
      <w:start w:val="1"/>
      <w:numFmt w:val="bullet"/>
      <w:lvlText w:val="o"/>
      <w:lvlJc w:val="left"/>
      <w:pPr>
        <w:ind w:left="5760" w:hanging="360"/>
      </w:pPr>
      <w:rPr>
        <w:rFonts w:ascii="Courier New" w:hAnsi="Courier New" w:hint="default"/>
      </w:rPr>
    </w:lvl>
    <w:lvl w:ilvl="8" w:tplc="4DA8817E">
      <w:start w:val="1"/>
      <w:numFmt w:val="bullet"/>
      <w:lvlText w:val=""/>
      <w:lvlJc w:val="left"/>
      <w:pPr>
        <w:ind w:left="6480" w:hanging="360"/>
      </w:pPr>
      <w:rPr>
        <w:rFonts w:ascii="Wingdings" w:hAnsi="Wingdings" w:hint="default"/>
      </w:rPr>
    </w:lvl>
  </w:abstractNum>
  <w:abstractNum w:abstractNumId="10"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E3C5B"/>
    <w:multiLevelType w:val="hybridMultilevel"/>
    <w:tmpl w:val="B4DC0978"/>
    <w:lvl w:ilvl="0" w:tplc="820CA52E">
      <w:start w:val="1"/>
      <w:numFmt w:val="bullet"/>
      <w:lvlText w:val="·"/>
      <w:lvlJc w:val="left"/>
      <w:pPr>
        <w:ind w:left="720" w:hanging="360"/>
      </w:pPr>
      <w:rPr>
        <w:rFonts w:ascii="Symbol" w:hAnsi="Symbol" w:hint="default"/>
      </w:rPr>
    </w:lvl>
    <w:lvl w:ilvl="1" w:tplc="46300062">
      <w:start w:val="1"/>
      <w:numFmt w:val="bullet"/>
      <w:lvlText w:val="o"/>
      <w:lvlJc w:val="left"/>
      <w:pPr>
        <w:ind w:left="1440" w:hanging="360"/>
      </w:pPr>
      <w:rPr>
        <w:rFonts w:ascii="Courier New" w:hAnsi="Courier New" w:hint="default"/>
      </w:rPr>
    </w:lvl>
    <w:lvl w:ilvl="2" w:tplc="F036DEFE">
      <w:start w:val="1"/>
      <w:numFmt w:val="bullet"/>
      <w:lvlText w:val=""/>
      <w:lvlJc w:val="left"/>
      <w:pPr>
        <w:ind w:left="2160" w:hanging="360"/>
      </w:pPr>
      <w:rPr>
        <w:rFonts w:ascii="Wingdings" w:hAnsi="Wingdings" w:hint="default"/>
      </w:rPr>
    </w:lvl>
    <w:lvl w:ilvl="3" w:tplc="793699AC">
      <w:start w:val="1"/>
      <w:numFmt w:val="bullet"/>
      <w:lvlText w:val=""/>
      <w:lvlJc w:val="left"/>
      <w:pPr>
        <w:ind w:left="2880" w:hanging="360"/>
      </w:pPr>
      <w:rPr>
        <w:rFonts w:ascii="Symbol" w:hAnsi="Symbol" w:hint="default"/>
      </w:rPr>
    </w:lvl>
    <w:lvl w:ilvl="4" w:tplc="C2A49E50">
      <w:start w:val="1"/>
      <w:numFmt w:val="bullet"/>
      <w:lvlText w:val="o"/>
      <w:lvlJc w:val="left"/>
      <w:pPr>
        <w:ind w:left="3600" w:hanging="360"/>
      </w:pPr>
      <w:rPr>
        <w:rFonts w:ascii="Courier New" w:hAnsi="Courier New" w:hint="default"/>
      </w:rPr>
    </w:lvl>
    <w:lvl w:ilvl="5" w:tplc="CCE610CC">
      <w:start w:val="1"/>
      <w:numFmt w:val="bullet"/>
      <w:lvlText w:val=""/>
      <w:lvlJc w:val="left"/>
      <w:pPr>
        <w:ind w:left="4320" w:hanging="360"/>
      </w:pPr>
      <w:rPr>
        <w:rFonts w:ascii="Wingdings" w:hAnsi="Wingdings" w:hint="default"/>
      </w:rPr>
    </w:lvl>
    <w:lvl w:ilvl="6" w:tplc="D924F592">
      <w:start w:val="1"/>
      <w:numFmt w:val="bullet"/>
      <w:lvlText w:val=""/>
      <w:lvlJc w:val="left"/>
      <w:pPr>
        <w:ind w:left="5040" w:hanging="360"/>
      </w:pPr>
      <w:rPr>
        <w:rFonts w:ascii="Symbol" w:hAnsi="Symbol" w:hint="default"/>
      </w:rPr>
    </w:lvl>
    <w:lvl w:ilvl="7" w:tplc="641849FC">
      <w:start w:val="1"/>
      <w:numFmt w:val="bullet"/>
      <w:lvlText w:val="o"/>
      <w:lvlJc w:val="left"/>
      <w:pPr>
        <w:ind w:left="5760" w:hanging="360"/>
      </w:pPr>
      <w:rPr>
        <w:rFonts w:ascii="Courier New" w:hAnsi="Courier New" w:hint="default"/>
      </w:rPr>
    </w:lvl>
    <w:lvl w:ilvl="8" w:tplc="99EEB596">
      <w:start w:val="1"/>
      <w:numFmt w:val="bullet"/>
      <w:lvlText w:val=""/>
      <w:lvlJc w:val="left"/>
      <w:pPr>
        <w:ind w:left="6480" w:hanging="360"/>
      </w:pPr>
      <w:rPr>
        <w:rFonts w:ascii="Wingdings" w:hAnsi="Wingdings" w:hint="default"/>
      </w:rPr>
    </w:lvl>
  </w:abstractNum>
  <w:abstractNum w:abstractNumId="12"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8960093">
    <w:abstractNumId w:val="6"/>
  </w:num>
  <w:num w:numId="2" w16cid:durableId="2125542160">
    <w:abstractNumId w:val="0"/>
  </w:num>
  <w:num w:numId="3" w16cid:durableId="1375422461">
    <w:abstractNumId w:val="12"/>
  </w:num>
  <w:num w:numId="4" w16cid:durableId="1071804491">
    <w:abstractNumId w:val="10"/>
  </w:num>
  <w:num w:numId="5" w16cid:durableId="1640064483">
    <w:abstractNumId w:val="7"/>
  </w:num>
  <w:num w:numId="6" w16cid:durableId="1926038556">
    <w:abstractNumId w:val="2"/>
  </w:num>
  <w:num w:numId="7" w16cid:durableId="671421493">
    <w:abstractNumId w:val="4"/>
  </w:num>
  <w:num w:numId="8" w16cid:durableId="1584560672">
    <w:abstractNumId w:val="3"/>
  </w:num>
  <w:num w:numId="9" w16cid:durableId="1935699846">
    <w:abstractNumId w:val="5"/>
  </w:num>
  <w:num w:numId="10" w16cid:durableId="1036590012">
    <w:abstractNumId w:val="9"/>
  </w:num>
  <w:num w:numId="11" w16cid:durableId="675157168">
    <w:abstractNumId w:val="8"/>
  </w:num>
  <w:num w:numId="12" w16cid:durableId="1181315286">
    <w:abstractNumId w:val="11"/>
  </w:num>
  <w:num w:numId="13" w16cid:durableId="474417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A2"/>
    <w:rsid w:val="00001806"/>
    <w:rsid w:val="00001D01"/>
    <w:rsid w:val="00003036"/>
    <w:rsid w:val="000035F8"/>
    <w:rsid w:val="0000538D"/>
    <w:rsid w:val="000063B4"/>
    <w:rsid w:val="00006468"/>
    <w:rsid w:val="000202A5"/>
    <w:rsid w:val="00036DAD"/>
    <w:rsid w:val="00047791"/>
    <w:rsid w:val="00082A4F"/>
    <w:rsid w:val="000831CC"/>
    <w:rsid w:val="00083E46"/>
    <w:rsid w:val="0008647A"/>
    <w:rsid w:val="000963AC"/>
    <w:rsid w:val="000A7611"/>
    <w:rsid w:val="000B5951"/>
    <w:rsid w:val="000E4ED1"/>
    <w:rsid w:val="000F1C01"/>
    <w:rsid w:val="00110172"/>
    <w:rsid w:val="001115DF"/>
    <w:rsid w:val="001145A7"/>
    <w:rsid w:val="00133569"/>
    <w:rsid w:val="00142C71"/>
    <w:rsid w:val="0014301A"/>
    <w:rsid w:val="00150705"/>
    <w:rsid w:val="00160790"/>
    <w:rsid w:val="00162CCE"/>
    <w:rsid w:val="00173CA9"/>
    <w:rsid w:val="001860BB"/>
    <w:rsid w:val="00193DD6"/>
    <w:rsid w:val="001A3545"/>
    <w:rsid w:val="001E668E"/>
    <w:rsid w:val="00205682"/>
    <w:rsid w:val="002163D5"/>
    <w:rsid w:val="0024474F"/>
    <w:rsid w:val="00250ADE"/>
    <w:rsid w:val="0025323C"/>
    <w:rsid w:val="00260E98"/>
    <w:rsid w:val="0029051D"/>
    <w:rsid w:val="002A2287"/>
    <w:rsid w:val="002A2DD4"/>
    <w:rsid w:val="002B5639"/>
    <w:rsid w:val="002C7061"/>
    <w:rsid w:val="002D3F7D"/>
    <w:rsid w:val="002E51D4"/>
    <w:rsid w:val="002F6E7F"/>
    <w:rsid w:val="00302BBA"/>
    <w:rsid w:val="003069F4"/>
    <w:rsid w:val="00323082"/>
    <w:rsid w:val="00326BA6"/>
    <w:rsid w:val="0034435F"/>
    <w:rsid w:val="00346445"/>
    <w:rsid w:val="00352832"/>
    <w:rsid w:val="00352A2B"/>
    <w:rsid w:val="00352EAE"/>
    <w:rsid w:val="003539DA"/>
    <w:rsid w:val="0036237F"/>
    <w:rsid w:val="003646E6"/>
    <w:rsid w:val="003728AB"/>
    <w:rsid w:val="00373BCE"/>
    <w:rsid w:val="00385E0E"/>
    <w:rsid w:val="003B4D32"/>
    <w:rsid w:val="003D5E24"/>
    <w:rsid w:val="004105ED"/>
    <w:rsid w:val="0041750C"/>
    <w:rsid w:val="004213BA"/>
    <w:rsid w:val="00433696"/>
    <w:rsid w:val="004368C6"/>
    <w:rsid w:val="0044618D"/>
    <w:rsid w:val="004468CC"/>
    <w:rsid w:val="00452B16"/>
    <w:rsid w:val="00461B99"/>
    <w:rsid w:val="00463C11"/>
    <w:rsid w:val="0048105D"/>
    <w:rsid w:val="004942D8"/>
    <w:rsid w:val="00495B81"/>
    <w:rsid w:val="004A16BE"/>
    <w:rsid w:val="004A1EBC"/>
    <w:rsid w:val="004B74F8"/>
    <w:rsid w:val="004C28A5"/>
    <w:rsid w:val="004C2EDA"/>
    <w:rsid w:val="004D3836"/>
    <w:rsid w:val="004E251A"/>
    <w:rsid w:val="00534ECD"/>
    <w:rsid w:val="0055523D"/>
    <w:rsid w:val="005639F4"/>
    <w:rsid w:val="00571390"/>
    <w:rsid w:val="005B63E1"/>
    <w:rsid w:val="005C5CBA"/>
    <w:rsid w:val="005D28E6"/>
    <w:rsid w:val="005F07D3"/>
    <w:rsid w:val="005F0D08"/>
    <w:rsid w:val="005F317F"/>
    <w:rsid w:val="006016ED"/>
    <w:rsid w:val="00602878"/>
    <w:rsid w:val="00603A75"/>
    <w:rsid w:val="00613F90"/>
    <w:rsid w:val="00617ABE"/>
    <w:rsid w:val="0063214B"/>
    <w:rsid w:val="00644097"/>
    <w:rsid w:val="006456A2"/>
    <w:rsid w:val="00647786"/>
    <w:rsid w:val="006556A9"/>
    <w:rsid w:val="00664D3D"/>
    <w:rsid w:val="00664E53"/>
    <w:rsid w:val="00675292"/>
    <w:rsid w:val="00676A44"/>
    <w:rsid w:val="006A2C68"/>
    <w:rsid w:val="006A37B3"/>
    <w:rsid w:val="006A4FAC"/>
    <w:rsid w:val="006C118D"/>
    <w:rsid w:val="006D3918"/>
    <w:rsid w:val="006F343E"/>
    <w:rsid w:val="00702087"/>
    <w:rsid w:val="00714247"/>
    <w:rsid w:val="00714413"/>
    <w:rsid w:val="00722847"/>
    <w:rsid w:val="00760456"/>
    <w:rsid w:val="0076080F"/>
    <w:rsid w:val="00796E2C"/>
    <w:rsid w:val="007C331D"/>
    <w:rsid w:val="007D1F78"/>
    <w:rsid w:val="007D4972"/>
    <w:rsid w:val="007E3905"/>
    <w:rsid w:val="007E511B"/>
    <w:rsid w:val="00805FEA"/>
    <w:rsid w:val="008267A5"/>
    <w:rsid w:val="00830174"/>
    <w:rsid w:val="00853A64"/>
    <w:rsid w:val="00854703"/>
    <w:rsid w:val="00855E35"/>
    <w:rsid w:val="008573C1"/>
    <w:rsid w:val="0087166A"/>
    <w:rsid w:val="00872240"/>
    <w:rsid w:val="0089795D"/>
    <w:rsid w:val="00897AD5"/>
    <w:rsid w:val="00897E1F"/>
    <w:rsid w:val="008A1D98"/>
    <w:rsid w:val="008A2085"/>
    <w:rsid w:val="008A69C9"/>
    <w:rsid w:val="008B1F76"/>
    <w:rsid w:val="008C0657"/>
    <w:rsid w:val="008C0CB5"/>
    <w:rsid w:val="008C524B"/>
    <w:rsid w:val="008D39E4"/>
    <w:rsid w:val="008E0C8A"/>
    <w:rsid w:val="008F33B1"/>
    <w:rsid w:val="00901839"/>
    <w:rsid w:val="00936FD6"/>
    <w:rsid w:val="00952B03"/>
    <w:rsid w:val="009674AE"/>
    <w:rsid w:val="00987575"/>
    <w:rsid w:val="00994B47"/>
    <w:rsid w:val="009B3072"/>
    <w:rsid w:val="009B4ECB"/>
    <w:rsid w:val="009B6D68"/>
    <w:rsid w:val="009C6435"/>
    <w:rsid w:val="009E56BD"/>
    <w:rsid w:val="009F27B4"/>
    <w:rsid w:val="00A0632E"/>
    <w:rsid w:val="00A436E9"/>
    <w:rsid w:val="00A46DF6"/>
    <w:rsid w:val="00A6054F"/>
    <w:rsid w:val="00A67444"/>
    <w:rsid w:val="00A71C06"/>
    <w:rsid w:val="00A806AE"/>
    <w:rsid w:val="00AA6349"/>
    <w:rsid w:val="00AB1D1F"/>
    <w:rsid w:val="00AB5F09"/>
    <w:rsid w:val="00AD0066"/>
    <w:rsid w:val="00AD48FB"/>
    <w:rsid w:val="00B12EC4"/>
    <w:rsid w:val="00B30B1F"/>
    <w:rsid w:val="00B36D3A"/>
    <w:rsid w:val="00B37685"/>
    <w:rsid w:val="00B40C77"/>
    <w:rsid w:val="00B451DE"/>
    <w:rsid w:val="00B55686"/>
    <w:rsid w:val="00B60F51"/>
    <w:rsid w:val="00B976B4"/>
    <w:rsid w:val="00BA21C8"/>
    <w:rsid w:val="00BA4DD5"/>
    <w:rsid w:val="00BA5B6B"/>
    <w:rsid w:val="00BA6850"/>
    <w:rsid w:val="00BA6FC0"/>
    <w:rsid w:val="00BB2CFF"/>
    <w:rsid w:val="00BB77B9"/>
    <w:rsid w:val="00BC3CC6"/>
    <w:rsid w:val="00BC47C5"/>
    <w:rsid w:val="00BD2C11"/>
    <w:rsid w:val="00BE72C9"/>
    <w:rsid w:val="00BF7582"/>
    <w:rsid w:val="00C161CE"/>
    <w:rsid w:val="00C24BAA"/>
    <w:rsid w:val="00C25556"/>
    <w:rsid w:val="00C33635"/>
    <w:rsid w:val="00C42A14"/>
    <w:rsid w:val="00C70CC1"/>
    <w:rsid w:val="00C80F3F"/>
    <w:rsid w:val="00CA4CE3"/>
    <w:rsid w:val="00CA6309"/>
    <w:rsid w:val="00CD6A48"/>
    <w:rsid w:val="00CD7D88"/>
    <w:rsid w:val="00CE789D"/>
    <w:rsid w:val="00CF69FC"/>
    <w:rsid w:val="00D10AF0"/>
    <w:rsid w:val="00D42ED7"/>
    <w:rsid w:val="00D54424"/>
    <w:rsid w:val="00D604F6"/>
    <w:rsid w:val="00DA7EBC"/>
    <w:rsid w:val="00DF0779"/>
    <w:rsid w:val="00DF1D9B"/>
    <w:rsid w:val="00E03317"/>
    <w:rsid w:val="00E04F71"/>
    <w:rsid w:val="00E1130A"/>
    <w:rsid w:val="00E17541"/>
    <w:rsid w:val="00E20838"/>
    <w:rsid w:val="00E2203E"/>
    <w:rsid w:val="00E27802"/>
    <w:rsid w:val="00E4482F"/>
    <w:rsid w:val="00E5122E"/>
    <w:rsid w:val="00E71B75"/>
    <w:rsid w:val="00E73557"/>
    <w:rsid w:val="00E803FA"/>
    <w:rsid w:val="00E81AD2"/>
    <w:rsid w:val="00E85E3D"/>
    <w:rsid w:val="00E956AE"/>
    <w:rsid w:val="00EA0054"/>
    <w:rsid w:val="00EB71BD"/>
    <w:rsid w:val="00ED08E4"/>
    <w:rsid w:val="00ED090E"/>
    <w:rsid w:val="00ED1001"/>
    <w:rsid w:val="00EE3416"/>
    <w:rsid w:val="00EE7837"/>
    <w:rsid w:val="00F21F04"/>
    <w:rsid w:val="00F243F6"/>
    <w:rsid w:val="00F26D2A"/>
    <w:rsid w:val="00F27E2E"/>
    <w:rsid w:val="00F52680"/>
    <w:rsid w:val="00F611A8"/>
    <w:rsid w:val="00F61353"/>
    <w:rsid w:val="00F67D14"/>
    <w:rsid w:val="00F95BCF"/>
    <w:rsid w:val="00FA3478"/>
    <w:rsid w:val="00FA7FC1"/>
    <w:rsid w:val="00FB22E0"/>
    <w:rsid w:val="00FB7193"/>
    <w:rsid w:val="00FC4303"/>
    <w:rsid w:val="00FF46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48CE5D"/>
  <w15:chartTrackingRefBased/>
  <w15:docId w15:val="{ACD0DEC1-487F-4B85-81C4-5EDB2B5B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F26D2A"/>
    <w:pPr>
      <w:keepNext/>
      <w:keepLines/>
      <w:spacing w:after="0"/>
      <w:outlineLvl w:val="0"/>
    </w:pPr>
    <w:rPr>
      <w:rFonts w:ascii="Lato" w:eastAsiaTheme="majorEastAsia" w:hAnsi="Lato" w:cs="Times New Roman (Headings CS)"/>
      <w:color w:val="396631"/>
      <w:spacing w:val="-20"/>
      <w:sz w:val="32"/>
      <w:szCs w:val="32"/>
    </w:rPr>
  </w:style>
  <w:style w:type="paragraph" w:styleId="Heading2">
    <w:name w:val="heading 2"/>
    <w:basedOn w:val="Normal"/>
    <w:next w:val="Normal"/>
    <w:link w:val="Heading2Char"/>
    <w:autoRedefine/>
    <w:uiPriority w:val="9"/>
    <w:unhideWhenUsed/>
    <w:qFormat/>
    <w:rsid w:val="006A2C68"/>
    <w:pPr>
      <w:keepNext/>
      <w:keepLines/>
      <w:outlineLvl w:val="1"/>
    </w:pPr>
    <w:rPr>
      <w:rFonts w:ascii="Lato" w:eastAsiaTheme="majorEastAsia" w:hAnsi="Lato" w:cs="Times New Roman (Headings CS)"/>
      <w:b/>
      <w:color w:val="0F4C81"/>
      <w:spacing w:val="-10"/>
      <w:sz w:val="36"/>
      <w:szCs w:val="26"/>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F26D2A"/>
    <w:rPr>
      <w:rFonts w:ascii="Lato" w:eastAsiaTheme="majorEastAsia" w:hAnsi="Lato" w:cs="Times New Roman (Headings CS)"/>
      <w:color w:val="396631"/>
      <w:spacing w:val="-20"/>
      <w:sz w:val="32"/>
      <w:szCs w:val="32"/>
    </w:rPr>
  </w:style>
  <w:style w:type="character" w:customStyle="1" w:styleId="Heading2Char">
    <w:name w:val="Heading 2 Char"/>
    <w:basedOn w:val="DefaultParagraphFont"/>
    <w:link w:val="Heading2"/>
    <w:uiPriority w:val="9"/>
    <w:rsid w:val="006A2C68"/>
    <w:rPr>
      <w:rFonts w:ascii="Lato" w:eastAsiaTheme="majorEastAsia" w:hAnsi="Lato" w:cs="Times New Roman (Headings CS)"/>
      <w:b/>
      <w:color w:val="0F4C81"/>
      <w:spacing w:val="-10"/>
      <w:sz w:val="36"/>
      <w:szCs w:val="26"/>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6A2C68"/>
    <w:pPr>
      <w:spacing w:after="0" w:line="240" w:lineRule="auto"/>
      <w:ind w:left="1134" w:right="1304"/>
      <w:contextualSpacing/>
    </w:pPr>
    <w:rPr>
      <w:rFonts w:ascii="Lato" w:eastAsiaTheme="majorEastAsia" w:hAnsi="Lato" w:cs="Times New Roman (Headings CS)"/>
      <w:color w:val="FFFFFF" w:themeColor="background1"/>
      <w:spacing w:val="-20"/>
      <w:kern w:val="28"/>
      <w:sz w:val="96"/>
      <w:szCs w:val="96"/>
    </w:rPr>
  </w:style>
  <w:style w:type="character" w:customStyle="1" w:styleId="TitleChar">
    <w:name w:val="Title Char"/>
    <w:basedOn w:val="DefaultParagraphFont"/>
    <w:link w:val="Title"/>
    <w:uiPriority w:val="10"/>
    <w:rsid w:val="006A2C68"/>
    <w:rPr>
      <w:rFonts w:ascii="Lato" w:eastAsiaTheme="majorEastAsia" w:hAnsi="Lato" w:cs="Times New Roman (Headings CS)"/>
      <w:color w:val="FFFFFF" w:themeColor="background1"/>
      <w:spacing w:val="-20"/>
      <w:kern w:val="28"/>
      <w:sz w:val="96"/>
      <w:szCs w:val="96"/>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paragraph" w:styleId="NoSpacing">
    <w:name w:val="No Spacing"/>
    <w:uiPriority w:val="1"/>
    <w:qFormat/>
    <w:rsid w:val="005F07D3"/>
    <w:pPr>
      <w:spacing w:after="0" w:line="240" w:lineRule="auto"/>
    </w:pPr>
  </w:style>
  <w:style w:type="character" w:styleId="UnresolvedMention">
    <w:name w:val="Unresolved Mention"/>
    <w:basedOn w:val="DefaultParagraphFont"/>
    <w:uiPriority w:val="99"/>
    <w:semiHidden/>
    <w:unhideWhenUsed/>
    <w:rsid w:val="00253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965">
      <w:bodyDiv w:val="1"/>
      <w:marLeft w:val="0"/>
      <w:marRight w:val="0"/>
      <w:marTop w:val="0"/>
      <w:marBottom w:val="0"/>
      <w:divBdr>
        <w:top w:val="none" w:sz="0" w:space="0" w:color="auto"/>
        <w:left w:val="none" w:sz="0" w:space="0" w:color="auto"/>
        <w:bottom w:val="none" w:sz="0" w:space="0" w:color="auto"/>
        <w:right w:val="none" w:sz="0" w:space="0" w:color="auto"/>
      </w:divBdr>
    </w:div>
    <w:div w:id="456721079">
      <w:bodyDiv w:val="1"/>
      <w:marLeft w:val="0"/>
      <w:marRight w:val="0"/>
      <w:marTop w:val="0"/>
      <w:marBottom w:val="0"/>
      <w:divBdr>
        <w:top w:val="none" w:sz="0" w:space="0" w:color="auto"/>
        <w:left w:val="none" w:sz="0" w:space="0" w:color="auto"/>
        <w:bottom w:val="none" w:sz="0" w:space="0" w:color="auto"/>
        <w:right w:val="none" w:sz="0" w:space="0" w:color="auto"/>
      </w:divBdr>
    </w:div>
    <w:div w:id="484779402">
      <w:bodyDiv w:val="1"/>
      <w:marLeft w:val="0"/>
      <w:marRight w:val="0"/>
      <w:marTop w:val="0"/>
      <w:marBottom w:val="0"/>
      <w:divBdr>
        <w:top w:val="none" w:sz="0" w:space="0" w:color="auto"/>
        <w:left w:val="none" w:sz="0" w:space="0" w:color="auto"/>
        <w:bottom w:val="none" w:sz="0" w:space="0" w:color="auto"/>
        <w:right w:val="none" w:sz="0" w:space="0" w:color="auto"/>
      </w:divBdr>
      <w:divsChild>
        <w:div w:id="205677263">
          <w:marLeft w:val="0"/>
          <w:marRight w:val="0"/>
          <w:marTop w:val="0"/>
          <w:marBottom w:val="0"/>
          <w:divBdr>
            <w:top w:val="none" w:sz="0" w:space="0" w:color="auto"/>
            <w:left w:val="none" w:sz="0" w:space="0" w:color="auto"/>
            <w:bottom w:val="none" w:sz="0" w:space="0" w:color="auto"/>
            <w:right w:val="none" w:sz="0" w:space="0" w:color="auto"/>
          </w:divBdr>
        </w:div>
        <w:div w:id="898439854">
          <w:marLeft w:val="0"/>
          <w:marRight w:val="0"/>
          <w:marTop w:val="0"/>
          <w:marBottom w:val="0"/>
          <w:divBdr>
            <w:top w:val="none" w:sz="0" w:space="0" w:color="auto"/>
            <w:left w:val="none" w:sz="0" w:space="0" w:color="auto"/>
            <w:bottom w:val="none" w:sz="0" w:space="0" w:color="auto"/>
            <w:right w:val="none" w:sz="0" w:space="0" w:color="auto"/>
          </w:divBdr>
        </w:div>
      </w:divsChild>
    </w:div>
    <w:div w:id="665400172">
      <w:bodyDiv w:val="1"/>
      <w:marLeft w:val="0"/>
      <w:marRight w:val="0"/>
      <w:marTop w:val="0"/>
      <w:marBottom w:val="0"/>
      <w:divBdr>
        <w:top w:val="none" w:sz="0" w:space="0" w:color="auto"/>
        <w:left w:val="none" w:sz="0" w:space="0" w:color="auto"/>
        <w:bottom w:val="none" w:sz="0" w:space="0" w:color="auto"/>
        <w:right w:val="none" w:sz="0" w:space="0" w:color="auto"/>
      </w:divBdr>
      <w:divsChild>
        <w:div w:id="572662741">
          <w:marLeft w:val="0"/>
          <w:marRight w:val="0"/>
          <w:marTop w:val="0"/>
          <w:marBottom w:val="0"/>
          <w:divBdr>
            <w:top w:val="none" w:sz="0" w:space="0" w:color="auto"/>
            <w:left w:val="none" w:sz="0" w:space="0" w:color="auto"/>
            <w:bottom w:val="none" w:sz="0" w:space="0" w:color="auto"/>
            <w:right w:val="none" w:sz="0" w:space="0" w:color="auto"/>
          </w:divBdr>
        </w:div>
        <w:div w:id="1097943673">
          <w:marLeft w:val="0"/>
          <w:marRight w:val="0"/>
          <w:marTop w:val="0"/>
          <w:marBottom w:val="0"/>
          <w:divBdr>
            <w:top w:val="none" w:sz="0" w:space="0" w:color="auto"/>
            <w:left w:val="none" w:sz="0" w:space="0" w:color="auto"/>
            <w:bottom w:val="none" w:sz="0" w:space="0" w:color="auto"/>
            <w:right w:val="none" w:sz="0" w:space="0" w:color="auto"/>
          </w:divBdr>
        </w:div>
      </w:divsChild>
    </w:div>
    <w:div w:id="688799498">
      <w:bodyDiv w:val="1"/>
      <w:marLeft w:val="0"/>
      <w:marRight w:val="0"/>
      <w:marTop w:val="0"/>
      <w:marBottom w:val="0"/>
      <w:divBdr>
        <w:top w:val="none" w:sz="0" w:space="0" w:color="auto"/>
        <w:left w:val="none" w:sz="0" w:space="0" w:color="auto"/>
        <w:bottom w:val="none" w:sz="0" w:space="0" w:color="auto"/>
        <w:right w:val="none" w:sz="0" w:space="0" w:color="auto"/>
      </w:divBdr>
      <w:divsChild>
        <w:div w:id="36439296">
          <w:marLeft w:val="0"/>
          <w:marRight w:val="0"/>
          <w:marTop w:val="0"/>
          <w:marBottom w:val="0"/>
          <w:divBdr>
            <w:top w:val="none" w:sz="0" w:space="0" w:color="auto"/>
            <w:left w:val="none" w:sz="0" w:space="0" w:color="auto"/>
            <w:bottom w:val="none" w:sz="0" w:space="0" w:color="auto"/>
            <w:right w:val="none" w:sz="0" w:space="0" w:color="auto"/>
          </w:divBdr>
        </w:div>
        <w:div w:id="231618643">
          <w:marLeft w:val="0"/>
          <w:marRight w:val="0"/>
          <w:marTop w:val="0"/>
          <w:marBottom w:val="0"/>
          <w:divBdr>
            <w:top w:val="none" w:sz="0" w:space="0" w:color="auto"/>
            <w:left w:val="none" w:sz="0" w:space="0" w:color="auto"/>
            <w:bottom w:val="none" w:sz="0" w:space="0" w:color="auto"/>
            <w:right w:val="none" w:sz="0" w:space="0" w:color="auto"/>
          </w:divBdr>
        </w:div>
        <w:div w:id="611320739">
          <w:marLeft w:val="0"/>
          <w:marRight w:val="0"/>
          <w:marTop w:val="0"/>
          <w:marBottom w:val="0"/>
          <w:divBdr>
            <w:top w:val="none" w:sz="0" w:space="0" w:color="auto"/>
            <w:left w:val="none" w:sz="0" w:space="0" w:color="auto"/>
            <w:bottom w:val="none" w:sz="0" w:space="0" w:color="auto"/>
            <w:right w:val="none" w:sz="0" w:space="0" w:color="auto"/>
          </w:divBdr>
        </w:div>
        <w:div w:id="689258728">
          <w:marLeft w:val="0"/>
          <w:marRight w:val="0"/>
          <w:marTop w:val="0"/>
          <w:marBottom w:val="0"/>
          <w:divBdr>
            <w:top w:val="none" w:sz="0" w:space="0" w:color="auto"/>
            <w:left w:val="none" w:sz="0" w:space="0" w:color="auto"/>
            <w:bottom w:val="none" w:sz="0" w:space="0" w:color="auto"/>
            <w:right w:val="none" w:sz="0" w:space="0" w:color="auto"/>
          </w:divBdr>
        </w:div>
        <w:div w:id="1420565383">
          <w:marLeft w:val="0"/>
          <w:marRight w:val="0"/>
          <w:marTop w:val="0"/>
          <w:marBottom w:val="0"/>
          <w:divBdr>
            <w:top w:val="none" w:sz="0" w:space="0" w:color="auto"/>
            <w:left w:val="none" w:sz="0" w:space="0" w:color="auto"/>
            <w:bottom w:val="none" w:sz="0" w:space="0" w:color="auto"/>
            <w:right w:val="none" w:sz="0" w:space="0" w:color="auto"/>
          </w:divBdr>
        </w:div>
        <w:div w:id="1546718609">
          <w:marLeft w:val="0"/>
          <w:marRight w:val="0"/>
          <w:marTop w:val="0"/>
          <w:marBottom w:val="0"/>
          <w:divBdr>
            <w:top w:val="none" w:sz="0" w:space="0" w:color="auto"/>
            <w:left w:val="none" w:sz="0" w:space="0" w:color="auto"/>
            <w:bottom w:val="none" w:sz="0" w:space="0" w:color="auto"/>
            <w:right w:val="none" w:sz="0" w:space="0" w:color="auto"/>
          </w:divBdr>
        </w:div>
        <w:div w:id="1576940338">
          <w:marLeft w:val="0"/>
          <w:marRight w:val="0"/>
          <w:marTop w:val="0"/>
          <w:marBottom w:val="0"/>
          <w:divBdr>
            <w:top w:val="none" w:sz="0" w:space="0" w:color="auto"/>
            <w:left w:val="none" w:sz="0" w:space="0" w:color="auto"/>
            <w:bottom w:val="none" w:sz="0" w:space="0" w:color="auto"/>
            <w:right w:val="none" w:sz="0" w:space="0" w:color="auto"/>
          </w:divBdr>
        </w:div>
        <w:div w:id="1695768541">
          <w:marLeft w:val="0"/>
          <w:marRight w:val="0"/>
          <w:marTop w:val="0"/>
          <w:marBottom w:val="0"/>
          <w:divBdr>
            <w:top w:val="none" w:sz="0" w:space="0" w:color="auto"/>
            <w:left w:val="none" w:sz="0" w:space="0" w:color="auto"/>
            <w:bottom w:val="none" w:sz="0" w:space="0" w:color="auto"/>
            <w:right w:val="none" w:sz="0" w:space="0" w:color="auto"/>
          </w:divBdr>
        </w:div>
      </w:divsChild>
    </w:div>
    <w:div w:id="690839637">
      <w:bodyDiv w:val="1"/>
      <w:marLeft w:val="0"/>
      <w:marRight w:val="0"/>
      <w:marTop w:val="0"/>
      <w:marBottom w:val="0"/>
      <w:divBdr>
        <w:top w:val="none" w:sz="0" w:space="0" w:color="auto"/>
        <w:left w:val="none" w:sz="0" w:space="0" w:color="auto"/>
        <w:bottom w:val="none" w:sz="0" w:space="0" w:color="auto"/>
        <w:right w:val="none" w:sz="0" w:space="0" w:color="auto"/>
      </w:divBdr>
      <w:divsChild>
        <w:div w:id="1142309709">
          <w:marLeft w:val="0"/>
          <w:marRight w:val="0"/>
          <w:marTop w:val="0"/>
          <w:marBottom w:val="0"/>
          <w:divBdr>
            <w:top w:val="none" w:sz="0" w:space="0" w:color="auto"/>
            <w:left w:val="none" w:sz="0" w:space="0" w:color="auto"/>
            <w:bottom w:val="none" w:sz="0" w:space="0" w:color="auto"/>
            <w:right w:val="none" w:sz="0" w:space="0" w:color="auto"/>
          </w:divBdr>
        </w:div>
        <w:div w:id="1957979861">
          <w:marLeft w:val="0"/>
          <w:marRight w:val="0"/>
          <w:marTop w:val="0"/>
          <w:marBottom w:val="0"/>
          <w:divBdr>
            <w:top w:val="none" w:sz="0" w:space="0" w:color="auto"/>
            <w:left w:val="none" w:sz="0" w:space="0" w:color="auto"/>
            <w:bottom w:val="none" w:sz="0" w:space="0" w:color="auto"/>
            <w:right w:val="none" w:sz="0" w:space="0" w:color="auto"/>
          </w:divBdr>
        </w:div>
      </w:divsChild>
    </w:div>
    <w:div w:id="708652470">
      <w:bodyDiv w:val="1"/>
      <w:marLeft w:val="0"/>
      <w:marRight w:val="0"/>
      <w:marTop w:val="0"/>
      <w:marBottom w:val="0"/>
      <w:divBdr>
        <w:top w:val="none" w:sz="0" w:space="0" w:color="auto"/>
        <w:left w:val="none" w:sz="0" w:space="0" w:color="auto"/>
        <w:bottom w:val="none" w:sz="0" w:space="0" w:color="auto"/>
        <w:right w:val="none" w:sz="0" w:space="0" w:color="auto"/>
      </w:divBdr>
    </w:div>
    <w:div w:id="759378325">
      <w:bodyDiv w:val="1"/>
      <w:marLeft w:val="0"/>
      <w:marRight w:val="0"/>
      <w:marTop w:val="0"/>
      <w:marBottom w:val="0"/>
      <w:divBdr>
        <w:top w:val="none" w:sz="0" w:space="0" w:color="auto"/>
        <w:left w:val="none" w:sz="0" w:space="0" w:color="auto"/>
        <w:bottom w:val="none" w:sz="0" w:space="0" w:color="auto"/>
        <w:right w:val="none" w:sz="0" w:space="0" w:color="auto"/>
      </w:divBdr>
      <w:divsChild>
        <w:div w:id="850998132">
          <w:marLeft w:val="0"/>
          <w:marRight w:val="0"/>
          <w:marTop w:val="0"/>
          <w:marBottom w:val="0"/>
          <w:divBdr>
            <w:top w:val="none" w:sz="0" w:space="0" w:color="auto"/>
            <w:left w:val="none" w:sz="0" w:space="0" w:color="auto"/>
            <w:bottom w:val="none" w:sz="0" w:space="0" w:color="auto"/>
            <w:right w:val="none" w:sz="0" w:space="0" w:color="auto"/>
          </w:divBdr>
        </w:div>
        <w:div w:id="1385986521">
          <w:marLeft w:val="0"/>
          <w:marRight w:val="0"/>
          <w:marTop w:val="0"/>
          <w:marBottom w:val="0"/>
          <w:divBdr>
            <w:top w:val="none" w:sz="0" w:space="0" w:color="auto"/>
            <w:left w:val="none" w:sz="0" w:space="0" w:color="auto"/>
            <w:bottom w:val="none" w:sz="0" w:space="0" w:color="auto"/>
            <w:right w:val="none" w:sz="0" w:space="0" w:color="auto"/>
          </w:divBdr>
        </w:div>
      </w:divsChild>
    </w:div>
    <w:div w:id="786775860">
      <w:bodyDiv w:val="1"/>
      <w:marLeft w:val="0"/>
      <w:marRight w:val="0"/>
      <w:marTop w:val="0"/>
      <w:marBottom w:val="0"/>
      <w:divBdr>
        <w:top w:val="none" w:sz="0" w:space="0" w:color="auto"/>
        <w:left w:val="none" w:sz="0" w:space="0" w:color="auto"/>
        <w:bottom w:val="none" w:sz="0" w:space="0" w:color="auto"/>
        <w:right w:val="none" w:sz="0" w:space="0" w:color="auto"/>
      </w:divBdr>
      <w:divsChild>
        <w:div w:id="58093908">
          <w:marLeft w:val="0"/>
          <w:marRight w:val="0"/>
          <w:marTop w:val="0"/>
          <w:marBottom w:val="0"/>
          <w:divBdr>
            <w:top w:val="none" w:sz="0" w:space="0" w:color="auto"/>
            <w:left w:val="none" w:sz="0" w:space="0" w:color="auto"/>
            <w:bottom w:val="none" w:sz="0" w:space="0" w:color="auto"/>
            <w:right w:val="none" w:sz="0" w:space="0" w:color="auto"/>
          </w:divBdr>
        </w:div>
        <w:div w:id="1531576518">
          <w:marLeft w:val="0"/>
          <w:marRight w:val="0"/>
          <w:marTop w:val="0"/>
          <w:marBottom w:val="0"/>
          <w:divBdr>
            <w:top w:val="none" w:sz="0" w:space="0" w:color="auto"/>
            <w:left w:val="none" w:sz="0" w:space="0" w:color="auto"/>
            <w:bottom w:val="none" w:sz="0" w:space="0" w:color="auto"/>
            <w:right w:val="none" w:sz="0" w:space="0" w:color="auto"/>
          </w:divBdr>
        </w:div>
      </w:divsChild>
    </w:div>
    <w:div w:id="1694304488">
      <w:bodyDiv w:val="1"/>
      <w:marLeft w:val="0"/>
      <w:marRight w:val="0"/>
      <w:marTop w:val="0"/>
      <w:marBottom w:val="0"/>
      <w:divBdr>
        <w:top w:val="none" w:sz="0" w:space="0" w:color="auto"/>
        <w:left w:val="none" w:sz="0" w:space="0" w:color="auto"/>
        <w:bottom w:val="none" w:sz="0" w:space="0" w:color="auto"/>
        <w:right w:val="none" w:sz="0" w:space="0" w:color="auto"/>
      </w:divBdr>
      <w:divsChild>
        <w:div w:id="1225602639">
          <w:marLeft w:val="0"/>
          <w:marRight w:val="0"/>
          <w:marTop w:val="0"/>
          <w:marBottom w:val="0"/>
          <w:divBdr>
            <w:top w:val="none" w:sz="0" w:space="0" w:color="auto"/>
            <w:left w:val="none" w:sz="0" w:space="0" w:color="auto"/>
            <w:bottom w:val="none" w:sz="0" w:space="0" w:color="auto"/>
            <w:right w:val="none" w:sz="0" w:space="0" w:color="auto"/>
          </w:divBdr>
        </w:div>
        <w:div w:id="1322076301">
          <w:marLeft w:val="0"/>
          <w:marRight w:val="0"/>
          <w:marTop w:val="0"/>
          <w:marBottom w:val="0"/>
          <w:divBdr>
            <w:top w:val="none" w:sz="0" w:space="0" w:color="auto"/>
            <w:left w:val="none" w:sz="0" w:space="0" w:color="auto"/>
            <w:bottom w:val="none" w:sz="0" w:space="0" w:color="auto"/>
            <w:right w:val="none" w:sz="0" w:space="0" w:color="auto"/>
          </w:divBdr>
        </w:div>
      </w:divsChild>
    </w:div>
    <w:div w:id="1758016351">
      <w:bodyDiv w:val="1"/>
      <w:marLeft w:val="0"/>
      <w:marRight w:val="0"/>
      <w:marTop w:val="0"/>
      <w:marBottom w:val="0"/>
      <w:divBdr>
        <w:top w:val="none" w:sz="0" w:space="0" w:color="auto"/>
        <w:left w:val="none" w:sz="0" w:space="0" w:color="auto"/>
        <w:bottom w:val="none" w:sz="0" w:space="0" w:color="auto"/>
        <w:right w:val="none" w:sz="0" w:space="0" w:color="auto"/>
      </w:divBdr>
      <w:divsChild>
        <w:div w:id="154221234">
          <w:marLeft w:val="0"/>
          <w:marRight w:val="0"/>
          <w:marTop w:val="0"/>
          <w:marBottom w:val="0"/>
          <w:divBdr>
            <w:top w:val="none" w:sz="0" w:space="0" w:color="auto"/>
            <w:left w:val="none" w:sz="0" w:space="0" w:color="auto"/>
            <w:bottom w:val="none" w:sz="0" w:space="0" w:color="auto"/>
            <w:right w:val="none" w:sz="0" w:space="0" w:color="auto"/>
          </w:divBdr>
        </w:div>
        <w:div w:id="254941242">
          <w:marLeft w:val="0"/>
          <w:marRight w:val="0"/>
          <w:marTop w:val="0"/>
          <w:marBottom w:val="0"/>
          <w:divBdr>
            <w:top w:val="none" w:sz="0" w:space="0" w:color="auto"/>
            <w:left w:val="none" w:sz="0" w:space="0" w:color="auto"/>
            <w:bottom w:val="none" w:sz="0" w:space="0" w:color="auto"/>
            <w:right w:val="none" w:sz="0" w:space="0" w:color="auto"/>
          </w:divBdr>
        </w:div>
        <w:div w:id="1792938676">
          <w:marLeft w:val="0"/>
          <w:marRight w:val="0"/>
          <w:marTop w:val="0"/>
          <w:marBottom w:val="0"/>
          <w:divBdr>
            <w:top w:val="none" w:sz="0" w:space="0" w:color="auto"/>
            <w:left w:val="none" w:sz="0" w:space="0" w:color="auto"/>
            <w:bottom w:val="none" w:sz="0" w:space="0" w:color="auto"/>
            <w:right w:val="none" w:sz="0" w:space="0" w:color="auto"/>
          </w:divBdr>
        </w:div>
        <w:div w:id="1918395241">
          <w:marLeft w:val="0"/>
          <w:marRight w:val="0"/>
          <w:marTop w:val="0"/>
          <w:marBottom w:val="0"/>
          <w:divBdr>
            <w:top w:val="none" w:sz="0" w:space="0" w:color="auto"/>
            <w:left w:val="none" w:sz="0" w:space="0" w:color="auto"/>
            <w:bottom w:val="none" w:sz="0" w:space="0" w:color="auto"/>
            <w:right w:val="none" w:sz="0" w:space="0" w:color="auto"/>
          </w:divBdr>
        </w:div>
        <w:div w:id="1979453164">
          <w:marLeft w:val="0"/>
          <w:marRight w:val="0"/>
          <w:marTop w:val="0"/>
          <w:marBottom w:val="0"/>
          <w:divBdr>
            <w:top w:val="none" w:sz="0" w:space="0" w:color="auto"/>
            <w:left w:val="none" w:sz="0" w:space="0" w:color="auto"/>
            <w:bottom w:val="none" w:sz="0" w:space="0" w:color="auto"/>
            <w:right w:val="none" w:sz="0" w:space="0" w:color="auto"/>
          </w:divBdr>
        </w:div>
      </w:divsChild>
    </w:div>
    <w:div w:id="1788812227">
      <w:bodyDiv w:val="1"/>
      <w:marLeft w:val="0"/>
      <w:marRight w:val="0"/>
      <w:marTop w:val="0"/>
      <w:marBottom w:val="0"/>
      <w:divBdr>
        <w:top w:val="none" w:sz="0" w:space="0" w:color="auto"/>
        <w:left w:val="none" w:sz="0" w:space="0" w:color="auto"/>
        <w:bottom w:val="none" w:sz="0" w:space="0" w:color="auto"/>
        <w:right w:val="none" w:sz="0" w:space="0" w:color="auto"/>
      </w:divBdr>
      <w:divsChild>
        <w:div w:id="304243090">
          <w:marLeft w:val="0"/>
          <w:marRight w:val="0"/>
          <w:marTop w:val="0"/>
          <w:marBottom w:val="0"/>
          <w:divBdr>
            <w:top w:val="none" w:sz="0" w:space="0" w:color="auto"/>
            <w:left w:val="none" w:sz="0" w:space="0" w:color="auto"/>
            <w:bottom w:val="none" w:sz="0" w:space="0" w:color="auto"/>
            <w:right w:val="none" w:sz="0" w:space="0" w:color="auto"/>
          </w:divBdr>
        </w:div>
        <w:div w:id="672149035">
          <w:marLeft w:val="0"/>
          <w:marRight w:val="0"/>
          <w:marTop w:val="0"/>
          <w:marBottom w:val="0"/>
          <w:divBdr>
            <w:top w:val="none" w:sz="0" w:space="0" w:color="auto"/>
            <w:left w:val="none" w:sz="0" w:space="0" w:color="auto"/>
            <w:bottom w:val="none" w:sz="0" w:space="0" w:color="auto"/>
            <w:right w:val="none" w:sz="0" w:space="0" w:color="auto"/>
          </w:divBdr>
        </w:div>
        <w:div w:id="677656007">
          <w:marLeft w:val="0"/>
          <w:marRight w:val="0"/>
          <w:marTop w:val="0"/>
          <w:marBottom w:val="0"/>
          <w:divBdr>
            <w:top w:val="none" w:sz="0" w:space="0" w:color="auto"/>
            <w:left w:val="none" w:sz="0" w:space="0" w:color="auto"/>
            <w:bottom w:val="none" w:sz="0" w:space="0" w:color="auto"/>
            <w:right w:val="none" w:sz="0" w:space="0" w:color="auto"/>
          </w:divBdr>
        </w:div>
        <w:div w:id="684787904">
          <w:marLeft w:val="0"/>
          <w:marRight w:val="0"/>
          <w:marTop w:val="0"/>
          <w:marBottom w:val="0"/>
          <w:divBdr>
            <w:top w:val="none" w:sz="0" w:space="0" w:color="auto"/>
            <w:left w:val="none" w:sz="0" w:space="0" w:color="auto"/>
            <w:bottom w:val="none" w:sz="0" w:space="0" w:color="auto"/>
            <w:right w:val="none" w:sz="0" w:space="0" w:color="auto"/>
          </w:divBdr>
        </w:div>
        <w:div w:id="797605000">
          <w:marLeft w:val="0"/>
          <w:marRight w:val="0"/>
          <w:marTop w:val="0"/>
          <w:marBottom w:val="0"/>
          <w:divBdr>
            <w:top w:val="none" w:sz="0" w:space="0" w:color="auto"/>
            <w:left w:val="none" w:sz="0" w:space="0" w:color="auto"/>
            <w:bottom w:val="none" w:sz="0" w:space="0" w:color="auto"/>
            <w:right w:val="none" w:sz="0" w:space="0" w:color="auto"/>
          </w:divBdr>
        </w:div>
        <w:div w:id="837842438">
          <w:marLeft w:val="0"/>
          <w:marRight w:val="0"/>
          <w:marTop w:val="0"/>
          <w:marBottom w:val="0"/>
          <w:divBdr>
            <w:top w:val="none" w:sz="0" w:space="0" w:color="auto"/>
            <w:left w:val="none" w:sz="0" w:space="0" w:color="auto"/>
            <w:bottom w:val="none" w:sz="0" w:space="0" w:color="auto"/>
            <w:right w:val="none" w:sz="0" w:space="0" w:color="auto"/>
          </w:divBdr>
        </w:div>
        <w:div w:id="944386449">
          <w:marLeft w:val="0"/>
          <w:marRight w:val="0"/>
          <w:marTop w:val="0"/>
          <w:marBottom w:val="0"/>
          <w:divBdr>
            <w:top w:val="none" w:sz="0" w:space="0" w:color="auto"/>
            <w:left w:val="none" w:sz="0" w:space="0" w:color="auto"/>
            <w:bottom w:val="none" w:sz="0" w:space="0" w:color="auto"/>
            <w:right w:val="none" w:sz="0" w:space="0" w:color="auto"/>
          </w:divBdr>
        </w:div>
      </w:divsChild>
    </w:div>
    <w:div w:id="21039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HNotetakersBMR@southglos.gov.uk"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uthglos.sharepoint.com/:w:/r/sites/ChildrensServicesdecisionmaking/_layouts/15/Doc.aspx?sourcedoc=%7B34590F5F-A6F5-48F6-A932-D3EAA617E3EE%7D&amp;file=Appendix%202%20-%20Approval%20to%20place%20form.docx&amp;action=default&amp;mobileredirect=true"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hglos.sharepoint.com/:w:/r/sites/ChildrensServicesdecisionmaking/_layouts/15/Doc.aspx?sourcedoc=%7BCFA4F5BC-8DB8-4E26-8F43-9BC44276418D%7D&amp;file=Appendix%201%20-%20Approval%20to%20Search%20and%20accommodate%20%20form.docx&amp;action=default&amp;mobileredirect=tru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26a48e-e17b-4a3a-8e84-bb1c79b84787">
      <UserInfo>
        <DisplayName>Joanne Hale</DisplayName>
        <AccountId>37</AccountId>
        <AccountType/>
      </UserInfo>
      <UserInfo>
        <DisplayName>Shanti Eaves</DisplayName>
        <AccountId>13</AccountId>
        <AccountType/>
      </UserInfo>
    </SharedWithUsers>
    <lcf76f155ced4ddcb4097134ff3c332f xmlns="8df17fbe-be54-4626-a097-162fb5a713b5">
      <Terms xmlns="http://schemas.microsoft.com/office/infopath/2007/PartnerControls"/>
    </lcf76f155ced4ddcb4097134ff3c332f>
    <TaxCatchAll xmlns="1f26a48e-e17b-4a3a-8e84-bb1c79b847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4DBABFC64C964E8B8BAD08E7A5E023" ma:contentTypeVersion="14" ma:contentTypeDescription="Create a new document." ma:contentTypeScope="" ma:versionID="a09792a4f62bfa929eb4c779c2e03c00">
  <xsd:schema xmlns:xsd="http://www.w3.org/2001/XMLSchema" xmlns:xs="http://www.w3.org/2001/XMLSchema" xmlns:p="http://schemas.microsoft.com/office/2006/metadata/properties" xmlns:ns2="8df17fbe-be54-4626-a097-162fb5a713b5" xmlns:ns3="1f26a48e-e17b-4a3a-8e84-bb1c79b84787" targetNamespace="http://schemas.microsoft.com/office/2006/metadata/properties" ma:root="true" ma:fieldsID="21a26aed36660de50e067baedc39f5c2" ns2:_="" ns3:_="">
    <xsd:import namespace="8df17fbe-be54-4626-a097-162fb5a713b5"/>
    <xsd:import namespace="1f26a48e-e17b-4a3a-8e84-bb1c79b847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17fbe-be54-4626-a097-162fb5a71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6a48e-e17b-4a3a-8e84-bb1c79b847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dcdcd5-c0eb-4db5-9932-92c544a24c7d}" ma:internalName="TaxCatchAll" ma:showField="CatchAllData" ma:web="1f26a48e-e17b-4a3a-8e84-bb1c79b84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C59C5-F839-A745-945A-ACA90A3EB388}">
  <ds:schemaRefs>
    <ds:schemaRef ds:uri="http://schemas.openxmlformats.org/officeDocument/2006/bibliography"/>
  </ds:schemaRefs>
</ds:datastoreItem>
</file>

<file path=customXml/itemProps2.xml><?xml version="1.0" encoding="utf-8"?>
<ds:datastoreItem xmlns:ds="http://schemas.openxmlformats.org/officeDocument/2006/customXml" ds:itemID="{B6A9B263-6922-470D-A47A-7E798C54C6D2}">
  <ds:schemaRefs>
    <ds:schemaRef ds:uri="http://schemas.microsoft.com/sharepoint/v3/contenttype/forms"/>
  </ds:schemaRefs>
</ds:datastoreItem>
</file>

<file path=customXml/itemProps3.xml><?xml version="1.0" encoding="utf-8"?>
<ds:datastoreItem xmlns:ds="http://schemas.openxmlformats.org/officeDocument/2006/customXml" ds:itemID="{18E88E14-66BC-4FA1-9BE0-CB167BAC5840}">
  <ds:schemaRefs>
    <ds:schemaRef ds:uri="http://schemas.microsoft.com/office/2006/metadata/properties"/>
    <ds:schemaRef ds:uri="http://schemas.microsoft.com/office/infopath/2007/PartnerControls"/>
    <ds:schemaRef ds:uri="8df17fbe-be54-4626-a097-162fb5a713b5"/>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1f26a48e-e17b-4a3a-8e84-bb1c79b84787"/>
    <ds:schemaRef ds:uri="http://www.w3.org/XML/1998/namespace"/>
  </ds:schemaRefs>
</ds:datastoreItem>
</file>

<file path=customXml/itemProps4.xml><?xml version="1.0" encoding="utf-8"?>
<ds:datastoreItem xmlns:ds="http://schemas.openxmlformats.org/officeDocument/2006/customXml" ds:itemID="{06C7508E-06CC-4782-95D1-29FC5F20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17fbe-be54-4626-a097-162fb5a713b5"/>
    <ds:schemaRef ds:uri="1f26a48e-e17b-4a3a-8e84-bb1c79b84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Briefing%20note</Template>
  <TotalTime>0</TotalTime>
  <Pages>8</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15491</CharactersWithSpaces>
  <SharedDoc>false</SharedDoc>
  <HLinks>
    <vt:vector size="30" baseType="variant">
      <vt:variant>
        <vt:i4>327730</vt:i4>
      </vt:variant>
      <vt:variant>
        <vt:i4>12</vt:i4>
      </vt:variant>
      <vt:variant>
        <vt:i4>0</vt:i4>
      </vt:variant>
      <vt:variant>
        <vt:i4>5</vt:i4>
      </vt:variant>
      <vt:variant>
        <vt:lpwstr>https://southglos.sharepoint.com/:w:/r/sites/ChildrensServicesdecisionmaking/_layouts/15/Doc.aspx?sourcedoc=%7B5E1E9E90-3EE1-442E-BD70-2C46432208C0%7D&amp;file=Appendix%203%20-%20Out%20of%20Authority%20Place%20to%20live%20Notification%20Form.docx&amp;action=default&amp;mobileredirect=true</vt:lpwstr>
      </vt:variant>
      <vt:variant>
        <vt:lpwstr/>
      </vt:variant>
      <vt:variant>
        <vt:i4>786476</vt:i4>
      </vt:variant>
      <vt:variant>
        <vt:i4>9</vt:i4>
      </vt:variant>
      <vt:variant>
        <vt:i4>0</vt:i4>
      </vt:variant>
      <vt:variant>
        <vt:i4>5</vt:i4>
      </vt:variant>
      <vt:variant>
        <vt:lpwstr>https://southglos.sharepoint.com/:w:/r/sites/ChildrensServicesdecisionmaking/_layouts/15/Doc.aspx?sourcedoc=%7B6139A8B8-B64E-4FFE-BD4C-E24BBD138CDA%7D&amp;file=Unregulated%20and%20unregistered%20place%20to%20live%20SGC%20Policy%20Final%20Draft%207th%20October%2022.docx&amp;action=default&amp;mobileredirect=true</vt:lpwstr>
      </vt:variant>
      <vt:variant>
        <vt:lpwstr/>
      </vt:variant>
      <vt:variant>
        <vt:i4>3014745</vt:i4>
      </vt:variant>
      <vt:variant>
        <vt:i4>6</vt:i4>
      </vt:variant>
      <vt:variant>
        <vt:i4>0</vt:i4>
      </vt:variant>
      <vt:variant>
        <vt:i4>5</vt:i4>
      </vt:variant>
      <vt:variant>
        <vt:lpwstr>mailto:CAHNotetakersBMR@southglos.gov.uk</vt:lpwstr>
      </vt:variant>
      <vt:variant>
        <vt:lpwstr/>
      </vt:variant>
      <vt:variant>
        <vt:i4>5701669</vt:i4>
      </vt:variant>
      <vt:variant>
        <vt:i4>3</vt:i4>
      </vt:variant>
      <vt:variant>
        <vt:i4>0</vt:i4>
      </vt:variant>
      <vt:variant>
        <vt:i4>5</vt:i4>
      </vt:variant>
      <vt:variant>
        <vt:lpwstr>https://southglos.sharepoint.com/:w:/r/sites/ChildrensServicesdecisionmaking/_layouts/15/Doc.aspx?sourcedoc=%7B34590F5F-A6F5-48F6-A932-D3EAA617E3EE%7D&amp;file=Appendix%202%20-%20Approval%20to%20place%20form.docx&amp;action=default&amp;mobileredirect=true</vt:lpwstr>
      </vt:variant>
      <vt:variant>
        <vt:lpwstr/>
      </vt:variant>
      <vt:variant>
        <vt:i4>1245307</vt:i4>
      </vt:variant>
      <vt:variant>
        <vt:i4>0</vt:i4>
      </vt:variant>
      <vt:variant>
        <vt:i4>0</vt:i4>
      </vt:variant>
      <vt:variant>
        <vt:i4>5</vt:i4>
      </vt:variant>
      <vt:variant>
        <vt:lpwstr>https://southglos.sharepoint.com/:w:/r/sites/ChildrensServicesdecisionmaking/_layouts/15/Doc.aspx?sourcedoc=%7BCFA4F5BC-8DB8-4E26-8F43-9BC44276418D%7D&amp;file=Appendix%201%20-%20Approval%20to%20Search%20and%20accommodate%20%20form.docx&amp;action=default&amp;mobileredirect=true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Lacey</dc:creator>
  <cp:keywords/>
  <dc:description/>
  <cp:lastModifiedBy>Shanti Eaves</cp:lastModifiedBy>
  <cp:revision>2</cp:revision>
  <dcterms:created xsi:type="dcterms:W3CDTF">2023-10-11T10:30:00Z</dcterms:created>
  <dcterms:modified xsi:type="dcterms:W3CDTF">2023-10-11T10:30:00Z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0x010100B44DBABFC64C964E8B8BAD08E7A5E023</vt:lpwstr>
  </property>
  <property fmtid="{D5CDD505-2E9C-101B-9397-08002B2CF9AE}" pid="3" name="MediaServiceImageTags">
    <vt:lpwstr/>
  </property>
</Properties>
</file>