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C9" w:rsidRPr="00736078" w:rsidRDefault="00B445C9" w:rsidP="00B445C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36078">
        <w:rPr>
          <w:sz w:val="22"/>
          <w:szCs w:val="22"/>
        </w:rPr>
        <w:t>Establish a meaningful rapport with the parent(s). This can be achieved by asking the parent for their reflections on their</w:t>
      </w:r>
      <w:r w:rsidR="009B07F4" w:rsidRPr="00736078">
        <w:rPr>
          <w:sz w:val="22"/>
          <w:szCs w:val="22"/>
        </w:rPr>
        <w:t xml:space="preserve"> circumstances</w:t>
      </w:r>
      <w:r w:rsidRPr="00736078">
        <w:rPr>
          <w:sz w:val="22"/>
          <w:szCs w:val="22"/>
        </w:rPr>
        <w:t xml:space="preserve"> and their understanding of CSC’s role in their family situation.</w:t>
      </w:r>
    </w:p>
    <w:p w:rsidR="00B445C9" w:rsidRPr="00736078" w:rsidRDefault="00B445C9" w:rsidP="00B445C9">
      <w:pPr>
        <w:pStyle w:val="ListParagraph"/>
        <w:jc w:val="both"/>
        <w:rPr>
          <w:sz w:val="22"/>
          <w:szCs w:val="22"/>
        </w:rPr>
      </w:pPr>
    </w:p>
    <w:p w:rsidR="00EF69E5" w:rsidRPr="00736078" w:rsidRDefault="00B445C9" w:rsidP="00EF69E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36078">
        <w:rPr>
          <w:sz w:val="22"/>
          <w:szCs w:val="22"/>
        </w:rPr>
        <w:t xml:space="preserve">The </w:t>
      </w:r>
      <w:r w:rsidR="00E87E85" w:rsidRPr="00736078">
        <w:rPr>
          <w:sz w:val="22"/>
          <w:szCs w:val="22"/>
        </w:rPr>
        <w:t>practitioner</w:t>
      </w:r>
      <w:r w:rsidRPr="00736078">
        <w:rPr>
          <w:sz w:val="22"/>
          <w:szCs w:val="22"/>
        </w:rPr>
        <w:t xml:space="preserve"> will need to model calmness together with a supportive ‘can do’</w:t>
      </w:r>
      <w:r w:rsidR="00EF69E5" w:rsidRPr="00736078">
        <w:rPr>
          <w:sz w:val="22"/>
          <w:szCs w:val="22"/>
        </w:rPr>
        <w:t xml:space="preserve"> approach, particularly if there is initial negativity and resistance.</w:t>
      </w:r>
    </w:p>
    <w:p w:rsidR="00EF69E5" w:rsidRPr="00736078" w:rsidRDefault="00EF69E5" w:rsidP="00EF69E5">
      <w:pPr>
        <w:pStyle w:val="ListParagraph"/>
        <w:rPr>
          <w:sz w:val="22"/>
          <w:szCs w:val="22"/>
        </w:rPr>
      </w:pPr>
    </w:p>
    <w:p w:rsidR="00B445C9" w:rsidRPr="00736078" w:rsidRDefault="00B445C9" w:rsidP="00B445C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36078">
        <w:rPr>
          <w:sz w:val="22"/>
          <w:szCs w:val="22"/>
        </w:rPr>
        <w:t xml:space="preserve">The </w:t>
      </w:r>
      <w:r w:rsidR="00E87E85" w:rsidRPr="00736078">
        <w:rPr>
          <w:sz w:val="22"/>
          <w:szCs w:val="22"/>
        </w:rPr>
        <w:t>practitioner</w:t>
      </w:r>
      <w:r w:rsidRPr="00736078">
        <w:rPr>
          <w:sz w:val="22"/>
          <w:szCs w:val="22"/>
        </w:rPr>
        <w:t xml:space="preserve"> needs to positively reinforce the parent and pick up on and amplify their </w:t>
      </w:r>
      <w:r w:rsidR="00736078">
        <w:rPr>
          <w:sz w:val="22"/>
          <w:szCs w:val="22"/>
        </w:rPr>
        <w:t>strengths and</w:t>
      </w:r>
      <w:r w:rsidRPr="00736078">
        <w:rPr>
          <w:sz w:val="22"/>
          <w:szCs w:val="22"/>
        </w:rPr>
        <w:t xml:space="preserve"> achievements.</w:t>
      </w:r>
    </w:p>
    <w:p w:rsidR="001064E6" w:rsidRPr="00736078" w:rsidRDefault="001064E6" w:rsidP="001064E6">
      <w:pPr>
        <w:pStyle w:val="ListParagraph"/>
        <w:rPr>
          <w:sz w:val="22"/>
          <w:szCs w:val="22"/>
        </w:rPr>
      </w:pPr>
    </w:p>
    <w:p w:rsidR="001064E6" w:rsidRPr="00736078" w:rsidRDefault="001064E6" w:rsidP="00B445C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36078">
        <w:rPr>
          <w:sz w:val="22"/>
          <w:szCs w:val="22"/>
        </w:rPr>
        <w:t xml:space="preserve">The </w:t>
      </w:r>
      <w:r w:rsidR="00E87E85" w:rsidRPr="00736078">
        <w:rPr>
          <w:sz w:val="22"/>
          <w:szCs w:val="22"/>
        </w:rPr>
        <w:t>practitioner</w:t>
      </w:r>
      <w:r w:rsidRPr="00736078">
        <w:rPr>
          <w:sz w:val="22"/>
          <w:szCs w:val="22"/>
        </w:rPr>
        <w:t xml:space="preserve"> can use the EARS</w:t>
      </w:r>
      <w:r w:rsidR="009B07F4" w:rsidRPr="00736078">
        <w:rPr>
          <w:sz w:val="22"/>
          <w:szCs w:val="22"/>
        </w:rPr>
        <w:t>*</w:t>
      </w:r>
      <w:r w:rsidRPr="00736078">
        <w:rPr>
          <w:sz w:val="22"/>
          <w:szCs w:val="22"/>
        </w:rPr>
        <w:t xml:space="preserve"> appro</w:t>
      </w:r>
      <w:r w:rsidR="00E87E85" w:rsidRPr="00736078">
        <w:rPr>
          <w:sz w:val="22"/>
          <w:szCs w:val="22"/>
        </w:rPr>
        <w:t>ach to review</w:t>
      </w:r>
      <w:r w:rsidRPr="00736078">
        <w:rPr>
          <w:sz w:val="22"/>
          <w:szCs w:val="22"/>
        </w:rPr>
        <w:t xml:space="preserve"> the</w:t>
      </w:r>
      <w:r w:rsidR="00E87E85" w:rsidRPr="00736078">
        <w:rPr>
          <w:sz w:val="22"/>
          <w:szCs w:val="22"/>
        </w:rPr>
        <w:t xml:space="preserve"> child’s</w:t>
      </w:r>
      <w:r w:rsidRPr="00736078">
        <w:rPr>
          <w:sz w:val="22"/>
          <w:szCs w:val="22"/>
        </w:rPr>
        <w:t xml:space="preserve"> situation with the parent.</w:t>
      </w:r>
    </w:p>
    <w:p w:rsidR="006D0E7F" w:rsidRPr="00736078" w:rsidRDefault="006D0E7F" w:rsidP="006D0E7F">
      <w:pPr>
        <w:pStyle w:val="ListParagraph"/>
        <w:rPr>
          <w:sz w:val="22"/>
          <w:szCs w:val="22"/>
        </w:rPr>
      </w:pPr>
    </w:p>
    <w:p w:rsidR="006D0E7F" w:rsidRPr="00736078" w:rsidRDefault="006D0E7F" w:rsidP="00B445C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36078">
        <w:rPr>
          <w:sz w:val="22"/>
          <w:szCs w:val="22"/>
        </w:rPr>
        <w:t xml:space="preserve">The </w:t>
      </w:r>
      <w:r w:rsidR="00E87E85" w:rsidRPr="00736078">
        <w:rPr>
          <w:sz w:val="22"/>
          <w:szCs w:val="22"/>
        </w:rPr>
        <w:t>practitioner</w:t>
      </w:r>
      <w:r w:rsidRPr="00736078">
        <w:rPr>
          <w:sz w:val="22"/>
          <w:szCs w:val="22"/>
        </w:rPr>
        <w:t xml:space="preserve"> should be paying particular attention to the parent’s language, responses and accompanying behaviour; this will give a key insight in to the parent’s emotional wellbeing and their ability to respond to their child’s needs. </w:t>
      </w:r>
    </w:p>
    <w:p w:rsidR="00B445C9" w:rsidRPr="00736078" w:rsidRDefault="00B445C9" w:rsidP="00B445C9">
      <w:pPr>
        <w:pStyle w:val="ListParagraph"/>
        <w:jc w:val="both"/>
        <w:rPr>
          <w:sz w:val="22"/>
          <w:szCs w:val="22"/>
        </w:rPr>
      </w:pPr>
    </w:p>
    <w:p w:rsidR="00B445C9" w:rsidRPr="00736078" w:rsidRDefault="00B445C9" w:rsidP="00B445C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36078">
        <w:rPr>
          <w:sz w:val="22"/>
          <w:szCs w:val="22"/>
        </w:rPr>
        <w:t xml:space="preserve">The </w:t>
      </w:r>
      <w:r w:rsidR="00E87E85" w:rsidRPr="00736078">
        <w:rPr>
          <w:sz w:val="22"/>
          <w:szCs w:val="22"/>
        </w:rPr>
        <w:t>practitioner</w:t>
      </w:r>
      <w:r w:rsidRPr="00736078">
        <w:rPr>
          <w:sz w:val="22"/>
          <w:szCs w:val="22"/>
        </w:rPr>
        <w:t xml:space="preserve"> should begin to build a picture of the parent’s own circumstances enabling them to tell their story and understand their ‘narrative’.</w:t>
      </w:r>
    </w:p>
    <w:p w:rsidR="00B445C9" w:rsidRPr="00736078" w:rsidRDefault="00B445C9" w:rsidP="00B445C9">
      <w:pPr>
        <w:pStyle w:val="ListParagraph"/>
        <w:rPr>
          <w:sz w:val="22"/>
          <w:szCs w:val="22"/>
        </w:rPr>
      </w:pPr>
    </w:p>
    <w:p w:rsidR="00B445C9" w:rsidRPr="00736078" w:rsidRDefault="00B445C9" w:rsidP="00B445C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36078">
        <w:rPr>
          <w:sz w:val="22"/>
          <w:szCs w:val="22"/>
        </w:rPr>
        <w:t xml:space="preserve">The </w:t>
      </w:r>
      <w:r w:rsidR="00E87E85" w:rsidRPr="00736078">
        <w:rPr>
          <w:sz w:val="22"/>
          <w:szCs w:val="22"/>
        </w:rPr>
        <w:t>practitioner</w:t>
      </w:r>
      <w:r w:rsidRPr="00736078">
        <w:rPr>
          <w:sz w:val="22"/>
          <w:szCs w:val="22"/>
        </w:rPr>
        <w:t xml:space="preserve"> can use ‘motivational interviewing’ techniques to help challenge the parent’s negative mind set and responses.</w:t>
      </w:r>
    </w:p>
    <w:p w:rsidR="006D0E7F" w:rsidRPr="00736078" w:rsidRDefault="006D0E7F" w:rsidP="006D0E7F">
      <w:pPr>
        <w:pStyle w:val="ListParagraph"/>
        <w:rPr>
          <w:sz w:val="22"/>
          <w:szCs w:val="22"/>
        </w:rPr>
      </w:pPr>
    </w:p>
    <w:p w:rsidR="00B445C9" w:rsidRPr="00736078" w:rsidRDefault="00B445C9" w:rsidP="00B445C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36078">
        <w:rPr>
          <w:sz w:val="22"/>
          <w:szCs w:val="22"/>
        </w:rPr>
        <w:t xml:space="preserve">The </w:t>
      </w:r>
      <w:r w:rsidR="00E87E85" w:rsidRPr="00736078">
        <w:rPr>
          <w:sz w:val="22"/>
          <w:szCs w:val="22"/>
        </w:rPr>
        <w:t>practitioner</w:t>
      </w:r>
      <w:r w:rsidRPr="00736078">
        <w:rPr>
          <w:sz w:val="22"/>
          <w:szCs w:val="22"/>
        </w:rPr>
        <w:t xml:space="preserve"> needs to have a basic understanding of cognitive behavioural approaches and help the parent make sense of their responses and attitudes to their child.</w:t>
      </w:r>
    </w:p>
    <w:p w:rsidR="006D0E7F" w:rsidRPr="00736078" w:rsidRDefault="006D0E7F" w:rsidP="006D0E7F">
      <w:pPr>
        <w:pStyle w:val="ListParagraph"/>
        <w:rPr>
          <w:sz w:val="22"/>
          <w:szCs w:val="22"/>
        </w:rPr>
      </w:pPr>
    </w:p>
    <w:p w:rsidR="006D0E7F" w:rsidRPr="00736078" w:rsidRDefault="006D0E7F" w:rsidP="00B445C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36078">
        <w:rPr>
          <w:sz w:val="22"/>
          <w:szCs w:val="22"/>
        </w:rPr>
        <w:t xml:space="preserve">The </w:t>
      </w:r>
      <w:r w:rsidR="00E87E85" w:rsidRPr="00736078">
        <w:rPr>
          <w:sz w:val="22"/>
          <w:szCs w:val="22"/>
        </w:rPr>
        <w:t>practitioner</w:t>
      </w:r>
      <w:r w:rsidRPr="00736078">
        <w:rPr>
          <w:sz w:val="22"/>
          <w:szCs w:val="22"/>
        </w:rPr>
        <w:t xml:space="preserve"> needs to know about de-escalation techniques and how to promote mindfulness and reflection in the parent.</w:t>
      </w:r>
    </w:p>
    <w:p w:rsidR="006626B3" w:rsidRPr="00736078" w:rsidRDefault="006626B3" w:rsidP="006626B3">
      <w:pPr>
        <w:pStyle w:val="ListParagraph"/>
        <w:rPr>
          <w:sz w:val="22"/>
          <w:szCs w:val="22"/>
        </w:rPr>
      </w:pPr>
    </w:p>
    <w:p w:rsidR="006626B3" w:rsidRPr="00736078" w:rsidRDefault="009B07F4" w:rsidP="00B445C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36078">
        <w:rPr>
          <w:sz w:val="22"/>
          <w:szCs w:val="22"/>
        </w:rPr>
        <w:t xml:space="preserve"> Attempts to increase the parent’s reflectiveness and child centred thinking </w:t>
      </w:r>
      <w:r w:rsidR="006626B3" w:rsidRPr="00736078">
        <w:rPr>
          <w:sz w:val="22"/>
          <w:szCs w:val="22"/>
        </w:rPr>
        <w:t xml:space="preserve">will be hampered if the parent is </w:t>
      </w:r>
      <w:r w:rsidRPr="00736078">
        <w:rPr>
          <w:sz w:val="22"/>
          <w:szCs w:val="22"/>
        </w:rPr>
        <w:t>experiencing</w:t>
      </w:r>
      <w:r w:rsidR="006626B3" w:rsidRPr="00736078">
        <w:rPr>
          <w:sz w:val="22"/>
          <w:szCs w:val="22"/>
        </w:rPr>
        <w:t xml:space="preserve"> instability and threat where substance misuse, alcohol dependency and abusive relationships might</w:t>
      </w:r>
      <w:r w:rsidRPr="00736078">
        <w:rPr>
          <w:sz w:val="22"/>
          <w:szCs w:val="22"/>
        </w:rPr>
        <w:t xml:space="preserve"> exist.</w:t>
      </w:r>
    </w:p>
    <w:p w:rsidR="006D0E7F" w:rsidRPr="00736078" w:rsidRDefault="006D0E7F" w:rsidP="006D0E7F">
      <w:pPr>
        <w:pStyle w:val="ListParagraph"/>
        <w:rPr>
          <w:sz w:val="22"/>
          <w:szCs w:val="22"/>
        </w:rPr>
      </w:pPr>
    </w:p>
    <w:p w:rsidR="006D0E7F" w:rsidRPr="00736078" w:rsidRDefault="006D0E7F" w:rsidP="00B445C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36078">
        <w:rPr>
          <w:sz w:val="22"/>
          <w:szCs w:val="22"/>
        </w:rPr>
        <w:t>Once the parent has begun to develop</w:t>
      </w:r>
      <w:r w:rsidR="009B07F4" w:rsidRPr="00736078">
        <w:rPr>
          <w:sz w:val="22"/>
          <w:szCs w:val="22"/>
        </w:rPr>
        <w:t xml:space="preserve"> </w:t>
      </w:r>
      <w:r w:rsidRPr="00736078">
        <w:rPr>
          <w:sz w:val="22"/>
          <w:szCs w:val="22"/>
        </w:rPr>
        <w:t>emotional resilience and understanding</w:t>
      </w:r>
      <w:r w:rsidR="009B07F4" w:rsidRPr="00736078">
        <w:rPr>
          <w:sz w:val="22"/>
          <w:szCs w:val="22"/>
        </w:rPr>
        <w:t>,</w:t>
      </w:r>
      <w:r w:rsidRPr="00736078">
        <w:rPr>
          <w:sz w:val="22"/>
          <w:szCs w:val="22"/>
        </w:rPr>
        <w:t xml:space="preserve"> the </w:t>
      </w:r>
      <w:r w:rsidR="00E87E85" w:rsidRPr="00736078">
        <w:rPr>
          <w:sz w:val="22"/>
          <w:szCs w:val="22"/>
        </w:rPr>
        <w:t>practitioner</w:t>
      </w:r>
      <w:r w:rsidRPr="00736078">
        <w:rPr>
          <w:sz w:val="22"/>
          <w:szCs w:val="22"/>
        </w:rPr>
        <w:t xml:space="preserve"> can begin to help them focus on their children’s needs.</w:t>
      </w:r>
    </w:p>
    <w:p w:rsidR="006D0E7F" w:rsidRPr="00736078" w:rsidRDefault="006D0E7F" w:rsidP="006D0E7F">
      <w:pPr>
        <w:pStyle w:val="ListParagraph"/>
        <w:rPr>
          <w:sz w:val="22"/>
          <w:szCs w:val="22"/>
        </w:rPr>
      </w:pPr>
    </w:p>
    <w:p w:rsidR="006D0E7F" w:rsidRDefault="006D0E7F" w:rsidP="00B445C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36078">
        <w:rPr>
          <w:sz w:val="22"/>
          <w:szCs w:val="22"/>
        </w:rPr>
        <w:t xml:space="preserve">The </w:t>
      </w:r>
      <w:r w:rsidR="00E87E85" w:rsidRPr="00736078">
        <w:rPr>
          <w:sz w:val="22"/>
          <w:szCs w:val="22"/>
        </w:rPr>
        <w:t>practitioner</w:t>
      </w:r>
      <w:r w:rsidRPr="00736078">
        <w:rPr>
          <w:sz w:val="22"/>
          <w:szCs w:val="22"/>
        </w:rPr>
        <w:t xml:space="preserve"> needs to encourage the parent to develop a child centred approach. This can focus on the parent’s language, tone of voice and response to the child’s needs.</w:t>
      </w:r>
    </w:p>
    <w:p w:rsidR="00A914DF" w:rsidRPr="00736078" w:rsidRDefault="00A914DF" w:rsidP="00A914DF">
      <w:pPr>
        <w:pStyle w:val="ListParagraph"/>
        <w:jc w:val="both"/>
        <w:rPr>
          <w:sz w:val="22"/>
          <w:szCs w:val="22"/>
        </w:rPr>
      </w:pPr>
    </w:p>
    <w:p w:rsidR="006D0E7F" w:rsidRPr="00736078" w:rsidRDefault="006D0E7F" w:rsidP="00B445C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36078">
        <w:rPr>
          <w:sz w:val="22"/>
          <w:szCs w:val="22"/>
        </w:rPr>
        <w:t>The parent needs to be set tasks and goals around spending specific time with their child, encouraging and supporting them and acknowledging the child’s response</w:t>
      </w:r>
      <w:r w:rsidR="009B07F4" w:rsidRPr="00736078">
        <w:rPr>
          <w:sz w:val="22"/>
          <w:szCs w:val="22"/>
        </w:rPr>
        <w:t>s</w:t>
      </w:r>
      <w:r w:rsidRPr="00736078">
        <w:rPr>
          <w:sz w:val="22"/>
          <w:szCs w:val="22"/>
        </w:rPr>
        <w:t>.</w:t>
      </w:r>
    </w:p>
    <w:p w:rsidR="006D0E7F" w:rsidRPr="00736078" w:rsidRDefault="006D0E7F" w:rsidP="006D0E7F">
      <w:pPr>
        <w:pStyle w:val="ListParagraph"/>
        <w:rPr>
          <w:sz w:val="22"/>
          <w:szCs w:val="22"/>
        </w:rPr>
      </w:pPr>
    </w:p>
    <w:p w:rsidR="006D0E7F" w:rsidRDefault="00EF69E5" w:rsidP="00B445C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36078">
        <w:rPr>
          <w:sz w:val="22"/>
          <w:szCs w:val="22"/>
        </w:rPr>
        <w:t xml:space="preserve"> The parent can be encouraged to keep a diary of their reflections on their child’s behaviour and responses.</w:t>
      </w:r>
    </w:p>
    <w:p w:rsidR="00A914DF" w:rsidRPr="00A914DF" w:rsidRDefault="00A914DF" w:rsidP="00A914DF">
      <w:pPr>
        <w:pStyle w:val="ListParagraph"/>
        <w:rPr>
          <w:sz w:val="22"/>
          <w:szCs w:val="22"/>
        </w:rPr>
      </w:pPr>
    </w:p>
    <w:p w:rsidR="00EF69E5" w:rsidRPr="00736078" w:rsidRDefault="00986311" w:rsidP="00B445C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36078">
        <w:rPr>
          <w:sz w:val="22"/>
          <w:szCs w:val="22"/>
        </w:rPr>
        <w:lastRenderedPageBreak/>
        <w:t xml:space="preserve"> </w:t>
      </w:r>
      <w:r w:rsidR="00EF69E5" w:rsidRPr="00736078">
        <w:rPr>
          <w:sz w:val="22"/>
          <w:szCs w:val="22"/>
        </w:rPr>
        <w:t>VIG can be used to review the parent’s interaction and communication with their child.</w:t>
      </w:r>
    </w:p>
    <w:p w:rsidR="001064E6" w:rsidRPr="00736078" w:rsidRDefault="006C1861" w:rsidP="001064E6">
      <w:pPr>
        <w:pStyle w:val="ListParagraph"/>
        <w:rPr>
          <w:sz w:val="22"/>
          <w:szCs w:val="22"/>
        </w:rPr>
      </w:pPr>
      <w:hyperlink r:id="rId8" w:history="1">
        <w:r w:rsidR="001064E6" w:rsidRPr="00736078">
          <w:rPr>
            <w:rStyle w:val="Hyperlink"/>
            <w:sz w:val="22"/>
            <w:szCs w:val="22"/>
          </w:rPr>
          <w:t>https://www.videointeractionguidance.net/</w:t>
        </w:r>
      </w:hyperlink>
    </w:p>
    <w:p w:rsidR="001064E6" w:rsidRPr="00736078" w:rsidRDefault="001064E6" w:rsidP="001064E6">
      <w:pPr>
        <w:pStyle w:val="ListParagraph"/>
        <w:rPr>
          <w:sz w:val="22"/>
          <w:szCs w:val="22"/>
        </w:rPr>
      </w:pPr>
    </w:p>
    <w:p w:rsidR="00986311" w:rsidRPr="00736078" w:rsidRDefault="001064E6" w:rsidP="0098631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36078">
        <w:rPr>
          <w:sz w:val="22"/>
          <w:szCs w:val="22"/>
        </w:rPr>
        <w:t xml:space="preserve"> The child might need additional support and encouragement to redefine their relationship with their parent. The child might struggle with a change in the parent’s </w:t>
      </w:r>
      <w:r w:rsidR="009B07F4" w:rsidRPr="00736078">
        <w:rPr>
          <w:sz w:val="22"/>
          <w:szCs w:val="22"/>
        </w:rPr>
        <w:t>behaviour if rigid</w:t>
      </w:r>
      <w:r w:rsidRPr="00736078">
        <w:rPr>
          <w:sz w:val="22"/>
          <w:szCs w:val="22"/>
        </w:rPr>
        <w:t xml:space="preserve"> patterns of behaviour hav</w:t>
      </w:r>
      <w:r w:rsidR="009B07F4" w:rsidRPr="00736078">
        <w:rPr>
          <w:sz w:val="22"/>
          <w:szCs w:val="22"/>
        </w:rPr>
        <w:t xml:space="preserve">e </w:t>
      </w:r>
      <w:r w:rsidRPr="00736078">
        <w:rPr>
          <w:sz w:val="22"/>
          <w:szCs w:val="22"/>
        </w:rPr>
        <w:t xml:space="preserve">been established and formalised in the child’s </w:t>
      </w:r>
      <w:r w:rsidR="00986311" w:rsidRPr="00736078">
        <w:rPr>
          <w:sz w:val="22"/>
          <w:szCs w:val="22"/>
        </w:rPr>
        <w:t xml:space="preserve">life. </w:t>
      </w:r>
    </w:p>
    <w:p w:rsidR="00986311" w:rsidRPr="00736078" w:rsidRDefault="00986311" w:rsidP="00986311">
      <w:pPr>
        <w:pStyle w:val="ListParagraph"/>
        <w:jc w:val="both"/>
        <w:rPr>
          <w:sz w:val="22"/>
          <w:szCs w:val="22"/>
        </w:rPr>
      </w:pPr>
    </w:p>
    <w:p w:rsidR="00986311" w:rsidRPr="00736078" w:rsidRDefault="00986311" w:rsidP="0098631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36078">
        <w:rPr>
          <w:sz w:val="22"/>
          <w:szCs w:val="22"/>
        </w:rPr>
        <w:t xml:space="preserve"> The child might benefit from life story work or play therapy to help them make sense of their situation and help them revise their relationship with their </w:t>
      </w:r>
      <w:r w:rsidR="009B07F4" w:rsidRPr="00736078">
        <w:rPr>
          <w:sz w:val="22"/>
          <w:szCs w:val="22"/>
        </w:rPr>
        <w:t>parent(s)</w:t>
      </w:r>
      <w:r w:rsidRPr="00736078">
        <w:rPr>
          <w:sz w:val="22"/>
          <w:szCs w:val="22"/>
        </w:rPr>
        <w:t>.</w:t>
      </w:r>
    </w:p>
    <w:p w:rsidR="00986311" w:rsidRPr="00736078" w:rsidRDefault="00986311" w:rsidP="00986311">
      <w:pPr>
        <w:pStyle w:val="ListParagraph"/>
        <w:rPr>
          <w:sz w:val="22"/>
          <w:szCs w:val="22"/>
        </w:rPr>
      </w:pPr>
    </w:p>
    <w:p w:rsidR="00986311" w:rsidRPr="00736078" w:rsidRDefault="00986311" w:rsidP="0098631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36078">
        <w:rPr>
          <w:sz w:val="22"/>
          <w:szCs w:val="22"/>
        </w:rPr>
        <w:t xml:space="preserve"> The parent will need encouragement and support to maintain their changes and this should form part of the ongoing </w:t>
      </w:r>
      <w:proofErr w:type="spellStart"/>
      <w:r w:rsidRPr="00736078">
        <w:rPr>
          <w:sz w:val="22"/>
          <w:szCs w:val="22"/>
        </w:rPr>
        <w:t>CiN</w:t>
      </w:r>
      <w:proofErr w:type="spellEnd"/>
      <w:r w:rsidRPr="00736078">
        <w:rPr>
          <w:sz w:val="22"/>
          <w:szCs w:val="22"/>
        </w:rPr>
        <w:t xml:space="preserve">/ CP plan. </w:t>
      </w:r>
    </w:p>
    <w:p w:rsidR="00986311" w:rsidRPr="00736078" w:rsidRDefault="00986311" w:rsidP="00986311">
      <w:pPr>
        <w:pStyle w:val="ListParagraph"/>
        <w:rPr>
          <w:sz w:val="22"/>
          <w:szCs w:val="22"/>
        </w:rPr>
      </w:pPr>
    </w:p>
    <w:p w:rsidR="00986311" w:rsidRPr="00736078" w:rsidRDefault="00986311" w:rsidP="0098631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36078">
        <w:rPr>
          <w:sz w:val="22"/>
          <w:szCs w:val="22"/>
        </w:rPr>
        <w:t xml:space="preserve"> The </w:t>
      </w:r>
      <w:r w:rsidR="00E87E85" w:rsidRPr="00736078">
        <w:rPr>
          <w:sz w:val="22"/>
          <w:szCs w:val="22"/>
        </w:rPr>
        <w:t>practitioner</w:t>
      </w:r>
      <w:r w:rsidRPr="00736078">
        <w:rPr>
          <w:sz w:val="22"/>
          <w:szCs w:val="22"/>
        </w:rPr>
        <w:t xml:space="preserve"> should be assessing the parent’s relationship and attachment with their child on an ongoing basis</w:t>
      </w:r>
      <w:r w:rsidR="00A914DF">
        <w:rPr>
          <w:sz w:val="22"/>
          <w:szCs w:val="22"/>
        </w:rPr>
        <w:t xml:space="preserve"> throughout the period of CSC involvement.</w:t>
      </w:r>
      <w:r w:rsidRPr="00736078">
        <w:rPr>
          <w:sz w:val="22"/>
          <w:szCs w:val="22"/>
        </w:rPr>
        <w:t xml:space="preserve"> </w:t>
      </w:r>
    </w:p>
    <w:p w:rsidR="009B07F4" w:rsidRPr="00736078" w:rsidRDefault="009B07F4" w:rsidP="009B07F4">
      <w:pPr>
        <w:pStyle w:val="ListParagraph"/>
        <w:rPr>
          <w:sz w:val="22"/>
          <w:szCs w:val="22"/>
        </w:rPr>
      </w:pPr>
    </w:p>
    <w:p w:rsidR="009B07F4" w:rsidRPr="00736078" w:rsidRDefault="009B07F4" w:rsidP="0098631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36078">
        <w:rPr>
          <w:sz w:val="22"/>
          <w:szCs w:val="22"/>
        </w:rPr>
        <w:t>This should be cross referenced with areas of risk and concern previously</w:t>
      </w:r>
      <w:r w:rsidR="00A914DF">
        <w:rPr>
          <w:sz w:val="22"/>
          <w:szCs w:val="22"/>
        </w:rPr>
        <w:t xml:space="preserve"> and currently</w:t>
      </w:r>
      <w:r w:rsidRPr="00736078">
        <w:rPr>
          <w:sz w:val="22"/>
          <w:szCs w:val="22"/>
        </w:rPr>
        <w:t xml:space="preserve"> identified in the child’s life. Ongoing visits and interaction with the child and parent should review whether these concerns have been resolved and case notes,</w:t>
      </w:r>
      <w:r w:rsidR="00A914DF">
        <w:rPr>
          <w:sz w:val="22"/>
          <w:szCs w:val="22"/>
        </w:rPr>
        <w:t xml:space="preserve"> supervision,</w:t>
      </w:r>
      <w:r w:rsidRPr="00736078">
        <w:rPr>
          <w:sz w:val="22"/>
          <w:szCs w:val="22"/>
        </w:rPr>
        <w:t xml:space="preserve"> review meeting</w:t>
      </w:r>
      <w:r w:rsidR="00A914DF">
        <w:rPr>
          <w:sz w:val="22"/>
          <w:szCs w:val="22"/>
        </w:rPr>
        <w:t>s</w:t>
      </w:r>
      <w:r w:rsidRPr="00736078">
        <w:rPr>
          <w:sz w:val="22"/>
          <w:szCs w:val="22"/>
        </w:rPr>
        <w:t xml:space="preserve"> and ongoing planning should acknowledge this. </w:t>
      </w:r>
    </w:p>
    <w:p w:rsidR="00986311" w:rsidRPr="00736078" w:rsidRDefault="00986311" w:rsidP="00986311">
      <w:pPr>
        <w:pStyle w:val="ListParagraph"/>
        <w:rPr>
          <w:sz w:val="22"/>
          <w:szCs w:val="22"/>
        </w:rPr>
      </w:pPr>
    </w:p>
    <w:p w:rsidR="00A914DF" w:rsidRDefault="00986311" w:rsidP="0098631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36078">
        <w:rPr>
          <w:sz w:val="22"/>
          <w:szCs w:val="22"/>
        </w:rPr>
        <w:t xml:space="preserve"> </w:t>
      </w:r>
      <w:r w:rsidR="00A914DF" w:rsidRPr="00A914DF">
        <w:rPr>
          <w:sz w:val="22"/>
          <w:szCs w:val="22"/>
        </w:rPr>
        <w:t>O</w:t>
      </w:r>
      <w:r w:rsidRPr="00A914DF">
        <w:rPr>
          <w:sz w:val="22"/>
          <w:szCs w:val="22"/>
        </w:rPr>
        <w:t>ngoing contact</w:t>
      </w:r>
      <w:r w:rsidR="00A914DF" w:rsidRPr="00A914DF">
        <w:rPr>
          <w:sz w:val="22"/>
          <w:szCs w:val="22"/>
        </w:rPr>
        <w:t xml:space="preserve"> coupled with the actions outlined above will produce a</w:t>
      </w:r>
      <w:r w:rsidR="006626B3" w:rsidRPr="00A914DF">
        <w:rPr>
          <w:sz w:val="22"/>
          <w:szCs w:val="22"/>
        </w:rPr>
        <w:t xml:space="preserve"> detailed assessment of the parent’s ability to make </w:t>
      </w:r>
      <w:r w:rsidR="00A914DF">
        <w:rPr>
          <w:sz w:val="22"/>
          <w:szCs w:val="22"/>
        </w:rPr>
        <w:t xml:space="preserve">and sustain </w:t>
      </w:r>
      <w:r w:rsidR="006626B3" w:rsidRPr="00A914DF">
        <w:rPr>
          <w:sz w:val="22"/>
          <w:szCs w:val="22"/>
        </w:rPr>
        <w:t>lasting changes</w:t>
      </w:r>
      <w:r w:rsidR="00A914DF">
        <w:rPr>
          <w:sz w:val="22"/>
          <w:szCs w:val="22"/>
        </w:rPr>
        <w:t xml:space="preserve">. </w:t>
      </w:r>
    </w:p>
    <w:p w:rsidR="00A914DF" w:rsidRPr="00A914DF" w:rsidRDefault="00A914DF" w:rsidP="00A914DF">
      <w:pPr>
        <w:pStyle w:val="ListParagraph"/>
        <w:rPr>
          <w:sz w:val="22"/>
          <w:szCs w:val="22"/>
        </w:rPr>
      </w:pPr>
    </w:p>
    <w:p w:rsidR="00986311" w:rsidRPr="00A914DF" w:rsidRDefault="00A914DF" w:rsidP="0098631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practitioner and parent should eventually reach the point of understanding the parental impact</w:t>
      </w:r>
      <w:r w:rsidR="006626B3" w:rsidRPr="00A914DF">
        <w:rPr>
          <w:sz w:val="22"/>
          <w:szCs w:val="22"/>
        </w:rPr>
        <w:t xml:space="preserve"> on the child and whether the child’s needs are going to be met within the child’s timescales. </w:t>
      </w:r>
    </w:p>
    <w:p w:rsidR="00736078" w:rsidRDefault="00736078" w:rsidP="006D0E7F">
      <w:pPr>
        <w:pStyle w:val="ListParagraph"/>
        <w:jc w:val="both"/>
        <w:rPr>
          <w:b/>
          <w:i/>
          <w:sz w:val="22"/>
          <w:szCs w:val="22"/>
        </w:rPr>
      </w:pPr>
    </w:p>
    <w:p w:rsidR="00736078" w:rsidRPr="00736078" w:rsidRDefault="00736078" w:rsidP="006D0E7F">
      <w:pPr>
        <w:pStyle w:val="ListParagraph"/>
        <w:jc w:val="both"/>
        <w:rPr>
          <w:b/>
          <w:i/>
          <w:sz w:val="22"/>
          <w:szCs w:val="22"/>
        </w:rPr>
      </w:pPr>
      <w:r w:rsidRPr="00736078">
        <w:rPr>
          <w:b/>
          <w:i/>
          <w:sz w:val="22"/>
          <w:szCs w:val="22"/>
        </w:rPr>
        <w:t>Please see the accompanying comprehensive list of practice tools at this link:</w:t>
      </w:r>
    </w:p>
    <w:p w:rsidR="009E45F5" w:rsidRPr="00736078" w:rsidRDefault="006C1861" w:rsidP="00736078">
      <w:pPr>
        <w:ind w:firstLine="720"/>
        <w:jc w:val="both"/>
        <w:rPr>
          <w:sz w:val="22"/>
          <w:szCs w:val="22"/>
        </w:rPr>
      </w:pPr>
      <w:hyperlink r:id="rId9" w:history="1">
        <w:r w:rsidR="001064E6" w:rsidRPr="00736078">
          <w:rPr>
            <w:rStyle w:val="Hyperlink"/>
            <w:sz w:val="22"/>
            <w:szCs w:val="22"/>
          </w:rPr>
          <w:t>http://www.social</w:t>
        </w:r>
        <w:r w:rsidR="00E87E85" w:rsidRPr="00736078">
          <w:rPr>
            <w:rStyle w:val="Hyperlink"/>
            <w:sz w:val="22"/>
            <w:szCs w:val="22"/>
          </w:rPr>
          <w:t>practitioner</w:t>
        </w:r>
        <w:r w:rsidR="001064E6" w:rsidRPr="00736078">
          <w:rPr>
            <w:rStyle w:val="Hyperlink"/>
            <w:sz w:val="22"/>
            <w:szCs w:val="22"/>
          </w:rPr>
          <w:t>stoolbox.com/</w:t>
        </w:r>
      </w:hyperlink>
    </w:p>
    <w:p w:rsidR="00A914DF" w:rsidRDefault="00A914DF" w:rsidP="00B445C9">
      <w:pPr>
        <w:jc w:val="both"/>
        <w:rPr>
          <w:sz w:val="22"/>
          <w:szCs w:val="22"/>
        </w:rPr>
      </w:pPr>
    </w:p>
    <w:p w:rsidR="00736078" w:rsidRPr="00736078" w:rsidRDefault="00736078" w:rsidP="00B445C9">
      <w:pPr>
        <w:jc w:val="both"/>
        <w:rPr>
          <w:sz w:val="22"/>
          <w:szCs w:val="22"/>
        </w:rPr>
      </w:pPr>
    </w:p>
    <w:p w:rsidR="009B07F4" w:rsidRPr="00736078" w:rsidRDefault="009B07F4" w:rsidP="00B445C9">
      <w:pPr>
        <w:jc w:val="both"/>
        <w:rPr>
          <w:sz w:val="22"/>
          <w:szCs w:val="22"/>
        </w:rPr>
      </w:pPr>
      <w:r w:rsidRPr="00736078">
        <w:rPr>
          <w:sz w:val="22"/>
          <w:szCs w:val="22"/>
        </w:rPr>
        <w:t>David Glover-Wright</w:t>
      </w:r>
    </w:p>
    <w:p w:rsidR="009B07F4" w:rsidRPr="00736078" w:rsidRDefault="009B07F4" w:rsidP="00B445C9">
      <w:pPr>
        <w:jc w:val="both"/>
        <w:rPr>
          <w:sz w:val="22"/>
          <w:szCs w:val="22"/>
        </w:rPr>
      </w:pPr>
      <w:r w:rsidRPr="00736078">
        <w:rPr>
          <w:sz w:val="22"/>
          <w:szCs w:val="22"/>
        </w:rPr>
        <w:t xml:space="preserve">Principal Social </w:t>
      </w:r>
      <w:r w:rsidR="006C1861">
        <w:rPr>
          <w:sz w:val="22"/>
          <w:szCs w:val="22"/>
        </w:rPr>
        <w:t>Worker</w:t>
      </w:r>
      <w:bookmarkStart w:id="0" w:name="_GoBack"/>
      <w:bookmarkEnd w:id="0"/>
    </w:p>
    <w:p w:rsidR="009B07F4" w:rsidRPr="00736078" w:rsidRDefault="009B07F4" w:rsidP="00B445C9">
      <w:pPr>
        <w:jc w:val="both"/>
        <w:rPr>
          <w:sz w:val="22"/>
          <w:szCs w:val="22"/>
        </w:rPr>
      </w:pPr>
      <w:r w:rsidRPr="00736078">
        <w:rPr>
          <w:sz w:val="22"/>
          <w:szCs w:val="22"/>
        </w:rPr>
        <w:t>October 2017</w:t>
      </w:r>
    </w:p>
    <w:sectPr w:rsidR="009B07F4" w:rsidRPr="00736078" w:rsidSect="00A914D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D3E" w:rsidRDefault="00756D3E" w:rsidP="00756D3E">
      <w:pPr>
        <w:spacing w:after="0" w:line="240" w:lineRule="auto"/>
      </w:pPr>
      <w:r>
        <w:separator/>
      </w:r>
    </w:p>
  </w:endnote>
  <w:endnote w:type="continuationSeparator" w:id="0">
    <w:p w:rsidR="00756D3E" w:rsidRDefault="00756D3E" w:rsidP="0075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4DF" w:rsidRDefault="00A914DF">
    <w:pPr>
      <w:pStyle w:val="Footer"/>
    </w:pPr>
  </w:p>
  <w:p w:rsidR="00756D3E" w:rsidRDefault="00756D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4DF" w:rsidRPr="00A914DF" w:rsidRDefault="00A914DF" w:rsidP="00A914DF">
    <w:pPr>
      <w:jc w:val="both"/>
      <w:rPr>
        <w:sz w:val="18"/>
        <w:szCs w:val="18"/>
      </w:rPr>
    </w:pPr>
    <w:r w:rsidRPr="00A914DF">
      <w:rPr>
        <w:sz w:val="18"/>
        <w:szCs w:val="18"/>
      </w:rPr>
      <w:t>*EARS = Elicit, amplify, reflect and start again.</w:t>
    </w:r>
  </w:p>
  <w:p w:rsidR="00A914DF" w:rsidRDefault="00A914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D3E" w:rsidRDefault="00756D3E" w:rsidP="00756D3E">
      <w:pPr>
        <w:spacing w:after="0" w:line="240" w:lineRule="auto"/>
      </w:pPr>
      <w:r>
        <w:separator/>
      </w:r>
    </w:p>
  </w:footnote>
  <w:footnote w:type="continuationSeparator" w:id="0">
    <w:p w:rsidR="00756D3E" w:rsidRDefault="00756D3E" w:rsidP="00756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DF" w:rsidRDefault="00F746DF" w:rsidP="00F746DF">
    <w:pPr>
      <w:pStyle w:val="Header"/>
    </w:pPr>
    <w:r>
      <w:t>Assessing &amp; Enhancing Parenting Capacity</w:t>
    </w:r>
  </w:p>
  <w:p w:rsidR="009B07F4" w:rsidRDefault="009B07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DF" w:rsidRDefault="00F746DF">
    <w:pPr>
      <w:pStyle w:val="Header"/>
    </w:pPr>
    <w:r>
      <w:t>Assessing &amp; Enhancing Parenting Capacity</w:t>
    </w:r>
  </w:p>
  <w:p w:rsidR="00F746DF" w:rsidRDefault="00F746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E0CC2"/>
    <w:multiLevelType w:val="hybridMultilevel"/>
    <w:tmpl w:val="03CCE1DC"/>
    <w:lvl w:ilvl="0" w:tplc="3BF0E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208AD"/>
    <w:multiLevelType w:val="hybridMultilevel"/>
    <w:tmpl w:val="B08098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F5"/>
    <w:rsid w:val="000B716F"/>
    <w:rsid w:val="001064E6"/>
    <w:rsid w:val="001D1770"/>
    <w:rsid w:val="005F6963"/>
    <w:rsid w:val="006626B3"/>
    <w:rsid w:val="006C1861"/>
    <w:rsid w:val="006D0E7F"/>
    <w:rsid w:val="00736078"/>
    <w:rsid w:val="00756D3E"/>
    <w:rsid w:val="00986311"/>
    <w:rsid w:val="009B07F4"/>
    <w:rsid w:val="009D5113"/>
    <w:rsid w:val="009E45F5"/>
    <w:rsid w:val="00A914DF"/>
    <w:rsid w:val="00B445C9"/>
    <w:rsid w:val="00D53AE8"/>
    <w:rsid w:val="00E87E85"/>
    <w:rsid w:val="00EB63B7"/>
    <w:rsid w:val="00EF69E5"/>
    <w:rsid w:val="00F7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5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4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6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D3E"/>
  </w:style>
  <w:style w:type="paragraph" w:styleId="Footer">
    <w:name w:val="footer"/>
    <w:basedOn w:val="Normal"/>
    <w:link w:val="FooterChar"/>
    <w:uiPriority w:val="99"/>
    <w:unhideWhenUsed/>
    <w:rsid w:val="00756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D3E"/>
  </w:style>
  <w:style w:type="paragraph" w:styleId="BalloonText">
    <w:name w:val="Balloon Text"/>
    <w:basedOn w:val="Normal"/>
    <w:link w:val="BalloonTextChar"/>
    <w:uiPriority w:val="99"/>
    <w:semiHidden/>
    <w:unhideWhenUsed/>
    <w:rsid w:val="009B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7F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360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5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4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6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D3E"/>
  </w:style>
  <w:style w:type="paragraph" w:styleId="Footer">
    <w:name w:val="footer"/>
    <w:basedOn w:val="Normal"/>
    <w:link w:val="FooterChar"/>
    <w:uiPriority w:val="99"/>
    <w:unhideWhenUsed/>
    <w:rsid w:val="00756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D3E"/>
  </w:style>
  <w:style w:type="paragraph" w:styleId="BalloonText">
    <w:name w:val="Balloon Text"/>
    <w:basedOn w:val="Normal"/>
    <w:link w:val="BalloonTextChar"/>
    <w:uiPriority w:val="99"/>
    <w:semiHidden/>
    <w:unhideWhenUsed/>
    <w:rsid w:val="009B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7F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360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interactionguidance.net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cialworkerstoolbox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Glover-Wright, David</dc:creator>
  <cp:lastModifiedBy>Glover-Wright, David</cp:lastModifiedBy>
  <cp:revision>3</cp:revision>
  <dcterms:created xsi:type="dcterms:W3CDTF">2017-10-05T15:13:00Z</dcterms:created>
  <dcterms:modified xsi:type="dcterms:W3CDTF">2017-10-05T15:21:00Z</dcterms:modified>
</cp:coreProperties>
</file>