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45" w:rsidRPr="00260C0C" w:rsidRDefault="00BA677C" w:rsidP="00260C0C">
      <w:pPr>
        <w:jc w:val="right"/>
        <w:rPr>
          <w:rFonts w:ascii="Arial" w:hAnsi="Arial" w:cs="Arial"/>
          <w:b/>
          <w:sz w:val="24"/>
          <w:szCs w:val="24"/>
          <w:u w:val="single"/>
        </w:rPr>
      </w:pPr>
      <w:r>
        <w:rPr>
          <w:rFonts w:ascii="Arial" w:hAnsi="Arial" w:cs="Arial"/>
          <w:b/>
          <w:sz w:val="24"/>
          <w:szCs w:val="24"/>
          <w:u w:val="single"/>
        </w:rPr>
        <w:t>Appendix 6</w:t>
      </w:r>
      <w:bookmarkStart w:id="0" w:name="_GoBack"/>
      <w:bookmarkEnd w:id="0"/>
    </w:p>
    <w:p w:rsidR="00860A99" w:rsidRDefault="00860A99" w:rsidP="00860A99">
      <w:pPr>
        <w:jc w:val="center"/>
        <w:rPr>
          <w:b/>
          <w:sz w:val="36"/>
          <w:szCs w:val="36"/>
          <w:u w:val="single"/>
        </w:rPr>
      </w:pPr>
      <w:r>
        <w:rPr>
          <w:b/>
          <w:sz w:val="36"/>
          <w:szCs w:val="36"/>
          <w:u w:val="single"/>
        </w:rPr>
        <w:t>Fostering For Adoption Carers Entitlements</w:t>
      </w:r>
    </w:p>
    <w:p w:rsidR="00860A99" w:rsidRDefault="00860A99" w:rsidP="00860A99">
      <w:pPr>
        <w:jc w:val="center"/>
        <w:rPr>
          <w:b/>
          <w:sz w:val="36"/>
          <w:szCs w:val="36"/>
          <w:u w:val="single"/>
        </w:rPr>
      </w:pPr>
    </w:p>
    <w:p w:rsidR="00860A99" w:rsidRPr="00860A99" w:rsidRDefault="00860A99" w:rsidP="00860A99">
      <w:pPr>
        <w:rPr>
          <w:sz w:val="28"/>
          <w:szCs w:val="28"/>
        </w:rPr>
      </w:pPr>
      <w:r w:rsidRPr="00860A99">
        <w:rPr>
          <w:sz w:val="28"/>
          <w:szCs w:val="28"/>
        </w:rPr>
        <w:t>FFA carers are approved Foster carers and</w:t>
      </w:r>
      <w:r w:rsidRPr="00860A99">
        <w:rPr>
          <w:color w:val="FF0000"/>
          <w:sz w:val="28"/>
          <w:szCs w:val="28"/>
        </w:rPr>
        <w:t xml:space="preserve"> </w:t>
      </w:r>
      <w:r w:rsidRPr="00860A99">
        <w:rPr>
          <w:sz w:val="28"/>
          <w:szCs w:val="28"/>
        </w:rPr>
        <w:t>are therefore entitled to the same entitlements as all foster carers, ie mileage payments, fostering payments and equipment purchases.</w:t>
      </w:r>
    </w:p>
    <w:p w:rsidR="00860A99" w:rsidRPr="00860A99" w:rsidRDefault="00860A99" w:rsidP="00860A99">
      <w:pPr>
        <w:rPr>
          <w:sz w:val="28"/>
          <w:szCs w:val="28"/>
        </w:rPr>
      </w:pPr>
      <w:r w:rsidRPr="00860A99">
        <w:rPr>
          <w:sz w:val="28"/>
          <w:szCs w:val="28"/>
        </w:rPr>
        <w:t>Workers need to be aware that the circumstances are different in that FFA carers are approved adopters and would expect to only receive financial support with equipment etc for “ hard to place” children. Therefore a common sense approach needs to be taken.</w:t>
      </w:r>
    </w:p>
    <w:p w:rsidR="00860A99" w:rsidRPr="00860A99" w:rsidRDefault="00860A99" w:rsidP="00860A99">
      <w:pPr>
        <w:rPr>
          <w:sz w:val="28"/>
          <w:szCs w:val="28"/>
        </w:rPr>
      </w:pPr>
      <w:r w:rsidRPr="00860A99">
        <w:rPr>
          <w:sz w:val="28"/>
          <w:szCs w:val="28"/>
        </w:rPr>
        <w:t xml:space="preserve">Items that are required can be paid for with an appropriate receipt and within current (2017) limits. </w:t>
      </w:r>
    </w:p>
    <w:p w:rsidR="00860A99" w:rsidRPr="00860A99" w:rsidRDefault="00860A99" w:rsidP="00860A99">
      <w:pPr>
        <w:rPr>
          <w:sz w:val="28"/>
          <w:szCs w:val="28"/>
        </w:rPr>
      </w:pPr>
      <w:r w:rsidRPr="00860A99">
        <w:rPr>
          <w:sz w:val="28"/>
          <w:szCs w:val="28"/>
        </w:rPr>
        <w:t>If there is baby equipment in the Fostering Team store there is an expectation that foster carers (including FFA carers) will use this rather than new equipment being purchased.</w:t>
      </w:r>
    </w:p>
    <w:p w:rsidR="00860A99" w:rsidRPr="00860A99" w:rsidRDefault="00860A99" w:rsidP="00860A99">
      <w:pPr>
        <w:rPr>
          <w:sz w:val="28"/>
          <w:szCs w:val="28"/>
        </w:rPr>
      </w:pPr>
      <w:r w:rsidRPr="00860A99">
        <w:rPr>
          <w:sz w:val="28"/>
          <w:szCs w:val="28"/>
        </w:rPr>
        <w:t>Pram (front- facing) – up to £600 (£800 for a double)</w:t>
      </w:r>
    </w:p>
    <w:p w:rsidR="00860A99" w:rsidRPr="00860A99" w:rsidRDefault="00860A99" w:rsidP="00860A99">
      <w:pPr>
        <w:rPr>
          <w:sz w:val="28"/>
          <w:szCs w:val="28"/>
        </w:rPr>
      </w:pPr>
      <w:r w:rsidRPr="00860A99">
        <w:rPr>
          <w:sz w:val="28"/>
          <w:szCs w:val="28"/>
        </w:rPr>
        <w:t>Cot bed- £200 or Cot - £150</w:t>
      </w:r>
    </w:p>
    <w:p w:rsidR="00860A99" w:rsidRPr="00860A99" w:rsidRDefault="00860A99" w:rsidP="00860A99">
      <w:pPr>
        <w:rPr>
          <w:sz w:val="28"/>
          <w:szCs w:val="28"/>
        </w:rPr>
      </w:pPr>
      <w:r w:rsidRPr="00860A99">
        <w:rPr>
          <w:sz w:val="28"/>
          <w:szCs w:val="28"/>
        </w:rPr>
        <w:t>Cot bed/cot mattress - £100</w:t>
      </w:r>
    </w:p>
    <w:p w:rsidR="00860A99" w:rsidRPr="00860A99" w:rsidRDefault="00860A99" w:rsidP="00860A99">
      <w:pPr>
        <w:rPr>
          <w:sz w:val="28"/>
          <w:szCs w:val="28"/>
        </w:rPr>
      </w:pPr>
      <w:r w:rsidRPr="00860A99">
        <w:rPr>
          <w:sz w:val="28"/>
          <w:szCs w:val="28"/>
        </w:rPr>
        <w:t>Baby monitor - £80</w:t>
      </w:r>
    </w:p>
    <w:p w:rsidR="00860A99" w:rsidRPr="00860A99" w:rsidRDefault="00860A99" w:rsidP="00860A99">
      <w:pPr>
        <w:rPr>
          <w:sz w:val="28"/>
          <w:szCs w:val="28"/>
        </w:rPr>
      </w:pPr>
      <w:r w:rsidRPr="00860A99">
        <w:rPr>
          <w:sz w:val="28"/>
          <w:szCs w:val="28"/>
        </w:rPr>
        <w:t>Single bed and mattress - £150</w:t>
      </w:r>
    </w:p>
    <w:p w:rsidR="00860A99" w:rsidRPr="00860A99" w:rsidRDefault="00860A99" w:rsidP="00860A99">
      <w:pPr>
        <w:rPr>
          <w:sz w:val="28"/>
          <w:szCs w:val="28"/>
        </w:rPr>
      </w:pPr>
      <w:r w:rsidRPr="00860A99">
        <w:rPr>
          <w:sz w:val="28"/>
          <w:szCs w:val="28"/>
        </w:rPr>
        <w:t>Car seat - £150</w:t>
      </w:r>
    </w:p>
    <w:p w:rsidR="00860A99" w:rsidRPr="00860A99" w:rsidRDefault="00860A99" w:rsidP="00860A99">
      <w:pPr>
        <w:rPr>
          <w:sz w:val="28"/>
          <w:szCs w:val="28"/>
        </w:rPr>
      </w:pPr>
      <w:r w:rsidRPr="00860A99">
        <w:rPr>
          <w:sz w:val="28"/>
          <w:szCs w:val="28"/>
        </w:rPr>
        <w:t>Bedroom furniture – wardrobe £150 and drawers £150</w:t>
      </w:r>
    </w:p>
    <w:p w:rsidR="00860A99" w:rsidRPr="00860A99" w:rsidRDefault="00860A99" w:rsidP="00860A99">
      <w:pPr>
        <w:rPr>
          <w:sz w:val="28"/>
          <w:szCs w:val="28"/>
        </w:rPr>
      </w:pPr>
    </w:p>
    <w:p w:rsidR="00BF1F2C" w:rsidRPr="00860A99" w:rsidRDefault="00BF1F2C" w:rsidP="00860A99">
      <w:pPr>
        <w:jc w:val="center"/>
        <w:rPr>
          <w:rFonts w:cstheme="minorHAnsi"/>
          <w:b/>
          <w:sz w:val="28"/>
          <w:szCs w:val="28"/>
          <w:u w:val="single"/>
        </w:rPr>
      </w:pPr>
      <w:r w:rsidRPr="00860A99">
        <w:rPr>
          <w:rFonts w:cstheme="minorHAnsi"/>
          <w:b/>
          <w:sz w:val="28"/>
          <w:szCs w:val="28"/>
          <w:u w:val="single"/>
        </w:rPr>
        <w:t>Statutory Pay,</w:t>
      </w:r>
      <w:r w:rsidR="00260C0C" w:rsidRPr="00860A99">
        <w:rPr>
          <w:rFonts w:cstheme="minorHAnsi"/>
          <w:b/>
          <w:sz w:val="28"/>
          <w:szCs w:val="28"/>
          <w:u w:val="single"/>
        </w:rPr>
        <w:t xml:space="preserve"> Leave</w:t>
      </w:r>
      <w:r w:rsidRPr="00860A99">
        <w:rPr>
          <w:rFonts w:cstheme="minorHAnsi"/>
          <w:b/>
          <w:sz w:val="28"/>
          <w:szCs w:val="28"/>
          <w:u w:val="single"/>
        </w:rPr>
        <w:t xml:space="preserve"> and Benefits</w:t>
      </w:r>
      <w:r w:rsidR="00260C0C" w:rsidRPr="00860A99">
        <w:rPr>
          <w:rFonts w:cstheme="minorHAnsi"/>
          <w:b/>
          <w:sz w:val="28"/>
          <w:szCs w:val="28"/>
          <w:u w:val="single"/>
        </w:rPr>
        <w:t xml:space="preserve"> Entitlement</w:t>
      </w:r>
      <w:r w:rsidR="00860A99" w:rsidRPr="00860A99">
        <w:rPr>
          <w:rFonts w:cstheme="minorHAnsi"/>
          <w:b/>
          <w:sz w:val="28"/>
          <w:szCs w:val="28"/>
          <w:u w:val="single"/>
        </w:rPr>
        <w:t xml:space="preserve"> ( 2017)</w:t>
      </w:r>
    </w:p>
    <w:p w:rsidR="00260C0C" w:rsidRPr="00860A99" w:rsidRDefault="00260C0C" w:rsidP="00260C0C">
      <w:pPr>
        <w:rPr>
          <w:rFonts w:cstheme="minorHAnsi"/>
          <w:sz w:val="28"/>
          <w:szCs w:val="28"/>
        </w:rPr>
      </w:pPr>
    </w:p>
    <w:p w:rsidR="00260C0C" w:rsidRPr="00860A99" w:rsidRDefault="00860A99" w:rsidP="00260C0C">
      <w:pPr>
        <w:rPr>
          <w:rFonts w:cstheme="minorHAnsi"/>
          <w:sz w:val="28"/>
          <w:szCs w:val="28"/>
        </w:rPr>
      </w:pPr>
      <w:r w:rsidRPr="00860A99">
        <w:rPr>
          <w:rFonts w:cstheme="minorHAnsi"/>
          <w:sz w:val="28"/>
          <w:szCs w:val="28"/>
        </w:rPr>
        <w:t>S</w:t>
      </w:r>
      <w:r w:rsidR="00260C0C" w:rsidRPr="00860A99">
        <w:rPr>
          <w:rFonts w:cstheme="minorHAnsi"/>
          <w:sz w:val="28"/>
          <w:szCs w:val="28"/>
        </w:rPr>
        <w:t>ummary of the employment</w:t>
      </w:r>
      <w:r w:rsidR="00021437" w:rsidRPr="00860A99">
        <w:rPr>
          <w:rFonts w:cstheme="minorHAnsi"/>
          <w:sz w:val="28"/>
          <w:szCs w:val="28"/>
        </w:rPr>
        <w:t xml:space="preserve"> pay,</w:t>
      </w:r>
      <w:r w:rsidR="00260C0C" w:rsidRPr="00860A99">
        <w:rPr>
          <w:rFonts w:cstheme="minorHAnsi"/>
          <w:sz w:val="28"/>
          <w:szCs w:val="28"/>
        </w:rPr>
        <w:t xml:space="preserve"> leave </w:t>
      </w:r>
      <w:r w:rsidR="00021437" w:rsidRPr="00860A99">
        <w:rPr>
          <w:rFonts w:cstheme="minorHAnsi"/>
          <w:sz w:val="28"/>
          <w:szCs w:val="28"/>
        </w:rPr>
        <w:t xml:space="preserve">and benefit </w:t>
      </w:r>
      <w:r w:rsidR="00E10E0E" w:rsidRPr="00860A99">
        <w:rPr>
          <w:rFonts w:cstheme="minorHAnsi"/>
          <w:sz w:val="28"/>
          <w:szCs w:val="28"/>
        </w:rPr>
        <w:t xml:space="preserve">entitlement </w:t>
      </w:r>
      <w:r w:rsidRPr="00860A99">
        <w:rPr>
          <w:rFonts w:cstheme="minorHAnsi"/>
          <w:sz w:val="28"/>
          <w:szCs w:val="28"/>
        </w:rPr>
        <w:t xml:space="preserve">for </w:t>
      </w:r>
      <w:r w:rsidR="00E10E0E" w:rsidRPr="00860A99">
        <w:rPr>
          <w:rFonts w:cstheme="minorHAnsi"/>
          <w:sz w:val="28"/>
          <w:szCs w:val="28"/>
        </w:rPr>
        <w:t>FF</w:t>
      </w:r>
      <w:r w:rsidR="00260C0C" w:rsidRPr="00860A99">
        <w:rPr>
          <w:rFonts w:cstheme="minorHAnsi"/>
          <w:sz w:val="28"/>
          <w:szCs w:val="28"/>
        </w:rPr>
        <w:t>A carers</w:t>
      </w:r>
      <w:r w:rsidRPr="00860A99">
        <w:rPr>
          <w:rFonts w:cstheme="minorHAnsi"/>
          <w:sz w:val="28"/>
          <w:szCs w:val="28"/>
        </w:rPr>
        <w:t>.</w:t>
      </w:r>
      <w:r w:rsidR="00260C0C" w:rsidRPr="00860A99">
        <w:rPr>
          <w:rFonts w:cstheme="minorHAnsi"/>
          <w:sz w:val="28"/>
          <w:szCs w:val="28"/>
        </w:rPr>
        <w:t xml:space="preserve"> For more detailed, up-to-date information, access the </w:t>
      </w:r>
      <w:r w:rsidR="00260C0C" w:rsidRPr="00860A99">
        <w:rPr>
          <w:rFonts w:cstheme="minorHAnsi"/>
          <w:b/>
          <w:sz w:val="28"/>
          <w:szCs w:val="28"/>
        </w:rPr>
        <w:t>“Technical Guide to Employers”</w:t>
      </w:r>
      <w:r w:rsidR="00260C0C" w:rsidRPr="00860A99">
        <w:rPr>
          <w:rFonts w:cstheme="minorHAnsi"/>
          <w:sz w:val="28"/>
          <w:szCs w:val="28"/>
        </w:rPr>
        <w:t xml:space="preserve"> which can be downloaded from the GOV.UK website</w:t>
      </w:r>
      <w:r w:rsidR="00021437" w:rsidRPr="00860A99">
        <w:rPr>
          <w:rFonts w:cstheme="minorHAnsi"/>
          <w:sz w:val="28"/>
          <w:szCs w:val="28"/>
        </w:rPr>
        <w:t xml:space="preserve"> and / or liaise with the Fostering Social Worker involved</w:t>
      </w:r>
      <w:r w:rsidR="00260C0C" w:rsidRPr="00860A99">
        <w:rPr>
          <w:rFonts w:cstheme="minorHAnsi"/>
          <w:sz w:val="28"/>
          <w:szCs w:val="28"/>
        </w:rPr>
        <w:t>.</w:t>
      </w:r>
    </w:p>
    <w:p w:rsidR="00260C0C" w:rsidRPr="00860A99" w:rsidRDefault="00260C0C" w:rsidP="00260C0C">
      <w:pPr>
        <w:rPr>
          <w:rFonts w:cstheme="minorHAnsi"/>
          <w:sz w:val="28"/>
          <w:szCs w:val="28"/>
        </w:rPr>
      </w:pPr>
    </w:p>
    <w:tbl>
      <w:tblPr>
        <w:tblStyle w:val="TableGrid"/>
        <w:tblW w:w="9924" w:type="dxa"/>
        <w:tblInd w:w="-431" w:type="dxa"/>
        <w:tblLook w:val="04A0" w:firstRow="1" w:lastRow="0" w:firstColumn="1" w:lastColumn="0" w:noHBand="0" w:noVBand="1"/>
      </w:tblPr>
      <w:tblGrid>
        <w:gridCol w:w="3687"/>
        <w:gridCol w:w="1417"/>
        <w:gridCol w:w="4820"/>
      </w:tblGrid>
      <w:tr w:rsidR="00260C0C" w:rsidRPr="00860A99" w:rsidTr="007D4BFE">
        <w:tc>
          <w:tcPr>
            <w:tcW w:w="3687" w:type="dxa"/>
          </w:tcPr>
          <w:p w:rsidR="00260C0C" w:rsidRPr="00860A99" w:rsidRDefault="00260C0C" w:rsidP="00260C0C">
            <w:pPr>
              <w:jc w:val="center"/>
              <w:rPr>
                <w:rFonts w:cstheme="minorHAnsi"/>
                <w:b/>
                <w:sz w:val="28"/>
                <w:szCs w:val="28"/>
              </w:rPr>
            </w:pPr>
            <w:r w:rsidRPr="00860A99">
              <w:rPr>
                <w:rFonts w:cstheme="minorHAnsi"/>
                <w:b/>
                <w:sz w:val="28"/>
                <w:szCs w:val="28"/>
              </w:rPr>
              <w:t>Question:</w:t>
            </w:r>
          </w:p>
          <w:p w:rsidR="00260C0C" w:rsidRPr="00860A99" w:rsidRDefault="00260C0C" w:rsidP="00260C0C">
            <w:pPr>
              <w:jc w:val="center"/>
              <w:rPr>
                <w:rFonts w:cstheme="minorHAnsi"/>
                <w:b/>
                <w:sz w:val="28"/>
                <w:szCs w:val="28"/>
              </w:rPr>
            </w:pPr>
          </w:p>
        </w:tc>
        <w:tc>
          <w:tcPr>
            <w:tcW w:w="1417" w:type="dxa"/>
          </w:tcPr>
          <w:p w:rsidR="00260C0C" w:rsidRPr="00860A99" w:rsidRDefault="00260C0C" w:rsidP="00260C0C">
            <w:pPr>
              <w:jc w:val="center"/>
              <w:rPr>
                <w:rFonts w:cstheme="minorHAnsi"/>
                <w:b/>
                <w:sz w:val="28"/>
                <w:szCs w:val="28"/>
              </w:rPr>
            </w:pPr>
            <w:r w:rsidRPr="00860A99">
              <w:rPr>
                <w:rFonts w:cstheme="minorHAnsi"/>
                <w:b/>
                <w:sz w:val="28"/>
                <w:szCs w:val="28"/>
              </w:rPr>
              <w:t>Answer:</w:t>
            </w:r>
          </w:p>
        </w:tc>
        <w:tc>
          <w:tcPr>
            <w:tcW w:w="4820" w:type="dxa"/>
          </w:tcPr>
          <w:p w:rsidR="00260C0C" w:rsidRPr="00860A99" w:rsidRDefault="00260C0C" w:rsidP="00260C0C">
            <w:pPr>
              <w:jc w:val="center"/>
              <w:rPr>
                <w:rFonts w:cstheme="minorHAnsi"/>
                <w:b/>
                <w:sz w:val="28"/>
                <w:szCs w:val="28"/>
              </w:rPr>
            </w:pPr>
            <w:r w:rsidRPr="00860A99">
              <w:rPr>
                <w:rFonts w:cstheme="minorHAnsi"/>
                <w:b/>
                <w:sz w:val="28"/>
                <w:szCs w:val="28"/>
              </w:rPr>
              <w:t>Reference:</w:t>
            </w:r>
          </w:p>
          <w:p w:rsidR="00260C0C" w:rsidRPr="00860A99" w:rsidRDefault="00260C0C" w:rsidP="00260C0C">
            <w:pPr>
              <w:jc w:val="center"/>
              <w:rPr>
                <w:rFonts w:cstheme="minorHAnsi"/>
                <w:sz w:val="28"/>
                <w:szCs w:val="28"/>
              </w:rPr>
            </w:pPr>
            <w:r w:rsidRPr="00860A99">
              <w:rPr>
                <w:rFonts w:cstheme="minorHAnsi"/>
                <w:sz w:val="28"/>
                <w:szCs w:val="28"/>
              </w:rPr>
              <w:t>(Technical Guide to Employers)</w:t>
            </w:r>
          </w:p>
          <w:p w:rsidR="00260C0C" w:rsidRPr="00860A99" w:rsidRDefault="00260C0C" w:rsidP="00260C0C">
            <w:pPr>
              <w:jc w:val="center"/>
              <w:rPr>
                <w:rFonts w:cstheme="minorHAnsi"/>
                <w:sz w:val="28"/>
                <w:szCs w:val="28"/>
              </w:rPr>
            </w:pPr>
          </w:p>
        </w:tc>
      </w:tr>
      <w:tr w:rsidR="00260C0C" w:rsidRPr="00860A99" w:rsidTr="007D4BFE">
        <w:tc>
          <w:tcPr>
            <w:tcW w:w="3687" w:type="dxa"/>
          </w:tcPr>
          <w:p w:rsidR="00260C0C" w:rsidRPr="00860A99" w:rsidRDefault="00E10E0E" w:rsidP="00260C0C">
            <w:pPr>
              <w:pStyle w:val="ListParagraph"/>
              <w:numPr>
                <w:ilvl w:val="0"/>
                <w:numId w:val="1"/>
              </w:numPr>
              <w:ind w:left="357" w:hanging="357"/>
              <w:rPr>
                <w:rFonts w:cstheme="minorHAnsi"/>
                <w:sz w:val="28"/>
                <w:szCs w:val="28"/>
              </w:rPr>
            </w:pPr>
            <w:r w:rsidRPr="00860A99">
              <w:rPr>
                <w:rFonts w:cstheme="minorHAnsi"/>
                <w:sz w:val="28"/>
                <w:szCs w:val="28"/>
              </w:rPr>
              <w:t>Are FF</w:t>
            </w:r>
            <w:r w:rsidR="00260C0C" w:rsidRPr="00860A99">
              <w:rPr>
                <w:rFonts w:cstheme="minorHAnsi"/>
                <w:sz w:val="28"/>
                <w:szCs w:val="28"/>
              </w:rPr>
              <w:t>A carers able to take paid employment leave.</w:t>
            </w:r>
          </w:p>
          <w:p w:rsidR="00260C0C" w:rsidRPr="00860A99" w:rsidRDefault="00260C0C" w:rsidP="00260C0C">
            <w:pPr>
              <w:rPr>
                <w:rFonts w:cstheme="minorHAnsi"/>
                <w:sz w:val="28"/>
                <w:szCs w:val="28"/>
              </w:rPr>
            </w:pPr>
          </w:p>
        </w:tc>
        <w:tc>
          <w:tcPr>
            <w:tcW w:w="1417" w:type="dxa"/>
          </w:tcPr>
          <w:p w:rsidR="00260C0C" w:rsidRPr="00860A99" w:rsidRDefault="00260C0C" w:rsidP="00260C0C">
            <w:pPr>
              <w:jc w:val="center"/>
              <w:rPr>
                <w:rFonts w:cstheme="minorHAnsi"/>
                <w:sz w:val="28"/>
                <w:szCs w:val="28"/>
              </w:rPr>
            </w:pPr>
            <w:r w:rsidRPr="00860A99">
              <w:rPr>
                <w:rFonts w:cstheme="minorHAnsi"/>
                <w:sz w:val="28"/>
                <w:szCs w:val="28"/>
              </w:rPr>
              <w:t>Yes</w:t>
            </w:r>
          </w:p>
        </w:tc>
        <w:tc>
          <w:tcPr>
            <w:tcW w:w="4820" w:type="dxa"/>
          </w:tcPr>
          <w:p w:rsidR="00260C0C" w:rsidRPr="00860A99" w:rsidRDefault="00260C0C" w:rsidP="00260C0C">
            <w:pPr>
              <w:rPr>
                <w:rFonts w:cstheme="minorHAnsi"/>
                <w:i/>
                <w:iCs/>
                <w:sz w:val="28"/>
                <w:szCs w:val="28"/>
              </w:rPr>
            </w:pPr>
            <w:r w:rsidRPr="00860A99">
              <w:rPr>
                <w:rFonts w:cstheme="minorHAnsi"/>
                <w:i/>
                <w:iCs/>
                <w:sz w:val="28"/>
                <w:szCs w:val="28"/>
              </w:rPr>
              <w:t>The dual approved prospective adopter may be eligible for adoption leave and pay and can take this from up to 2 weeks before the child is placed with the family in accordance with section 22C (i.e. when the child joins the family, initially for fostering). The leave and pay must be taken within 52 weeks of this placement and will cease if the placement does not take place; if it breaks down; or if the child dies. (page 18)</w:t>
            </w:r>
          </w:p>
          <w:p w:rsidR="00260C0C" w:rsidRPr="00860A99" w:rsidRDefault="00260C0C" w:rsidP="00260C0C">
            <w:pPr>
              <w:rPr>
                <w:rFonts w:cstheme="minorHAnsi"/>
                <w:sz w:val="28"/>
                <w:szCs w:val="28"/>
              </w:rPr>
            </w:pPr>
          </w:p>
        </w:tc>
      </w:tr>
      <w:tr w:rsidR="00D85907" w:rsidRPr="00860A99" w:rsidTr="007D4BFE">
        <w:tc>
          <w:tcPr>
            <w:tcW w:w="3687" w:type="dxa"/>
          </w:tcPr>
          <w:p w:rsidR="00D85907" w:rsidRPr="00860A99" w:rsidRDefault="00E10E0E" w:rsidP="00260C0C">
            <w:pPr>
              <w:pStyle w:val="ListParagraph"/>
              <w:numPr>
                <w:ilvl w:val="0"/>
                <w:numId w:val="1"/>
              </w:numPr>
              <w:ind w:left="357" w:hanging="357"/>
              <w:rPr>
                <w:rFonts w:cstheme="minorHAnsi"/>
                <w:sz w:val="28"/>
                <w:szCs w:val="28"/>
              </w:rPr>
            </w:pPr>
            <w:r w:rsidRPr="00860A99">
              <w:rPr>
                <w:rFonts w:cstheme="minorHAnsi"/>
                <w:sz w:val="28"/>
                <w:szCs w:val="28"/>
              </w:rPr>
              <w:t>Do FF</w:t>
            </w:r>
            <w:r w:rsidR="009C2422" w:rsidRPr="00860A99">
              <w:rPr>
                <w:rFonts w:cstheme="minorHAnsi"/>
                <w:sz w:val="28"/>
                <w:szCs w:val="28"/>
              </w:rPr>
              <w:t>A Carers have to use</w:t>
            </w:r>
            <w:r w:rsidR="00D85907" w:rsidRPr="00860A99">
              <w:rPr>
                <w:rFonts w:cstheme="minorHAnsi"/>
                <w:sz w:val="28"/>
                <w:szCs w:val="28"/>
              </w:rPr>
              <w:t xml:space="preserve"> annual leave / unpaid leave to attend appointments after being matched but before a child is placed? </w:t>
            </w:r>
            <w:r w:rsidR="009C2422" w:rsidRPr="00860A99">
              <w:rPr>
                <w:rFonts w:cstheme="minorHAnsi"/>
                <w:sz w:val="28"/>
                <w:szCs w:val="28"/>
              </w:rPr>
              <w:t>Especially if the carer(s)</w:t>
            </w:r>
            <w:r w:rsidR="00D85907" w:rsidRPr="00860A99">
              <w:rPr>
                <w:rFonts w:cstheme="minorHAnsi"/>
                <w:sz w:val="28"/>
                <w:szCs w:val="28"/>
              </w:rPr>
              <w:t xml:space="preserve"> do</w:t>
            </w:r>
            <w:r w:rsidR="009C2422" w:rsidRPr="00860A99">
              <w:rPr>
                <w:rFonts w:cstheme="minorHAnsi"/>
                <w:sz w:val="28"/>
                <w:szCs w:val="28"/>
              </w:rPr>
              <w:t xml:space="preserve"> </w:t>
            </w:r>
            <w:r w:rsidR="00D85907" w:rsidRPr="00860A99">
              <w:rPr>
                <w:rFonts w:cstheme="minorHAnsi"/>
                <w:sz w:val="28"/>
                <w:szCs w:val="28"/>
              </w:rPr>
              <w:t>n</w:t>
            </w:r>
            <w:r w:rsidR="009C2422" w:rsidRPr="00860A99">
              <w:rPr>
                <w:rFonts w:cstheme="minorHAnsi"/>
                <w:sz w:val="28"/>
                <w:szCs w:val="28"/>
              </w:rPr>
              <w:t>o</w:t>
            </w:r>
            <w:r w:rsidR="00D85907" w:rsidRPr="00860A99">
              <w:rPr>
                <w:rFonts w:cstheme="minorHAnsi"/>
                <w:sz w:val="28"/>
                <w:szCs w:val="28"/>
              </w:rPr>
              <w:t xml:space="preserve">t </w:t>
            </w:r>
            <w:r w:rsidR="009C2422" w:rsidRPr="00860A99">
              <w:rPr>
                <w:rFonts w:cstheme="minorHAnsi"/>
                <w:sz w:val="28"/>
                <w:szCs w:val="28"/>
              </w:rPr>
              <w:t>wish to start their</w:t>
            </w:r>
            <w:r w:rsidR="00D85907" w:rsidRPr="00860A99">
              <w:rPr>
                <w:rFonts w:cstheme="minorHAnsi"/>
                <w:sz w:val="28"/>
                <w:szCs w:val="28"/>
              </w:rPr>
              <w:t xml:space="preserve"> 12 months leave until the child is placed?</w:t>
            </w:r>
          </w:p>
          <w:p w:rsidR="00D85907" w:rsidRPr="00860A99" w:rsidRDefault="00D85907" w:rsidP="00D85907">
            <w:pPr>
              <w:rPr>
                <w:rFonts w:cstheme="minorHAnsi"/>
                <w:sz w:val="28"/>
                <w:szCs w:val="28"/>
              </w:rPr>
            </w:pPr>
          </w:p>
        </w:tc>
        <w:tc>
          <w:tcPr>
            <w:tcW w:w="1417" w:type="dxa"/>
          </w:tcPr>
          <w:p w:rsidR="00D85907" w:rsidRPr="00860A99" w:rsidRDefault="00D85907" w:rsidP="00260C0C">
            <w:pPr>
              <w:jc w:val="center"/>
              <w:rPr>
                <w:rFonts w:cstheme="minorHAnsi"/>
                <w:sz w:val="28"/>
                <w:szCs w:val="28"/>
              </w:rPr>
            </w:pPr>
            <w:r w:rsidRPr="00860A99">
              <w:rPr>
                <w:rFonts w:cstheme="minorHAnsi"/>
                <w:sz w:val="28"/>
                <w:szCs w:val="28"/>
              </w:rPr>
              <w:t>Perhaps not</w:t>
            </w:r>
          </w:p>
        </w:tc>
        <w:tc>
          <w:tcPr>
            <w:tcW w:w="4820" w:type="dxa"/>
          </w:tcPr>
          <w:p w:rsidR="001C119D" w:rsidRPr="00860A99" w:rsidRDefault="00D85907" w:rsidP="00D85907">
            <w:pPr>
              <w:pStyle w:val="Default"/>
              <w:rPr>
                <w:rFonts w:asciiTheme="minorHAnsi" w:hAnsiTheme="minorHAnsi" w:cstheme="minorHAnsi"/>
                <w:sz w:val="28"/>
                <w:szCs w:val="28"/>
              </w:rPr>
            </w:pPr>
            <w:r w:rsidRPr="00860A99">
              <w:rPr>
                <w:rFonts w:asciiTheme="minorHAnsi" w:hAnsiTheme="minorHAnsi" w:cstheme="minorHAnsi"/>
                <w:i/>
                <w:sz w:val="28"/>
                <w:szCs w:val="28"/>
              </w:rPr>
              <w:t xml:space="preserve">In the case of adoptions by a couple (i.e. joint adoptions); one of the couple will be entitled to paid time off work to attend up to 5 adoption appointments (of up to six and a half hours for each appointment). </w:t>
            </w:r>
            <w:r w:rsidRPr="00860A99">
              <w:rPr>
                <w:rFonts w:asciiTheme="minorHAnsi" w:hAnsiTheme="minorHAnsi" w:cstheme="minorHAnsi"/>
                <w:sz w:val="28"/>
                <w:szCs w:val="28"/>
              </w:rPr>
              <w:t>[For Planning Meetings, etc.</w:t>
            </w:r>
            <w:r w:rsidR="001C119D" w:rsidRPr="00860A99">
              <w:rPr>
                <w:rFonts w:asciiTheme="minorHAnsi" w:hAnsiTheme="minorHAnsi" w:cstheme="minorHAnsi"/>
                <w:sz w:val="28"/>
                <w:szCs w:val="28"/>
              </w:rPr>
              <w:t xml:space="preserve">] </w:t>
            </w:r>
          </w:p>
          <w:p w:rsidR="00D85907" w:rsidRPr="00860A99" w:rsidRDefault="00D85907" w:rsidP="00D85907">
            <w:pPr>
              <w:pStyle w:val="Default"/>
              <w:rPr>
                <w:rFonts w:asciiTheme="minorHAnsi" w:hAnsiTheme="minorHAnsi" w:cstheme="minorHAnsi"/>
                <w:i/>
                <w:sz w:val="28"/>
                <w:szCs w:val="28"/>
              </w:rPr>
            </w:pPr>
          </w:p>
          <w:p w:rsidR="00D85907" w:rsidRPr="00860A99" w:rsidRDefault="00D85907" w:rsidP="00D85907">
            <w:pPr>
              <w:pStyle w:val="Default"/>
              <w:rPr>
                <w:rFonts w:asciiTheme="minorHAnsi" w:hAnsiTheme="minorHAnsi" w:cstheme="minorHAnsi"/>
                <w:i/>
                <w:sz w:val="28"/>
                <w:szCs w:val="28"/>
              </w:rPr>
            </w:pPr>
            <w:r w:rsidRPr="00860A99">
              <w:rPr>
                <w:rFonts w:asciiTheme="minorHAnsi" w:hAnsiTheme="minorHAnsi" w:cstheme="minorHAnsi"/>
                <w:i/>
                <w:sz w:val="28"/>
                <w:szCs w:val="28"/>
              </w:rPr>
              <w:t>The other adopter will be entitled to unpaid</w:t>
            </w:r>
            <w:r w:rsidRPr="00860A99">
              <w:rPr>
                <w:rFonts w:asciiTheme="minorHAnsi" w:hAnsiTheme="minorHAnsi" w:cstheme="minorHAnsi"/>
                <w:b/>
                <w:i/>
                <w:sz w:val="28"/>
                <w:szCs w:val="28"/>
              </w:rPr>
              <w:t xml:space="preserve"> </w:t>
            </w:r>
            <w:r w:rsidRPr="00860A99">
              <w:rPr>
                <w:rFonts w:asciiTheme="minorHAnsi" w:hAnsiTheme="minorHAnsi" w:cstheme="minorHAnsi"/>
                <w:i/>
                <w:sz w:val="28"/>
                <w:szCs w:val="28"/>
              </w:rPr>
              <w:t xml:space="preserve">time off work to attend up to 2 adoption appointments (of up to six and a half hours for each appointment). </w:t>
            </w:r>
          </w:p>
          <w:p w:rsidR="00D85907" w:rsidRPr="00860A99" w:rsidRDefault="00D85907" w:rsidP="00D85907">
            <w:pPr>
              <w:pStyle w:val="Default"/>
              <w:rPr>
                <w:rFonts w:asciiTheme="minorHAnsi" w:hAnsiTheme="minorHAnsi" w:cstheme="minorHAnsi"/>
                <w:i/>
                <w:sz w:val="28"/>
                <w:szCs w:val="28"/>
              </w:rPr>
            </w:pPr>
          </w:p>
          <w:p w:rsidR="00A7114E" w:rsidRPr="00860A99" w:rsidRDefault="00D85907" w:rsidP="00D85907">
            <w:pPr>
              <w:pStyle w:val="Default"/>
              <w:rPr>
                <w:rFonts w:asciiTheme="minorHAnsi" w:hAnsiTheme="minorHAnsi" w:cstheme="minorHAnsi"/>
                <w:i/>
                <w:sz w:val="28"/>
                <w:szCs w:val="28"/>
              </w:rPr>
            </w:pPr>
            <w:r w:rsidRPr="00860A99">
              <w:rPr>
                <w:rFonts w:asciiTheme="minorHAnsi" w:hAnsiTheme="minorHAnsi" w:cstheme="minorHAnsi"/>
                <w:i/>
                <w:sz w:val="28"/>
                <w:szCs w:val="28"/>
              </w:rPr>
              <w:t xml:space="preserve">If an employee is eligible for and elects to take paid time off to attend adoption appointments they will not be able to take paternity leave in relation to the adoption of that child. It is, therefore, likely that the person who takes paid time off work to attend adoption appointments will also take adoption leave and pay. </w:t>
            </w:r>
          </w:p>
          <w:p w:rsidR="00D85907" w:rsidRPr="00860A99" w:rsidRDefault="00D85907" w:rsidP="00D85907">
            <w:pPr>
              <w:pStyle w:val="Default"/>
              <w:rPr>
                <w:rFonts w:asciiTheme="minorHAnsi" w:hAnsiTheme="minorHAnsi" w:cstheme="minorHAnsi"/>
                <w:i/>
                <w:sz w:val="28"/>
                <w:szCs w:val="28"/>
              </w:rPr>
            </w:pPr>
            <w:r w:rsidRPr="00860A99">
              <w:rPr>
                <w:rFonts w:asciiTheme="minorHAnsi" w:hAnsiTheme="minorHAnsi" w:cstheme="minorHAnsi"/>
                <w:i/>
                <w:sz w:val="28"/>
                <w:szCs w:val="28"/>
              </w:rPr>
              <w:t>(page 17)</w:t>
            </w:r>
          </w:p>
          <w:p w:rsidR="00A7114E" w:rsidRPr="00860A99" w:rsidRDefault="00A7114E" w:rsidP="00D85907">
            <w:pPr>
              <w:pStyle w:val="Default"/>
              <w:rPr>
                <w:rFonts w:asciiTheme="minorHAnsi" w:hAnsiTheme="minorHAnsi" w:cstheme="minorHAnsi"/>
                <w:i/>
                <w:sz w:val="28"/>
                <w:szCs w:val="28"/>
              </w:rPr>
            </w:pPr>
          </w:p>
          <w:p w:rsidR="00A7114E" w:rsidRPr="00860A99" w:rsidRDefault="00A7114E" w:rsidP="00D85907">
            <w:pPr>
              <w:pStyle w:val="Default"/>
              <w:rPr>
                <w:rFonts w:asciiTheme="minorHAnsi" w:hAnsiTheme="minorHAnsi" w:cstheme="minorHAnsi"/>
                <w:i/>
                <w:sz w:val="28"/>
                <w:szCs w:val="28"/>
              </w:rPr>
            </w:pPr>
          </w:p>
          <w:p w:rsidR="001C119D" w:rsidRPr="00860A99" w:rsidRDefault="001C119D" w:rsidP="00D85907">
            <w:pPr>
              <w:pStyle w:val="Default"/>
              <w:rPr>
                <w:rFonts w:asciiTheme="minorHAnsi" w:hAnsiTheme="minorHAnsi" w:cstheme="minorHAnsi"/>
                <w:sz w:val="28"/>
                <w:szCs w:val="28"/>
              </w:rPr>
            </w:pPr>
          </w:p>
        </w:tc>
      </w:tr>
      <w:tr w:rsidR="00260C0C" w:rsidRPr="00860A99" w:rsidTr="007D4BFE">
        <w:tc>
          <w:tcPr>
            <w:tcW w:w="3687" w:type="dxa"/>
          </w:tcPr>
          <w:p w:rsidR="00260C0C" w:rsidRPr="00860A99" w:rsidRDefault="007D4BFE" w:rsidP="007D4BFE">
            <w:pPr>
              <w:pStyle w:val="ListParagraph"/>
              <w:numPr>
                <w:ilvl w:val="0"/>
                <w:numId w:val="1"/>
              </w:numPr>
              <w:ind w:left="357" w:hanging="357"/>
              <w:rPr>
                <w:rFonts w:cstheme="minorHAnsi"/>
                <w:sz w:val="28"/>
                <w:szCs w:val="28"/>
              </w:rPr>
            </w:pPr>
            <w:r w:rsidRPr="00860A99">
              <w:rPr>
                <w:rFonts w:cstheme="minorHAnsi"/>
                <w:sz w:val="28"/>
                <w:szCs w:val="28"/>
              </w:rPr>
              <w:lastRenderedPageBreak/>
              <w:t>Does the child need to be on a particular Court O</w:t>
            </w:r>
            <w:r w:rsidR="00E10E0E" w:rsidRPr="00860A99">
              <w:rPr>
                <w:rFonts w:cstheme="minorHAnsi"/>
                <w:sz w:val="28"/>
                <w:szCs w:val="28"/>
              </w:rPr>
              <w:t>rder e.g. Placement Order for FF</w:t>
            </w:r>
            <w:r w:rsidRPr="00860A99">
              <w:rPr>
                <w:rFonts w:cstheme="minorHAnsi"/>
                <w:sz w:val="28"/>
                <w:szCs w:val="28"/>
              </w:rPr>
              <w:t>A leave to commence?</w:t>
            </w:r>
          </w:p>
        </w:tc>
        <w:tc>
          <w:tcPr>
            <w:tcW w:w="1417" w:type="dxa"/>
          </w:tcPr>
          <w:p w:rsidR="00260C0C" w:rsidRPr="00860A99" w:rsidRDefault="007D4BFE" w:rsidP="007D4BFE">
            <w:pPr>
              <w:jc w:val="center"/>
              <w:rPr>
                <w:rFonts w:cstheme="minorHAnsi"/>
                <w:sz w:val="28"/>
                <w:szCs w:val="28"/>
              </w:rPr>
            </w:pPr>
            <w:r w:rsidRPr="00860A99">
              <w:rPr>
                <w:rFonts w:cstheme="minorHAnsi"/>
                <w:sz w:val="28"/>
                <w:szCs w:val="28"/>
              </w:rPr>
              <w:t>No</w:t>
            </w:r>
          </w:p>
        </w:tc>
        <w:tc>
          <w:tcPr>
            <w:tcW w:w="4820" w:type="dxa"/>
          </w:tcPr>
          <w:p w:rsidR="007D4BFE" w:rsidRPr="00860A99" w:rsidRDefault="007D4BFE" w:rsidP="007D4BFE">
            <w:pPr>
              <w:rPr>
                <w:rFonts w:cstheme="minorHAnsi"/>
                <w:iCs/>
                <w:sz w:val="28"/>
                <w:szCs w:val="28"/>
              </w:rPr>
            </w:pPr>
            <w:r w:rsidRPr="00860A99">
              <w:rPr>
                <w:rFonts w:cstheme="minorHAnsi"/>
                <w:i/>
                <w:iCs/>
                <w:sz w:val="28"/>
                <w:szCs w:val="28"/>
              </w:rPr>
              <w:t xml:space="preserve">To be eligible for adoption leave and/or pay the child must be </w:t>
            </w:r>
            <w:r w:rsidRPr="00860A99">
              <w:rPr>
                <w:rFonts w:cstheme="minorHAnsi"/>
                <w:b/>
                <w:bCs/>
                <w:i/>
                <w:iCs/>
                <w:sz w:val="28"/>
                <w:szCs w:val="28"/>
              </w:rPr>
              <w:t xml:space="preserve">matched </w:t>
            </w:r>
            <w:r w:rsidRPr="00860A99">
              <w:rPr>
                <w:rFonts w:cstheme="minorHAnsi"/>
                <w:i/>
                <w:iCs/>
                <w:sz w:val="28"/>
                <w:szCs w:val="28"/>
              </w:rPr>
              <w:t>with the dual approved prospective adopter on or after 5 April 2015. (page 9)</w:t>
            </w:r>
          </w:p>
          <w:p w:rsidR="007D4BFE" w:rsidRPr="00860A99" w:rsidRDefault="007D4BFE" w:rsidP="007D4BFE">
            <w:pPr>
              <w:rPr>
                <w:rFonts w:cstheme="minorHAnsi"/>
                <w:iCs/>
                <w:sz w:val="28"/>
                <w:szCs w:val="28"/>
              </w:rPr>
            </w:pPr>
          </w:p>
          <w:p w:rsidR="007D4BFE" w:rsidRPr="00860A99" w:rsidRDefault="007D4BFE" w:rsidP="007D4BFE">
            <w:pPr>
              <w:rPr>
                <w:rFonts w:cstheme="minorHAnsi"/>
                <w:iCs/>
                <w:sz w:val="28"/>
                <w:szCs w:val="28"/>
              </w:rPr>
            </w:pPr>
            <w:r w:rsidRPr="00860A99">
              <w:rPr>
                <w:rFonts w:cstheme="minorHAnsi"/>
                <w:iCs/>
                <w:sz w:val="28"/>
                <w:szCs w:val="28"/>
              </w:rPr>
              <w:t>It is irrelevant which Court Order (if any) the child is su</w:t>
            </w:r>
            <w:r w:rsidR="00E10E0E" w:rsidRPr="00860A99">
              <w:rPr>
                <w:rFonts w:cstheme="minorHAnsi"/>
                <w:iCs/>
                <w:sz w:val="28"/>
                <w:szCs w:val="28"/>
              </w:rPr>
              <w:t>bject to. Employers need the (FF</w:t>
            </w:r>
            <w:r w:rsidRPr="00860A99">
              <w:rPr>
                <w:rFonts w:cstheme="minorHAnsi"/>
                <w:iCs/>
                <w:sz w:val="28"/>
                <w:szCs w:val="28"/>
              </w:rPr>
              <w:t xml:space="preserve">A) </w:t>
            </w:r>
            <w:r w:rsidRPr="00860A99">
              <w:rPr>
                <w:rFonts w:cstheme="minorHAnsi"/>
                <w:b/>
                <w:iCs/>
                <w:sz w:val="28"/>
                <w:szCs w:val="28"/>
              </w:rPr>
              <w:t>Matching Certificate</w:t>
            </w:r>
            <w:r w:rsidRPr="00860A99">
              <w:rPr>
                <w:rFonts w:cstheme="minorHAnsi"/>
                <w:iCs/>
                <w:sz w:val="28"/>
                <w:szCs w:val="28"/>
              </w:rPr>
              <w:t xml:space="preserve"> for an employee to be able to commence (Fostering For) Adoption Leave.</w:t>
            </w:r>
          </w:p>
          <w:p w:rsidR="00260C0C" w:rsidRPr="00860A99" w:rsidRDefault="00260C0C" w:rsidP="00260C0C">
            <w:pPr>
              <w:rPr>
                <w:rFonts w:cstheme="minorHAnsi"/>
                <w:sz w:val="28"/>
                <w:szCs w:val="28"/>
              </w:rPr>
            </w:pPr>
          </w:p>
        </w:tc>
      </w:tr>
      <w:tr w:rsidR="00260C0C" w:rsidRPr="00860A99" w:rsidTr="007D4BFE">
        <w:tc>
          <w:tcPr>
            <w:tcW w:w="3687" w:type="dxa"/>
          </w:tcPr>
          <w:p w:rsidR="00260C0C" w:rsidRPr="00860A99" w:rsidRDefault="00E10E0E" w:rsidP="007D4BFE">
            <w:pPr>
              <w:pStyle w:val="ListParagraph"/>
              <w:numPr>
                <w:ilvl w:val="0"/>
                <w:numId w:val="1"/>
              </w:numPr>
              <w:ind w:left="357" w:hanging="357"/>
              <w:rPr>
                <w:rFonts w:cstheme="minorHAnsi"/>
                <w:sz w:val="28"/>
                <w:szCs w:val="28"/>
              </w:rPr>
            </w:pPr>
            <w:r w:rsidRPr="00860A99">
              <w:rPr>
                <w:rFonts w:cstheme="minorHAnsi"/>
                <w:sz w:val="28"/>
                <w:szCs w:val="28"/>
              </w:rPr>
              <w:t>Can FF</w:t>
            </w:r>
            <w:r w:rsidR="007D4BFE" w:rsidRPr="00860A99">
              <w:rPr>
                <w:rFonts w:cstheme="minorHAnsi"/>
                <w:sz w:val="28"/>
                <w:szCs w:val="28"/>
              </w:rPr>
              <w:t xml:space="preserve">A Carers </w:t>
            </w:r>
            <w:r w:rsidR="00BF1F2C" w:rsidRPr="00860A99">
              <w:rPr>
                <w:rFonts w:cstheme="minorHAnsi"/>
                <w:sz w:val="28"/>
                <w:szCs w:val="28"/>
              </w:rPr>
              <w:t xml:space="preserve">who are a couple </w:t>
            </w:r>
            <w:r w:rsidR="007D4BFE" w:rsidRPr="00860A99">
              <w:rPr>
                <w:rFonts w:cstheme="minorHAnsi"/>
                <w:sz w:val="28"/>
                <w:szCs w:val="28"/>
              </w:rPr>
              <w:t>share (Fostering For) Adoption Leave l</w:t>
            </w:r>
            <w:r w:rsidR="00BF1F2C" w:rsidRPr="00860A99">
              <w:rPr>
                <w:rFonts w:cstheme="minorHAnsi"/>
                <w:sz w:val="28"/>
                <w:szCs w:val="28"/>
              </w:rPr>
              <w:t>ike other couples</w:t>
            </w:r>
            <w:r w:rsidR="007D4BFE" w:rsidRPr="00860A99">
              <w:rPr>
                <w:rFonts w:cstheme="minorHAnsi"/>
                <w:sz w:val="28"/>
                <w:szCs w:val="28"/>
              </w:rPr>
              <w:t xml:space="preserve"> share parental leave?</w:t>
            </w:r>
          </w:p>
          <w:p w:rsidR="007D4BFE" w:rsidRPr="00860A99" w:rsidRDefault="007D4BFE" w:rsidP="007D4BFE">
            <w:pPr>
              <w:pStyle w:val="ListParagraph"/>
              <w:ind w:left="357"/>
              <w:rPr>
                <w:rFonts w:cstheme="minorHAnsi"/>
                <w:sz w:val="28"/>
                <w:szCs w:val="28"/>
              </w:rPr>
            </w:pPr>
          </w:p>
        </w:tc>
        <w:tc>
          <w:tcPr>
            <w:tcW w:w="1417" w:type="dxa"/>
          </w:tcPr>
          <w:p w:rsidR="00260C0C" w:rsidRPr="00860A99" w:rsidRDefault="007D4BFE" w:rsidP="007D4BFE">
            <w:pPr>
              <w:jc w:val="center"/>
              <w:rPr>
                <w:rFonts w:cstheme="minorHAnsi"/>
                <w:sz w:val="28"/>
                <w:szCs w:val="28"/>
              </w:rPr>
            </w:pPr>
            <w:r w:rsidRPr="00860A99">
              <w:rPr>
                <w:rFonts w:cstheme="minorHAnsi"/>
                <w:sz w:val="28"/>
                <w:szCs w:val="28"/>
              </w:rPr>
              <w:t>Yes</w:t>
            </w:r>
          </w:p>
        </w:tc>
        <w:tc>
          <w:tcPr>
            <w:tcW w:w="4820" w:type="dxa"/>
          </w:tcPr>
          <w:p w:rsidR="00260C0C" w:rsidRPr="00860A99" w:rsidRDefault="00A7114E" w:rsidP="00260C0C">
            <w:pPr>
              <w:rPr>
                <w:rFonts w:cstheme="minorHAnsi"/>
                <w:sz w:val="28"/>
                <w:szCs w:val="28"/>
              </w:rPr>
            </w:pPr>
            <w:r w:rsidRPr="00860A99">
              <w:rPr>
                <w:rFonts w:cstheme="minorHAnsi"/>
                <w:sz w:val="28"/>
                <w:szCs w:val="28"/>
              </w:rPr>
              <w:t>If</w:t>
            </w:r>
            <w:r w:rsidR="00E10E0E" w:rsidRPr="00860A99">
              <w:rPr>
                <w:rFonts w:cstheme="minorHAnsi"/>
                <w:sz w:val="28"/>
                <w:szCs w:val="28"/>
              </w:rPr>
              <w:t xml:space="preserve"> FF</w:t>
            </w:r>
            <w:r w:rsidR="007D4BFE" w:rsidRPr="00860A99">
              <w:rPr>
                <w:rFonts w:cstheme="minorHAnsi"/>
                <w:sz w:val="28"/>
                <w:szCs w:val="28"/>
              </w:rPr>
              <w:t>A carer</w:t>
            </w:r>
            <w:r w:rsidRPr="00860A99">
              <w:rPr>
                <w:rFonts w:cstheme="minorHAnsi"/>
                <w:sz w:val="28"/>
                <w:szCs w:val="28"/>
              </w:rPr>
              <w:t>s</w:t>
            </w:r>
            <w:r w:rsidR="007D4BFE" w:rsidRPr="00860A99">
              <w:rPr>
                <w:rFonts w:cstheme="minorHAnsi"/>
                <w:sz w:val="28"/>
                <w:szCs w:val="28"/>
              </w:rPr>
              <w:t xml:space="preserve"> would ordinarily be eligible to have shared parental leave, then they would ha</w:t>
            </w:r>
            <w:r w:rsidR="00BF1F2C" w:rsidRPr="00860A99">
              <w:rPr>
                <w:rFonts w:cstheme="minorHAnsi"/>
                <w:sz w:val="28"/>
                <w:szCs w:val="28"/>
              </w:rPr>
              <w:t>ve the same entitlement under a</w:t>
            </w:r>
            <w:r w:rsidR="00E10E0E" w:rsidRPr="00860A99">
              <w:rPr>
                <w:rFonts w:cstheme="minorHAnsi"/>
                <w:sz w:val="28"/>
                <w:szCs w:val="28"/>
              </w:rPr>
              <w:t xml:space="preserve"> FF</w:t>
            </w:r>
            <w:r w:rsidR="007D4BFE" w:rsidRPr="00860A99">
              <w:rPr>
                <w:rFonts w:cstheme="minorHAnsi"/>
                <w:sz w:val="28"/>
                <w:szCs w:val="28"/>
              </w:rPr>
              <w:t>A arrangement. Please read further the Technical Guide to Employers re</w:t>
            </w:r>
            <w:r w:rsidR="00BF1F2C" w:rsidRPr="00860A99">
              <w:rPr>
                <w:rFonts w:cstheme="minorHAnsi"/>
                <w:sz w:val="28"/>
                <w:szCs w:val="28"/>
              </w:rPr>
              <w:t>garding</w:t>
            </w:r>
            <w:r w:rsidR="007D4BFE" w:rsidRPr="00860A99">
              <w:rPr>
                <w:rFonts w:cstheme="minorHAnsi"/>
                <w:sz w:val="28"/>
                <w:szCs w:val="28"/>
              </w:rPr>
              <w:t xml:space="preserve"> shared parental leave entitlement for any employee.</w:t>
            </w:r>
          </w:p>
          <w:p w:rsidR="007D4BFE" w:rsidRPr="00860A99" w:rsidRDefault="007D4BFE" w:rsidP="00260C0C">
            <w:pPr>
              <w:rPr>
                <w:rFonts w:cstheme="minorHAnsi"/>
                <w:sz w:val="28"/>
                <w:szCs w:val="28"/>
              </w:rPr>
            </w:pPr>
          </w:p>
          <w:p w:rsidR="007D4BFE" w:rsidRPr="00860A99" w:rsidRDefault="007D4BFE" w:rsidP="00260C0C">
            <w:pPr>
              <w:rPr>
                <w:rFonts w:cstheme="minorHAnsi"/>
                <w:sz w:val="28"/>
                <w:szCs w:val="28"/>
              </w:rPr>
            </w:pPr>
            <w:r w:rsidRPr="00860A99">
              <w:rPr>
                <w:rFonts w:cstheme="minorHAnsi"/>
                <w:sz w:val="28"/>
                <w:szCs w:val="28"/>
              </w:rPr>
              <w:t>Please note, in some circumstances (for any employee) shared parental leave may not be possible or may require further negotiation depending on the requirements of the business concerned.</w:t>
            </w:r>
          </w:p>
          <w:p w:rsidR="00BF1F2C" w:rsidRPr="00860A99" w:rsidRDefault="00BF1F2C" w:rsidP="00260C0C">
            <w:pPr>
              <w:rPr>
                <w:rFonts w:cstheme="minorHAnsi"/>
                <w:sz w:val="28"/>
                <w:szCs w:val="28"/>
              </w:rPr>
            </w:pPr>
          </w:p>
        </w:tc>
      </w:tr>
      <w:tr w:rsidR="00260C0C" w:rsidRPr="00860A99" w:rsidTr="007D4BFE">
        <w:tc>
          <w:tcPr>
            <w:tcW w:w="3687" w:type="dxa"/>
          </w:tcPr>
          <w:p w:rsidR="00260C0C" w:rsidRPr="00860A99" w:rsidRDefault="009C2422" w:rsidP="007D4BFE">
            <w:pPr>
              <w:pStyle w:val="ListParagraph"/>
              <w:numPr>
                <w:ilvl w:val="0"/>
                <w:numId w:val="1"/>
              </w:numPr>
              <w:ind w:left="357" w:hanging="357"/>
              <w:rPr>
                <w:rFonts w:cstheme="minorHAnsi"/>
                <w:sz w:val="28"/>
                <w:szCs w:val="28"/>
              </w:rPr>
            </w:pPr>
            <w:r w:rsidRPr="00860A99">
              <w:rPr>
                <w:rFonts w:cstheme="minorHAnsi"/>
                <w:sz w:val="28"/>
                <w:szCs w:val="28"/>
              </w:rPr>
              <w:t xml:space="preserve">Does the leave / pay </w:t>
            </w:r>
            <w:r w:rsidR="00F00D50" w:rsidRPr="00860A99">
              <w:rPr>
                <w:rFonts w:cstheme="minorHAnsi"/>
                <w:sz w:val="28"/>
                <w:szCs w:val="28"/>
              </w:rPr>
              <w:t>entitlement alter when the placement converts from fostering to adoption regulations?</w:t>
            </w:r>
          </w:p>
          <w:p w:rsidR="00F00D50" w:rsidRPr="00860A99" w:rsidRDefault="00F00D50" w:rsidP="00F00D50">
            <w:pPr>
              <w:pStyle w:val="ListParagraph"/>
              <w:ind w:left="357"/>
              <w:rPr>
                <w:rFonts w:cstheme="minorHAnsi"/>
                <w:sz w:val="28"/>
                <w:szCs w:val="28"/>
              </w:rPr>
            </w:pPr>
          </w:p>
        </w:tc>
        <w:tc>
          <w:tcPr>
            <w:tcW w:w="1417" w:type="dxa"/>
          </w:tcPr>
          <w:p w:rsidR="00260C0C" w:rsidRPr="00860A99" w:rsidRDefault="00F00D50" w:rsidP="00F00D50">
            <w:pPr>
              <w:jc w:val="center"/>
              <w:rPr>
                <w:rFonts w:cstheme="minorHAnsi"/>
                <w:sz w:val="28"/>
                <w:szCs w:val="28"/>
              </w:rPr>
            </w:pPr>
            <w:r w:rsidRPr="00860A99">
              <w:rPr>
                <w:rFonts w:cstheme="minorHAnsi"/>
                <w:sz w:val="28"/>
                <w:szCs w:val="28"/>
              </w:rPr>
              <w:t>No</w:t>
            </w:r>
          </w:p>
        </w:tc>
        <w:tc>
          <w:tcPr>
            <w:tcW w:w="4820" w:type="dxa"/>
          </w:tcPr>
          <w:p w:rsidR="00F00D50" w:rsidRPr="00860A99" w:rsidRDefault="00E10E0E" w:rsidP="00260C0C">
            <w:pPr>
              <w:rPr>
                <w:rFonts w:cstheme="minorHAnsi"/>
                <w:sz w:val="28"/>
                <w:szCs w:val="28"/>
              </w:rPr>
            </w:pPr>
            <w:r w:rsidRPr="00860A99">
              <w:rPr>
                <w:rFonts w:cstheme="minorHAnsi"/>
                <w:sz w:val="28"/>
                <w:szCs w:val="28"/>
              </w:rPr>
              <w:t>FF</w:t>
            </w:r>
            <w:r w:rsidR="00F00D50" w:rsidRPr="00860A99">
              <w:rPr>
                <w:rFonts w:cstheme="minorHAnsi"/>
                <w:sz w:val="28"/>
                <w:szCs w:val="28"/>
              </w:rPr>
              <w:t xml:space="preserve">A Carer(s) remain entitled to up to 12 months leave in total. </w:t>
            </w:r>
          </w:p>
          <w:p w:rsidR="00F00D50" w:rsidRPr="00860A99" w:rsidRDefault="00F00D50" w:rsidP="00260C0C">
            <w:pPr>
              <w:rPr>
                <w:rFonts w:cstheme="minorHAnsi"/>
                <w:sz w:val="28"/>
                <w:szCs w:val="28"/>
              </w:rPr>
            </w:pPr>
          </w:p>
          <w:p w:rsidR="00F00D50" w:rsidRPr="00860A99" w:rsidRDefault="00F00D50" w:rsidP="00260C0C">
            <w:pPr>
              <w:rPr>
                <w:rFonts w:cstheme="minorHAnsi"/>
                <w:sz w:val="28"/>
                <w:szCs w:val="28"/>
              </w:rPr>
            </w:pPr>
            <w:r w:rsidRPr="00860A99">
              <w:rPr>
                <w:rFonts w:cstheme="minorHAnsi"/>
                <w:sz w:val="28"/>
                <w:szCs w:val="28"/>
              </w:rPr>
              <w:t>The entitlement remains continuous from when the leave commences at point of matching / placement and does not alter if the placement converts to adoption regulations. The 12 month entitlement cannot be recommenced (i.e. the clock is not reset to zero) due to the placement legal status altering.</w:t>
            </w:r>
          </w:p>
          <w:p w:rsidR="00F00D50" w:rsidRPr="00860A99" w:rsidRDefault="00F00D50" w:rsidP="00260C0C">
            <w:pPr>
              <w:rPr>
                <w:rFonts w:cstheme="minorHAnsi"/>
                <w:sz w:val="28"/>
                <w:szCs w:val="28"/>
              </w:rPr>
            </w:pPr>
          </w:p>
          <w:p w:rsidR="00F00D50" w:rsidRPr="00860A99" w:rsidRDefault="00F00D50" w:rsidP="00260C0C">
            <w:pPr>
              <w:rPr>
                <w:rFonts w:cstheme="minorHAnsi"/>
                <w:sz w:val="28"/>
                <w:szCs w:val="28"/>
              </w:rPr>
            </w:pPr>
            <w:r w:rsidRPr="00860A99">
              <w:rPr>
                <w:rFonts w:cstheme="minorHAnsi"/>
                <w:sz w:val="28"/>
                <w:szCs w:val="28"/>
              </w:rPr>
              <w:t>Similarly, employee government benefits / employee pay entitlement remains the same as any other person who has been on parental leave for that period of time. It does not alter due to the change of legal status of placement.</w:t>
            </w:r>
          </w:p>
          <w:p w:rsidR="00260C0C" w:rsidRPr="00860A99" w:rsidRDefault="00260C0C" w:rsidP="00260C0C">
            <w:pPr>
              <w:rPr>
                <w:rFonts w:cstheme="minorHAnsi"/>
                <w:sz w:val="28"/>
                <w:szCs w:val="28"/>
              </w:rPr>
            </w:pPr>
          </w:p>
        </w:tc>
      </w:tr>
      <w:tr w:rsidR="00260C0C" w:rsidRPr="00860A99" w:rsidTr="007D4BFE">
        <w:tc>
          <w:tcPr>
            <w:tcW w:w="3687" w:type="dxa"/>
          </w:tcPr>
          <w:p w:rsidR="00260C0C" w:rsidRPr="00860A99" w:rsidRDefault="00F00D50" w:rsidP="00F00D50">
            <w:pPr>
              <w:pStyle w:val="ListParagraph"/>
              <w:numPr>
                <w:ilvl w:val="0"/>
                <w:numId w:val="1"/>
              </w:numPr>
              <w:ind w:left="357" w:hanging="357"/>
              <w:rPr>
                <w:rFonts w:cstheme="minorHAnsi"/>
                <w:sz w:val="28"/>
                <w:szCs w:val="28"/>
              </w:rPr>
            </w:pPr>
            <w:r w:rsidRPr="00860A99">
              <w:rPr>
                <w:rFonts w:cstheme="minorHAnsi"/>
                <w:sz w:val="28"/>
                <w:szCs w:val="28"/>
              </w:rPr>
              <w:lastRenderedPageBreak/>
              <w:t>If in receipt of employee payments</w:t>
            </w:r>
            <w:r w:rsidR="009C2422" w:rsidRPr="00860A99">
              <w:rPr>
                <w:rFonts w:cstheme="minorHAnsi"/>
                <w:sz w:val="28"/>
                <w:szCs w:val="28"/>
              </w:rPr>
              <w:t xml:space="preserve"> (i.e. statutory adoption pay, additiona</w:t>
            </w:r>
            <w:r w:rsidR="00E10E0E" w:rsidRPr="00860A99">
              <w:rPr>
                <w:rFonts w:cstheme="minorHAnsi"/>
                <w:sz w:val="28"/>
                <w:szCs w:val="28"/>
              </w:rPr>
              <w:t>l adoption pay), can FF</w:t>
            </w:r>
            <w:r w:rsidR="009C2422" w:rsidRPr="00860A99">
              <w:rPr>
                <w:rFonts w:cstheme="minorHAnsi"/>
                <w:sz w:val="28"/>
                <w:szCs w:val="28"/>
              </w:rPr>
              <w:t>A Carers also</w:t>
            </w:r>
            <w:r w:rsidRPr="00860A99">
              <w:rPr>
                <w:rFonts w:cstheme="minorHAnsi"/>
                <w:sz w:val="28"/>
                <w:szCs w:val="28"/>
              </w:rPr>
              <w:t xml:space="preserve"> receive a fostering allowance payment from the Local Authority?</w:t>
            </w:r>
          </w:p>
          <w:p w:rsidR="00F00D50" w:rsidRPr="00860A99" w:rsidRDefault="00F00D50" w:rsidP="00F00D50">
            <w:pPr>
              <w:pStyle w:val="ListParagraph"/>
              <w:ind w:left="357"/>
              <w:rPr>
                <w:rFonts w:cstheme="minorHAnsi"/>
                <w:sz w:val="28"/>
                <w:szCs w:val="28"/>
              </w:rPr>
            </w:pPr>
          </w:p>
        </w:tc>
        <w:tc>
          <w:tcPr>
            <w:tcW w:w="1417" w:type="dxa"/>
          </w:tcPr>
          <w:p w:rsidR="00260C0C" w:rsidRPr="00860A99" w:rsidRDefault="00F00D50" w:rsidP="00F00D50">
            <w:pPr>
              <w:jc w:val="center"/>
              <w:rPr>
                <w:rFonts w:cstheme="minorHAnsi"/>
                <w:sz w:val="28"/>
                <w:szCs w:val="28"/>
              </w:rPr>
            </w:pPr>
            <w:r w:rsidRPr="00860A99">
              <w:rPr>
                <w:rFonts w:cstheme="minorHAnsi"/>
                <w:sz w:val="28"/>
                <w:szCs w:val="28"/>
              </w:rPr>
              <w:t>Yes</w:t>
            </w:r>
          </w:p>
        </w:tc>
        <w:tc>
          <w:tcPr>
            <w:tcW w:w="4820" w:type="dxa"/>
          </w:tcPr>
          <w:p w:rsidR="00260C0C" w:rsidRPr="00860A99" w:rsidRDefault="00BF1F2C" w:rsidP="00BF1F2C">
            <w:pPr>
              <w:rPr>
                <w:rFonts w:cstheme="minorHAnsi"/>
                <w:sz w:val="28"/>
                <w:szCs w:val="28"/>
              </w:rPr>
            </w:pPr>
            <w:r w:rsidRPr="00860A99">
              <w:rPr>
                <w:rFonts w:cstheme="minorHAnsi"/>
                <w:sz w:val="28"/>
                <w:szCs w:val="28"/>
              </w:rPr>
              <w:t>A fostering allowance is not an income for the adults but rather a payment by the corporate parent to ensure that the child’</w:t>
            </w:r>
            <w:r w:rsidR="009C2422" w:rsidRPr="00860A99">
              <w:rPr>
                <w:rFonts w:cstheme="minorHAnsi"/>
                <w:sz w:val="28"/>
                <w:szCs w:val="28"/>
              </w:rPr>
              <w:t>s</w:t>
            </w:r>
            <w:r w:rsidRPr="00860A99">
              <w:rPr>
                <w:rFonts w:cstheme="minorHAnsi"/>
                <w:sz w:val="28"/>
                <w:szCs w:val="28"/>
              </w:rPr>
              <w:t xml:space="preserve"> needs are being met and this is not at the </w:t>
            </w:r>
            <w:r w:rsidR="00A7114E" w:rsidRPr="00860A99">
              <w:rPr>
                <w:rFonts w:cstheme="minorHAnsi"/>
                <w:sz w:val="28"/>
                <w:szCs w:val="28"/>
              </w:rPr>
              <w:t xml:space="preserve">financial </w:t>
            </w:r>
            <w:r w:rsidRPr="00860A99">
              <w:rPr>
                <w:rFonts w:cstheme="minorHAnsi"/>
                <w:sz w:val="28"/>
                <w:szCs w:val="28"/>
              </w:rPr>
              <w:t>detriment of the child’s carers.</w:t>
            </w:r>
          </w:p>
        </w:tc>
      </w:tr>
      <w:tr w:rsidR="00260C0C" w:rsidRPr="00860A99" w:rsidTr="007D4BFE">
        <w:tc>
          <w:tcPr>
            <w:tcW w:w="3687" w:type="dxa"/>
          </w:tcPr>
          <w:p w:rsidR="00260C0C" w:rsidRPr="00860A99" w:rsidRDefault="00E10E0E" w:rsidP="00BF1F2C">
            <w:pPr>
              <w:pStyle w:val="ListParagraph"/>
              <w:numPr>
                <w:ilvl w:val="0"/>
                <w:numId w:val="1"/>
              </w:numPr>
              <w:ind w:left="357" w:hanging="357"/>
              <w:rPr>
                <w:rFonts w:cstheme="minorHAnsi"/>
                <w:sz w:val="28"/>
                <w:szCs w:val="28"/>
              </w:rPr>
            </w:pPr>
            <w:r w:rsidRPr="00860A99">
              <w:rPr>
                <w:rFonts w:cstheme="minorHAnsi"/>
                <w:sz w:val="28"/>
                <w:szCs w:val="28"/>
              </w:rPr>
              <w:t>Can a FF</w:t>
            </w:r>
            <w:r w:rsidR="009C2422" w:rsidRPr="00860A99">
              <w:rPr>
                <w:rFonts w:cstheme="minorHAnsi"/>
                <w:sz w:val="28"/>
                <w:szCs w:val="28"/>
              </w:rPr>
              <w:t>A Carer claim child benefit for a child in their care</w:t>
            </w:r>
            <w:r w:rsidR="00BF1F2C" w:rsidRPr="00860A99">
              <w:rPr>
                <w:rFonts w:cstheme="minorHAnsi"/>
                <w:sz w:val="28"/>
                <w:szCs w:val="28"/>
              </w:rPr>
              <w:t>?</w:t>
            </w:r>
          </w:p>
          <w:p w:rsidR="00BF1F2C" w:rsidRPr="00860A99" w:rsidRDefault="00BF1F2C" w:rsidP="00BF1F2C">
            <w:pPr>
              <w:pStyle w:val="ListParagraph"/>
              <w:ind w:left="357"/>
              <w:rPr>
                <w:rFonts w:cstheme="minorHAnsi"/>
                <w:sz w:val="28"/>
                <w:szCs w:val="28"/>
              </w:rPr>
            </w:pPr>
          </w:p>
        </w:tc>
        <w:tc>
          <w:tcPr>
            <w:tcW w:w="1417" w:type="dxa"/>
          </w:tcPr>
          <w:p w:rsidR="00260C0C" w:rsidRPr="00860A99" w:rsidRDefault="00BF1F2C" w:rsidP="00BF1F2C">
            <w:pPr>
              <w:jc w:val="center"/>
              <w:rPr>
                <w:rFonts w:cstheme="minorHAnsi"/>
                <w:sz w:val="28"/>
                <w:szCs w:val="28"/>
              </w:rPr>
            </w:pPr>
            <w:r w:rsidRPr="00860A99">
              <w:rPr>
                <w:rFonts w:cstheme="minorHAnsi"/>
                <w:sz w:val="28"/>
                <w:szCs w:val="28"/>
              </w:rPr>
              <w:t>No</w:t>
            </w:r>
          </w:p>
        </w:tc>
        <w:tc>
          <w:tcPr>
            <w:tcW w:w="4820" w:type="dxa"/>
          </w:tcPr>
          <w:p w:rsidR="00260C0C" w:rsidRPr="00860A99" w:rsidRDefault="00E10E0E" w:rsidP="00260C0C">
            <w:pPr>
              <w:rPr>
                <w:rFonts w:cstheme="minorHAnsi"/>
                <w:sz w:val="28"/>
                <w:szCs w:val="28"/>
              </w:rPr>
            </w:pPr>
            <w:r w:rsidRPr="00860A99">
              <w:rPr>
                <w:rFonts w:cstheme="minorHAnsi"/>
                <w:sz w:val="28"/>
                <w:szCs w:val="28"/>
              </w:rPr>
              <w:t>FF</w:t>
            </w:r>
            <w:r w:rsidR="00BF1F2C" w:rsidRPr="00860A99">
              <w:rPr>
                <w:rFonts w:cstheme="minorHAnsi"/>
                <w:sz w:val="28"/>
                <w:szCs w:val="28"/>
              </w:rPr>
              <w:t xml:space="preserve">A carers are not entitled to claim child benefit, child tax credits, etc. for a child who is in their care. </w:t>
            </w:r>
          </w:p>
          <w:p w:rsidR="00BF1F2C" w:rsidRPr="00860A99" w:rsidRDefault="00BF1F2C" w:rsidP="00260C0C">
            <w:pPr>
              <w:rPr>
                <w:rFonts w:cstheme="minorHAnsi"/>
                <w:sz w:val="28"/>
                <w:szCs w:val="28"/>
              </w:rPr>
            </w:pPr>
          </w:p>
          <w:p w:rsidR="00BF1F2C" w:rsidRPr="00860A99" w:rsidRDefault="00BF1F2C" w:rsidP="00260C0C">
            <w:pPr>
              <w:rPr>
                <w:rFonts w:cstheme="minorHAnsi"/>
                <w:sz w:val="28"/>
                <w:szCs w:val="28"/>
              </w:rPr>
            </w:pPr>
            <w:r w:rsidRPr="00860A99">
              <w:rPr>
                <w:rFonts w:cstheme="minorHAnsi"/>
                <w:sz w:val="28"/>
                <w:szCs w:val="28"/>
              </w:rPr>
              <w:t>This can occur if the placement converts to a prospective adoptive placement (under adoption regulations). At that time, the Fostering SW role will end and the fostering allowance payments will cease (in some cases an adoption allowance may be payable). It is at this point that state benefits can be applied for in respect of the child.</w:t>
            </w:r>
          </w:p>
          <w:p w:rsidR="00BF1F2C" w:rsidRPr="00860A99" w:rsidRDefault="00BF1F2C" w:rsidP="00260C0C">
            <w:pPr>
              <w:rPr>
                <w:rFonts w:cstheme="minorHAnsi"/>
                <w:sz w:val="28"/>
                <w:szCs w:val="28"/>
              </w:rPr>
            </w:pPr>
          </w:p>
        </w:tc>
      </w:tr>
      <w:tr w:rsidR="00260C0C" w:rsidRPr="00860A99" w:rsidTr="007D4BFE">
        <w:tc>
          <w:tcPr>
            <w:tcW w:w="3687" w:type="dxa"/>
          </w:tcPr>
          <w:p w:rsidR="00260C0C" w:rsidRPr="00860A99" w:rsidRDefault="00E10E0E" w:rsidP="00021437">
            <w:pPr>
              <w:pStyle w:val="ListParagraph"/>
              <w:numPr>
                <w:ilvl w:val="0"/>
                <w:numId w:val="1"/>
              </w:numPr>
              <w:ind w:left="357" w:hanging="357"/>
              <w:rPr>
                <w:rFonts w:cstheme="minorHAnsi"/>
                <w:sz w:val="28"/>
                <w:szCs w:val="28"/>
              </w:rPr>
            </w:pPr>
            <w:r w:rsidRPr="00860A99">
              <w:rPr>
                <w:rFonts w:cstheme="minorHAnsi"/>
                <w:sz w:val="28"/>
                <w:szCs w:val="28"/>
              </w:rPr>
              <w:t>Can FF</w:t>
            </w:r>
            <w:r w:rsidR="009C2422" w:rsidRPr="00860A99">
              <w:rPr>
                <w:rFonts w:cstheme="minorHAnsi"/>
                <w:sz w:val="28"/>
                <w:szCs w:val="28"/>
              </w:rPr>
              <w:t xml:space="preserve">A carers claim </w:t>
            </w:r>
            <w:r w:rsidR="00021437" w:rsidRPr="00860A99">
              <w:rPr>
                <w:rFonts w:cstheme="minorHAnsi"/>
                <w:sz w:val="28"/>
                <w:szCs w:val="28"/>
              </w:rPr>
              <w:t>other allowances from the Local Authority?</w:t>
            </w:r>
          </w:p>
          <w:p w:rsidR="00021437" w:rsidRPr="00860A99" w:rsidRDefault="00021437" w:rsidP="00021437">
            <w:pPr>
              <w:pStyle w:val="ListParagraph"/>
              <w:ind w:left="357"/>
              <w:rPr>
                <w:rFonts w:cstheme="minorHAnsi"/>
                <w:sz w:val="28"/>
                <w:szCs w:val="28"/>
              </w:rPr>
            </w:pPr>
          </w:p>
        </w:tc>
        <w:tc>
          <w:tcPr>
            <w:tcW w:w="1417" w:type="dxa"/>
          </w:tcPr>
          <w:p w:rsidR="00260C0C" w:rsidRPr="00860A99" w:rsidRDefault="00021437" w:rsidP="00021437">
            <w:pPr>
              <w:jc w:val="center"/>
              <w:rPr>
                <w:rFonts w:cstheme="minorHAnsi"/>
                <w:sz w:val="28"/>
                <w:szCs w:val="28"/>
              </w:rPr>
            </w:pPr>
            <w:r w:rsidRPr="00860A99">
              <w:rPr>
                <w:rFonts w:cstheme="minorHAnsi"/>
                <w:sz w:val="28"/>
                <w:szCs w:val="28"/>
              </w:rPr>
              <w:t>Yes</w:t>
            </w:r>
          </w:p>
          <w:p w:rsidR="00021437" w:rsidRPr="00860A99" w:rsidRDefault="00021437" w:rsidP="00021437">
            <w:pPr>
              <w:jc w:val="center"/>
              <w:rPr>
                <w:rFonts w:cstheme="minorHAnsi"/>
                <w:sz w:val="28"/>
                <w:szCs w:val="28"/>
              </w:rPr>
            </w:pPr>
          </w:p>
          <w:p w:rsidR="00021437" w:rsidRPr="00860A99" w:rsidRDefault="00021437" w:rsidP="00021437">
            <w:pPr>
              <w:jc w:val="center"/>
              <w:rPr>
                <w:rFonts w:cstheme="minorHAnsi"/>
                <w:sz w:val="28"/>
                <w:szCs w:val="28"/>
              </w:rPr>
            </w:pPr>
          </w:p>
          <w:p w:rsidR="00021437" w:rsidRPr="00860A99" w:rsidRDefault="00021437" w:rsidP="00021437">
            <w:pPr>
              <w:jc w:val="center"/>
              <w:rPr>
                <w:rFonts w:cstheme="minorHAnsi"/>
                <w:sz w:val="28"/>
                <w:szCs w:val="28"/>
              </w:rPr>
            </w:pPr>
          </w:p>
          <w:p w:rsidR="00021437" w:rsidRPr="00860A99" w:rsidRDefault="00021437" w:rsidP="00021437">
            <w:pPr>
              <w:jc w:val="center"/>
              <w:rPr>
                <w:rFonts w:cstheme="minorHAnsi"/>
                <w:sz w:val="28"/>
                <w:szCs w:val="28"/>
              </w:rPr>
            </w:pPr>
          </w:p>
          <w:p w:rsidR="00021437" w:rsidRPr="00860A99" w:rsidRDefault="00021437" w:rsidP="00021437">
            <w:pPr>
              <w:jc w:val="center"/>
              <w:rPr>
                <w:rFonts w:cstheme="minorHAnsi"/>
                <w:sz w:val="28"/>
                <w:szCs w:val="28"/>
              </w:rPr>
            </w:pPr>
          </w:p>
          <w:p w:rsidR="00021437" w:rsidRPr="00860A99" w:rsidRDefault="00021437" w:rsidP="00021437">
            <w:pPr>
              <w:rPr>
                <w:rFonts w:cstheme="minorHAnsi"/>
                <w:sz w:val="28"/>
                <w:szCs w:val="28"/>
              </w:rPr>
            </w:pPr>
          </w:p>
        </w:tc>
        <w:tc>
          <w:tcPr>
            <w:tcW w:w="4820" w:type="dxa"/>
          </w:tcPr>
          <w:p w:rsidR="00021437" w:rsidRPr="00860A99" w:rsidRDefault="00021437" w:rsidP="00260C0C">
            <w:pPr>
              <w:rPr>
                <w:rFonts w:cstheme="minorHAnsi"/>
                <w:sz w:val="28"/>
                <w:szCs w:val="28"/>
              </w:rPr>
            </w:pPr>
            <w:r w:rsidRPr="00860A99">
              <w:rPr>
                <w:rFonts w:cstheme="minorHAnsi"/>
                <w:sz w:val="28"/>
                <w:szCs w:val="28"/>
              </w:rPr>
              <w:t>Mileage allowance to attend meetings, appointments, etc. regardin</w:t>
            </w:r>
            <w:r w:rsidR="00E10E0E" w:rsidRPr="00860A99">
              <w:rPr>
                <w:rFonts w:cstheme="minorHAnsi"/>
                <w:sz w:val="28"/>
                <w:szCs w:val="28"/>
              </w:rPr>
              <w:t>g the child are reimbursed to FF</w:t>
            </w:r>
            <w:r w:rsidRPr="00860A99">
              <w:rPr>
                <w:rFonts w:cstheme="minorHAnsi"/>
                <w:sz w:val="28"/>
                <w:szCs w:val="28"/>
              </w:rPr>
              <w:t>A Carers. The fostering so</w:t>
            </w:r>
            <w:r w:rsidR="00E10E0E" w:rsidRPr="00860A99">
              <w:rPr>
                <w:rFonts w:cstheme="minorHAnsi"/>
                <w:sz w:val="28"/>
                <w:szCs w:val="28"/>
              </w:rPr>
              <w:t>cial worker will discuss with FF</w:t>
            </w:r>
            <w:r w:rsidRPr="00860A99">
              <w:rPr>
                <w:rFonts w:cstheme="minorHAnsi"/>
                <w:sz w:val="28"/>
                <w:szCs w:val="28"/>
              </w:rPr>
              <w:t>A carers how to claim such payments.</w:t>
            </w:r>
          </w:p>
        </w:tc>
      </w:tr>
      <w:tr w:rsidR="00021437" w:rsidRPr="00860A99" w:rsidTr="007D4BFE">
        <w:tc>
          <w:tcPr>
            <w:tcW w:w="3687" w:type="dxa"/>
          </w:tcPr>
          <w:p w:rsidR="00021437" w:rsidRPr="00860A99" w:rsidRDefault="00021437" w:rsidP="00BF1F2C">
            <w:pPr>
              <w:pStyle w:val="ListParagraph"/>
              <w:numPr>
                <w:ilvl w:val="0"/>
                <w:numId w:val="1"/>
              </w:numPr>
              <w:ind w:left="357" w:hanging="357"/>
              <w:rPr>
                <w:rFonts w:cstheme="minorHAnsi"/>
                <w:sz w:val="28"/>
                <w:szCs w:val="28"/>
              </w:rPr>
            </w:pPr>
            <w:r w:rsidRPr="00860A99">
              <w:rPr>
                <w:rFonts w:cstheme="minorHAnsi"/>
                <w:sz w:val="28"/>
                <w:szCs w:val="28"/>
              </w:rPr>
              <w:t xml:space="preserve">Is essential equipment (e.g. car seat, pram, cot / </w:t>
            </w:r>
            <w:r w:rsidRPr="00860A99">
              <w:rPr>
                <w:rFonts w:cstheme="minorHAnsi"/>
                <w:sz w:val="28"/>
                <w:szCs w:val="28"/>
              </w:rPr>
              <w:lastRenderedPageBreak/>
              <w:t>bedding, etc.) funded by the Local Authority</w:t>
            </w:r>
            <w:r w:rsidR="009C2422" w:rsidRPr="00860A99">
              <w:rPr>
                <w:rFonts w:cstheme="minorHAnsi"/>
                <w:sz w:val="28"/>
                <w:szCs w:val="28"/>
              </w:rPr>
              <w:t xml:space="preserve"> in a</w:t>
            </w:r>
            <w:r w:rsidR="00E10E0E" w:rsidRPr="00860A99">
              <w:rPr>
                <w:rFonts w:cstheme="minorHAnsi"/>
                <w:sz w:val="28"/>
                <w:szCs w:val="28"/>
              </w:rPr>
              <w:t xml:space="preserve"> FF</w:t>
            </w:r>
            <w:r w:rsidR="00A7114E" w:rsidRPr="00860A99">
              <w:rPr>
                <w:rFonts w:cstheme="minorHAnsi"/>
                <w:sz w:val="28"/>
                <w:szCs w:val="28"/>
              </w:rPr>
              <w:t>A placement</w:t>
            </w:r>
            <w:r w:rsidRPr="00860A99">
              <w:rPr>
                <w:rFonts w:cstheme="minorHAnsi"/>
                <w:sz w:val="28"/>
                <w:szCs w:val="28"/>
              </w:rPr>
              <w:t>?</w:t>
            </w:r>
          </w:p>
          <w:p w:rsidR="009C2422" w:rsidRPr="00860A99" w:rsidRDefault="009C2422" w:rsidP="009C2422">
            <w:pPr>
              <w:pStyle w:val="ListParagraph"/>
              <w:ind w:left="357"/>
              <w:rPr>
                <w:rFonts w:cstheme="minorHAnsi"/>
                <w:color w:val="FF0000"/>
                <w:sz w:val="28"/>
                <w:szCs w:val="28"/>
              </w:rPr>
            </w:pPr>
          </w:p>
          <w:p w:rsidR="00021437" w:rsidRPr="00860A99" w:rsidRDefault="00021437" w:rsidP="00B92AD4">
            <w:pPr>
              <w:ind w:left="360"/>
              <w:rPr>
                <w:rFonts w:cstheme="minorHAnsi"/>
                <w:color w:val="FF0000"/>
                <w:sz w:val="28"/>
                <w:szCs w:val="28"/>
              </w:rPr>
            </w:pPr>
          </w:p>
        </w:tc>
        <w:tc>
          <w:tcPr>
            <w:tcW w:w="1417" w:type="dxa"/>
          </w:tcPr>
          <w:p w:rsidR="00021437" w:rsidRPr="00860A99" w:rsidRDefault="00E10E0E" w:rsidP="00021437">
            <w:pPr>
              <w:jc w:val="center"/>
              <w:rPr>
                <w:rFonts w:cstheme="minorHAnsi"/>
                <w:color w:val="FF0000"/>
                <w:sz w:val="28"/>
                <w:szCs w:val="28"/>
              </w:rPr>
            </w:pPr>
            <w:r w:rsidRPr="00860A99">
              <w:rPr>
                <w:rFonts w:cstheme="minorHAnsi"/>
                <w:sz w:val="28"/>
                <w:szCs w:val="28"/>
              </w:rPr>
              <w:lastRenderedPageBreak/>
              <w:t>Yes</w:t>
            </w:r>
          </w:p>
        </w:tc>
        <w:tc>
          <w:tcPr>
            <w:tcW w:w="4820" w:type="dxa"/>
          </w:tcPr>
          <w:p w:rsidR="00E10E0E" w:rsidRPr="00860A99" w:rsidRDefault="00E10E0E" w:rsidP="00E10E0E">
            <w:pPr>
              <w:rPr>
                <w:rFonts w:cstheme="minorHAnsi"/>
                <w:sz w:val="28"/>
                <w:szCs w:val="28"/>
              </w:rPr>
            </w:pPr>
            <w:r w:rsidRPr="00860A99">
              <w:rPr>
                <w:rFonts w:cstheme="minorHAnsi"/>
                <w:sz w:val="28"/>
                <w:szCs w:val="28"/>
              </w:rPr>
              <w:t xml:space="preserve">If there is baby equipment in the Fostering Team store there is an </w:t>
            </w:r>
            <w:r w:rsidRPr="00860A99">
              <w:rPr>
                <w:rFonts w:cstheme="minorHAnsi"/>
                <w:sz w:val="28"/>
                <w:szCs w:val="28"/>
              </w:rPr>
              <w:lastRenderedPageBreak/>
              <w:t>expectation that foster carers will use this rather than new equipment being purchased.</w:t>
            </w:r>
          </w:p>
          <w:p w:rsidR="00B92AD4" w:rsidRPr="00860A99" w:rsidRDefault="00B92AD4" w:rsidP="00E10E0E">
            <w:pPr>
              <w:rPr>
                <w:rFonts w:cstheme="minorHAnsi"/>
                <w:sz w:val="28"/>
                <w:szCs w:val="28"/>
              </w:rPr>
            </w:pPr>
          </w:p>
          <w:p w:rsidR="00B92AD4" w:rsidRPr="00860A99" w:rsidRDefault="00B92AD4" w:rsidP="00E10E0E">
            <w:pPr>
              <w:rPr>
                <w:rFonts w:cstheme="minorHAnsi"/>
                <w:sz w:val="28"/>
                <w:szCs w:val="28"/>
              </w:rPr>
            </w:pPr>
            <w:r w:rsidRPr="00860A99">
              <w:rPr>
                <w:rFonts w:cstheme="minorHAnsi"/>
                <w:sz w:val="28"/>
                <w:szCs w:val="28"/>
              </w:rPr>
              <w:t>If new equipment is required there is a limit as indicated below</w:t>
            </w:r>
          </w:p>
          <w:p w:rsidR="00E10E0E" w:rsidRPr="00860A99" w:rsidRDefault="00E10E0E" w:rsidP="00E10E0E">
            <w:pPr>
              <w:rPr>
                <w:rFonts w:cstheme="minorHAnsi"/>
                <w:sz w:val="28"/>
                <w:szCs w:val="28"/>
              </w:rPr>
            </w:pPr>
            <w:r w:rsidRPr="00860A99">
              <w:rPr>
                <w:rFonts w:cstheme="minorHAnsi"/>
                <w:sz w:val="28"/>
                <w:szCs w:val="28"/>
              </w:rPr>
              <w:t>Pram (front- facing) – up to £600 (£800 for a double)</w:t>
            </w:r>
          </w:p>
          <w:p w:rsidR="00E10E0E" w:rsidRPr="00860A99" w:rsidRDefault="00E10E0E" w:rsidP="00E10E0E">
            <w:pPr>
              <w:rPr>
                <w:rFonts w:cstheme="minorHAnsi"/>
                <w:sz w:val="28"/>
                <w:szCs w:val="28"/>
              </w:rPr>
            </w:pPr>
            <w:r w:rsidRPr="00860A99">
              <w:rPr>
                <w:rFonts w:cstheme="minorHAnsi"/>
                <w:sz w:val="28"/>
                <w:szCs w:val="28"/>
              </w:rPr>
              <w:t>Cot bed- £200 or Cot - £150</w:t>
            </w:r>
          </w:p>
          <w:p w:rsidR="00E10E0E" w:rsidRPr="00860A99" w:rsidRDefault="00E10E0E" w:rsidP="00E10E0E">
            <w:pPr>
              <w:rPr>
                <w:rFonts w:cstheme="minorHAnsi"/>
                <w:sz w:val="28"/>
                <w:szCs w:val="28"/>
              </w:rPr>
            </w:pPr>
            <w:r w:rsidRPr="00860A99">
              <w:rPr>
                <w:rFonts w:cstheme="minorHAnsi"/>
                <w:sz w:val="28"/>
                <w:szCs w:val="28"/>
              </w:rPr>
              <w:t>Cot bed/cot mattress - £100</w:t>
            </w:r>
          </w:p>
          <w:p w:rsidR="00E10E0E" w:rsidRPr="00860A99" w:rsidRDefault="00E10E0E" w:rsidP="00E10E0E">
            <w:pPr>
              <w:rPr>
                <w:rFonts w:cstheme="minorHAnsi"/>
                <w:sz w:val="28"/>
                <w:szCs w:val="28"/>
              </w:rPr>
            </w:pPr>
            <w:r w:rsidRPr="00860A99">
              <w:rPr>
                <w:rFonts w:cstheme="minorHAnsi"/>
                <w:sz w:val="28"/>
                <w:szCs w:val="28"/>
              </w:rPr>
              <w:t>Baby monitor - £80</w:t>
            </w:r>
          </w:p>
          <w:p w:rsidR="00E10E0E" w:rsidRPr="00860A99" w:rsidRDefault="00E10E0E" w:rsidP="00E10E0E">
            <w:pPr>
              <w:rPr>
                <w:rFonts w:cstheme="minorHAnsi"/>
                <w:sz w:val="28"/>
                <w:szCs w:val="28"/>
              </w:rPr>
            </w:pPr>
            <w:r w:rsidRPr="00860A99">
              <w:rPr>
                <w:rFonts w:cstheme="minorHAnsi"/>
                <w:sz w:val="28"/>
                <w:szCs w:val="28"/>
              </w:rPr>
              <w:t>Single bed and mattress - £150</w:t>
            </w:r>
          </w:p>
          <w:p w:rsidR="00E10E0E" w:rsidRPr="00860A99" w:rsidRDefault="00E10E0E" w:rsidP="00E10E0E">
            <w:pPr>
              <w:rPr>
                <w:rFonts w:cstheme="minorHAnsi"/>
                <w:sz w:val="28"/>
                <w:szCs w:val="28"/>
              </w:rPr>
            </w:pPr>
            <w:r w:rsidRPr="00860A99">
              <w:rPr>
                <w:rFonts w:cstheme="minorHAnsi"/>
                <w:sz w:val="28"/>
                <w:szCs w:val="28"/>
              </w:rPr>
              <w:t>Car seat - £150</w:t>
            </w:r>
          </w:p>
          <w:p w:rsidR="00E10E0E" w:rsidRPr="00860A99" w:rsidRDefault="00E10E0E" w:rsidP="00E10E0E">
            <w:pPr>
              <w:rPr>
                <w:rFonts w:cstheme="minorHAnsi"/>
                <w:sz w:val="28"/>
                <w:szCs w:val="28"/>
              </w:rPr>
            </w:pPr>
            <w:r w:rsidRPr="00860A99">
              <w:rPr>
                <w:rFonts w:cstheme="minorHAnsi"/>
                <w:sz w:val="28"/>
                <w:szCs w:val="28"/>
              </w:rPr>
              <w:t>Bedroom furniture – wardrobe £150 and drawers £150</w:t>
            </w:r>
          </w:p>
          <w:p w:rsidR="00B92AD4" w:rsidRPr="00860A99" w:rsidRDefault="00B92AD4" w:rsidP="00B92AD4">
            <w:pPr>
              <w:rPr>
                <w:rFonts w:cstheme="minorHAnsi"/>
                <w:sz w:val="28"/>
                <w:szCs w:val="28"/>
              </w:rPr>
            </w:pPr>
            <w:r w:rsidRPr="00860A99">
              <w:rPr>
                <w:rFonts w:cstheme="minorHAnsi"/>
                <w:sz w:val="28"/>
                <w:szCs w:val="28"/>
              </w:rPr>
              <w:t xml:space="preserve">Items that are required can be paid for with an appropriate receipt and within current (2017) limits. </w:t>
            </w:r>
          </w:p>
          <w:p w:rsidR="00B92AD4" w:rsidRPr="00860A99" w:rsidRDefault="00B92AD4" w:rsidP="00E10E0E">
            <w:pPr>
              <w:rPr>
                <w:rFonts w:cstheme="minorHAnsi"/>
                <w:sz w:val="28"/>
                <w:szCs w:val="28"/>
              </w:rPr>
            </w:pPr>
          </w:p>
          <w:p w:rsidR="00E10E0E" w:rsidRPr="00860A99" w:rsidRDefault="00E10E0E" w:rsidP="00E10E0E">
            <w:pPr>
              <w:rPr>
                <w:rFonts w:cstheme="minorHAnsi"/>
                <w:sz w:val="28"/>
                <w:szCs w:val="28"/>
              </w:rPr>
            </w:pPr>
          </w:p>
          <w:p w:rsidR="00520A21" w:rsidRPr="00860A99" w:rsidRDefault="00520A21" w:rsidP="00520A21">
            <w:pPr>
              <w:rPr>
                <w:rFonts w:cstheme="minorHAnsi"/>
                <w:color w:val="FF0000"/>
                <w:sz w:val="28"/>
                <w:szCs w:val="28"/>
              </w:rPr>
            </w:pPr>
          </w:p>
          <w:p w:rsidR="00FD1688" w:rsidRPr="00860A99" w:rsidRDefault="00FD1688" w:rsidP="00520A21">
            <w:pPr>
              <w:rPr>
                <w:rFonts w:cstheme="minorHAnsi"/>
                <w:sz w:val="28"/>
                <w:szCs w:val="28"/>
              </w:rPr>
            </w:pPr>
            <w:r w:rsidRPr="00860A99">
              <w:rPr>
                <w:rFonts w:cstheme="minorHAnsi"/>
                <w:sz w:val="28"/>
                <w:szCs w:val="28"/>
              </w:rPr>
              <w:t xml:space="preserve">The fostering </w:t>
            </w:r>
            <w:r w:rsidR="00E10E0E" w:rsidRPr="00860A99">
              <w:rPr>
                <w:rFonts w:cstheme="minorHAnsi"/>
                <w:sz w:val="28"/>
                <w:szCs w:val="28"/>
              </w:rPr>
              <w:t xml:space="preserve">social worker will advise the FFA </w:t>
            </w:r>
            <w:r w:rsidRPr="00860A99">
              <w:rPr>
                <w:rFonts w:cstheme="minorHAnsi"/>
                <w:sz w:val="28"/>
                <w:szCs w:val="28"/>
              </w:rPr>
              <w:t>carers regarding the purchasing of essential equipment.</w:t>
            </w:r>
          </w:p>
          <w:p w:rsidR="00D719D0" w:rsidRPr="00860A99" w:rsidRDefault="00D719D0" w:rsidP="00520A21">
            <w:pPr>
              <w:rPr>
                <w:rFonts w:cstheme="minorHAnsi"/>
                <w:color w:val="FF0000"/>
                <w:sz w:val="28"/>
                <w:szCs w:val="28"/>
              </w:rPr>
            </w:pPr>
          </w:p>
          <w:p w:rsidR="00021437" w:rsidRPr="00860A99" w:rsidRDefault="00021437" w:rsidP="00E10E0E">
            <w:pPr>
              <w:rPr>
                <w:rFonts w:cstheme="minorHAnsi"/>
                <w:color w:val="FF0000"/>
                <w:sz w:val="28"/>
                <w:szCs w:val="28"/>
              </w:rPr>
            </w:pPr>
          </w:p>
        </w:tc>
      </w:tr>
      <w:tr w:rsidR="00021437" w:rsidRPr="00860A99" w:rsidTr="007D4BFE">
        <w:tc>
          <w:tcPr>
            <w:tcW w:w="3687" w:type="dxa"/>
          </w:tcPr>
          <w:p w:rsidR="00B92AD4" w:rsidRPr="00860A99" w:rsidRDefault="00021437" w:rsidP="00B92AD4">
            <w:pPr>
              <w:pStyle w:val="ListParagraph"/>
              <w:numPr>
                <w:ilvl w:val="0"/>
                <w:numId w:val="1"/>
              </w:numPr>
              <w:rPr>
                <w:rFonts w:cstheme="minorHAnsi"/>
                <w:sz w:val="28"/>
                <w:szCs w:val="28"/>
              </w:rPr>
            </w:pPr>
            <w:r w:rsidRPr="00860A99">
              <w:rPr>
                <w:rFonts w:cstheme="minorHAnsi"/>
                <w:sz w:val="28"/>
                <w:szCs w:val="28"/>
              </w:rPr>
              <w:lastRenderedPageBreak/>
              <w:t>Are other allowances typically available to childre</w:t>
            </w:r>
            <w:r w:rsidR="00A04E28" w:rsidRPr="00860A99">
              <w:rPr>
                <w:rFonts w:cstheme="minorHAnsi"/>
                <w:sz w:val="28"/>
                <w:szCs w:val="28"/>
              </w:rPr>
              <w:t>n in foster care</w:t>
            </w:r>
            <w:r w:rsidR="00B92AD4" w:rsidRPr="00860A99">
              <w:rPr>
                <w:rFonts w:cstheme="minorHAnsi"/>
                <w:sz w:val="28"/>
                <w:szCs w:val="28"/>
              </w:rPr>
              <w:t xml:space="preserve"> payable in a Fostering for Adoption placement?</w:t>
            </w:r>
          </w:p>
          <w:p w:rsidR="00B92AD4" w:rsidRPr="00860A99" w:rsidRDefault="00B92AD4" w:rsidP="00B92AD4">
            <w:pPr>
              <w:rPr>
                <w:rFonts w:cstheme="minorHAnsi"/>
                <w:sz w:val="28"/>
                <w:szCs w:val="28"/>
              </w:rPr>
            </w:pPr>
            <w:r w:rsidRPr="00860A99">
              <w:rPr>
                <w:rFonts w:cstheme="minorHAnsi"/>
                <w:sz w:val="28"/>
                <w:szCs w:val="28"/>
              </w:rPr>
              <w:t xml:space="preserve"> ie</w:t>
            </w:r>
            <w:r w:rsidR="00A04E28" w:rsidRPr="00860A99">
              <w:rPr>
                <w:rFonts w:cstheme="minorHAnsi"/>
                <w:sz w:val="28"/>
                <w:szCs w:val="28"/>
              </w:rPr>
              <w:t xml:space="preserve"> </w:t>
            </w: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r w:rsidRPr="00860A99">
              <w:rPr>
                <w:rFonts w:cstheme="minorHAnsi"/>
                <w:sz w:val="28"/>
                <w:szCs w:val="28"/>
              </w:rPr>
              <w:t xml:space="preserve">clothing </w:t>
            </w: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021437" w:rsidRPr="00860A99" w:rsidRDefault="00B92AD4" w:rsidP="00B92AD4">
            <w:pPr>
              <w:rPr>
                <w:rFonts w:cstheme="minorHAnsi"/>
                <w:sz w:val="28"/>
                <w:szCs w:val="28"/>
              </w:rPr>
            </w:pPr>
            <w:r w:rsidRPr="00860A99">
              <w:rPr>
                <w:rFonts w:cstheme="minorHAnsi"/>
                <w:sz w:val="28"/>
                <w:szCs w:val="28"/>
              </w:rPr>
              <w:t>holiday allowances</w:t>
            </w:r>
          </w:p>
          <w:p w:rsidR="00021437" w:rsidRPr="00860A99" w:rsidRDefault="00021437" w:rsidP="00021437">
            <w:pPr>
              <w:pStyle w:val="ListParagraph"/>
              <w:ind w:left="357"/>
              <w:rPr>
                <w:rFonts w:cstheme="minorHAnsi"/>
                <w:sz w:val="28"/>
                <w:szCs w:val="28"/>
              </w:rPr>
            </w:pPr>
          </w:p>
          <w:p w:rsidR="00021437" w:rsidRPr="00860A99" w:rsidRDefault="00021437" w:rsidP="00021437">
            <w:pPr>
              <w:pStyle w:val="ListParagraph"/>
              <w:ind w:left="357"/>
              <w:rPr>
                <w:rFonts w:cstheme="minorHAnsi"/>
                <w:sz w:val="28"/>
                <w:szCs w:val="28"/>
              </w:rPr>
            </w:pPr>
          </w:p>
          <w:p w:rsidR="00021437" w:rsidRPr="00860A99" w:rsidRDefault="00021437" w:rsidP="00021437">
            <w:pPr>
              <w:pStyle w:val="ListParagraph"/>
              <w:ind w:left="357"/>
              <w:rPr>
                <w:rFonts w:cstheme="minorHAnsi"/>
                <w:sz w:val="28"/>
                <w:szCs w:val="28"/>
              </w:rPr>
            </w:pPr>
          </w:p>
          <w:p w:rsidR="00021437" w:rsidRPr="00860A99" w:rsidRDefault="00021437" w:rsidP="00021437">
            <w:pPr>
              <w:rPr>
                <w:rFonts w:cstheme="minorHAnsi"/>
                <w:sz w:val="28"/>
                <w:szCs w:val="28"/>
              </w:rPr>
            </w:pPr>
          </w:p>
        </w:tc>
        <w:tc>
          <w:tcPr>
            <w:tcW w:w="1417" w:type="dxa"/>
          </w:tcPr>
          <w:p w:rsidR="00021437" w:rsidRPr="00860A99" w:rsidRDefault="00021437" w:rsidP="00021437">
            <w:pPr>
              <w:jc w:val="center"/>
              <w:rPr>
                <w:rFonts w:cstheme="minorHAnsi"/>
                <w:b/>
                <w:color w:val="FF0000"/>
                <w:sz w:val="28"/>
                <w:szCs w:val="28"/>
                <w:u w:val="single"/>
              </w:rPr>
            </w:pPr>
          </w:p>
          <w:p w:rsidR="00B92AD4" w:rsidRPr="00860A99" w:rsidRDefault="00B92AD4" w:rsidP="00021437">
            <w:pPr>
              <w:jc w:val="center"/>
              <w:rPr>
                <w:rFonts w:cstheme="minorHAnsi"/>
                <w:b/>
                <w:color w:val="FF0000"/>
                <w:sz w:val="28"/>
                <w:szCs w:val="28"/>
                <w:u w:val="single"/>
              </w:rPr>
            </w:pPr>
          </w:p>
          <w:p w:rsidR="00B92AD4" w:rsidRPr="00860A99" w:rsidRDefault="00B92AD4" w:rsidP="00021437">
            <w:pPr>
              <w:jc w:val="center"/>
              <w:rPr>
                <w:rFonts w:cstheme="minorHAnsi"/>
                <w:b/>
                <w:color w:val="FF0000"/>
                <w:sz w:val="28"/>
                <w:szCs w:val="28"/>
                <w:u w:val="single"/>
              </w:rPr>
            </w:pPr>
          </w:p>
          <w:p w:rsidR="00B92AD4" w:rsidRPr="00860A99" w:rsidRDefault="00B92AD4" w:rsidP="00021437">
            <w:pPr>
              <w:jc w:val="center"/>
              <w:rPr>
                <w:rFonts w:cstheme="minorHAnsi"/>
                <w:b/>
                <w:color w:val="FF0000"/>
                <w:sz w:val="28"/>
                <w:szCs w:val="28"/>
                <w:u w:val="single"/>
              </w:rPr>
            </w:pPr>
          </w:p>
          <w:p w:rsidR="00B92AD4" w:rsidRPr="00860A99" w:rsidRDefault="00B92AD4" w:rsidP="00021437">
            <w:pPr>
              <w:jc w:val="center"/>
              <w:rPr>
                <w:rFonts w:cstheme="minorHAnsi"/>
                <w:b/>
                <w:color w:val="FF0000"/>
                <w:sz w:val="28"/>
                <w:szCs w:val="28"/>
                <w:u w:val="single"/>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r w:rsidRPr="00860A99">
              <w:rPr>
                <w:rFonts w:cstheme="minorHAnsi"/>
                <w:sz w:val="28"/>
                <w:szCs w:val="28"/>
              </w:rPr>
              <w:t>Yes</w:t>
            </w: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p>
          <w:p w:rsidR="00B92AD4" w:rsidRPr="00860A99" w:rsidRDefault="00B92AD4" w:rsidP="00B92AD4">
            <w:pPr>
              <w:rPr>
                <w:rFonts w:cstheme="minorHAnsi"/>
                <w:sz w:val="28"/>
                <w:szCs w:val="28"/>
              </w:rPr>
            </w:pPr>
            <w:r w:rsidRPr="00860A99">
              <w:rPr>
                <w:rFonts w:cstheme="minorHAnsi"/>
                <w:sz w:val="28"/>
                <w:szCs w:val="28"/>
              </w:rPr>
              <w:t>No</w:t>
            </w:r>
          </w:p>
          <w:p w:rsidR="00B92AD4" w:rsidRPr="00860A99" w:rsidRDefault="00B92AD4" w:rsidP="00B92AD4">
            <w:pPr>
              <w:rPr>
                <w:rFonts w:cstheme="minorHAnsi"/>
                <w:b/>
                <w:color w:val="FF0000"/>
                <w:sz w:val="28"/>
                <w:szCs w:val="28"/>
                <w:u w:val="single"/>
              </w:rPr>
            </w:pPr>
          </w:p>
        </w:tc>
        <w:tc>
          <w:tcPr>
            <w:tcW w:w="4820" w:type="dxa"/>
          </w:tcPr>
          <w:p w:rsidR="00B92AD4" w:rsidRPr="00860A99" w:rsidRDefault="00B92AD4" w:rsidP="00520A21">
            <w:pPr>
              <w:rPr>
                <w:rFonts w:cstheme="minorHAnsi"/>
                <w:sz w:val="28"/>
                <w:szCs w:val="28"/>
              </w:rPr>
            </w:pPr>
          </w:p>
          <w:p w:rsidR="00B92AD4" w:rsidRPr="00860A99" w:rsidRDefault="00B92AD4" w:rsidP="00520A21">
            <w:pPr>
              <w:rPr>
                <w:rFonts w:cstheme="minorHAnsi"/>
                <w:sz w:val="28"/>
                <w:szCs w:val="28"/>
              </w:rPr>
            </w:pPr>
          </w:p>
          <w:p w:rsidR="00B92AD4" w:rsidRPr="00860A99" w:rsidRDefault="00B92AD4" w:rsidP="00520A21">
            <w:pPr>
              <w:rPr>
                <w:rFonts w:cstheme="minorHAnsi"/>
                <w:sz w:val="28"/>
                <w:szCs w:val="28"/>
              </w:rPr>
            </w:pPr>
          </w:p>
          <w:p w:rsidR="00B92AD4" w:rsidRPr="00860A99" w:rsidRDefault="00B92AD4" w:rsidP="00520A21">
            <w:pPr>
              <w:rPr>
                <w:rFonts w:cstheme="minorHAnsi"/>
                <w:sz w:val="28"/>
                <w:szCs w:val="28"/>
              </w:rPr>
            </w:pPr>
          </w:p>
          <w:p w:rsidR="00B92AD4" w:rsidRPr="00860A99" w:rsidRDefault="00B92AD4" w:rsidP="00520A21">
            <w:pPr>
              <w:rPr>
                <w:rFonts w:cstheme="minorHAnsi"/>
                <w:sz w:val="28"/>
                <w:szCs w:val="28"/>
              </w:rPr>
            </w:pPr>
          </w:p>
          <w:p w:rsidR="00520A21" w:rsidRPr="00860A99" w:rsidRDefault="00520A21" w:rsidP="00520A21">
            <w:pPr>
              <w:rPr>
                <w:rFonts w:cstheme="minorHAnsi"/>
                <w:sz w:val="28"/>
                <w:szCs w:val="28"/>
              </w:rPr>
            </w:pPr>
            <w:r w:rsidRPr="00860A99">
              <w:rPr>
                <w:rFonts w:cstheme="minorHAnsi"/>
                <w:sz w:val="28"/>
                <w:szCs w:val="28"/>
              </w:rPr>
              <w:t>As children move fostering placements with</w:t>
            </w:r>
            <w:r w:rsidR="00FD1688" w:rsidRPr="00860A99">
              <w:rPr>
                <w:rFonts w:cstheme="minorHAnsi"/>
                <w:sz w:val="28"/>
                <w:szCs w:val="28"/>
              </w:rPr>
              <w:t xml:space="preserve"> clothing, it would not be typic</w:t>
            </w:r>
            <w:r w:rsidRPr="00860A99">
              <w:rPr>
                <w:rFonts w:cstheme="minorHAnsi"/>
                <w:sz w:val="28"/>
                <w:szCs w:val="28"/>
              </w:rPr>
              <w:t>al to pay a clothing allowance.</w:t>
            </w:r>
          </w:p>
          <w:p w:rsidR="00520A21" w:rsidRPr="00860A99" w:rsidRDefault="00520A21" w:rsidP="00520A21">
            <w:pPr>
              <w:rPr>
                <w:rFonts w:cstheme="minorHAnsi"/>
                <w:sz w:val="28"/>
                <w:szCs w:val="28"/>
              </w:rPr>
            </w:pPr>
          </w:p>
          <w:p w:rsidR="00520A21" w:rsidRPr="00860A99" w:rsidRDefault="00520A21" w:rsidP="00520A21">
            <w:pPr>
              <w:rPr>
                <w:rFonts w:cstheme="minorHAnsi"/>
                <w:sz w:val="28"/>
                <w:szCs w:val="28"/>
              </w:rPr>
            </w:pPr>
            <w:r w:rsidRPr="00860A99">
              <w:rPr>
                <w:rFonts w:cstheme="minorHAnsi"/>
                <w:sz w:val="28"/>
                <w:szCs w:val="28"/>
              </w:rPr>
              <w:t>Exceptions include:</w:t>
            </w:r>
          </w:p>
          <w:p w:rsidR="00520A21" w:rsidRPr="00860A99" w:rsidRDefault="00520A21" w:rsidP="00520A21">
            <w:pPr>
              <w:pStyle w:val="ListParagraph"/>
              <w:numPr>
                <w:ilvl w:val="0"/>
                <w:numId w:val="3"/>
              </w:numPr>
              <w:ind w:left="357" w:hanging="357"/>
              <w:rPr>
                <w:rFonts w:cstheme="minorHAnsi"/>
                <w:sz w:val="28"/>
                <w:szCs w:val="28"/>
              </w:rPr>
            </w:pPr>
            <w:r w:rsidRPr="00860A99">
              <w:rPr>
                <w:rFonts w:cstheme="minorHAnsi"/>
                <w:sz w:val="28"/>
                <w:szCs w:val="28"/>
              </w:rPr>
              <w:t>When a child is placed directly from birth relatives’ care with limited clothing.</w:t>
            </w:r>
          </w:p>
          <w:p w:rsidR="00520A21" w:rsidRPr="00860A99" w:rsidRDefault="00520A21" w:rsidP="00520A21">
            <w:pPr>
              <w:pStyle w:val="ListParagraph"/>
              <w:numPr>
                <w:ilvl w:val="0"/>
                <w:numId w:val="3"/>
              </w:numPr>
              <w:ind w:left="357" w:hanging="357"/>
              <w:rPr>
                <w:rFonts w:cstheme="minorHAnsi"/>
                <w:sz w:val="28"/>
                <w:szCs w:val="28"/>
              </w:rPr>
            </w:pPr>
            <w:r w:rsidRPr="00860A99">
              <w:rPr>
                <w:rFonts w:cstheme="minorHAnsi"/>
                <w:sz w:val="28"/>
                <w:szCs w:val="28"/>
              </w:rPr>
              <w:lastRenderedPageBreak/>
              <w:t>A child is placed directly from hospital following their birth.</w:t>
            </w:r>
          </w:p>
          <w:p w:rsidR="00520A21" w:rsidRPr="00860A99" w:rsidRDefault="00520A21" w:rsidP="00520A21">
            <w:pPr>
              <w:rPr>
                <w:rFonts w:cstheme="minorHAnsi"/>
                <w:sz w:val="28"/>
                <w:szCs w:val="28"/>
              </w:rPr>
            </w:pPr>
            <w:r w:rsidRPr="00860A99">
              <w:rPr>
                <w:rFonts w:cstheme="minorHAnsi"/>
                <w:sz w:val="28"/>
                <w:szCs w:val="28"/>
              </w:rPr>
              <w:t>Emergency clothing allowance of £30 may be payable in such circumstances.</w:t>
            </w:r>
          </w:p>
          <w:p w:rsidR="00B92AD4" w:rsidRPr="00860A99" w:rsidRDefault="00B92AD4" w:rsidP="00520A21">
            <w:pPr>
              <w:rPr>
                <w:rFonts w:cstheme="minorHAnsi"/>
                <w:sz w:val="28"/>
                <w:szCs w:val="28"/>
              </w:rPr>
            </w:pPr>
          </w:p>
          <w:p w:rsidR="00B92AD4" w:rsidRPr="00860A99" w:rsidRDefault="00B92AD4" w:rsidP="00520A21">
            <w:pPr>
              <w:rPr>
                <w:rFonts w:cstheme="minorHAnsi"/>
                <w:sz w:val="28"/>
                <w:szCs w:val="28"/>
              </w:rPr>
            </w:pPr>
            <w:r w:rsidRPr="00860A99">
              <w:rPr>
                <w:rFonts w:cstheme="minorHAnsi"/>
                <w:sz w:val="28"/>
                <w:szCs w:val="28"/>
              </w:rPr>
              <w:t>Holiday allowances are not payable due to the specific circumstances of the placement and needs of the child</w:t>
            </w:r>
          </w:p>
          <w:p w:rsidR="00021437" w:rsidRPr="00860A99" w:rsidRDefault="00021437" w:rsidP="00260C0C">
            <w:pPr>
              <w:rPr>
                <w:rFonts w:cstheme="minorHAnsi"/>
                <w:sz w:val="28"/>
                <w:szCs w:val="28"/>
              </w:rPr>
            </w:pPr>
          </w:p>
        </w:tc>
      </w:tr>
    </w:tbl>
    <w:p w:rsidR="00260C0C" w:rsidRPr="00260C0C" w:rsidRDefault="00260C0C" w:rsidP="00260C0C">
      <w:pPr>
        <w:rPr>
          <w:rFonts w:ascii="Arial" w:hAnsi="Arial" w:cs="Arial"/>
          <w:sz w:val="24"/>
          <w:szCs w:val="24"/>
        </w:rPr>
      </w:pPr>
    </w:p>
    <w:sectPr w:rsidR="00260C0C" w:rsidRPr="00260C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0C" w:rsidRDefault="0031660C" w:rsidP="00021437">
      <w:pPr>
        <w:spacing w:after="0" w:line="240" w:lineRule="auto"/>
      </w:pPr>
      <w:r>
        <w:separator/>
      </w:r>
    </w:p>
  </w:endnote>
  <w:endnote w:type="continuationSeparator" w:id="0">
    <w:p w:rsidR="0031660C" w:rsidRDefault="0031660C" w:rsidP="0002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54644"/>
      <w:docPartObj>
        <w:docPartGallery w:val="Page Numbers (Bottom of Page)"/>
        <w:docPartUnique/>
      </w:docPartObj>
    </w:sdtPr>
    <w:sdtEndPr>
      <w:rPr>
        <w:noProof/>
      </w:rPr>
    </w:sdtEndPr>
    <w:sdtContent>
      <w:p w:rsidR="00021437" w:rsidRDefault="00021437">
        <w:pPr>
          <w:pStyle w:val="Footer"/>
          <w:jc w:val="center"/>
        </w:pPr>
        <w:r>
          <w:fldChar w:fldCharType="begin"/>
        </w:r>
        <w:r>
          <w:instrText xml:space="preserve"> PAGE   \* MERGEFORMAT </w:instrText>
        </w:r>
        <w:r>
          <w:fldChar w:fldCharType="separate"/>
        </w:r>
        <w:r w:rsidR="00BA677C">
          <w:rPr>
            <w:noProof/>
          </w:rPr>
          <w:t>2</w:t>
        </w:r>
        <w:r>
          <w:rPr>
            <w:noProof/>
          </w:rPr>
          <w:fldChar w:fldCharType="end"/>
        </w:r>
      </w:p>
    </w:sdtContent>
  </w:sdt>
  <w:p w:rsidR="00021437" w:rsidRDefault="0002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0C" w:rsidRDefault="0031660C" w:rsidP="00021437">
      <w:pPr>
        <w:spacing w:after="0" w:line="240" w:lineRule="auto"/>
      </w:pPr>
      <w:r>
        <w:separator/>
      </w:r>
    </w:p>
  </w:footnote>
  <w:footnote w:type="continuationSeparator" w:id="0">
    <w:p w:rsidR="0031660C" w:rsidRDefault="0031660C" w:rsidP="00021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3477E"/>
    <w:multiLevelType w:val="hybridMultilevel"/>
    <w:tmpl w:val="F708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A6516"/>
    <w:multiLevelType w:val="hybridMultilevel"/>
    <w:tmpl w:val="9C340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5605C"/>
    <w:multiLevelType w:val="hybridMultilevel"/>
    <w:tmpl w:val="9C62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0C"/>
    <w:rsid w:val="00021437"/>
    <w:rsid w:val="00075F8C"/>
    <w:rsid w:val="001C119D"/>
    <w:rsid w:val="00260C0C"/>
    <w:rsid w:val="0031660C"/>
    <w:rsid w:val="00520A21"/>
    <w:rsid w:val="00725EEC"/>
    <w:rsid w:val="00792EC3"/>
    <w:rsid w:val="007D4BFE"/>
    <w:rsid w:val="00800549"/>
    <w:rsid w:val="00860A99"/>
    <w:rsid w:val="00976FD0"/>
    <w:rsid w:val="009C2422"/>
    <w:rsid w:val="00A04E28"/>
    <w:rsid w:val="00A7114E"/>
    <w:rsid w:val="00B92AD4"/>
    <w:rsid w:val="00BA677C"/>
    <w:rsid w:val="00BD7345"/>
    <w:rsid w:val="00BF1F2C"/>
    <w:rsid w:val="00D719D0"/>
    <w:rsid w:val="00D85907"/>
    <w:rsid w:val="00E10E0E"/>
    <w:rsid w:val="00F00D50"/>
    <w:rsid w:val="00F34776"/>
    <w:rsid w:val="00FD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064A-2070-4BC6-80BE-86A3BD76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C0C"/>
    <w:pPr>
      <w:ind w:left="720"/>
      <w:contextualSpacing/>
    </w:pPr>
  </w:style>
  <w:style w:type="paragraph" w:styleId="Header">
    <w:name w:val="header"/>
    <w:basedOn w:val="Normal"/>
    <w:link w:val="HeaderChar"/>
    <w:uiPriority w:val="99"/>
    <w:unhideWhenUsed/>
    <w:rsid w:val="0002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37"/>
  </w:style>
  <w:style w:type="paragraph" w:styleId="Footer">
    <w:name w:val="footer"/>
    <w:basedOn w:val="Normal"/>
    <w:link w:val="FooterChar"/>
    <w:uiPriority w:val="99"/>
    <w:unhideWhenUsed/>
    <w:rsid w:val="0002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37"/>
  </w:style>
  <w:style w:type="paragraph" w:customStyle="1" w:styleId="Default">
    <w:name w:val="Default"/>
    <w:rsid w:val="00D859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314260802">
      <w:bodyDiv w:val="1"/>
      <w:marLeft w:val="0"/>
      <w:marRight w:val="0"/>
      <w:marTop w:val="0"/>
      <w:marBottom w:val="0"/>
      <w:divBdr>
        <w:top w:val="none" w:sz="0" w:space="0" w:color="auto"/>
        <w:left w:val="none" w:sz="0" w:space="0" w:color="auto"/>
        <w:bottom w:val="none" w:sz="0" w:space="0" w:color="auto"/>
        <w:right w:val="none" w:sz="0" w:space="0" w:color="auto"/>
      </w:divBdr>
    </w:div>
    <w:div w:id="5782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Samford (Childrens Services)</dc:creator>
  <cp:keywords/>
  <dc:description/>
  <cp:lastModifiedBy>Diana Smith (Childrens Services)</cp:lastModifiedBy>
  <cp:revision>2</cp:revision>
  <dcterms:created xsi:type="dcterms:W3CDTF">2017-10-18T17:36:00Z</dcterms:created>
  <dcterms:modified xsi:type="dcterms:W3CDTF">2017-10-18T17:36:00Z</dcterms:modified>
</cp:coreProperties>
</file>