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648F" w:rsidRDefault="0007648F" w:rsidP="00516E3B">
      <w:pPr>
        <w:autoSpaceDE w:val="0"/>
        <w:autoSpaceDN w:val="0"/>
        <w:adjustRightInd w:val="0"/>
        <w:spacing w:after="0" w:line="240" w:lineRule="auto"/>
        <w:rPr>
          <w:rFonts w:ascii="Verdana" w:hAnsi="Verdana" w:cs="Verdana"/>
          <w:color w:val="000000"/>
          <w:lang w:eastAsia="en-GB"/>
        </w:rPr>
      </w:pPr>
      <w:r>
        <w:rPr>
          <w:noProof/>
          <w:sz w:val="24"/>
          <w:szCs w:val="24"/>
          <w:lang w:eastAsia="en-GB"/>
        </w:rPr>
        <mc:AlternateContent>
          <mc:Choice Requires="wps">
            <w:drawing>
              <wp:anchor distT="0" distB="0" distL="114300" distR="114300" simplePos="0" relativeHeight="251659264" behindDoc="0" locked="0" layoutInCell="1" allowOverlap="1" wp14:anchorId="12DF8618" wp14:editId="242811A6">
                <wp:simplePos x="0" y="0"/>
                <wp:positionH relativeFrom="column">
                  <wp:posOffset>-280670</wp:posOffset>
                </wp:positionH>
                <wp:positionV relativeFrom="paragraph">
                  <wp:posOffset>106045</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07648F" w:rsidRDefault="0007648F" w:rsidP="0007648F">
                            <w:pPr>
                              <w:autoSpaceDE w:val="0"/>
                              <w:autoSpaceDN w:val="0"/>
                              <w:adjustRightInd w:val="0"/>
                              <w:jc w:val="center"/>
                              <w:rPr>
                                <w:rFonts w:ascii="MS Reference Sans Serif" w:hAnsi="MS Reference Sans Serif" w:cs="MS Reference Sans Serif"/>
                                <w:b/>
                                <w:color w:val="4F81BD" w:themeColor="accent1"/>
                                <w:sz w:val="20"/>
                                <w:szCs w:val="20"/>
                              </w:rPr>
                            </w:pPr>
                            <w:r>
                              <w:rPr>
                                <w:rFonts w:ascii="MS Reference Sans Serif" w:hAnsi="MS Reference Sans Serif" w:cs="MS Reference Sans Serif"/>
                                <w:b/>
                                <w:color w:val="4F81BD" w:themeColor="accent1"/>
                                <w:sz w:val="20"/>
                                <w:szCs w:val="20"/>
                              </w:rPr>
                              <w:t>West Sussex – Practice Guidance</w:t>
                            </w:r>
                          </w:p>
                          <w:p w:rsidR="0007648F" w:rsidRPr="0084685B" w:rsidRDefault="0007648F" w:rsidP="0007648F">
                            <w:pPr>
                              <w:autoSpaceDE w:val="0"/>
                              <w:autoSpaceDN w:val="0"/>
                              <w:adjustRightInd w:val="0"/>
                              <w:jc w:val="center"/>
                              <w:rPr>
                                <w:rFonts w:ascii="MS Reference Sans Serif" w:hAnsi="MS Reference Sans Serif" w:cs="MS Reference Sans Serif"/>
                                <w:b/>
                                <w:color w:val="4F81BD" w:themeColor="accent1"/>
                                <w:sz w:val="20"/>
                                <w:szCs w:val="20"/>
                              </w:rPr>
                            </w:pPr>
                          </w:p>
                          <w:p w:rsidR="0007648F" w:rsidRDefault="0007648F" w:rsidP="0007648F">
                            <w:pPr>
                              <w:autoSpaceDE w:val="0"/>
                              <w:autoSpaceDN w:val="0"/>
                              <w:adjustRightInd w:val="0"/>
                              <w:jc w:val="both"/>
                              <w:rPr>
                                <w:rFonts w:ascii="MS Reference Sans Serif" w:hAnsi="MS Reference Sans Serif" w:cs="MS Reference Sans Serif"/>
                                <w:color w:val="000000"/>
                                <w:sz w:val="20"/>
                                <w:szCs w:val="20"/>
                              </w:rPr>
                            </w:pPr>
                          </w:p>
                          <w:p w:rsidR="0007648F" w:rsidRPr="0084685B" w:rsidRDefault="0007648F" w:rsidP="0007648F">
                            <w:pPr>
                              <w:jc w:val="both"/>
                              <w:rPr>
                                <w:rFonts w:ascii="MS Reference Sans Serif" w:hAnsi="MS Reference Sans Serif"/>
                                <w:sz w:val="20"/>
                                <w:szCs w:val="20"/>
                              </w:rPr>
                            </w:pPr>
                            <w:r w:rsidRPr="0084685B">
                              <w:rPr>
                                <w:rFonts w:ascii="MS Reference Sans Serif" w:hAnsi="MS Reference Sans Serif"/>
                                <w:sz w:val="20"/>
                                <w:szCs w:val="20"/>
                              </w:rPr>
                              <w:t>IROs are qualified social worker</w:t>
                            </w:r>
                            <w:r>
                              <w:rPr>
                                <w:rFonts w:ascii="MS Reference Sans Serif" w:hAnsi="MS Reference Sans Serif"/>
                                <w:sz w:val="20"/>
                                <w:szCs w:val="20"/>
                              </w:rPr>
                              <w:t>s</w:t>
                            </w:r>
                            <w:r w:rsidRPr="0084685B">
                              <w:rPr>
                                <w:rFonts w:ascii="MS Reference Sans Serif" w:hAnsi="MS Reference Sans Serif"/>
                                <w:sz w:val="20"/>
                                <w:szCs w:val="20"/>
                              </w:rPr>
                              <w:t xml:space="preserve"> with at least five years’ experience, and who have acquired the right skills to carry out this role.</w:t>
                            </w:r>
                          </w:p>
                          <w:p w:rsidR="0007648F" w:rsidRPr="0013645D" w:rsidRDefault="0007648F" w:rsidP="0007648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2.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G1mZSngAAAACgEAAA8AAABkcnMvZG93&#10;bnJldi54bWxMj8FOwzAMhu9IvENkJG5bSje2rjSd0CQQF0CMSVzTxqRljVM12da9Pd4Jbrb+T78/&#10;F+vRdeKIQ2g9KbibJiCQam9asgp2n0+TDESImozuPKGCMwZYl9dXhc6NP9EHHrfRCi6hkGsFTYx9&#10;LmWoG3Q6TH2PxNm3H5yOvA5WmkGfuNx1Mk2ShXS6Jb7Q6B43Ddb77cEpWNmvzf68q/zs+efl/d6O&#10;2Vv6mil1ezM+PoCIOMY/GC76rA4lO1X+QCaITsFkPk8Z5WCxBHEBknTFU6VgOUtBloX8/0L5CwAA&#10;//8DAFBLAQItABQABgAIAAAAIQC2gziS/gAAAOEBAAATAAAAAAAAAAAAAAAAAAAAAABbQ29udGVu&#10;dF9UeXBlc10ueG1sUEsBAi0AFAAGAAgAAAAhADj9If/WAAAAlAEAAAsAAAAAAAAAAAAAAAAALwEA&#10;AF9yZWxzLy5yZWxzUEsBAi0AFAAGAAgAAAAhAFqGfA9nAgAAxgQAAA4AAAAAAAAAAAAAAAAALgIA&#10;AGRycy9lMm9Eb2MueG1sUEsBAi0AFAAGAAgAAAAhAG1mZSngAAAACgEAAA8AAAAAAAAAAAAAAAAA&#10;wQQAAGRycy9kb3ducmV2LnhtbFBLBQYAAAAABAAEAPMAAADOBQAAAAA=&#10;" fillcolor="#dce6f2" stroked="f" strokeweight=".5pt">
                <v:textbox>
                  <w:txbxContent>
                    <w:p w:rsidR="0007648F" w:rsidRDefault="0007648F" w:rsidP="0007648F">
                      <w:pPr>
                        <w:autoSpaceDE w:val="0"/>
                        <w:autoSpaceDN w:val="0"/>
                        <w:adjustRightInd w:val="0"/>
                        <w:jc w:val="center"/>
                        <w:rPr>
                          <w:rFonts w:ascii="MS Reference Sans Serif" w:hAnsi="MS Reference Sans Serif" w:cs="MS Reference Sans Serif"/>
                          <w:b/>
                          <w:color w:val="4F81BD" w:themeColor="accent1"/>
                          <w:sz w:val="20"/>
                          <w:szCs w:val="20"/>
                        </w:rPr>
                      </w:pPr>
                      <w:r>
                        <w:rPr>
                          <w:rFonts w:ascii="MS Reference Sans Serif" w:hAnsi="MS Reference Sans Serif" w:cs="MS Reference Sans Serif"/>
                          <w:b/>
                          <w:color w:val="4F81BD" w:themeColor="accent1"/>
                          <w:sz w:val="20"/>
                          <w:szCs w:val="20"/>
                        </w:rPr>
                        <w:t>West Sussex – Practice Guidance</w:t>
                      </w:r>
                    </w:p>
                    <w:p w:rsidR="0007648F" w:rsidRPr="0084685B" w:rsidRDefault="0007648F" w:rsidP="0007648F">
                      <w:pPr>
                        <w:autoSpaceDE w:val="0"/>
                        <w:autoSpaceDN w:val="0"/>
                        <w:adjustRightInd w:val="0"/>
                        <w:jc w:val="center"/>
                        <w:rPr>
                          <w:rFonts w:ascii="MS Reference Sans Serif" w:hAnsi="MS Reference Sans Serif" w:cs="MS Reference Sans Serif"/>
                          <w:b/>
                          <w:color w:val="4F81BD" w:themeColor="accent1"/>
                          <w:sz w:val="20"/>
                          <w:szCs w:val="20"/>
                        </w:rPr>
                      </w:pPr>
                    </w:p>
                    <w:p w:rsidR="0007648F" w:rsidRDefault="0007648F" w:rsidP="0007648F">
                      <w:pPr>
                        <w:autoSpaceDE w:val="0"/>
                        <w:autoSpaceDN w:val="0"/>
                        <w:adjustRightInd w:val="0"/>
                        <w:jc w:val="both"/>
                        <w:rPr>
                          <w:rFonts w:ascii="MS Reference Sans Serif" w:hAnsi="MS Reference Sans Serif" w:cs="MS Reference Sans Serif"/>
                          <w:color w:val="000000"/>
                          <w:sz w:val="20"/>
                          <w:szCs w:val="20"/>
                        </w:rPr>
                      </w:pPr>
                    </w:p>
                    <w:p w:rsidR="0007648F" w:rsidRPr="0084685B" w:rsidRDefault="0007648F" w:rsidP="0007648F">
                      <w:pPr>
                        <w:jc w:val="both"/>
                        <w:rPr>
                          <w:rFonts w:ascii="MS Reference Sans Serif" w:hAnsi="MS Reference Sans Serif"/>
                          <w:sz w:val="20"/>
                          <w:szCs w:val="20"/>
                        </w:rPr>
                      </w:pPr>
                      <w:r w:rsidRPr="0084685B">
                        <w:rPr>
                          <w:rFonts w:ascii="MS Reference Sans Serif" w:hAnsi="MS Reference Sans Serif"/>
                          <w:sz w:val="20"/>
                          <w:szCs w:val="20"/>
                        </w:rPr>
                        <w:t>IROs are qualified social worker</w:t>
                      </w:r>
                      <w:r>
                        <w:rPr>
                          <w:rFonts w:ascii="MS Reference Sans Serif" w:hAnsi="MS Reference Sans Serif"/>
                          <w:sz w:val="20"/>
                          <w:szCs w:val="20"/>
                        </w:rPr>
                        <w:t>s</w:t>
                      </w:r>
                      <w:r w:rsidRPr="0084685B">
                        <w:rPr>
                          <w:rFonts w:ascii="MS Reference Sans Serif" w:hAnsi="MS Reference Sans Serif"/>
                          <w:sz w:val="20"/>
                          <w:szCs w:val="20"/>
                        </w:rPr>
                        <w:t xml:space="preserve"> with at least five years’ experience, and who have acquired the right skills to carry out this role.</w:t>
                      </w:r>
                    </w:p>
                    <w:p w:rsidR="0007648F" w:rsidRPr="0013645D" w:rsidRDefault="0007648F" w:rsidP="0007648F">
                      <w:pPr>
                        <w:rPr>
                          <w:sz w:val="20"/>
                          <w:szCs w:val="20"/>
                        </w:rPr>
                      </w:pPr>
                    </w:p>
                  </w:txbxContent>
                </v:textbox>
              </v:roundrect>
            </w:pict>
          </mc:Fallback>
        </mc:AlternateContent>
      </w:r>
    </w:p>
    <w:p w:rsidR="0007648F" w:rsidRDefault="0007648F" w:rsidP="00516E3B">
      <w:pPr>
        <w:autoSpaceDE w:val="0"/>
        <w:autoSpaceDN w:val="0"/>
        <w:adjustRightInd w:val="0"/>
        <w:spacing w:after="0" w:line="240" w:lineRule="auto"/>
        <w:rPr>
          <w:rFonts w:ascii="Verdana" w:hAnsi="Verdana" w:cs="Verdana"/>
          <w:color w:val="000000"/>
          <w:lang w:eastAsia="en-GB"/>
        </w:rPr>
      </w:pPr>
    </w:p>
    <w:p w:rsidR="0007648F" w:rsidRDefault="0007648F" w:rsidP="00516E3B">
      <w:pPr>
        <w:autoSpaceDE w:val="0"/>
        <w:autoSpaceDN w:val="0"/>
        <w:adjustRightInd w:val="0"/>
        <w:spacing w:after="0" w:line="240" w:lineRule="auto"/>
        <w:rPr>
          <w:rFonts w:ascii="Verdana" w:hAnsi="Verdana" w:cs="Verdana"/>
          <w:color w:val="000000"/>
          <w:lang w:eastAsia="en-GB"/>
        </w:rPr>
      </w:pPr>
    </w:p>
    <w:p w:rsidR="0007648F" w:rsidRDefault="0007648F" w:rsidP="00516E3B">
      <w:pPr>
        <w:autoSpaceDE w:val="0"/>
        <w:autoSpaceDN w:val="0"/>
        <w:adjustRightInd w:val="0"/>
        <w:spacing w:after="0" w:line="240" w:lineRule="auto"/>
        <w:rPr>
          <w:rFonts w:ascii="Verdana" w:hAnsi="Verdana" w:cs="Verdana"/>
          <w:color w:val="000000"/>
          <w:lang w:eastAsia="en-GB"/>
        </w:rPr>
      </w:pPr>
    </w:p>
    <w:p w:rsidR="00516E3B" w:rsidRPr="0053432C" w:rsidRDefault="00516E3B" w:rsidP="00516E3B">
      <w:pPr>
        <w:autoSpaceDE w:val="0"/>
        <w:autoSpaceDN w:val="0"/>
        <w:adjustRightInd w:val="0"/>
        <w:spacing w:after="0" w:line="240" w:lineRule="auto"/>
        <w:rPr>
          <w:rFonts w:ascii="Verdana" w:hAnsi="Verdana" w:cs="Verdana"/>
          <w:b/>
          <w:bCs/>
          <w:color w:val="000000"/>
          <w:lang w:eastAsia="en-GB"/>
        </w:rPr>
      </w:pPr>
      <w:r w:rsidRPr="0053432C">
        <w:rPr>
          <w:rFonts w:ascii="Verdana" w:hAnsi="Verdana" w:cs="Verdana"/>
          <w:b/>
          <w:bCs/>
          <w:color w:val="000000"/>
          <w:lang w:eastAsia="en-GB"/>
        </w:rPr>
        <w:t>Guidance for children and young people looked after staying overnight away from the usual care setting</w:t>
      </w:r>
    </w:p>
    <w:p w:rsidR="00F041B5" w:rsidRPr="0053432C" w:rsidRDefault="00F041B5" w:rsidP="00F041B5">
      <w:pPr>
        <w:autoSpaceDE w:val="0"/>
        <w:autoSpaceDN w:val="0"/>
        <w:adjustRightInd w:val="0"/>
        <w:spacing w:after="0" w:line="240" w:lineRule="auto"/>
        <w:rPr>
          <w:rFonts w:ascii="Verdana" w:hAnsi="Verdana" w:cs="Verdana"/>
          <w:b/>
          <w:bCs/>
          <w:color w:val="000000"/>
          <w:lang w:eastAsia="en-GB"/>
        </w:rPr>
      </w:pPr>
    </w:p>
    <w:p w:rsidR="00F041B5" w:rsidRPr="0053432C" w:rsidRDefault="00F041B5" w:rsidP="00F041B5">
      <w:p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West Sussex County Council wishes to help young people looked after to lead as</w:t>
      </w:r>
    </w:p>
    <w:p w:rsidR="00F041B5" w:rsidRPr="0053432C" w:rsidRDefault="00F041B5" w:rsidP="00F041B5">
      <w:p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 xml:space="preserve">normal a life as possible. We do not wish to disadvantage or exclude them by virtue of their ‘looked after’ status. Children and young people who wish to stay over night with friends should be able to do so as it arises in the course of normal life. The department will enable young people looked after to have opportunities which any other young person might, from time to time, be able to experience. </w:t>
      </w:r>
      <w:r w:rsidR="00C77045" w:rsidRPr="0053432C">
        <w:rPr>
          <w:rFonts w:ascii="Verdana" w:hAnsi="Verdana" w:cs="Verdana"/>
          <w:color w:val="000000"/>
          <w:lang w:eastAsia="en-GB"/>
        </w:rPr>
        <w:t>In making decisions about over</w:t>
      </w:r>
      <w:r w:rsidRPr="0053432C">
        <w:rPr>
          <w:rFonts w:ascii="Verdana" w:hAnsi="Verdana" w:cs="Verdana"/>
          <w:color w:val="000000"/>
          <w:lang w:eastAsia="en-GB"/>
        </w:rPr>
        <w:t>night stays, social workers and carers will take the steps that any reasonable parent would take to safeguard the welfare of the child. Social workers and carers must use the following guidance as they decide whether to agree or withhold permission for overnight stays, holidays and residential school trips, and as they record the checks and decisions that are made.</w:t>
      </w:r>
    </w:p>
    <w:p w:rsidR="00F041B5" w:rsidRPr="0053432C" w:rsidRDefault="00F041B5" w:rsidP="00F041B5">
      <w:pPr>
        <w:autoSpaceDE w:val="0"/>
        <w:autoSpaceDN w:val="0"/>
        <w:adjustRightInd w:val="0"/>
        <w:spacing w:after="0" w:line="240" w:lineRule="auto"/>
        <w:jc w:val="both"/>
        <w:rPr>
          <w:rFonts w:ascii="Verdana" w:hAnsi="Verdana" w:cs="Verdana"/>
          <w:b/>
          <w:bCs/>
          <w:color w:val="000000"/>
          <w:lang w:eastAsia="en-GB"/>
        </w:rPr>
      </w:pPr>
    </w:p>
    <w:p w:rsidR="00F041B5" w:rsidRPr="0053432C" w:rsidRDefault="00F041B5" w:rsidP="00F041B5">
      <w:pPr>
        <w:autoSpaceDE w:val="0"/>
        <w:autoSpaceDN w:val="0"/>
        <w:adjustRightInd w:val="0"/>
        <w:spacing w:after="0" w:line="240" w:lineRule="auto"/>
        <w:jc w:val="both"/>
        <w:rPr>
          <w:rFonts w:ascii="Verdana" w:hAnsi="Verdana" w:cs="Verdana"/>
          <w:bCs/>
          <w:color w:val="000000"/>
          <w:u w:val="single"/>
          <w:lang w:eastAsia="en-GB"/>
        </w:rPr>
      </w:pPr>
    </w:p>
    <w:p w:rsidR="00F041B5" w:rsidRPr="0053432C" w:rsidRDefault="00F041B5" w:rsidP="00F041B5">
      <w:pPr>
        <w:autoSpaceDE w:val="0"/>
        <w:autoSpaceDN w:val="0"/>
        <w:adjustRightInd w:val="0"/>
        <w:spacing w:after="0" w:line="240" w:lineRule="auto"/>
        <w:jc w:val="both"/>
        <w:rPr>
          <w:rFonts w:ascii="Verdana" w:hAnsi="Verdana" w:cs="Verdana"/>
          <w:bCs/>
          <w:color w:val="000000"/>
          <w:u w:val="single"/>
          <w:lang w:eastAsia="en-GB"/>
        </w:rPr>
      </w:pPr>
      <w:r w:rsidRPr="0053432C">
        <w:rPr>
          <w:rFonts w:ascii="Verdana" w:hAnsi="Verdana" w:cs="Verdana"/>
          <w:bCs/>
          <w:color w:val="000000"/>
          <w:u w:val="single"/>
          <w:lang w:eastAsia="en-GB"/>
        </w:rPr>
        <w:t>Principles that underpin the giving or withholding of consent to stay with friends</w:t>
      </w:r>
    </w:p>
    <w:p w:rsidR="00F041B5" w:rsidRPr="0053432C" w:rsidRDefault="00F041B5" w:rsidP="00F041B5">
      <w:pPr>
        <w:autoSpaceDE w:val="0"/>
        <w:autoSpaceDN w:val="0"/>
        <w:adjustRightInd w:val="0"/>
        <w:spacing w:after="0" w:line="240" w:lineRule="auto"/>
        <w:jc w:val="both"/>
        <w:rPr>
          <w:rFonts w:ascii="Verdana" w:hAnsi="Verdana" w:cs="Verdana"/>
          <w:color w:val="000000"/>
          <w:lang w:eastAsia="en-GB"/>
        </w:rPr>
      </w:pPr>
    </w:p>
    <w:p w:rsidR="00F041B5" w:rsidRPr="0053432C" w:rsidRDefault="00F041B5" w:rsidP="00210823">
      <w:pPr>
        <w:pStyle w:val="ListParagraph"/>
        <w:numPr>
          <w:ilvl w:val="0"/>
          <w:numId w:val="1"/>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We should safeguard and promote the welfare of the child.</w:t>
      </w:r>
    </w:p>
    <w:p w:rsidR="00F041B5" w:rsidRPr="0053432C" w:rsidRDefault="00F041B5" w:rsidP="00210823">
      <w:pPr>
        <w:pStyle w:val="ListParagraph"/>
        <w:numPr>
          <w:ilvl w:val="0"/>
          <w:numId w:val="1"/>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We should act as a ‘reasonable parent’ taking account of the child’s needs, safety, stage of development and understanding.</w:t>
      </w:r>
    </w:p>
    <w:p w:rsidR="00F041B5" w:rsidRPr="0053432C" w:rsidRDefault="00F041B5" w:rsidP="00210823">
      <w:pPr>
        <w:pStyle w:val="ListParagraph"/>
        <w:numPr>
          <w:ilvl w:val="0"/>
          <w:numId w:val="1"/>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We should support carers in making appropriate decisions for and with the children in their care.</w:t>
      </w:r>
    </w:p>
    <w:p w:rsidR="00F041B5" w:rsidRPr="0053432C" w:rsidRDefault="00F041B5" w:rsidP="00210823">
      <w:pPr>
        <w:pStyle w:val="ListParagraph"/>
        <w:numPr>
          <w:ilvl w:val="0"/>
          <w:numId w:val="1"/>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We should allow looked after children to lead as normal a life as possible, avoiding whenever we can actions that make them look or feel “different”.</w:t>
      </w:r>
    </w:p>
    <w:p w:rsidR="00F041B5" w:rsidRPr="0053432C" w:rsidRDefault="00F041B5" w:rsidP="00210823">
      <w:pPr>
        <w:pStyle w:val="ListParagraph"/>
        <w:numPr>
          <w:ilvl w:val="0"/>
          <w:numId w:val="1"/>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We should take account of the child’s wishes and feelings, aiming (as far as is age appropriate) to encourage the child to reach a balanced view about whether he or she would feel safe in the proposed arrangement. This might be particularly relevant if the child is trying to fit in or be accepted by a peer group.</w:t>
      </w:r>
    </w:p>
    <w:p w:rsidR="00F041B5" w:rsidRPr="0053432C" w:rsidRDefault="00F041B5" w:rsidP="00210823">
      <w:pPr>
        <w:autoSpaceDE w:val="0"/>
        <w:autoSpaceDN w:val="0"/>
        <w:adjustRightInd w:val="0"/>
        <w:spacing w:after="0" w:line="240" w:lineRule="auto"/>
        <w:jc w:val="both"/>
        <w:rPr>
          <w:rFonts w:ascii="Verdana" w:hAnsi="Verdana" w:cs="Verdana"/>
          <w:b/>
          <w:bCs/>
          <w:color w:val="000000"/>
          <w:lang w:eastAsia="en-GB"/>
        </w:rPr>
      </w:pPr>
    </w:p>
    <w:p w:rsidR="00F041B5" w:rsidRPr="0053432C" w:rsidRDefault="00F041B5" w:rsidP="00210823">
      <w:pPr>
        <w:autoSpaceDE w:val="0"/>
        <w:autoSpaceDN w:val="0"/>
        <w:adjustRightInd w:val="0"/>
        <w:spacing w:after="0" w:line="240" w:lineRule="auto"/>
        <w:jc w:val="both"/>
        <w:rPr>
          <w:rFonts w:ascii="Verdana" w:hAnsi="Verdana" w:cs="Verdana"/>
          <w:color w:val="000000"/>
          <w:u w:val="single"/>
          <w:lang w:eastAsia="en-GB"/>
        </w:rPr>
      </w:pPr>
    </w:p>
    <w:p w:rsidR="00F041B5" w:rsidRPr="0053432C" w:rsidRDefault="00F041B5" w:rsidP="00210823">
      <w:pPr>
        <w:autoSpaceDE w:val="0"/>
        <w:autoSpaceDN w:val="0"/>
        <w:adjustRightInd w:val="0"/>
        <w:spacing w:after="0" w:line="240" w:lineRule="auto"/>
        <w:jc w:val="both"/>
        <w:rPr>
          <w:rFonts w:ascii="Verdana" w:hAnsi="Verdana" w:cs="Verdana"/>
          <w:b/>
          <w:bCs/>
          <w:color w:val="000000"/>
          <w:lang w:eastAsia="en-GB"/>
        </w:rPr>
      </w:pPr>
      <w:r w:rsidRPr="0053432C">
        <w:rPr>
          <w:rFonts w:ascii="Verdana" w:hAnsi="Verdana" w:cs="Verdana"/>
          <w:b/>
          <w:bCs/>
          <w:color w:val="000000"/>
          <w:lang w:eastAsia="en-GB"/>
        </w:rPr>
        <w:t>Guidance</w:t>
      </w:r>
    </w:p>
    <w:p w:rsidR="00C77045" w:rsidRPr="0053432C" w:rsidRDefault="00C77045" w:rsidP="00210823">
      <w:pPr>
        <w:autoSpaceDE w:val="0"/>
        <w:autoSpaceDN w:val="0"/>
        <w:adjustRightInd w:val="0"/>
        <w:spacing w:after="0" w:line="240" w:lineRule="auto"/>
        <w:jc w:val="both"/>
        <w:rPr>
          <w:rFonts w:ascii="Verdana" w:hAnsi="Verdana" w:cs="Verdana"/>
          <w:bCs/>
          <w:color w:val="000000"/>
          <w:u w:val="single"/>
          <w:lang w:eastAsia="en-GB"/>
        </w:rPr>
      </w:pPr>
    </w:p>
    <w:p w:rsidR="00F041B5" w:rsidRPr="0053432C" w:rsidRDefault="00F041B5" w:rsidP="00210823">
      <w:pPr>
        <w:autoSpaceDE w:val="0"/>
        <w:autoSpaceDN w:val="0"/>
        <w:adjustRightInd w:val="0"/>
        <w:spacing w:after="0" w:line="240" w:lineRule="auto"/>
        <w:rPr>
          <w:rFonts w:ascii="Verdana" w:hAnsi="Verdana" w:cs="Verdana"/>
          <w:bCs/>
          <w:color w:val="000000"/>
          <w:u w:val="single"/>
          <w:lang w:eastAsia="en-GB"/>
        </w:rPr>
      </w:pPr>
      <w:r w:rsidRPr="0053432C">
        <w:rPr>
          <w:rFonts w:ascii="Verdana" w:hAnsi="Verdana" w:cs="Verdana"/>
          <w:bCs/>
          <w:color w:val="000000"/>
          <w:u w:val="single"/>
          <w:lang w:eastAsia="en-GB"/>
        </w:rPr>
        <w:t>Who is responsible for consent to stay overnight with friends</w:t>
      </w:r>
      <w:r w:rsidR="00C77045" w:rsidRPr="0053432C">
        <w:rPr>
          <w:rFonts w:ascii="Verdana" w:hAnsi="Verdana" w:cs="Verdana"/>
          <w:bCs/>
          <w:color w:val="000000"/>
          <w:u w:val="single"/>
          <w:lang w:eastAsia="en-GB"/>
        </w:rPr>
        <w:t xml:space="preserve"> and </w:t>
      </w:r>
      <w:r w:rsidRPr="0053432C">
        <w:rPr>
          <w:rFonts w:ascii="Verdana" w:hAnsi="Verdana" w:cs="Verdana"/>
          <w:bCs/>
          <w:color w:val="000000"/>
          <w:u w:val="single"/>
          <w:lang w:eastAsia="en-GB"/>
        </w:rPr>
        <w:t>consent to going on holiday with or without the carers?</w:t>
      </w:r>
      <w:r w:rsidR="00210823">
        <w:rPr>
          <w:rFonts w:ascii="Verdana" w:hAnsi="Verdana" w:cs="Verdana"/>
          <w:bCs/>
          <w:color w:val="000000"/>
          <w:u w:val="single"/>
          <w:lang w:eastAsia="en-GB"/>
        </w:rPr>
        <w:br/>
      </w:r>
    </w:p>
    <w:p w:rsidR="00267CD6" w:rsidRPr="0053432C" w:rsidRDefault="00F041B5" w:rsidP="00210823">
      <w:pPr>
        <w:pStyle w:val="ListParagraph"/>
        <w:numPr>
          <w:ilvl w:val="0"/>
          <w:numId w:val="2"/>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If the youn</w:t>
      </w:r>
      <w:r w:rsidR="00267CD6" w:rsidRPr="0053432C">
        <w:rPr>
          <w:rFonts w:ascii="Verdana" w:hAnsi="Verdana" w:cs="Verdana"/>
          <w:color w:val="000000"/>
          <w:lang w:eastAsia="en-GB"/>
        </w:rPr>
        <w:t>g person is accommodated under s</w:t>
      </w:r>
      <w:r w:rsidRPr="0053432C">
        <w:rPr>
          <w:rFonts w:ascii="Verdana" w:hAnsi="Verdana" w:cs="Verdana"/>
          <w:color w:val="000000"/>
          <w:lang w:eastAsia="en-GB"/>
        </w:rPr>
        <w:t>20 of the Children Act</w:t>
      </w:r>
      <w:r w:rsidR="00267CD6" w:rsidRPr="0053432C">
        <w:rPr>
          <w:rFonts w:ascii="Verdana" w:hAnsi="Verdana" w:cs="Verdana"/>
          <w:color w:val="000000"/>
          <w:lang w:eastAsia="en-GB"/>
        </w:rPr>
        <w:t xml:space="preserve"> </w:t>
      </w:r>
      <w:r w:rsidRPr="0053432C">
        <w:rPr>
          <w:rFonts w:ascii="Verdana" w:hAnsi="Verdana" w:cs="Verdana"/>
          <w:color w:val="000000"/>
          <w:lang w:eastAsia="en-GB"/>
        </w:rPr>
        <w:t>1989, the parent(s) retain the overall responsibility for agreeing or</w:t>
      </w:r>
      <w:r w:rsidR="00267CD6" w:rsidRPr="0053432C">
        <w:rPr>
          <w:rFonts w:ascii="Verdana" w:hAnsi="Verdana" w:cs="Verdana"/>
          <w:color w:val="000000"/>
          <w:lang w:eastAsia="en-GB"/>
        </w:rPr>
        <w:t xml:space="preserve"> </w:t>
      </w:r>
      <w:r w:rsidRPr="0053432C">
        <w:rPr>
          <w:rFonts w:ascii="Verdana" w:hAnsi="Verdana" w:cs="Verdana"/>
          <w:color w:val="000000"/>
          <w:lang w:eastAsia="en-GB"/>
        </w:rPr>
        <w:t>withholding consent. However, the Placement Plan should record</w:t>
      </w:r>
      <w:r w:rsidR="00267CD6" w:rsidRPr="0053432C">
        <w:rPr>
          <w:rFonts w:ascii="Verdana" w:hAnsi="Verdana" w:cs="Verdana"/>
          <w:color w:val="000000"/>
          <w:lang w:eastAsia="en-GB"/>
        </w:rPr>
        <w:t xml:space="preserve"> </w:t>
      </w:r>
      <w:r w:rsidRPr="0053432C">
        <w:rPr>
          <w:rFonts w:ascii="Verdana" w:hAnsi="Verdana" w:cs="Verdana"/>
          <w:color w:val="000000"/>
          <w:lang w:eastAsia="en-GB"/>
        </w:rPr>
        <w:t>agreement about who will make the decisions about consent, who</w:t>
      </w:r>
      <w:r w:rsidR="00267CD6" w:rsidRPr="0053432C">
        <w:rPr>
          <w:rFonts w:ascii="Verdana" w:hAnsi="Verdana" w:cs="Verdana"/>
          <w:color w:val="000000"/>
          <w:lang w:eastAsia="en-GB"/>
        </w:rPr>
        <w:t xml:space="preserve"> </w:t>
      </w:r>
      <w:r w:rsidRPr="0053432C">
        <w:rPr>
          <w:rFonts w:ascii="Verdana" w:hAnsi="Verdana" w:cs="Verdana"/>
          <w:color w:val="000000"/>
          <w:lang w:eastAsia="en-GB"/>
        </w:rPr>
        <w:t>they should consult before making a decision and who they should</w:t>
      </w:r>
      <w:r w:rsidR="00267CD6" w:rsidRPr="0053432C">
        <w:rPr>
          <w:rFonts w:ascii="Verdana" w:hAnsi="Verdana" w:cs="Verdana"/>
          <w:color w:val="000000"/>
          <w:lang w:eastAsia="en-GB"/>
        </w:rPr>
        <w:t xml:space="preserve"> </w:t>
      </w:r>
      <w:r w:rsidRPr="0053432C">
        <w:rPr>
          <w:rFonts w:ascii="Verdana" w:hAnsi="Verdana" w:cs="Verdana"/>
          <w:color w:val="000000"/>
          <w:lang w:eastAsia="en-GB"/>
        </w:rPr>
        <w:t>inform afterwards. Where an olde</w:t>
      </w:r>
      <w:r w:rsidR="00267CD6" w:rsidRPr="0053432C">
        <w:rPr>
          <w:rFonts w:ascii="Verdana" w:hAnsi="Verdana" w:cs="Verdana"/>
          <w:color w:val="000000"/>
          <w:lang w:eastAsia="en-GB"/>
        </w:rPr>
        <w:t>r child has been accommodated s</w:t>
      </w:r>
      <w:r w:rsidRPr="0053432C">
        <w:rPr>
          <w:rFonts w:ascii="Verdana" w:hAnsi="Verdana" w:cs="Verdana"/>
          <w:color w:val="000000"/>
          <w:lang w:eastAsia="en-GB"/>
        </w:rPr>
        <w:t>20 for some time in a long term placement, the Placement Plan maybe updated to address the issue of consent and to move the main</w:t>
      </w:r>
      <w:r w:rsidR="00267CD6" w:rsidRPr="0053432C">
        <w:rPr>
          <w:rFonts w:ascii="Verdana" w:hAnsi="Verdana" w:cs="Verdana"/>
          <w:color w:val="000000"/>
          <w:lang w:eastAsia="en-GB"/>
        </w:rPr>
        <w:t xml:space="preserve"> </w:t>
      </w:r>
      <w:r w:rsidRPr="0053432C">
        <w:rPr>
          <w:rFonts w:ascii="Verdana" w:hAnsi="Verdana" w:cs="Verdana"/>
          <w:color w:val="000000"/>
          <w:lang w:eastAsia="en-GB"/>
        </w:rPr>
        <w:t>responsibility for decision making from the parent to the carer.</w:t>
      </w:r>
      <w:r w:rsidR="00267CD6" w:rsidRPr="0053432C">
        <w:rPr>
          <w:rFonts w:ascii="Verdana" w:hAnsi="Verdana" w:cs="Verdana"/>
          <w:color w:val="000000"/>
          <w:lang w:eastAsia="en-GB"/>
        </w:rPr>
        <w:t xml:space="preserve"> </w:t>
      </w:r>
      <w:r w:rsidRPr="0053432C">
        <w:rPr>
          <w:rFonts w:ascii="Verdana" w:hAnsi="Verdana" w:cs="Verdana"/>
          <w:color w:val="000000"/>
          <w:lang w:eastAsia="en-GB"/>
        </w:rPr>
        <w:t>However this can only be done with the consent of the parent.</w:t>
      </w:r>
    </w:p>
    <w:p w:rsidR="00267CD6" w:rsidRPr="0053432C" w:rsidRDefault="00F041B5" w:rsidP="00210823">
      <w:pPr>
        <w:pStyle w:val="ListParagraph"/>
        <w:numPr>
          <w:ilvl w:val="0"/>
          <w:numId w:val="2"/>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lastRenderedPageBreak/>
        <w:t>If the young person</w:t>
      </w:r>
      <w:r w:rsidR="00267CD6" w:rsidRPr="0053432C">
        <w:rPr>
          <w:rFonts w:ascii="Verdana" w:hAnsi="Verdana" w:cs="Verdana"/>
          <w:color w:val="000000"/>
          <w:lang w:eastAsia="en-GB"/>
        </w:rPr>
        <w:t xml:space="preserve"> is accommodated under s31 or s3</w:t>
      </w:r>
      <w:r w:rsidRPr="0053432C">
        <w:rPr>
          <w:rFonts w:ascii="Verdana" w:hAnsi="Verdana" w:cs="Verdana"/>
          <w:color w:val="000000"/>
          <w:lang w:eastAsia="en-GB"/>
        </w:rPr>
        <w:t>8 of the</w:t>
      </w:r>
      <w:r w:rsidR="00267CD6" w:rsidRPr="0053432C">
        <w:rPr>
          <w:rFonts w:ascii="Verdana" w:hAnsi="Verdana" w:cs="Verdana"/>
          <w:color w:val="000000"/>
          <w:lang w:eastAsia="en-GB"/>
        </w:rPr>
        <w:t xml:space="preserve"> </w:t>
      </w:r>
      <w:r w:rsidRPr="0053432C">
        <w:rPr>
          <w:rFonts w:ascii="Verdana" w:hAnsi="Verdana" w:cs="Verdana"/>
          <w:color w:val="000000"/>
          <w:lang w:eastAsia="en-GB"/>
        </w:rPr>
        <w:t>Children Act 1989, in most circumstances the child’s foster carer or</w:t>
      </w:r>
      <w:r w:rsidR="00267CD6" w:rsidRPr="0053432C">
        <w:rPr>
          <w:rFonts w:ascii="Verdana" w:hAnsi="Verdana" w:cs="Verdana"/>
          <w:color w:val="000000"/>
          <w:lang w:eastAsia="en-GB"/>
        </w:rPr>
        <w:t xml:space="preserve"> </w:t>
      </w:r>
      <w:r w:rsidRPr="0053432C">
        <w:rPr>
          <w:rFonts w:ascii="Verdana" w:hAnsi="Verdana" w:cs="Verdana"/>
          <w:color w:val="000000"/>
          <w:lang w:eastAsia="en-GB"/>
        </w:rPr>
        <w:t>residential care staff have responsibility for consent to the child</w:t>
      </w:r>
      <w:r w:rsidR="00267CD6" w:rsidRPr="0053432C">
        <w:rPr>
          <w:rFonts w:ascii="Verdana" w:hAnsi="Verdana" w:cs="Verdana"/>
          <w:color w:val="000000"/>
          <w:lang w:eastAsia="en-GB"/>
        </w:rPr>
        <w:t xml:space="preserve"> </w:t>
      </w:r>
      <w:r w:rsidRPr="0053432C">
        <w:rPr>
          <w:rFonts w:ascii="Verdana" w:hAnsi="Verdana" w:cs="Verdana"/>
          <w:color w:val="000000"/>
          <w:lang w:eastAsia="en-GB"/>
        </w:rPr>
        <w:t>staying overnight with friends or going on holiday. The arrangements</w:t>
      </w:r>
      <w:r w:rsidR="00267CD6" w:rsidRPr="0053432C">
        <w:rPr>
          <w:rFonts w:ascii="Verdana" w:hAnsi="Verdana" w:cs="Verdana"/>
          <w:color w:val="000000"/>
          <w:lang w:eastAsia="en-GB"/>
        </w:rPr>
        <w:t xml:space="preserve"> </w:t>
      </w:r>
      <w:r w:rsidRPr="0053432C">
        <w:rPr>
          <w:rFonts w:ascii="Verdana" w:hAnsi="Verdana" w:cs="Verdana"/>
          <w:color w:val="000000"/>
          <w:lang w:eastAsia="en-GB"/>
        </w:rPr>
        <w:t>for such decisions should be written into the Placement Plan and the</w:t>
      </w:r>
      <w:r w:rsidR="00267CD6" w:rsidRPr="0053432C">
        <w:rPr>
          <w:rFonts w:ascii="Verdana" w:hAnsi="Verdana" w:cs="Verdana"/>
          <w:color w:val="000000"/>
          <w:lang w:eastAsia="en-GB"/>
        </w:rPr>
        <w:t xml:space="preserve"> </w:t>
      </w:r>
      <w:r w:rsidRPr="0053432C">
        <w:rPr>
          <w:rFonts w:ascii="Verdana" w:hAnsi="Verdana" w:cs="Verdana"/>
          <w:color w:val="000000"/>
          <w:lang w:eastAsia="en-GB"/>
        </w:rPr>
        <w:t>views of all parties taken into account at that point. The tasks</w:t>
      </w:r>
      <w:r w:rsidR="00267CD6" w:rsidRPr="0053432C">
        <w:rPr>
          <w:rFonts w:ascii="Verdana" w:hAnsi="Verdana" w:cs="Verdana"/>
          <w:color w:val="000000"/>
          <w:lang w:eastAsia="en-GB"/>
        </w:rPr>
        <w:t xml:space="preserve"> </w:t>
      </w:r>
      <w:r w:rsidRPr="0053432C">
        <w:rPr>
          <w:rFonts w:ascii="Verdana" w:hAnsi="Verdana" w:cs="Verdana"/>
          <w:color w:val="000000"/>
          <w:lang w:eastAsia="en-GB"/>
        </w:rPr>
        <w:t>associated with checki</w:t>
      </w:r>
      <w:r w:rsidR="00267CD6" w:rsidRPr="0053432C">
        <w:rPr>
          <w:rFonts w:ascii="Verdana" w:hAnsi="Verdana" w:cs="Verdana"/>
          <w:color w:val="000000"/>
          <w:lang w:eastAsia="en-GB"/>
        </w:rPr>
        <w:t>ng the suitability of the ‘over</w:t>
      </w:r>
      <w:r w:rsidRPr="0053432C">
        <w:rPr>
          <w:rFonts w:ascii="Verdana" w:hAnsi="Verdana" w:cs="Verdana"/>
          <w:color w:val="000000"/>
          <w:lang w:eastAsia="en-GB"/>
        </w:rPr>
        <w:t>night stay’</w:t>
      </w:r>
      <w:r w:rsidR="00267CD6" w:rsidRPr="0053432C">
        <w:rPr>
          <w:rFonts w:ascii="Verdana" w:hAnsi="Verdana" w:cs="Verdana"/>
          <w:color w:val="000000"/>
          <w:lang w:eastAsia="en-GB"/>
        </w:rPr>
        <w:t xml:space="preserve"> </w:t>
      </w:r>
      <w:r w:rsidRPr="0053432C">
        <w:rPr>
          <w:rFonts w:ascii="Verdana" w:hAnsi="Verdana" w:cs="Verdana"/>
          <w:color w:val="000000"/>
          <w:lang w:eastAsia="en-GB"/>
        </w:rPr>
        <w:t>arrangement will be the responsibility of either the residential or</w:t>
      </w:r>
      <w:r w:rsidR="00267CD6" w:rsidRPr="0053432C">
        <w:rPr>
          <w:rFonts w:ascii="Verdana" w:hAnsi="Verdana" w:cs="Verdana"/>
          <w:color w:val="000000"/>
          <w:lang w:eastAsia="en-GB"/>
        </w:rPr>
        <w:t xml:space="preserve"> </w:t>
      </w:r>
      <w:r w:rsidRPr="0053432C">
        <w:rPr>
          <w:rFonts w:ascii="Verdana" w:hAnsi="Verdana" w:cs="Verdana"/>
          <w:color w:val="000000"/>
          <w:lang w:eastAsia="en-GB"/>
        </w:rPr>
        <w:t>foster carer.</w:t>
      </w:r>
    </w:p>
    <w:p w:rsidR="00F041B5" w:rsidRPr="0053432C" w:rsidRDefault="00F041B5" w:rsidP="00210823">
      <w:pPr>
        <w:pStyle w:val="ListParagraph"/>
        <w:numPr>
          <w:ilvl w:val="0"/>
          <w:numId w:val="2"/>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If a longer visit or holiday without the carers is proposed, the carer</w:t>
      </w:r>
      <w:r w:rsidR="00267CD6" w:rsidRPr="0053432C">
        <w:rPr>
          <w:rFonts w:ascii="Verdana" w:hAnsi="Verdana" w:cs="Verdana"/>
          <w:color w:val="000000"/>
          <w:lang w:eastAsia="en-GB"/>
        </w:rPr>
        <w:t xml:space="preserve"> </w:t>
      </w:r>
      <w:r w:rsidRPr="0053432C">
        <w:rPr>
          <w:rFonts w:ascii="Verdana" w:hAnsi="Verdana" w:cs="Verdana"/>
          <w:color w:val="000000"/>
          <w:lang w:eastAsia="en-GB"/>
        </w:rPr>
        <w:t>should still consult the Placement Plan and consider whether there is a</w:t>
      </w:r>
      <w:r w:rsidR="00267CD6" w:rsidRPr="0053432C">
        <w:rPr>
          <w:rFonts w:ascii="Verdana" w:hAnsi="Verdana" w:cs="Verdana"/>
          <w:color w:val="000000"/>
          <w:lang w:eastAsia="en-GB"/>
        </w:rPr>
        <w:t xml:space="preserve"> </w:t>
      </w:r>
      <w:r w:rsidRPr="0053432C">
        <w:rPr>
          <w:rFonts w:ascii="Verdana" w:hAnsi="Verdana" w:cs="Verdana"/>
          <w:color w:val="000000"/>
          <w:lang w:eastAsia="en-GB"/>
        </w:rPr>
        <w:t>precedent e.g. did the child get invited on holiday by the same people</w:t>
      </w:r>
      <w:r w:rsidR="00267CD6" w:rsidRPr="0053432C">
        <w:rPr>
          <w:rFonts w:ascii="Verdana" w:hAnsi="Verdana" w:cs="Verdana"/>
          <w:color w:val="000000"/>
          <w:lang w:eastAsia="en-GB"/>
        </w:rPr>
        <w:t xml:space="preserve"> </w:t>
      </w:r>
      <w:r w:rsidRPr="0053432C">
        <w:rPr>
          <w:rFonts w:ascii="Verdana" w:hAnsi="Verdana" w:cs="Verdana"/>
          <w:color w:val="000000"/>
          <w:lang w:eastAsia="en-GB"/>
        </w:rPr>
        <w:t>or go on a school residential trip in the last year or two? If so, what</w:t>
      </w:r>
      <w:r w:rsidR="00267CD6" w:rsidRPr="0053432C">
        <w:rPr>
          <w:rFonts w:ascii="Verdana" w:hAnsi="Verdana" w:cs="Verdana"/>
          <w:color w:val="000000"/>
          <w:lang w:eastAsia="en-GB"/>
        </w:rPr>
        <w:t xml:space="preserve"> </w:t>
      </w:r>
      <w:r w:rsidRPr="0053432C">
        <w:rPr>
          <w:rFonts w:ascii="Verdana" w:hAnsi="Verdana" w:cs="Verdana"/>
          <w:color w:val="000000"/>
          <w:lang w:eastAsia="en-GB"/>
        </w:rPr>
        <w:t>were the arrangements for permission then?</w:t>
      </w:r>
    </w:p>
    <w:p w:rsidR="00F041B5" w:rsidRPr="0053432C" w:rsidRDefault="00F041B5" w:rsidP="00210823">
      <w:pPr>
        <w:autoSpaceDE w:val="0"/>
        <w:autoSpaceDN w:val="0"/>
        <w:adjustRightInd w:val="0"/>
        <w:spacing w:after="0" w:line="240" w:lineRule="auto"/>
        <w:jc w:val="both"/>
        <w:rPr>
          <w:rFonts w:ascii="Verdana" w:hAnsi="Verdana" w:cs="Verdana"/>
          <w:color w:val="000000"/>
          <w:u w:val="single"/>
          <w:lang w:eastAsia="en-GB"/>
        </w:rPr>
      </w:pPr>
    </w:p>
    <w:p w:rsidR="00F041B5" w:rsidRPr="0053432C" w:rsidRDefault="00F041B5" w:rsidP="00210823">
      <w:pPr>
        <w:autoSpaceDE w:val="0"/>
        <w:autoSpaceDN w:val="0"/>
        <w:adjustRightInd w:val="0"/>
        <w:spacing w:after="0" w:line="240" w:lineRule="auto"/>
        <w:jc w:val="both"/>
        <w:rPr>
          <w:rFonts w:ascii="Verdana" w:hAnsi="Verdana" w:cs="Verdana"/>
          <w:bCs/>
          <w:color w:val="000000"/>
          <w:u w:val="single"/>
          <w:lang w:eastAsia="en-GB"/>
        </w:rPr>
      </w:pPr>
      <w:r w:rsidRPr="0053432C">
        <w:rPr>
          <w:rFonts w:ascii="Verdana" w:hAnsi="Verdana" w:cs="Verdana"/>
          <w:bCs/>
          <w:color w:val="000000"/>
          <w:u w:val="single"/>
          <w:lang w:eastAsia="en-GB"/>
        </w:rPr>
        <w:t>When should the question of consent to overnight stays be</w:t>
      </w:r>
      <w:r w:rsidR="00267CD6" w:rsidRPr="0053432C">
        <w:rPr>
          <w:rFonts w:ascii="Verdana" w:hAnsi="Verdana" w:cs="Verdana"/>
          <w:bCs/>
          <w:color w:val="000000"/>
          <w:u w:val="single"/>
          <w:lang w:eastAsia="en-GB"/>
        </w:rPr>
        <w:t xml:space="preserve"> </w:t>
      </w:r>
      <w:r w:rsidRPr="0053432C">
        <w:rPr>
          <w:rFonts w:ascii="Verdana" w:hAnsi="Verdana" w:cs="Verdana"/>
          <w:bCs/>
          <w:color w:val="000000"/>
          <w:u w:val="single"/>
          <w:lang w:eastAsia="en-GB"/>
        </w:rPr>
        <w:t>addressed?</w:t>
      </w:r>
      <w:r w:rsidR="00210823">
        <w:rPr>
          <w:rFonts w:ascii="Verdana" w:hAnsi="Verdana" w:cs="Verdana"/>
          <w:bCs/>
          <w:color w:val="000000"/>
          <w:u w:val="single"/>
          <w:lang w:eastAsia="en-GB"/>
        </w:rPr>
        <w:br/>
      </w:r>
    </w:p>
    <w:p w:rsidR="00F041B5" w:rsidRPr="0053432C" w:rsidRDefault="00F041B5" w:rsidP="00210823">
      <w:pPr>
        <w:pStyle w:val="ListParagraph"/>
        <w:numPr>
          <w:ilvl w:val="0"/>
          <w:numId w:val="3"/>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At the start of a placement</w:t>
      </w:r>
      <w:r w:rsidR="00267CD6" w:rsidRPr="0053432C">
        <w:rPr>
          <w:rFonts w:ascii="Verdana" w:hAnsi="Verdana" w:cs="Verdana"/>
          <w:color w:val="000000"/>
          <w:lang w:eastAsia="en-GB"/>
        </w:rPr>
        <w:t xml:space="preserve"> -</w:t>
      </w:r>
      <w:r w:rsidRPr="0053432C">
        <w:rPr>
          <w:rFonts w:ascii="Verdana" w:hAnsi="Verdana" w:cs="Verdana"/>
          <w:color w:val="000000"/>
          <w:lang w:eastAsia="en-GB"/>
        </w:rPr>
        <w:t>Who the child or young person can stay with (and when) will be</w:t>
      </w:r>
      <w:r w:rsidR="00267CD6" w:rsidRPr="0053432C">
        <w:rPr>
          <w:rFonts w:ascii="Verdana" w:hAnsi="Verdana" w:cs="Verdana"/>
          <w:color w:val="000000"/>
          <w:lang w:eastAsia="en-GB"/>
        </w:rPr>
        <w:t xml:space="preserve"> </w:t>
      </w:r>
      <w:r w:rsidRPr="0053432C">
        <w:rPr>
          <w:rFonts w:ascii="Verdana" w:hAnsi="Verdana" w:cs="Verdana"/>
          <w:color w:val="000000"/>
          <w:lang w:eastAsia="en-GB"/>
        </w:rPr>
        <w:t>addressed in the Placement Plan which will have been drawn up with</w:t>
      </w:r>
      <w:r w:rsidR="00267CD6" w:rsidRPr="0053432C">
        <w:rPr>
          <w:rFonts w:ascii="Verdana" w:hAnsi="Verdana" w:cs="Verdana"/>
          <w:color w:val="000000"/>
          <w:lang w:eastAsia="en-GB"/>
        </w:rPr>
        <w:t xml:space="preserve"> </w:t>
      </w:r>
      <w:r w:rsidRPr="0053432C">
        <w:rPr>
          <w:rFonts w:ascii="Verdana" w:hAnsi="Verdana" w:cs="Verdana"/>
          <w:color w:val="000000"/>
          <w:lang w:eastAsia="en-GB"/>
        </w:rPr>
        <w:t>the young person, carers and parent(s).</w:t>
      </w:r>
    </w:p>
    <w:p w:rsidR="00F041B5" w:rsidRPr="0053432C" w:rsidRDefault="00F041B5" w:rsidP="00210823">
      <w:pPr>
        <w:pStyle w:val="ListParagraph"/>
        <w:numPr>
          <w:ilvl w:val="0"/>
          <w:numId w:val="3"/>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During the placement</w:t>
      </w:r>
      <w:r w:rsidR="00267CD6" w:rsidRPr="0053432C">
        <w:rPr>
          <w:rFonts w:ascii="Verdana" w:hAnsi="Verdana" w:cs="Verdana"/>
          <w:color w:val="000000"/>
          <w:lang w:eastAsia="en-GB"/>
        </w:rPr>
        <w:t xml:space="preserve">- </w:t>
      </w:r>
      <w:r w:rsidRPr="0053432C">
        <w:rPr>
          <w:rFonts w:ascii="Verdana" w:hAnsi="Verdana" w:cs="Verdana"/>
          <w:color w:val="000000"/>
          <w:lang w:eastAsia="en-GB"/>
        </w:rPr>
        <w:t>Naturally, new arrangements may need to be considered during the</w:t>
      </w:r>
      <w:r w:rsidR="00267CD6" w:rsidRPr="0053432C">
        <w:rPr>
          <w:rFonts w:ascii="Verdana" w:hAnsi="Verdana" w:cs="Verdana"/>
          <w:color w:val="000000"/>
          <w:lang w:eastAsia="en-GB"/>
        </w:rPr>
        <w:t xml:space="preserve"> </w:t>
      </w:r>
      <w:r w:rsidRPr="0053432C">
        <w:rPr>
          <w:rFonts w:ascii="Verdana" w:hAnsi="Verdana" w:cs="Verdana"/>
          <w:color w:val="000000"/>
          <w:lang w:eastAsia="en-GB"/>
        </w:rPr>
        <w:t>course of a placement. Propos</w:t>
      </w:r>
      <w:r w:rsidR="00267CD6" w:rsidRPr="0053432C">
        <w:rPr>
          <w:rFonts w:ascii="Verdana" w:hAnsi="Verdana" w:cs="Verdana"/>
          <w:color w:val="000000"/>
          <w:lang w:eastAsia="en-GB"/>
        </w:rPr>
        <w:t>ed over</w:t>
      </w:r>
      <w:r w:rsidRPr="0053432C">
        <w:rPr>
          <w:rFonts w:ascii="Verdana" w:hAnsi="Verdana" w:cs="Verdana"/>
          <w:color w:val="000000"/>
          <w:lang w:eastAsia="en-GB"/>
        </w:rPr>
        <w:t>night stays should be dealt with</w:t>
      </w:r>
      <w:r w:rsidR="00267CD6" w:rsidRPr="0053432C">
        <w:rPr>
          <w:rFonts w:ascii="Verdana" w:hAnsi="Verdana" w:cs="Verdana"/>
          <w:color w:val="000000"/>
          <w:lang w:eastAsia="en-GB"/>
        </w:rPr>
        <w:t xml:space="preserve"> </w:t>
      </w:r>
      <w:r w:rsidRPr="0053432C">
        <w:rPr>
          <w:rFonts w:ascii="Verdana" w:hAnsi="Verdana" w:cs="Verdana"/>
          <w:color w:val="000000"/>
          <w:lang w:eastAsia="en-GB"/>
        </w:rPr>
        <w:t>as quickly as possible, so that the young person knows where they</w:t>
      </w:r>
      <w:r w:rsidR="00267CD6" w:rsidRPr="0053432C">
        <w:rPr>
          <w:rFonts w:ascii="Verdana" w:hAnsi="Verdana" w:cs="Verdana"/>
          <w:color w:val="000000"/>
          <w:lang w:eastAsia="en-GB"/>
        </w:rPr>
        <w:t xml:space="preserve"> </w:t>
      </w:r>
      <w:r w:rsidRPr="0053432C">
        <w:rPr>
          <w:rFonts w:ascii="Verdana" w:hAnsi="Verdana" w:cs="Verdana"/>
          <w:color w:val="000000"/>
          <w:lang w:eastAsia="en-GB"/>
        </w:rPr>
        <w:t>stand. Proposed longer stays will probably take longer to agree but a</w:t>
      </w:r>
      <w:r w:rsidR="00267CD6" w:rsidRPr="0053432C">
        <w:rPr>
          <w:rFonts w:ascii="Verdana" w:hAnsi="Verdana" w:cs="Verdana"/>
          <w:color w:val="000000"/>
          <w:lang w:eastAsia="en-GB"/>
        </w:rPr>
        <w:t xml:space="preserve"> </w:t>
      </w:r>
      <w:r w:rsidRPr="0053432C">
        <w:rPr>
          <w:rFonts w:ascii="Verdana" w:hAnsi="Verdana" w:cs="Verdana"/>
          <w:color w:val="000000"/>
          <w:lang w:eastAsia="en-GB"/>
        </w:rPr>
        <w:t>looked after child should never miss the opportunity of a school trip,</w:t>
      </w:r>
      <w:r w:rsidR="00267CD6" w:rsidRPr="0053432C">
        <w:rPr>
          <w:rFonts w:ascii="Verdana" w:hAnsi="Verdana" w:cs="Verdana"/>
          <w:color w:val="000000"/>
          <w:lang w:eastAsia="en-GB"/>
        </w:rPr>
        <w:t xml:space="preserve"> </w:t>
      </w:r>
      <w:r w:rsidRPr="0053432C">
        <w:rPr>
          <w:rFonts w:ascii="Verdana" w:hAnsi="Verdana" w:cs="Verdana"/>
          <w:color w:val="000000"/>
          <w:lang w:eastAsia="en-GB"/>
        </w:rPr>
        <w:t>for example, because his carers did not know whether to agree themselves or to seek advice and/or permission. When in any doubt,</w:t>
      </w:r>
      <w:r w:rsidR="00267CD6" w:rsidRPr="0053432C">
        <w:rPr>
          <w:rFonts w:ascii="Verdana" w:hAnsi="Verdana" w:cs="Verdana"/>
          <w:color w:val="000000"/>
          <w:lang w:eastAsia="en-GB"/>
        </w:rPr>
        <w:t xml:space="preserve"> </w:t>
      </w:r>
      <w:r w:rsidRPr="0053432C">
        <w:rPr>
          <w:rFonts w:ascii="Verdana" w:hAnsi="Verdana" w:cs="Verdana"/>
          <w:color w:val="000000"/>
          <w:lang w:eastAsia="en-GB"/>
        </w:rPr>
        <w:t>carers should contact the school and explain that they wish to put the</w:t>
      </w:r>
      <w:r w:rsidR="00267CD6" w:rsidRPr="0053432C">
        <w:rPr>
          <w:rFonts w:ascii="Verdana" w:hAnsi="Verdana" w:cs="Verdana"/>
          <w:color w:val="000000"/>
          <w:lang w:eastAsia="en-GB"/>
        </w:rPr>
        <w:t xml:space="preserve"> </w:t>
      </w:r>
      <w:r w:rsidRPr="0053432C">
        <w:rPr>
          <w:rFonts w:ascii="Verdana" w:hAnsi="Verdana" w:cs="Verdana"/>
          <w:color w:val="000000"/>
          <w:lang w:eastAsia="en-GB"/>
        </w:rPr>
        <w:t>child’s name down but that there may be a short delay in the</w:t>
      </w:r>
      <w:r w:rsidR="00267CD6" w:rsidRPr="0053432C">
        <w:rPr>
          <w:rFonts w:ascii="Verdana" w:hAnsi="Verdana" w:cs="Verdana"/>
          <w:color w:val="000000"/>
          <w:lang w:eastAsia="en-GB"/>
        </w:rPr>
        <w:t xml:space="preserve"> </w:t>
      </w:r>
      <w:r w:rsidRPr="0053432C">
        <w:rPr>
          <w:rFonts w:ascii="Verdana" w:hAnsi="Verdana" w:cs="Verdana"/>
          <w:color w:val="000000"/>
          <w:lang w:eastAsia="en-GB"/>
        </w:rPr>
        <w:t>permission slip being returned.</w:t>
      </w:r>
    </w:p>
    <w:p w:rsidR="00F041B5" w:rsidRPr="0053432C" w:rsidRDefault="00F041B5" w:rsidP="00210823">
      <w:pPr>
        <w:pStyle w:val="ListParagraph"/>
        <w:numPr>
          <w:ilvl w:val="0"/>
          <w:numId w:val="3"/>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It is recognised that the confidence and delegated authority of carers</w:t>
      </w:r>
      <w:r w:rsidR="00267CD6" w:rsidRPr="0053432C">
        <w:rPr>
          <w:rFonts w:ascii="Verdana" w:hAnsi="Verdana" w:cs="Verdana"/>
          <w:color w:val="000000"/>
          <w:lang w:eastAsia="en-GB"/>
        </w:rPr>
        <w:t xml:space="preserve"> </w:t>
      </w:r>
      <w:r w:rsidRPr="0053432C">
        <w:rPr>
          <w:rFonts w:ascii="Verdana" w:hAnsi="Verdana" w:cs="Verdana"/>
          <w:color w:val="000000"/>
          <w:lang w:eastAsia="en-GB"/>
        </w:rPr>
        <w:t>will vary depending on the type and length of placement. The</w:t>
      </w:r>
      <w:r w:rsidR="00267CD6" w:rsidRPr="0053432C">
        <w:rPr>
          <w:rFonts w:ascii="Verdana" w:hAnsi="Verdana" w:cs="Verdana"/>
          <w:color w:val="000000"/>
          <w:lang w:eastAsia="en-GB"/>
        </w:rPr>
        <w:t xml:space="preserve"> </w:t>
      </w:r>
      <w:r w:rsidRPr="0053432C">
        <w:rPr>
          <w:rFonts w:ascii="Verdana" w:hAnsi="Verdana" w:cs="Verdana"/>
          <w:color w:val="000000"/>
          <w:lang w:eastAsia="en-GB"/>
        </w:rPr>
        <w:t>authority would expect a new carer with a short term placement to be</w:t>
      </w:r>
      <w:r w:rsidR="00267CD6" w:rsidRPr="0053432C">
        <w:rPr>
          <w:rFonts w:ascii="Verdana" w:hAnsi="Verdana" w:cs="Verdana"/>
          <w:color w:val="000000"/>
          <w:lang w:eastAsia="en-GB"/>
        </w:rPr>
        <w:t xml:space="preserve"> </w:t>
      </w:r>
      <w:r w:rsidRPr="0053432C">
        <w:rPr>
          <w:rFonts w:ascii="Verdana" w:hAnsi="Verdana" w:cs="Verdana"/>
          <w:color w:val="000000"/>
          <w:lang w:eastAsia="en-GB"/>
        </w:rPr>
        <w:t>cautious whereas a permanent carer is likely to be comfortable with a</w:t>
      </w:r>
      <w:r w:rsidR="00267CD6" w:rsidRPr="0053432C">
        <w:rPr>
          <w:rFonts w:ascii="Verdana" w:hAnsi="Verdana" w:cs="Verdana"/>
          <w:color w:val="000000"/>
          <w:lang w:eastAsia="en-GB"/>
        </w:rPr>
        <w:t xml:space="preserve"> </w:t>
      </w:r>
      <w:r w:rsidRPr="0053432C">
        <w:rPr>
          <w:rFonts w:ascii="Verdana" w:hAnsi="Verdana" w:cs="Verdana"/>
          <w:color w:val="000000"/>
          <w:lang w:eastAsia="en-GB"/>
        </w:rPr>
        <w:t>high level of delegated decision making and this would be appropriate.</w:t>
      </w:r>
      <w:r w:rsidR="00267CD6" w:rsidRPr="0053432C">
        <w:rPr>
          <w:rFonts w:ascii="Verdana" w:hAnsi="Verdana" w:cs="Verdana"/>
          <w:color w:val="000000"/>
          <w:lang w:eastAsia="en-GB"/>
        </w:rPr>
        <w:t xml:space="preserve"> </w:t>
      </w:r>
      <w:r w:rsidRPr="0053432C">
        <w:rPr>
          <w:rFonts w:ascii="Verdana" w:hAnsi="Verdana" w:cs="Verdana"/>
          <w:color w:val="000000"/>
          <w:lang w:eastAsia="en-GB"/>
        </w:rPr>
        <w:t>If in doubt a carer should discuss the issue with the child’s social</w:t>
      </w:r>
      <w:r w:rsidR="00267CD6" w:rsidRPr="0053432C">
        <w:rPr>
          <w:rFonts w:ascii="Verdana" w:hAnsi="Verdana" w:cs="Verdana"/>
          <w:color w:val="000000"/>
          <w:lang w:eastAsia="en-GB"/>
        </w:rPr>
        <w:t xml:space="preserve"> </w:t>
      </w:r>
      <w:r w:rsidRPr="0053432C">
        <w:rPr>
          <w:rFonts w:ascii="Verdana" w:hAnsi="Verdana" w:cs="Verdana"/>
          <w:color w:val="000000"/>
          <w:lang w:eastAsia="en-GB"/>
        </w:rPr>
        <w:t>worker and/or the family placement social worker. In turn the</w:t>
      </w:r>
      <w:r w:rsidR="00267CD6" w:rsidRPr="0053432C">
        <w:rPr>
          <w:rFonts w:ascii="Verdana" w:hAnsi="Verdana" w:cs="Verdana"/>
          <w:color w:val="000000"/>
          <w:lang w:eastAsia="en-GB"/>
        </w:rPr>
        <w:t xml:space="preserve"> </w:t>
      </w:r>
      <w:r w:rsidRPr="0053432C">
        <w:rPr>
          <w:rFonts w:ascii="Verdana" w:hAnsi="Verdana" w:cs="Verdana"/>
          <w:color w:val="000000"/>
          <w:lang w:eastAsia="en-GB"/>
        </w:rPr>
        <w:t>authority should support the decision made by the carer if it is in</w:t>
      </w:r>
      <w:r w:rsidR="00267CD6" w:rsidRPr="0053432C">
        <w:rPr>
          <w:rFonts w:ascii="Verdana" w:hAnsi="Verdana" w:cs="Verdana"/>
          <w:color w:val="000000"/>
          <w:lang w:eastAsia="en-GB"/>
        </w:rPr>
        <w:t xml:space="preserve"> </w:t>
      </w:r>
      <w:r w:rsidRPr="0053432C">
        <w:rPr>
          <w:rFonts w:ascii="Verdana" w:hAnsi="Verdana" w:cs="Verdana"/>
          <w:color w:val="000000"/>
          <w:lang w:eastAsia="en-GB"/>
        </w:rPr>
        <w:t>keeping with the Placement Plan and the carer has recorded reasons</w:t>
      </w:r>
      <w:r w:rsidR="00267CD6" w:rsidRPr="0053432C">
        <w:rPr>
          <w:rFonts w:ascii="Verdana" w:hAnsi="Verdana" w:cs="Verdana"/>
          <w:color w:val="000000"/>
          <w:lang w:eastAsia="en-GB"/>
        </w:rPr>
        <w:t xml:space="preserve"> </w:t>
      </w:r>
      <w:r w:rsidRPr="0053432C">
        <w:rPr>
          <w:rFonts w:ascii="Verdana" w:hAnsi="Verdana" w:cs="Verdana"/>
          <w:color w:val="000000"/>
          <w:lang w:eastAsia="en-GB"/>
        </w:rPr>
        <w:t>for their decision as set out below.</w:t>
      </w:r>
    </w:p>
    <w:p w:rsidR="00F041B5" w:rsidRPr="0053432C" w:rsidRDefault="00F041B5" w:rsidP="00F041B5">
      <w:pPr>
        <w:autoSpaceDE w:val="0"/>
        <w:autoSpaceDN w:val="0"/>
        <w:adjustRightInd w:val="0"/>
        <w:spacing w:after="0" w:line="240" w:lineRule="auto"/>
        <w:rPr>
          <w:rFonts w:ascii="Verdana" w:hAnsi="Verdana" w:cs="Verdana"/>
          <w:color w:val="000000"/>
          <w:u w:val="single"/>
          <w:lang w:eastAsia="en-GB"/>
        </w:rPr>
      </w:pPr>
      <w:r w:rsidRPr="0053432C">
        <w:rPr>
          <w:rFonts w:ascii="Verdana" w:hAnsi="Verdana" w:cs="Verdana"/>
          <w:color w:val="000000"/>
          <w:lang w:eastAsia="en-GB"/>
        </w:rPr>
        <w:t>.</w:t>
      </w:r>
    </w:p>
    <w:p w:rsidR="00F041B5" w:rsidRPr="0053432C" w:rsidRDefault="00F041B5" w:rsidP="00F041B5">
      <w:pPr>
        <w:autoSpaceDE w:val="0"/>
        <w:autoSpaceDN w:val="0"/>
        <w:adjustRightInd w:val="0"/>
        <w:spacing w:after="0" w:line="240" w:lineRule="auto"/>
        <w:rPr>
          <w:rFonts w:ascii="Verdana" w:hAnsi="Verdana" w:cs="Verdana"/>
          <w:bCs/>
          <w:color w:val="000000"/>
          <w:u w:val="single"/>
          <w:lang w:eastAsia="en-GB"/>
        </w:rPr>
      </w:pPr>
      <w:r w:rsidRPr="0053432C">
        <w:rPr>
          <w:rFonts w:ascii="Verdana" w:hAnsi="Verdana" w:cs="Verdana"/>
          <w:bCs/>
          <w:color w:val="000000"/>
          <w:u w:val="single"/>
          <w:lang w:eastAsia="en-GB"/>
        </w:rPr>
        <w:t>What would a reasonable parent do?</w:t>
      </w:r>
      <w:r w:rsidR="00210823">
        <w:rPr>
          <w:rFonts w:ascii="Verdana" w:hAnsi="Verdana" w:cs="Verdana"/>
          <w:bCs/>
          <w:color w:val="000000"/>
          <w:u w:val="single"/>
          <w:lang w:eastAsia="en-GB"/>
        </w:rPr>
        <w:br/>
      </w:r>
    </w:p>
    <w:p w:rsidR="00F041B5" w:rsidRPr="0053432C" w:rsidRDefault="00F041B5" w:rsidP="00210823">
      <w:p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 xml:space="preserve">There is no statutory duty to </w:t>
      </w:r>
      <w:r w:rsidR="00D13CB8" w:rsidRPr="0053432C">
        <w:rPr>
          <w:rFonts w:ascii="Verdana" w:hAnsi="Verdana" w:cs="Verdana"/>
          <w:color w:val="000000"/>
          <w:lang w:eastAsia="en-GB"/>
        </w:rPr>
        <w:t>DBS</w:t>
      </w:r>
      <w:r w:rsidRPr="0053432C">
        <w:rPr>
          <w:rFonts w:ascii="Verdana" w:hAnsi="Verdana" w:cs="Verdana"/>
          <w:color w:val="000000"/>
          <w:lang w:eastAsia="en-GB"/>
        </w:rPr>
        <w:t xml:space="preserve"> check everyone who a child or</w:t>
      </w:r>
      <w:r w:rsidR="009F5066" w:rsidRPr="0053432C">
        <w:rPr>
          <w:rFonts w:ascii="Verdana" w:hAnsi="Verdana" w:cs="Verdana"/>
          <w:color w:val="000000"/>
          <w:lang w:eastAsia="en-GB"/>
        </w:rPr>
        <w:t xml:space="preserve"> </w:t>
      </w:r>
      <w:r w:rsidRPr="0053432C">
        <w:rPr>
          <w:rFonts w:ascii="Verdana" w:hAnsi="Verdana" w:cs="Verdana"/>
          <w:color w:val="000000"/>
          <w:lang w:eastAsia="en-GB"/>
        </w:rPr>
        <w:t>young person may want to stay over with or who a child may</w:t>
      </w:r>
      <w:r w:rsidR="009F5066" w:rsidRPr="0053432C">
        <w:rPr>
          <w:rFonts w:ascii="Verdana" w:hAnsi="Verdana" w:cs="Verdana"/>
          <w:color w:val="000000"/>
          <w:lang w:eastAsia="en-GB"/>
        </w:rPr>
        <w:t xml:space="preserve"> </w:t>
      </w:r>
      <w:r w:rsidRPr="0053432C">
        <w:rPr>
          <w:rFonts w:ascii="Verdana" w:hAnsi="Verdana" w:cs="Verdana"/>
          <w:color w:val="000000"/>
          <w:lang w:eastAsia="en-GB"/>
        </w:rPr>
        <w:t>accompany on a holiday. All adults accompanying a school trip will</w:t>
      </w:r>
      <w:r w:rsidR="009F5066" w:rsidRPr="0053432C">
        <w:rPr>
          <w:rFonts w:ascii="Verdana" w:hAnsi="Verdana" w:cs="Verdana"/>
          <w:color w:val="000000"/>
          <w:lang w:eastAsia="en-GB"/>
        </w:rPr>
        <w:t xml:space="preserve"> </w:t>
      </w:r>
      <w:r w:rsidRPr="0053432C">
        <w:rPr>
          <w:rFonts w:ascii="Verdana" w:hAnsi="Verdana" w:cs="Verdana"/>
          <w:color w:val="000000"/>
          <w:lang w:eastAsia="en-GB"/>
        </w:rPr>
        <w:t xml:space="preserve">have been </w:t>
      </w:r>
      <w:r w:rsidR="009F5066" w:rsidRPr="0053432C">
        <w:rPr>
          <w:rFonts w:ascii="Verdana" w:hAnsi="Verdana" w:cs="Verdana"/>
          <w:color w:val="000000"/>
          <w:lang w:eastAsia="en-GB"/>
        </w:rPr>
        <w:t xml:space="preserve">DBS </w:t>
      </w:r>
      <w:r w:rsidRPr="0053432C">
        <w:rPr>
          <w:rFonts w:ascii="Verdana" w:hAnsi="Verdana" w:cs="Verdana"/>
          <w:color w:val="000000"/>
          <w:lang w:eastAsia="en-GB"/>
        </w:rPr>
        <w:t xml:space="preserve">checked. The use of </w:t>
      </w:r>
      <w:r w:rsidR="009F5066" w:rsidRPr="0053432C">
        <w:rPr>
          <w:rFonts w:ascii="Verdana" w:hAnsi="Verdana" w:cs="Verdana"/>
          <w:color w:val="000000"/>
          <w:lang w:eastAsia="en-GB"/>
        </w:rPr>
        <w:t>DBS</w:t>
      </w:r>
      <w:r w:rsidRPr="0053432C">
        <w:rPr>
          <w:rFonts w:ascii="Verdana" w:hAnsi="Verdana" w:cs="Verdana"/>
          <w:color w:val="000000"/>
          <w:lang w:eastAsia="en-GB"/>
        </w:rPr>
        <w:t xml:space="preserve"> checks should not be the</w:t>
      </w:r>
      <w:r w:rsidR="00EB3695" w:rsidRPr="0053432C">
        <w:rPr>
          <w:rFonts w:ascii="Verdana" w:hAnsi="Verdana" w:cs="Verdana"/>
          <w:color w:val="000000"/>
          <w:lang w:eastAsia="en-GB"/>
        </w:rPr>
        <w:t xml:space="preserve"> </w:t>
      </w:r>
      <w:r w:rsidRPr="0053432C">
        <w:rPr>
          <w:rFonts w:ascii="Verdana" w:hAnsi="Verdana" w:cs="Verdana"/>
          <w:color w:val="000000"/>
          <w:lang w:eastAsia="en-GB"/>
        </w:rPr>
        <w:t>first option considered. The first c</w:t>
      </w:r>
      <w:r w:rsidR="00EB3695" w:rsidRPr="0053432C">
        <w:rPr>
          <w:rFonts w:ascii="Verdana" w:hAnsi="Verdana" w:cs="Verdana"/>
          <w:color w:val="000000"/>
          <w:lang w:eastAsia="en-GB"/>
        </w:rPr>
        <w:t xml:space="preserve">onsideration should always be </w:t>
      </w:r>
      <w:r w:rsidRPr="0053432C">
        <w:rPr>
          <w:rFonts w:ascii="Verdana" w:hAnsi="Verdana" w:cs="Verdana"/>
          <w:color w:val="000000"/>
          <w:lang w:eastAsia="en-GB"/>
        </w:rPr>
        <w:t xml:space="preserve">ask: </w:t>
      </w:r>
      <w:r w:rsidRPr="0053432C">
        <w:rPr>
          <w:rFonts w:ascii="Verdana" w:hAnsi="Verdana" w:cs="Verdana"/>
          <w:i/>
          <w:iCs/>
          <w:color w:val="000000"/>
          <w:lang w:eastAsia="en-GB"/>
        </w:rPr>
        <w:t>what would a reasonable parent do?</w:t>
      </w:r>
    </w:p>
    <w:p w:rsidR="00210823" w:rsidRDefault="00210823" w:rsidP="00210823">
      <w:pPr>
        <w:autoSpaceDE w:val="0"/>
        <w:autoSpaceDN w:val="0"/>
        <w:adjustRightInd w:val="0"/>
        <w:spacing w:after="0" w:line="240" w:lineRule="auto"/>
        <w:jc w:val="both"/>
        <w:rPr>
          <w:rFonts w:ascii="Verdana" w:hAnsi="Verdana" w:cs="Verdana"/>
          <w:color w:val="000000"/>
          <w:lang w:eastAsia="en-GB"/>
        </w:rPr>
      </w:pPr>
    </w:p>
    <w:p w:rsidR="00EB3695" w:rsidRPr="0053432C" w:rsidRDefault="00F041B5" w:rsidP="00F530E2">
      <w:p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A reasonable parent would:</w:t>
      </w:r>
      <w:r w:rsidRPr="0053432C">
        <w:rPr>
          <w:rFonts w:ascii="Verdana" w:eastAsia="SymbolMT" w:hAnsi="Verdana" w:cs="SymbolMT"/>
          <w:color w:val="000000"/>
          <w:lang w:eastAsia="en-GB"/>
        </w:rPr>
        <w:t xml:space="preserve"> </w:t>
      </w:r>
    </w:p>
    <w:p w:rsidR="00F041B5" w:rsidRPr="0053432C" w:rsidRDefault="00F041B5" w:rsidP="00F530E2">
      <w:pPr>
        <w:pStyle w:val="ListParagraph"/>
        <w:numPr>
          <w:ilvl w:val="0"/>
          <w:numId w:val="5"/>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Know the name and address and telephone number of the friend.</w:t>
      </w:r>
    </w:p>
    <w:p w:rsidR="00F041B5" w:rsidRPr="0053432C" w:rsidRDefault="00F041B5" w:rsidP="00F530E2">
      <w:pPr>
        <w:pStyle w:val="ListParagraph"/>
        <w:numPr>
          <w:ilvl w:val="0"/>
          <w:numId w:val="5"/>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Have met and spoken with the parent(s) of the friend.</w:t>
      </w:r>
    </w:p>
    <w:p w:rsidR="00F041B5" w:rsidRPr="0053432C" w:rsidRDefault="00F041B5" w:rsidP="00210823">
      <w:pPr>
        <w:pStyle w:val="ListParagraph"/>
        <w:numPr>
          <w:ilvl w:val="0"/>
          <w:numId w:val="5"/>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Consider the suitability of the friend’s family as temporary carers.</w:t>
      </w:r>
    </w:p>
    <w:p w:rsidR="00F041B5" w:rsidRPr="0053432C" w:rsidRDefault="00F041B5" w:rsidP="00210823">
      <w:pPr>
        <w:pStyle w:val="ListParagraph"/>
        <w:numPr>
          <w:ilvl w:val="0"/>
          <w:numId w:val="5"/>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Weigh up risks and benefits to the young person.</w:t>
      </w:r>
    </w:p>
    <w:p w:rsidR="00F041B5" w:rsidRPr="0053432C" w:rsidRDefault="00F041B5" w:rsidP="00210823">
      <w:pPr>
        <w:pStyle w:val="ListParagraph"/>
        <w:numPr>
          <w:ilvl w:val="0"/>
          <w:numId w:val="5"/>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lastRenderedPageBreak/>
        <w:t>Weigh up any risks to the friend/family being visited, in cases</w:t>
      </w:r>
      <w:r w:rsidR="00F530E2" w:rsidRPr="0053432C">
        <w:rPr>
          <w:rFonts w:ascii="Verdana" w:hAnsi="Verdana" w:cs="Verdana"/>
          <w:color w:val="000000"/>
          <w:lang w:eastAsia="en-GB"/>
        </w:rPr>
        <w:t xml:space="preserve"> </w:t>
      </w:r>
      <w:r w:rsidRPr="0053432C">
        <w:rPr>
          <w:rFonts w:ascii="Verdana" w:hAnsi="Verdana" w:cs="Verdana"/>
          <w:color w:val="000000"/>
          <w:lang w:eastAsia="en-GB"/>
        </w:rPr>
        <w:t>where the looked after young person is known to pose risks.</w:t>
      </w:r>
    </w:p>
    <w:p w:rsidR="00F041B5" w:rsidRPr="0053432C" w:rsidRDefault="00F041B5" w:rsidP="00210823">
      <w:pPr>
        <w:pStyle w:val="ListParagraph"/>
        <w:numPr>
          <w:ilvl w:val="0"/>
          <w:numId w:val="5"/>
        </w:num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Agree the practical arrangements concerning picking up, dropping</w:t>
      </w:r>
      <w:r w:rsidR="00F530E2" w:rsidRPr="0053432C">
        <w:rPr>
          <w:rFonts w:ascii="Verdana" w:hAnsi="Verdana" w:cs="Verdana"/>
          <w:color w:val="000000"/>
          <w:lang w:eastAsia="en-GB"/>
        </w:rPr>
        <w:t xml:space="preserve"> </w:t>
      </w:r>
      <w:r w:rsidRPr="0053432C">
        <w:rPr>
          <w:rFonts w:ascii="Verdana" w:hAnsi="Verdana" w:cs="Verdana"/>
          <w:color w:val="000000"/>
          <w:lang w:eastAsia="en-GB"/>
        </w:rPr>
        <w:t xml:space="preserve">off and contact arrangements should anything go wrong </w:t>
      </w:r>
      <w:r w:rsidR="00F530E2" w:rsidRPr="0053432C">
        <w:rPr>
          <w:rFonts w:ascii="Verdana" w:hAnsi="Verdana" w:cs="Verdana"/>
          <w:color w:val="000000"/>
          <w:lang w:eastAsia="en-GB"/>
        </w:rPr>
        <w:t>–</w:t>
      </w:r>
      <w:r w:rsidRPr="0053432C">
        <w:rPr>
          <w:rFonts w:ascii="Verdana" w:hAnsi="Verdana" w:cs="Verdana"/>
          <w:color w:val="000000"/>
          <w:lang w:eastAsia="en-GB"/>
        </w:rPr>
        <w:t xml:space="preserve"> say</w:t>
      </w:r>
      <w:r w:rsidR="00F530E2" w:rsidRPr="0053432C">
        <w:rPr>
          <w:rFonts w:ascii="Verdana" w:hAnsi="Verdana" w:cs="Verdana"/>
          <w:color w:val="000000"/>
          <w:lang w:eastAsia="en-GB"/>
        </w:rPr>
        <w:t xml:space="preserve"> </w:t>
      </w:r>
      <w:r w:rsidRPr="0053432C">
        <w:rPr>
          <w:rFonts w:ascii="Verdana" w:hAnsi="Verdana" w:cs="Verdana"/>
          <w:color w:val="000000"/>
          <w:lang w:eastAsia="en-GB"/>
        </w:rPr>
        <w:t>accident or illness.</w:t>
      </w:r>
    </w:p>
    <w:p w:rsidR="00F530E2" w:rsidRPr="0053432C" w:rsidRDefault="00F041B5" w:rsidP="00210823">
      <w:pPr>
        <w:pStyle w:val="ListParagraph"/>
        <w:numPr>
          <w:ilvl w:val="0"/>
          <w:numId w:val="5"/>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Have spoken to the child/young person about the arrangements,</w:t>
      </w:r>
      <w:r w:rsidR="00F530E2" w:rsidRPr="0053432C">
        <w:rPr>
          <w:rFonts w:ascii="Verdana" w:hAnsi="Verdana" w:cs="Verdana"/>
          <w:color w:val="000000"/>
          <w:lang w:eastAsia="en-GB"/>
        </w:rPr>
        <w:t xml:space="preserve"> </w:t>
      </w:r>
      <w:r w:rsidRPr="0053432C">
        <w:rPr>
          <w:rFonts w:ascii="Verdana" w:hAnsi="Verdana" w:cs="Verdana"/>
          <w:color w:val="000000"/>
          <w:lang w:eastAsia="en-GB"/>
        </w:rPr>
        <w:t>asking how they feel about the proposed visit, addressing any</w:t>
      </w:r>
      <w:r w:rsidR="00F530E2" w:rsidRPr="0053432C">
        <w:rPr>
          <w:rFonts w:ascii="Verdana" w:hAnsi="Verdana" w:cs="Verdana"/>
          <w:color w:val="000000"/>
          <w:lang w:eastAsia="en-GB"/>
        </w:rPr>
        <w:t xml:space="preserve"> </w:t>
      </w:r>
      <w:r w:rsidRPr="0053432C">
        <w:rPr>
          <w:rFonts w:ascii="Verdana" w:hAnsi="Verdana" w:cs="Verdana"/>
          <w:color w:val="000000"/>
          <w:lang w:eastAsia="en-GB"/>
        </w:rPr>
        <w:t>questions they have, and shared expectations of behaviour while</w:t>
      </w:r>
      <w:r w:rsidR="00F530E2" w:rsidRPr="0053432C">
        <w:rPr>
          <w:rFonts w:ascii="Verdana" w:hAnsi="Verdana" w:cs="Verdana"/>
          <w:color w:val="000000"/>
          <w:lang w:eastAsia="en-GB"/>
        </w:rPr>
        <w:t xml:space="preserve"> </w:t>
      </w:r>
      <w:r w:rsidRPr="0053432C">
        <w:rPr>
          <w:rFonts w:ascii="Verdana" w:hAnsi="Verdana" w:cs="Verdana"/>
          <w:color w:val="000000"/>
          <w:lang w:eastAsia="en-GB"/>
        </w:rPr>
        <w:t>they are staying with their friends.</w:t>
      </w:r>
      <w:r w:rsidR="00F530E2" w:rsidRPr="0053432C">
        <w:rPr>
          <w:rFonts w:ascii="Verdana" w:hAnsi="Verdana" w:cs="Verdana"/>
          <w:color w:val="000000"/>
          <w:lang w:eastAsia="en-GB"/>
        </w:rPr>
        <w:br/>
      </w:r>
    </w:p>
    <w:p w:rsidR="00F041B5" w:rsidRPr="0053432C" w:rsidRDefault="00F041B5" w:rsidP="00F041B5">
      <w:p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In addition where there is any doubt about arrangements, carers and</w:t>
      </w:r>
      <w:r w:rsidR="00210823">
        <w:rPr>
          <w:rFonts w:ascii="Verdana" w:hAnsi="Verdana" w:cs="Verdana"/>
          <w:color w:val="000000"/>
          <w:lang w:eastAsia="en-GB"/>
        </w:rPr>
        <w:t xml:space="preserve"> </w:t>
      </w:r>
      <w:r w:rsidRPr="0053432C">
        <w:rPr>
          <w:rFonts w:ascii="Verdana" w:hAnsi="Verdana" w:cs="Verdana"/>
          <w:color w:val="000000"/>
          <w:lang w:eastAsia="en-GB"/>
        </w:rPr>
        <w:t>social workers should consider:</w:t>
      </w:r>
    </w:p>
    <w:p w:rsidR="00F041B5" w:rsidRPr="0053432C" w:rsidRDefault="00F041B5" w:rsidP="00F041B5">
      <w:pPr>
        <w:pStyle w:val="ListParagraph"/>
        <w:numPr>
          <w:ilvl w:val="0"/>
          <w:numId w:val="6"/>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Whether there are any relevant restrictions contained for</w:t>
      </w:r>
      <w:r w:rsidR="00F530E2" w:rsidRPr="0053432C">
        <w:rPr>
          <w:rFonts w:ascii="Verdana" w:hAnsi="Verdana" w:cs="Verdana"/>
          <w:color w:val="000000"/>
          <w:lang w:eastAsia="en-GB"/>
        </w:rPr>
        <w:t xml:space="preserve"> </w:t>
      </w:r>
      <w:r w:rsidRPr="0053432C">
        <w:rPr>
          <w:rFonts w:ascii="Verdana" w:hAnsi="Verdana" w:cs="Verdana"/>
          <w:color w:val="000000"/>
          <w:lang w:eastAsia="en-GB"/>
        </w:rPr>
        <w:t>exceptional reasons in the child’s care plan, including the</w:t>
      </w:r>
      <w:r w:rsidR="00F530E2" w:rsidRPr="0053432C">
        <w:rPr>
          <w:rFonts w:ascii="Verdana" w:hAnsi="Verdana" w:cs="Verdana"/>
          <w:color w:val="000000"/>
          <w:lang w:eastAsia="en-GB"/>
        </w:rPr>
        <w:t xml:space="preserve"> </w:t>
      </w:r>
      <w:r w:rsidRPr="0053432C">
        <w:rPr>
          <w:rFonts w:ascii="Verdana" w:hAnsi="Verdana" w:cs="Verdana"/>
          <w:color w:val="000000"/>
          <w:lang w:eastAsia="en-GB"/>
        </w:rPr>
        <w:t>placement plan;</w:t>
      </w:r>
    </w:p>
    <w:p w:rsidR="00F041B5" w:rsidRPr="0053432C" w:rsidRDefault="00F041B5" w:rsidP="00F041B5">
      <w:pPr>
        <w:pStyle w:val="ListParagraph"/>
        <w:numPr>
          <w:ilvl w:val="0"/>
          <w:numId w:val="6"/>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Whether there are any court orders which restrict the child from</w:t>
      </w:r>
      <w:r w:rsidR="00F530E2" w:rsidRPr="0053432C">
        <w:rPr>
          <w:rFonts w:ascii="Verdana" w:hAnsi="Verdana" w:cs="Verdana"/>
          <w:color w:val="000000"/>
          <w:lang w:eastAsia="en-GB"/>
        </w:rPr>
        <w:t xml:space="preserve"> </w:t>
      </w:r>
      <w:r w:rsidRPr="0053432C">
        <w:rPr>
          <w:rFonts w:ascii="Verdana" w:hAnsi="Verdana" w:cs="Verdana"/>
          <w:color w:val="000000"/>
          <w:lang w:eastAsia="en-GB"/>
        </w:rPr>
        <w:t>making a particular overnight stay, visit or holiday;</w:t>
      </w:r>
    </w:p>
    <w:p w:rsidR="00F041B5" w:rsidRPr="0053432C" w:rsidRDefault="00F041B5" w:rsidP="00F041B5">
      <w:pPr>
        <w:pStyle w:val="ListParagraph"/>
        <w:numPr>
          <w:ilvl w:val="0"/>
          <w:numId w:val="6"/>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Whether there are any factors in the child’s past experiences or</w:t>
      </w:r>
      <w:r w:rsidR="00F530E2" w:rsidRPr="0053432C">
        <w:rPr>
          <w:rFonts w:ascii="Verdana" w:hAnsi="Verdana" w:cs="Verdana"/>
          <w:color w:val="000000"/>
          <w:lang w:eastAsia="en-GB"/>
        </w:rPr>
        <w:t xml:space="preserve"> </w:t>
      </w:r>
      <w:r w:rsidRPr="0053432C">
        <w:rPr>
          <w:rFonts w:ascii="Verdana" w:hAnsi="Verdana" w:cs="Verdana"/>
          <w:color w:val="000000"/>
          <w:lang w:eastAsia="en-GB"/>
        </w:rPr>
        <w:t>behaviour which would preclude the overnight stay, visit or</w:t>
      </w:r>
      <w:r w:rsidR="00F530E2" w:rsidRPr="0053432C">
        <w:rPr>
          <w:rFonts w:ascii="Verdana" w:hAnsi="Verdana" w:cs="Verdana"/>
          <w:color w:val="000000"/>
          <w:lang w:eastAsia="en-GB"/>
        </w:rPr>
        <w:t xml:space="preserve"> </w:t>
      </w:r>
      <w:r w:rsidRPr="0053432C">
        <w:rPr>
          <w:rFonts w:ascii="Verdana" w:hAnsi="Verdana" w:cs="Verdana"/>
          <w:color w:val="000000"/>
          <w:lang w:eastAsia="en-GB"/>
        </w:rPr>
        <w:t>holiday;</w:t>
      </w:r>
    </w:p>
    <w:p w:rsidR="00F041B5" w:rsidRPr="0053432C" w:rsidRDefault="00F041B5" w:rsidP="00F041B5">
      <w:pPr>
        <w:pStyle w:val="ListParagraph"/>
        <w:numPr>
          <w:ilvl w:val="0"/>
          <w:numId w:val="6"/>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Whether there are any grounds for concern that the child may be</w:t>
      </w:r>
      <w:r w:rsidR="00F530E2" w:rsidRPr="0053432C">
        <w:rPr>
          <w:rFonts w:ascii="Verdana" w:hAnsi="Verdana" w:cs="Verdana"/>
          <w:color w:val="000000"/>
          <w:lang w:eastAsia="en-GB"/>
        </w:rPr>
        <w:t xml:space="preserve"> </w:t>
      </w:r>
      <w:r w:rsidRPr="0053432C">
        <w:rPr>
          <w:rFonts w:ascii="Verdana" w:hAnsi="Verdana" w:cs="Verdana"/>
          <w:color w:val="000000"/>
          <w:lang w:eastAsia="en-GB"/>
        </w:rPr>
        <w:t>at significant risk in the household concerned or from the</w:t>
      </w:r>
      <w:r w:rsidR="00F530E2" w:rsidRPr="0053432C">
        <w:rPr>
          <w:rFonts w:ascii="Verdana" w:hAnsi="Verdana" w:cs="Verdana"/>
          <w:color w:val="000000"/>
          <w:lang w:eastAsia="en-GB"/>
        </w:rPr>
        <w:t xml:space="preserve"> </w:t>
      </w:r>
      <w:r w:rsidRPr="0053432C">
        <w:rPr>
          <w:rFonts w:ascii="Verdana" w:hAnsi="Verdana" w:cs="Verdana"/>
          <w:color w:val="000000"/>
          <w:lang w:eastAsia="en-GB"/>
        </w:rPr>
        <w:t>activities proposed;</w:t>
      </w:r>
    </w:p>
    <w:p w:rsidR="00F041B5" w:rsidRPr="0053432C" w:rsidRDefault="00F041B5" w:rsidP="00F530E2">
      <w:pPr>
        <w:pStyle w:val="ListParagraph"/>
        <w:numPr>
          <w:ilvl w:val="0"/>
          <w:numId w:val="6"/>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The age and level of understanding of the child concerned;</w:t>
      </w:r>
    </w:p>
    <w:p w:rsidR="00F530E2" w:rsidRPr="0053432C" w:rsidRDefault="00F041B5" w:rsidP="00F041B5">
      <w:pPr>
        <w:pStyle w:val="ListParagraph"/>
        <w:numPr>
          <w:ilvl w:val="0"/>
          <w:numId w:val="6"/>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What is known about the reasons for the overnight stay, visit or</w:t>
      </w:r>
      <w:r w:rsidR="00F530E2" w:rsidRPr="0053432C">
        <w:rPr>
          <w:rFonts w:ascii="Verdana" w:hAnsi="Verdana" w:cs="Verdana"/>
          <w:color w:val="000000"/>
          <w:lang w:eastAsia="en-GB"/>
        </w:rPr>
        <w:t xml:space="preserve"> </w:t>
      </w:r>
      <w:r w:rsidRPr="0053432C">
        <w:rPr>
          <w:rFonts w:ascii="Verdana" w:hAnsi="Verdana" w:cs="Verdana"/>
          <w:color w:val="000000"/>
          <w:lang w:eastAsia="en-GB"/>
        </w:rPr>
        <w:t>holiday;</w:t>
      </w:r>
    </w:p>
    <w:p w:rsidR="00F041B5" w:rsidRPr="0053432C" w:rsidRDefault="00F041B5" w:rsidP="00F041B5">
      <w:pPr>
        <w:pStyle w:val="ListParagraph"/>
        <w:numPr>
          <w:ilvl w:val="0"/>
          <w:numId w:val="6"/>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The length of the stay.</w:t>
      </w:r>
    </w:p>
    <w:p w:rsidR="00F530E2" w:rsidRPr="0053432C" w:rsidRDefault="00F530E2" w:rsidP="00F530E2">
      <w:pPr>
        <w:autoSpaceDE w:val="0"/>
        <w:autoSpaceDN w:val="0"/>
        <w:adjustRightInd w:val="0"/>
        <w:spacing w:after="0" w:line="240" w:lineRule="auto"/>
        <w:jc w:val="both"/>
        <w:rPr>
          <w:rFonts w:ascii="Verdana" w:hAnsi="Verdana" w:cs="Verdana"/>
          <w:color w:val="000000"/>
          <w:lang w:eastAsia="en-GB"/>
        </w:rPr>
      </w:pPr>
    </w:p>
    <w:p w:rsidR="001407F5" w:rsidRPr="0053432C" w:rsidRDefault="00F041B5" w:rsidP="001407F5">
      <w:p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The above actions are to be taken whether the proposed stay is with</w:t>
      </w:r>
      <w:r w:rsidR="00F530E2" w:rsidRPr="0053432C">
        <w:rPr>
          <w:rFonts w:ascii="Verdana" w:hAnsi="Verdana" w:cs="Verdana"/>
          <w:color w:val="000000"/>
          <w:lang w:eastAsia="en-GB"/>
        </w:rPr>
        <w:t xml:space="preserve"> </w:t>
      </w:r>
      <w:r w:rsidRPr="0053432C">
        <w:rPr>
          <w:rFonts w:ascii="Verdana" w:hAnsi="Verdana" w:cs="Verdana"/>
          <w:color w:val="000000"/>
          <w:lang w:eastAsia="en-GB"/>
        </w:rPr>
        <w:t xml:space="preserve">an established friend, a new </w:t>
      </w:r>
      <w:r w:rsidR="00F530E2" w:rsidRPr="0053432C">
        <w:rPr>
          <w:rFonts w:ascii="Verdana" w:hAnsi="Verdana" w:cs="Verdana"/>
          <w:color w:val="000000"/>
          <w:lang w:eastAsia="en-GB"/>
        </w:rPr>
        <w:t xml:space="preserve">friend or an invite to a party. </w:t>
      </w:r>
      <w:r w:rsidRPr="0053432C">
        <w:rPr>
          <w:rFonts w:ascii="Verdana" w:hAnsi="Verdana" w:cs="Verdana"/>
          <w:color w:val="000000"/>
          <w:lang w:eastAsia="en-GB"/>
        </w:rPr>
        <w:t>If the information being provided by the young person or by the</w:t>
      </w:r>
      <w:r w:rsidR="00F530E2" w:rsidRPr="0053432C">
        <w:rPr>
          <w:rFonts w:ascii="Verdana" w:hAnsi="Verdana" w:cs="Verdana"/>
          <w:color w:val="000000"/>
          <w:lang w:eastAsia="en-GB"/>
        </w:rPr>
        <w:t xml:space="preserve"> </w:t>
      </w:r>
      <w:r w:rsidRPr="0053432C">
        <w:rPr>
          <w:rFonts w:ascii="Verdana" w:hAnsi="Verdana" w:cs="Verdana"/>
          <w:color w:val="000000"/>
          <w:lang w:eastAsia="en-GB"/>
        </w:rPr>
        <w:t>person they want to stay with is felt to be unreliable, then a</w:t>
      </w:r>
      <w:r w:rsidR="00F530E2" w:rsidRPr="0053432C">
        <w:rPr>
          <w:rFonts w:ascii="Verdana" w:hAnsi="Verdana" w:cs="Verdana"/>
          <w:color w:val="000000"/>
          <w:lang w:eastAsia="en-GB"/>
        </w:rPr>
        <w:t xml:space="preserve"> </w:t>
      </w:r>
      <w:r w:rsidRPr="0053432C">
        <w:rPr>
          <w:rFonts w:ascii="Verdana" w:hAnsi="Verdana" w:cs="Verdana"/>
          <w:color w:val="000000"/>
          <w:lang w:eastAsia="en-GB"/>
        </w:rPr>
        <w:t>reasonable response i</w:t>
      </w:r>
      <w:r w:rsidR="00F530E2" w:rsidRPr="0053432C">
        <w:rPr>
          <w:rFonts w:ascii="Verdana" w:hAnsi="Verdana" w:cs="Verdana"/>
          <w:color w:val="000000"/>
          <w:lang w:eastAsia="en-GB"/>
        </w:rPr>
        <w:t xml:space="preserve">s to refuse permission to stay. </w:t>
      </w:r>
    </w:p>
    <w:p w:rsidR="001407F5" w:rsidRPr="0053432C" w:rsidRDefault="00F041B5" w:rsidP="001407F5">
      <w:p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If the information being given is such that it would be advisable to</w:t>
      </w:r>
      <w:r w:rsidR="00F530E2" w:rsidRPr="0053432C">
        <w:rPr>
          <w:rFonts w:ascii="Verdana" w:hAnsi="Verdana" w:cs="Verdana"/>
          <w:color w:val="000000"/>
          <w:lang w:eastAsia="en-GB"/>
        </w:rPr>
        <w:t xml:space="preserve"> </w:t>
      </w:r>
      <w:r w:rsidRPr="0053432C">
        <w:rPr>
          <w:rFonts w:ascii="Verdana" w:hAnsi="Verdana" w:cs="Verdana"/>
          <w:color w:val="000000"/>
          <w:lang w:eastAsia="en-GB"/>
        </w:rPr>
        <w:t>conduct a police check, then this should be considered to be over and</w:t>
      </w:r>
      <w:r w:rsidR="00F530E2" w:rsidRPr="0053432C">
        <w:rPr>
          <w:rFonts w:ascii="Verdana" w:hAnsi="Verdana" w:cs="Verdana"/>
          <w:color w:val="000000"/>
          <w:lang w:eastAsia="en-GB"/>
        </w:rPr>
        <w:t xml:space="preserve"> </w:t>
      </w:r>
      <w:r w:rsidRPr="0053432C">
        <w:rPr>
          <w:rFonts w:ascii="Verdana" w:hAnsi="Verdana" w:cs="Verdana"/>
          <w:color w:val="000000"/>
          <w:lang w:eastAsia="en-GB"/>
        </w:rPr>
        <w:t>above what a reasonable parent</w:t>
      </w:r>
      <w:r w:rsidR="00F530E2" w:rsidRPr="0053432C">
        <w:rPr>
          <w:rFonts w:ascii="Verdana" w:hAnsi="Verdana" w:cs="Verdana"/>
          <w:color w:val="000000"/>
          <w:lang w:eastAsia="en-GB"/>
        </w:rPr>
        <w:t xml:space="preserve"> would expect or be able to do. </w:t>
      </w:r>
      <w:r w:rsidRPr="0053432C">
        <w:rPr>
          <w:rFonts w:ascii="Verdana" w:hAnsi="Verdana" w:cs="Verdana"/>
          <w:color w:val="000000"/>
          <w:lang w:eastAsia="en-GB"/>
        </w:rPr>
        <w:t>So</w:t>
      </w:r>
      <w:r w:rsidR="001407F5" w:rsidRPr="0053432C">
        <w:rPr>
          <w:rFonts w:ascii="Verdana" w:hAnsi="Verdana" w:cs="Verdana"/>
          <w:color w:val="000000"/>
          <w:lang w:eastAsia="en-GB"/>
        </w:rPr>
        <w:t>,</w:t>
      </w:r>
      <w:r w:rsidRPr="0053432C">
        <w:rPr>
          <w:rFonts w:ascii="Verdana" w:hAnsi="Verdana" w:cs="Verdana"/>
          <w:color w:val="000000"/>
          <w:lang w:eastAsia="en-GB"/>
        </w:rPr>
        <w:t xml:space="preserve"> in these circumstances permission to stay over should be refused,</w:t>
      </w:r>
      <w:r w:rsidR="00F530E2" w:rsidRPr="0053432C">
        <w:rPr>
          <w:rFonts w:ascii="Verdana" w:hAnsi="Verdana" w:cs="Verdana"/>
          <w:color w:val="000000"/>
          <w:lang w:eastAsia="en-GB"/>
        </w:rPr>
        <w:t xml:space="preserve"> </w:t>
      </w:r>
      <w:r w:rsidRPr="0053432C">
        <w:rPr>
          <w:rFonts w:ascii="Verdana" w:hAnsi="Verdana" w:cs="Verdana"/>
          <w:i/>
          <w:iCs/>
          <w:color w:val="000000"/>
          <w:lang w:eastAsia="en-GB"/>
        </w:rPr>
        <w:t xml:space="preserve">unless </w:t>
      </w:r>
      <w:r w:rsidRPr="0053432C">
        <w:rPr>
          <w:rFonts w:ascii="Verdana" w:hAnsi="Verdana" w:cs="Verdana"/>
          <w:color w:val="000000"/>
          <w:lang w:eastAsia="en-GB"/>
        </w:rPr>
        <w:t>the young person and their friend/family agree to have a police</w:t>
      </w:r>
      <w:r w:rsidR="00F530E2" w:rsidRPr="0053432C">
        <w:rPr>
          <w:rFonts w:ascii="Verdana" w:hAnsi="Verdana" w:cs="Verdana"/>
          <w:color w:val="000000"/>
          <w:lang w:eastAsia="en-GB"/>
        </w:rPr>
        <w:t xml:space="preserve"> </w:t>
      </w:r>
      <w:r w:rsidRPr="0053432C">
        <w:rPr>
          <w:rFonts w:ascii="Verdana" w:hAnsi="Verdana" w:cs="Verdana"/>
          <w:color w:val="000000"/>
          <w:lang w:eastAsia="en-GB"/>
        </w:rPr>
        <w:t>check carried out. Permission would then be given on the basis of the</w:t>
      </w:r>
      <w:r w:rsidR="00F530E2" w:rsidRPr="0053432C">
        <w:rPr>
          <w:rFonts w:ascii="Verdana" w:hAnsi="Verdana" w:cs="Verdana"/>
          <w:color w:val="000000"/>
          <w:lang w:eastAsia="en-GB"/>
        </w:rPr>
        <w:t xml:space="preserve"> </w:t>
      </w:r>
      <w:r w:rsidRPr="0053432C">
        <w:rPr>
          <w:rFonts w:ascii="Verdana" w:hAnsi="Verdana" w:cs="Verdana"/>
          <w:color w:val="000000"/>
          <w:lang w:eastAsia="en-GB"/>
        </w:rPr>
        <w:t>inf</w:t>
      </w:r>
      <w:r w:rsidR="001407F5" w:rsidRPr="0053432C">
        <w:rPr>
          <w:rFonts w:ascii="Verdana" w:hAnsi="Verdana" w:cs="Verdana"/>
          <w:color w:val="000000"/>
          <w:lang w:eastAsia="en-GB"/>
        </w:rPr>
        <w:t xml:space="preserve">ormation received. </w:t>
      </w:r>
    </w:p>
    <w:p w:rsidR="00F041B5" w:rsidRPr="0053432C" w:rsidRDefault="00F041B5" w:rsidP="001407F5">
      <w:p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The child should always be consulted and if there is a good reason to</w:t>
      </w:r>
      <w:r w:rsidR="001407F5" w:rsidRPr="0053432C">
        <w:rPr>
          <w:rFonts w:ascii="Verdana" w:hAnsi="Verdana" w:cs="Verdana"/>
          <w:color w:val="000000"/>
          <w:lang w:eastAsia="en-GB"/>
        </w:rPr>
        <w:t xml:space="preserve"> </w:t>
      </w:r>
      <w:r w:rsidRPr="0053432C">
        <w:rPr>
          <w:rFonts w:ascii="Verdana" w:hAnsi="Verdana" w:cs="Verdana"/>
          <w:color w:val="000000"/>
          <w:lang w:eastAsia="en-GB"/>
        </w:rPr>
        <w:t>refuse permission, the child should have this explained clearly unless</w:t>
      </w:r>
      <w:r w:rsidR="001407F5" w:rsidRPr="0053432C">
        <w:rPr>
          <w:rFonts w:ascii="Verdana" w:hAnsi="Verdana" w:cs="Verdana"/>
          <w:color w:val="000000"/>
          <w:lang w:eastAsia="en-GB"/>
        </w:rPr>
        <w:t xml:space="preserve"> </w:t>
      </w:r>
      <w:r w:rsidRPr="0053432C">
        <w:rPr>
          <w:rFonts w:ascii="Verdana" w:hAnsi="Verdana" w:cs="Verdana"/>
          <w:color w:val="000000"/>
          <w:lang w:eastAsia="en-GB"/>
        </w:rPr>
        <w:t>(exceptionally) to do so would not be consistent with the child’s</w:t>
      </w:r>
      <w:r w:rsidR="001407F5" w:rsidRPr="0053432C">
        <w:rPr>
          <w:rFonts w:ascii="Verdana" w:hAnsi="Verdana" w:cs="Verdana"/>
          <w:color w:val="000000"/>
          <w:lang w:eastAsia="en-GB"/>
        </w:rPr>
        <w:t xml:space="preserve"> </w:t>
      </w:r>
      <w:r w:rsidRPr="0053432C">
        <w:rPr>
          <w:rFonts w:ascii="Verdana" w:hAnsi="Verdana" w:cs="Verdana"/>
          <w:color w:val="000000"/>
          <w:lang w:eastAsia="en-GB"/>
        </w:rPr>
        <w:t>welfare.</w:t>
      </w:r>
    </w:p>
    <w:p w:rsidR="001407F5" w:rsidRPr="0053432C" w:rsidRDefault="001407F5" w:rsidP="00F041B5">
      <w:pPr>
        <w:autoSpaceDE w:val="0"/>
        <w:autoSpaceDN w:val="0"/>
        <w:adjustRightInd w:val="0"/>
        <w:spacing w:after="0" w:line="240" w:lineRule="auto"/>
        <w:rPr>
          <w:rFonts w:ascii="Verdana" w:hAnsi="Verdana" w:cs="Verdana"/>
          <w:color w:val="000000"/>
          <w:u w:val="single"/>
          <w:lang w:eastAsia="en-GB"/>
        </w:rPr>
      </w:pPr>
    </w:p>
    <w:p w:rsidR="00F041B5" w:rsidRPr="0053432C" w:rsidRDefault="00F041B5" w:rsidP="00F041B5">
      <w:pPr>
        <w:autoSpaceDE w:val="0"/>
        <w:autoSpaceDN w:val="0"/>
        <w:adjustRightInd w:val="0"/>
        <w:spacing w:after="0" w:line="240" w:lineRule="auto"/>
        <w:rPr>
          <w:rFonts w:ascii="Verdana" w:hAnsi="Verdana" w:cs="Verdana"/>
          <w:bCs/>
          <w:color w:val="000000"/>
          <w:u w:val="single"/>
          <w:lang w:eastAsia="en-GB"/>
        </w:rPr>
      </w:pPr>
      <w:r w:rsidRPr="0053432C">
        <w:rPr>
          <w:rFonts w:ascii="Verdana" w:hAnsi="Verdana" w:cs="Verdana"/>
          <w:bCs/>
          <w:color w:val="000000"/>
          <w:u w:val="single"/>
          <w:lang w:eastAsia="en-GB"/>
        </w:rPr>
        <w:t>What should be done about overnight parties?</w:t>
      </w:r>
    </w:p>
    <w:p w:rsidR="00F041B5" w:rsidRPr="0053432C" w:rsidRDefault="00F041B5" w:rsidP="00F041B5">
      <w:p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For older teenagers, being invited to stay over at a friend’s for a party</w:t>
      </w:r>
      <w:r w:rsidR="001407F5" w:rsidRPr="0053432C">
        <w:rPr>
          <w:rFonts w:ascii="Verdana" w:hAnsi="Verdana" w:cs="Verdana"/>
          <w:color w:val="000000"/>
          <w:lang w:eastAsia="en-GB"/>
        </w:rPr>
        <w:t xml:space="preserve"> </w:t>
      </w:r>
      <w:r w:rsidRPr="0053432C">
        <w:rPr>
          <w:rFonts w:ascii="Verdana" w:hAnsi="Verdana" w:cs="Verdana"/>
          <w:color w:val="000000"/>
          <w:lang w:eastAsia="en-GB"/>
        </w:rPr>
        <w:t>is a normal part of social life for the age group.</w:t>
      </w:r>
      <w:r w:rsidR="001407F5" w:rsidRPr="0053432C">
        <w:rPr>
          <w:rFonts w:ascii="Verdana" w:hAnsi="Verdana" w:cs="Verdana"/>
          <w:color w:val="000000"/>
          <w:lang w:eastAsia="en-GB"/>
        </w:rPr>
        <w:t xml:space="preserve"> </w:t>
      </w:r>
      <w:r w:rsidRPr="0053432C">
        <w:rPr>
          <w:rFonts w:ascii="Verdana" w:hAnsi="Verdana" w:cs="Verdana"/>
          <w:color w:val="000000"/>
          <w:lang w:eastAsia="en-GB"/>
        </w:rPr>
        <w:t>However, a reasonable parent would still need to know:</w:t>
      </w:r>
    </w:p>
    <w:p w:rsidR="00F041B5" w:rsidRPr="0053432C" w:rsidRDefault="00F041B5" w:rsidP="001407F5">
      <w:pPr>
        <w:pStyle w:val="ListParagraph"/>
        <w:numPr>
          <w:ilvl w:val="0"/>
          <w:numId w:val="7"/>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The home address and telephone number of the friend</w:t>
      </w:r>
    </w:p>
    <w:p w:rsidR="001407F5" w:rsidRPr="0053432C" w:rsidRDefault="00F041B5" w:rsidP="00F041B5">
      <w:pPr>
        <w:pStyle w:val="ListParagraph"/>
        <w:numPr>
          <w:ilvl w:val="0"/>
          <w:numId w:val="7"/>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The practical arrangements concerning who else will be there,</w:t>
      </w:r>
      <w:r w:rsidR="001407F5" w:rsidRPr="0053432C">
        <w:rPr>
          <w:rFonts w:ascii="Verdana" w:hAnsi="Verdana" w:cs="Verdana"/>
          <w:color w:val="000000"/>
          <w:lang w:eastAsia="en-GB"/>
        </w:rPr>
        <w:t xml:space="preserve"> </w:t>
      </w:r>
      <w:r w:rsidRPr="0053432C">
        <w:rPr>
          <w:rFonts w:ascii="Verdana" w:hAnsi="Verdana" w:cs="Verdana"/>
          <w:color w:val="000000"/>
          <w:lang w:eastAsia="en-GB"/>
        </w:rPr>
        <w:t>and time of return.</w:t>
      </w:r>
      <w:r w:rsidR="001407F5" w:rsidRPr="0053432C">
        <w:rPr>
          <w:rFonts w:ascii="Verdana" w:hAnsi="Verdana" w:cs="Verdana"/>
          <w:color w:val="000000"/>
          <w:lang w:eastAsia="en-GB"/>
        </w:rPr>
        <w:t xml:space="preserve"> </w:t>
      </w:r>
    </w:p>
    <w:p w:rsidR="001407F5" w:rsidRPr="0053432C" w:rsidRDefault="001407F5" w:rsidP="00F041B5">
      <w:pPr>
        <w:pStyle w:val="ListParagraph"/>
        <w:numPr>
          <w:ilvl w:val="0"/>
          <w:numId w:val="7"/>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T</w:t>
      </w:r>
      <w:r w:rsidR="00F041B5" w:rsidRPr="0053432C">
        <w:rPr>
          <w:rFonts w:ascii="Verdana" w:hAnsi="Verdana" w:cs="Verdana"/>
          <w:color w:val="000000"/>
          <w:lang w:eastAsia="en-GB"/>
        </w:rPr>
        <w:t>hat the young person has understood the expectations of</w:t>
      </w:r>
      <w:r w:rsidRPr="0053432C">
        <w:rPr>
          <w:rFonts w:ascii="Verdana" w:hAnsi="Verdana" w:cs="Verdana"/>
          <w:color w:val="000000"/>
          <w:lang w:eastAsia="en-GB"/>
        </w:rPr>
        <w:t xml:space="preserve"> </w:t>
      </w:r>
      <w:r w:rsidR="00F041B5" w:rsidRPr="0053432C">
        <w:rPr>
          <w:rFonts w:ascii="Verdana" w:hAnsi="Verdana" w:cs="Verdana"/>
          <w:color w:val="000000"/>
          <w:lang w:eastAsia="en-GB"/>
        </w:rPr>
        <w:t>behaviour whilst they are away.</w:t>
      </w:r>
    </w:p>
    <w:p w:rsidR="00F041B5" w:rsidRPr="0053432C" w:rsidRDefault="00F041B5" w:rsidP="00F041B5">
      <w:pPr>
        <w:pStyle w:val="ListParagraph"/>
        <w:numPr>
          <w:ilvl w:val="0"/>
          <w:numId w:val="7"/>
        </w:numPr>
        <w:autoSpaceDE w:val="0"/>
        <w:autoSpaceDN w:val="0"/>
        <w:adjustRightInd w:val="0"/>
        <w:spacing w:after="0" w:line="240" w:lineRule="auto"/>
        <w:rPr>
          <w:rFonts w:ascii="Verdana" w:hAnsi="Verdana" w:cs="Verdana"/>
          <w:color w:val="000000"/>
          <w:lang w:eastAsia="en-GB"/>
        </w:rPr>
      </w:pPr>
      <w:r w:rsidRPr="0053432C">
        <w:rPr>
          <w:rFonts w:ascii="Verdana" w:hAnsi="Verdana" w:cs="Verdana"/>
          <w:color w:val="000000"/>
          <w:lang w:eastAsia="en-GB"/>
        </w:rPr>
        <w:t>With older teenagers there is a greater risk to their safety and</w:t>
      </w:r>
      <w:r w:rsidR="001407F5" w:rsidRPr="0053432C">
        <w:rPr>
          <w:rFonts w:ascii="Verdana" w:hAnsi="Verdana" w:cs="Verdana"/>
          <w:color w:val="000000"/>
          <w:lang w:eastAsia="en-GB"/>
        </w:rPr>
        <w:t xml:space="preserve"> </w:t>
      </w:r>
      <w:r w:rsidRPr="0053432C">
        <w:rPr>
          <w:rFonts w:ascii="Verdana" w:hAnsi="Verdana" w:cs="Verdana"/>
          <w:color w:val="000000"/>
          <w:lang w:eastAsia="en-GB"/>
        </w:rPr>
        <w:t>wellbeing as they explore and test greater levels of independence. It</w:t>
      </w:r>
      <w:r w:rsidR="001407F5" w:rsidRPr="0053432C">
        <w:rPr>
          <w:rFonts w:ascii="Verdana" w:hAnsi="Verdana" w:cs="Verdana"/>
          <w:color w:val="000000"/>
          <w:lang w:eastAsia="en-GB"/>
        </w:rPr>
        <w:t xml:space="preserve"> </w:t>
      </w:r>
      <w:r w:rsidRPr="0053432C">
        <w:rPr>
          <w:rFonts w:ascii="Verdana" w:hAnsi="Verdana" w:cs="Verdana"/>
          <w:color w:val="000000"/>
          <w:lang w:eastAsia="en-GB"/>
        </w:rPr>
        <w:t>is possible that, in spite of the care taken in making a decision to</w:t>
      </w:r>
      <w:r w:rsidR="001407F5" w:rsidRPr="0053432C">
        <w:rPr>
          <w:rFonts w:ascii="Verdana" w:hAnsi="Verdana" w:cs="Verdana"/>
          <w:color w:val="000000"/>
          <w:lang w:eastAsia="en-GB"/>
        </w:rPr>
        <w:t xml:space="preserve"> </w:t>
      </w:r>
      <w:r w:rsidRPr="0053432C">
        <w:rPr>
          <w:rFonts w:ascii="Verdana" w:hAnsi="Verdana" w:cs="Verdana"/>
          <w:color w:val="000000"/>
          <w:lang w:eastAsia="en-GB"/>
        </w:rPr>
        <w:t>allow a stay over, things can go wrong.</w:t>
      </w:r>
      <w:r w:rsidR="001407F5" w:rsidRPr="0053432C">
        <w:rPr>
          <w:rFonts w:ascii="Verdana" w:hAnsi="Verdana" w:cs="Verdana"/>
          <w:color w:val="000000"/>
          <w:lang w:eastAsia="en-GB"/>
        </w:rPr>
        <w:br/>
      </w:r>
    </w:p>
    <w:p w:rsidR="00F041B5" w:rsidRPr="0053432C" w:rsidRDefault="00F041B5" w:rsidP="00210823">
      <w:p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lastRenderedPageBreak/>
        <w:t>It is the obligation of the department, acting as a reasonable parent</w:t>
      </w:r>
      <w:r w:rsidR="001407F5" w:rsidRPr="0053432C">
        <w:rPr>
          <w:rFonts w:ascii="Verdana" w:hAnsi="Verdana" w:cs="Verdana"/>
          <w:color w:val="000000"/>
          <w:lang w:eastAsia="en-GB"/>
        </w:rPr>
        <w:t xml:space="preserve"> </w:t>
      </w:r>
      <w:r w:rsidRPr="0053432C">
        <w:rPr>
          <w:rFonts w:ascii="Verdana" w:hAnsi="Verdana" w:cs="Verdana"/>
          <w:color w:val="000000"/>
          <w:lang w:eastAsia="en-GB"/>
        </w:rPr>
        <w:t>would, to protect young people who are looked after.</w:t>
      </w:r>
      <w:r w:rsidR="001407F5" w:rsidRPr="0053432C">
        <w:rPr>
          <w:rFonts w:ascii="Verdana" w:hAnsi="Verdana" w:cs="Verdana"/>
          <w:color w:val="000000"/>
          <w:lang w:eastAsia="en-GB"/>
        </w:rPr>
        <w:t xml:space="preserve"> </w:t>
      </w:r>
      <w:r w:rsidRPr="0053432C">
        <w:rPr>
          <w:rFonts w:ascii="Verdana" w:hAnsi="Verdana" w:cs="Verdana"/>
          <w:color w:val="000000"/>
          <w:lang w:eastAsia="en-GB"/>
        </w:rPr>
        <w:t>It is also our obligation to demonstrate that those responsible for the</w:t>
      </w:r>
      <w:r w:rsidR="001407F5" w:rsidRPr="0053432C">
        <w:rPr>
          <w:rFonts w:ascii="Verdana" w:hAnsi="Verdana" w:cs="Verdana"/>
          <w:color w:val="000000"/>
          <w:lang w:eastAsia="en-GB"/>
        </w:rPr>
        <w:t xml:space="preserve"> </w:t>
      </w:r>
      <w:r w:rsidRPr="0053432C">
        <w:rPr>
          <w:rFonts w:ascii="Verdana" w:hAnsi="Verdana" w:cs="Verdana"/>
          <w:color w:val="000000"/>
          <w:lang w:eastAsia="en-GB"/>
        </w:rPr>
        <w:t>young person have taken reasonable precautions in protecting</w:t>
      </w:r>
      <w:r w:rsidR="001407F5" w:rsidRPr="0053432C">
        <w:rPr>
          <w:rFonts w:ascii="Verdana" w:hAnsi="Verdana" w:cs="Verdana"/>
          <w:color w:val="000000"/>
          <w:lang w:eastAsia="en-GB"/>
        </w:rPr>
        <w:t xml:space="preserve"> </w:t>
      </w:r>
      <w:r w:rsidRPr="0053432C">
        <w:rPr>
          <w:rFonts w:ascii="Verdana" w:hAnsi="Verdana" w:cs="Verdana"/>
          <w:color w:val="000000"/>
          <w:lang w:eastAsia="en-GB"/>
        </w:rPr>
        <w:t>welfare.</w:t>
      </w:r>
    </w:p>
    <w:p w:rsidR="001407F5" w:rsidRPr="0053432C" w:rsidRDefault="001407F5" w:rsidP="00F041B5">
      <w:pPr>
        <w:autoSpaceDE w:val="0"/>
        <w:autoSpaceDN w:val="0"/>
        <w:adjustRightInd w:val="0"/>
        <w:spacing w:after="0" w:line="240" w:lineRule="auto"/>
        <w:rPr>
          <w:rFonts w:ascii="Verdana" w:hAnsi="Verdana" w:cs="Verdana"/>
          <w:b/>
          <w:bCs/>
          <w:color w:val="000000"/>
          <w:lang w:eastAsia="en-GB"/>
        </w:rPr>
      </w:pPr>
    </w:p>
    <w:p w:rsidR="00F041B5" w:rsidRPr="0053432C" w:rsidRDefault="00F041B5" w:rsidP="00F041B5">
      <w:pPr>
        <w:autoSpaceDE w:val="0"/>
        <w:autoSpaceDN w:val="0"/>
        <w:adjustRightInd w:val="0"/>
        <w:spacing w:after="0" w:line="240" w:lineRule="auto"/>
        <w:rPr>
          <w:rFonts w:ascii="Verdana" w:hAnsi="Verdana" w:cs="Verdana"/>
          <w:bCs/>
          <w:color w:val="000000"/>
          <w:u w:val="single"/>
          <w:lang w:eastAsia="en-GB"/>
        </w:rPr>
      </w:pPr>
      <w:r w:rsidRPr="0053432C">
        <w:rPr>
          <w:rFonts w:ascii="Verdana" w:hAnsi="Verdana" w:cs="Verdana"/>
          <w:bCs/>
          <w:color w:val="000000"/>
          <w:u w:val="single"/>
          <w:lang w:eastAsia="en-GB"/>
        </w:rPr>
        <w:t>How will the information, checks and decision about staying</w:t>
      </w:r>
      <w:r w:rsidR="001407F5" w:rsidRPr="0053432C">
        <w:rPr>
          <w:rFonts w:ascii="Verdana" w:hAnsi="Verdana" w:cs="Verdana"/>
          <w:bCs/>
          <w:color w:val="000000"/>
          <w:u w:val="single"/>
          <w:lang w:eastAsia="en-GB"/>
        </w:rPr>
        <w:t xml:space="preserve"> over</w:t>
      </w:r>
      <w:r w:rsidRPr="0053432C">
        <w:rPr>
          <w:rFonts w:ascii="Verdana" w:hAnsi="Verdana" w:cs="Verdana"/>
          <w:bCs/>
          <w:color w:val="000000"/>
          <w:u w:val="single"/>
          <w:lang w:eastAsia="en-GB"/>
        </w:rPr>
        <w:t>night be recorded?</w:t>
      </w:r>
    </w:p>
    <w:p w:rsidR="00210823" w:rsidRDefault="00210823" w:rsidP="00210823">
      <w:pPr>
        <w:autoSpaceDE w:val="0"/>
        <w:autoSpaceDN w:val="0"/>
        <w:adjustRightInd w:val="0"/>
        <w:spacing w:after="0" w:line="240" w:lineRule="auto"/>
        <w:jc w:val="both"/>
        <w:rPr>
          <w:rFonts w:ascii="Verdana" w:hAnsi="Verdana" w:cs="Verdana"/>
          <w:color w:val="000000"/>
          <w:lang w:eastAsia="en-GB"/>
        </w:rPr>
      </w:pPr>
    </w:p>
    <w:p w:rsidR="00C706E4" w:rsidRPr="0053432C" w:rsidRDefault="00F041B5" w:rsidP="00210823">
      <w:pPr>
        <w:autoSpaceDE w:val="0"/>
        <w:autoSpaceDN w:val="0"/>
        <w:adjustRightInd w:val="0"/>
        <w:spacing w:after="0" w:line="240" w:lineRule="auto"/>
        <w:jc w:val="both"/>
        <w:rPr>
          <w:rFonts w:ascii="Verdana" w:hAnsi="Verdana" w:cs="Verdana"/>
          <w:color w:val="000000"/>
          <w:lang w:eastAsia="en-GB"/>
        </w:rPr>
      </w:pPr>
      <w:r w:rsidRPr="0053432C">
        <w:rPr>
          <w:rFonts w:ascii="Verdana" w:hAnsi="Verdana" w:cs="Verdana"/>
          <w:color w:val="000000"/>
          <w:lang w:eastAsia="en-GB"/>
        </w:rPr>
        <w:t>It must be clear, and be recorded in the Placement Plan, who is</w:t>
      </w:r>
      <w:r w:rsidR="001407F5" w:rsidRPr="0053432C">
        <w:rPr>
          <w:rFonts w:ascii="Verdana" w:hAnsi="Verdana" w:cs="Verdana"/>
          <w:color w:val="000000"/>
          <w:lang w:eastAsia="en-GB"/>
        </w:rPr>
        <w:t xml:space="preserve"> </w:t>
      </w:r>
      <w:r w:rsidRPr="0053432C">
        <w:rPr>
          <w:rFonts w:ascii="Verdana" w:hAnsi="Verdana" w:cs="Verdana"/>
          <w:color w:val="000000"/>
          <w:lang w:eastAsia="en-GB"/>
        </w:rPr>
        <w:t>responsible for carrying out the checks noted in this guidance and for</w:t>
      </w:r>
      <w:r w:rsidR="001407F5" w:rsidRPr="0053432C">
        <w:rPr>
          <w:rFonts w:ascii="Verdana" w:hAnsi="Verdana" w:cs="Verdana"/>
          <w:color w:val="000000"/>
          <w:lang w:eastAsia="en-GB"/>
        </w:rPr>
        <w:t xml:space="preserve"> </w:t>
      </w:r>
      <w:r w:rsidRPr="0053432C">
        <w:rPr>
          <w:rFonts w:ascii="Verdana" w:hAnsi="Verdana" w:cs="Verdana"/>
          <w:color w:val="000000"/>
          <w:lang w:eastAsia="en-GB"/>
        </w:rPr>
        <w:t>recording the information gathered and the decisions made. Social</w:t>
      </w:r>
      <w:r w:rsidR="001407F5" w:rsidRPr="0053432C">
        <w:rPr>
          <w:rFonts w:ascii="Verdana" w:hAnsi="Verdana" w:cs="Verdana"/>
          <w:color w:val="000000"/>
          <w:lang w:eastAsia="en-GB"/>
        </w:rPr>
        <w:t xml:space="preserve"> </w:t>
      </w:r>
      <w:r w:rsidRPr="0053432C">
        <w:rPr>
          <w:rFonts w:ascii="Verdana" w:hAnsi="Verdana" w:cs="Verdana"/>
          <w:color w:val="000000"/>
          <w:lang w:eastAsia="en-GB"/>
        </w:rPr>
        <w:t>workers must agree with carers what will be recorded and where this</w:t>
      </w:r>
      <w:r w:rsidR="001407F5" w:rsidRPr="0053432C">
        <w:rPr>
          <w:rFonts w:ascii="Verdana" w:hAnsi="Verdana" w:cs="Verdana"/>
          <w:color w:val="000000"/>
          <w:lang w:eastAsia="en-GB"/>
        </w:rPr>
        <w:t xml:space="preserve"> </w:t>
      </w:r>
      <w:r w:rsidRPr="0053432C">
        <w:rPr>
          <w:rFonts w:ascii="Verdana" w:hAnsi="Verdana" w:cs="Verdana"/>
          <w:color w:val="000000"/>
          <w:lang w:eastAsia="en-GB"/>
        </w:rPr>
        <w:t>information will be held.</w:t>
      </w:r>
    </w:p>
    <w:p w:rsidR="00267CD6" w:rsidRPr="0053432C" w:rsidRDefault="000D6FA6" w:rsidP="00F041B5">
      <w:pPr>
        <w:rPr>
          <w:rFonts w:ascii="Verdana" w:hAnsi="Verdana"/>
        </w:rPr>
      </w:pPr>
      <w:r>
        <w:rPr>
          <w:noProof/>
          <w:sz w:val="24"/>
          <w:szCs w:val="24"/>
          <w:lang w:eastAsia="en-GB"/>
        </w:rPr>
        <mc:AlternateContent>
          <mc:Choice Requires="wps">
            <w:drawing>
              <wp:anchor distT="0" distB="0" distL="114300" distR="114300" simplePos="0" relativeHeight="251661312" behindDoc="0" locked="0" layoutInCell="1" allowOverlap="1" wp14:anchorId="7E471DCF" wp14:editId="094F906E">
                <wp:simplePos x="0" y="0"/>
                <wp:positionH relativeFrom="column">
                  <wp:posOffset>-438171</wp:posOffset>
                </wp:positionH>
                <wp:positionV relativeFrom="paragraph">
                  <wp:posOffset>130134</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rsidR="000D6FA6" w:rsidRPr="0084685B" w:rsidRDefault="000D6FA6" w:rsidP="000D6FA6">
                            <w:pPr>
                              <w:autoSpaceDE w:val="0"/>
                              <w:autoSpaceDN w:val="0"/>
                              <w:adjustRightInd w:val="0"/>
                              <w:jc w:val="both"/>
                              <w:rPr>
                                <w:rFonts w:ascii="MS Reference Sans Serif" w:hAnsi="MS Reference Sans Serif" w:cs="MS Reference Sans Serif"/>
                                <w:b/>
                                <w:color w:val="4F81BD" w:themeColor="accent1"/>
                                <w:sz w:val="20"/>
                                <w:szCs w:val="20"/>
                              </w:rPr>
                            </w:pPr>
                            <w:r>
                              <w:rPr>
                                <w:rFonts w:ascii="MS Reference Sans Serif" w:hAnsi="MS Reference Sans Serif" w:cs="MS Reference Sans Serif"/>
                                <w:b/>
                                <w:color w:val="4F81BD" w:themeColor="accent1"/>
                                <w:sz w:val="20"/>
                                <w:szCs w:val="20"/>
                              </w:rPr>
                              <w:t xml:space="preserve">Reference Points; </w:t>
                            </w:r>
                          </w:p>
                          <w:p w:rsidR="000D6FA6" w:rsidRDefault="00756CE0" w:rsidP="000D6FA6">
                            <w:pPr>
                              <w:autoSpaceDE w:val="0"/>
                              <w:autoSpaceDN w:val="0"/>
                              <w:adjustRightInd w:val="0"/>
                              <w:spacing w:after="0" w:line="240" w:lineRule="auto"/>
                              <w:rPr>
                                <w:rFonts w:ascii="Verdana" w:hAnsi="Verdana" w:cs="Verdana"/>
                                <w:color w:val="000000"/>
                                <w:lang w:eastAsia="en-GB"/>
                              </w:rPr>
                            </w:pPr>
                            <w:hyperlink r:id="rId8" w:history="1">
                              <w:r w:rsidR="000D6FA6">
                                <w:rPr>
                                  <w:rStyle w:val="Hyperlink"/>
                                  <w:rFonts w:ascii="Verdana" w:hAnsi="Verdana" w:cs="Verdana"/>
                                  <w:lang w:eastAsia="en-GB"/>
                                </w:rPr>
                                <w:t xml:space="preserve">The Children Act 1989 </w:t>
                              </w:r>
                            </w:hyperlink>
                          </w:p>
                          <w:p w:rsidR="000D6FA6" w:rsidRDefault="000D6FA6" w:rsidP="000D6FA6">
                            <w:pPr>
                              <w:autoSpaceDE w:val="0"/>
                              <w:autoSpaceDN w:val="0"/>
                              <w:adjustRightInd w:val="0"/>
                              <w:spacing w:after="0" w:line="240" w:lineRule="auto"/>
                              <w:rPr>
                                <w:rFonts w:ascii="Verdana" w:hAnsi="Verdana" w:cs="Verdana"/>
                                <w:color w:val="000000"/>
                                <w:lang w:eastAsia="en-GB"/>
                              </w:rPr>
                            </w:pPr>
                          </w:p>
                          <w:p w:rsidR="000D6FA6" w:rsidRDefault="00756CE0" w:rsidP="000D6FA6">
                            <w:pPr>
                              <w:autoSpaceDE w:val="0"/>
                              <w:autoSpaceDN w:val="0"/>
                              <w:adjustRightInd w:val="0"/>
                              <w:spacing w:after="0" w:line="240" w:lineRule="auto"/>
                              <w:rPr>
                                <w:rFonts w:ascii="Verdana" w:hAnsi="Verdana"/>
                              </w:rPr>
                            </w:pPr>
                            <w:hyperlink r:id="rId9" w:history="1">
                              <w:r w:rsidR="000C4E72">
                                <w:rPr>
                                  <w:rStyle w:val="Hyperlink"/>
                                  <w:rFonts w:ascii="Verdana" w:hAnsi="Verdana"/>
                                </w:rPr>
                                <w:t>The Fostering Services (England) Regulations 2011</w:t>
                              </w:r>
                            </w:hyperlink>
                          </w:p>
                          <w:p w:rsidR="000D6FA6" w:rsidRPr="005956EE" w:rsidRDefault="000D6FA6" w:rsidP="000D6FA6">
                            <w:pPr>
                              <w:autoSpaceDE w:val="0"/>
                              <w:autoSpaceDN w:val="0"/>
                              <w:adjustRightInd w:val="0"/>
                              <w:spacing w:after="0" w:line="240" w:lineRule="auto"/>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34.5pt;margin-top:10.2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U3&#10;4Dygt6LqGaA66knprVw2GPxG+HAvHFgIsHBZ4Q5PrQmVaZA425D7+Td7jAc54OVsD1aX3P/YCqc4&#10;018MaPOpGMcdhKSMJ2cjKO7Yszr2mG17RYAS1EB3SYzxQR/E2lH7hANcxKpwCSNRu+ThIF6F/tZw&#10;wFItFikIxLci3JgHK2PqiFvc6GP3JJwddh9Am1s68F/M3my/j41fGlpsA9VNokbEuUcVu4sKjiZt&#10;cTjweJXHeop6/Rua/wIAAP//AwBQSwMEFAAGAAgAAAAhAHlWxKrhAAAACwEAAA8AAABkcnMvZG93&#10;bnJldi54bWxMj8FOwzAQRO9I/IO1SNxaO4FGaRqnQpVAXABRKvXqxIsTGq+j2G3Tv8c9wXF2RrNv&#10;yvVke3bC0XeOJCRzAQypcbojI2H39TzLgfmgSKveEUq4oId1dXtTqkK7M33iaRsMiyXkCyWhDWEo&#10;OPdNi1b5uRuQovftRqtClKPhelTnWG57ngqRcas6ih9aNeCmxeawPVoJS7PfHC672j28/Lx+LMyU&#10;v6dvuZT3d9PTCljAKfyF4Yof0aGKTLU7kvaslzDLlnFLkJCKBbBrQCTJI7A6XrJcAK9K/n9D9QsA&#10;AP//AwBQSwECLQAUAAYACAAAACEAtoM4kv4AAADhAQAAEwAAAAAAAAAAAAAAAAAAAAAAW0NvbnRl&#10;bnRfVHlwZXNdLnhtbFBLAQItABQABgAIAAAAIQA4/SH/1gAAAJQBAAALAAAAAAAAAAAAAAAAAC8B&#10;AABfcmVscy8ucmVsc1BLAQItABQABgAIAAAAIQChudHVZwIAAM4EAAAOAAAAAAAAAAAAAAAAAC4C&#10;AABkcnMvZTJvRG9jLnhtbFBLAQItABQABgAIAAAAIQB5VsSq4QAAAAsBAAAPAAAAAAAAAAAAAAAA&#10;AMEEAABkcnMvZG93bnJldi54bWxQSwUGAAAAAAQABADzAAAAzwUAAAAA&#10;" fillcolor="#dce6f2" stroked="f" strokeweight=".5pt">
                <v:textbox>
                  <w:txbxContent>
                    <w:p w:rsidR="000D6FA6" w:rsidRPr="0084685B" w:rsidRDefault="000D6FA6" w:rsidP="000D6FA6">
                      <w:pPr>
                        <w:autoSpaceDE w:val="0"/>
                        <w:autoSpaceDN w:val="0"/>
                        <w:adjustRightInd w:val="0"/>
                        <w:jc w:val="both"/>
                        <w:rPr>
                          <w:rFonts w:ascii="MS Reference Sans Serif" w:hAnsi="MS Reference Sans Serif" w:cs="MS Reference Sans Serif"/>
                          <w:b/>
                          <w:color w:val="4F81BD" w:themeColor="accent1"/>
                          <w:sz w:val="20"/>
                          <w:szCs w:val="20"/>
                        </w:rPr>
                      </w:pPr>
                      <w:r>
                        <w:rPr>
                          <w:rFonts w:ascii="MS Reference Sans Serif" w:hAnsi="MS Reference Sans Serif" w:cs="MS Reference Sans Serif"/>
                          <w:b/>
                          <w:color w:val="4F81BD" w:themeColor="accent1"/>
                          <w:sz w:val="20"/>
                          <w:szCs w:val="20"/>
                        </w:rPr>
                        <w:t xml:space="preserve">Reference Points; </w:t>
                      </w:r>
                    </w:p>
                    <w:p w:rsidR="000D6FA6" w:rsidRDefault="00D10115" w:rsidP="000D6FA6">
                      <w:pPr>
                        <w:autoSpaceDE w:val="0"/>
                        <w:autoSpaceDN w:val="0"/>
                        <w:adjustRightInd w:val="0"/>
                        <w:spacing w:after="0" w:line="240" w:lineRule="auto"/>
                        <w:rPr>
                          <w:rFonts w:ascii="Verdana" w:hAnsi="Verdana" w:cs="Verdana"/>
                          <w:color w:val="000000"/>
                          <w:lang w:eastAsia="en-GB"/>
                        </w:rPr>
                      </w:pPr>
                      <w:hyperlink r:id="rId10" w:history="1">
                        <w:r w:rsidR="000D6FA6">
                          <w:rPr>
                            <w:rStyle w:val="Hyperlink"/>
                            <w:rFonts w:ascii="Verdana" w:hAnsi="Verdana" w:cs="Verdana"/>
                            <w:lang w:eastAsia="en-GB"/>
                          </w:rPr>
                          <w:t xml:space="preserve">The Children Act 1989 </w:t>
                        </w:r>
                      </w:hyperlink>
                    </w:p>
                    <w:p w:rsidR="000D6FA6" w:rsidRDefault="000D6FA6" w:rsidP="000D6FA6">
                      <w:pPr>
                        <w:autoSpaceDE w:val="0"/>
                        <w:autoSpaceDN w:val="0"/>
                        <w:adjustRightInd w:val="0"/>
                        <w:spacing w:after="0" w:line="240" w:lineRule="auto"/>
                        <w:rPr>
                          <w:rFonts w:ascii="Verdana" w:hAnsi="Verdana" w:cs="Verdana"/>
                          <w:color w:val="000000"/>
                          <w:lang w:eastAsia="en-GB"/>
                        </w:rPr>
                      </w:pPr>
                    </w:p>
                    <w:p w:rsidR="000D6FA6" w:rsidRDefault="00D10115" w:rsidP="000D6FA6">
                      <w:pPr>
                        <w:autoSpaceDE w:val="0"/>
                        <w:autoSpaceDN w:val="0"/>
                        <w:adjustRightInd w:val="0"/>
                        <w:spacing w:after="0" w:line="240" w:lineRule="auto"/>
                        <w:rPr>
                          <w:rFonts w:ascii="Verdana" w:hAnsi="Verdana"/>
                        </w:rPr>
                      </w:pPr>
                      <w:hyperlink r:id="rId11" w:history="1">
                        <w:r w:rsidR="000C4E72">
                          <w:rPr>
                            <w:rStyle w:val="Hyperlink"/>
                            <w:rFonts w:ascii="Verdana" w:hAnsi="Verdana"/>
                          </w:rPr>
                          <w:t>The Fostering Services (England) Regulations 2011</w:t>
                        </w:r>
                      </w:hyperlink>
                    </w:p>
                    <w:p w:rsidR="000D6FA6" w:rsidRPr="005956EE" w:rsidRDefault="000D6FA6" w:rsidP="000D6FA6">
                      <w:pPr>
                        <w:autoSpaceDE w:val="0"/>
                        <w:autoSpaceDN w:val="0"/>
                        <w:adjustRightInd w:val="0"/>
                        <w:spacing w:after="0" w:line="240" w:lineRule="auto"/>
                        <w:rPr>
                          <w:rFonts w:ascii="Verdana" w:hAnsi="Verdana"/>
                        </w:rPr>
                      </w:pPr>
                    </w:p>
                  </w:txbxContent>
                </v:textbox>
              </v:roundrect>
            </w:pict>
          </mc:Fallback>
        </mc:AlternateContent>
      </w:r>
    </w:p>
    <w:sectPr w:rsidR="00267CD6" w:rsidRPr="0053432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15" w:rsidRDefault="00D10115" w:rsidP="00D10115">
      <w:pPr>
        <w:spacing w:after="0" w:line="240" w:lineRule="auto"/>
      </w:pPr>
      <w:r>
        <w:separator/>
      </w:r>
    </w:p>
  </w:endnote>
  <w:endnote w:type="continuationSeparator" w:id="0">
    <w:p w:rsidR="00D10115" w:rsidRDefault="00D10115" w:rsidP="00D1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35943"/>
      <w:docPartObj>
        <w:docPartGallery w:val="Page Numbers (Bottom of Page)"/>
        <w:docPartUnique/>
      </w:docPartObj>
    </w:sdtPr>
    <w:sdtEndPr>
      <w:rPr>
        <w:noProof/>
      </w:rPr>
    </w:sdtEndPr>
    <w:sdtContent>
      <w:p w:rsidR="00D10115" w:rsidRDefault="00D10115">
        <w:pPr>
          <w:pStyle w:val="Footer"/>
          <w:jc w:val="right"/>
        </w:pPr>
        <w:r>
          <w:fldChar w:fldCharType="begin"/>
        </w:r>
        <w:r>
          <w:instrText xml:space="preserve"> PAGE   \* MERGEFORMAT </w:instrText>
        </w:r>
        <w:r>
          <w:fldChar w:fldCharType="separate"/>
        </w:r>
        <w:r w:rsidR="00756CE0">
          <w:rPr>
            <w:noProof/>
          </w:rPr>
          <w:t>1</w:t>
        </w:r>
        <w:r>
          <w:rPr>
            <w:noProof/>
          </w:rPr>
          <w:fldChar w:fldCharType="end"/>
        </w:r>
      </w:p>
    </w:sdtContent>
  </w:sdt>
  <w:p w:rsidR="00D10115" w:rsidRPr="00D10115" w:rsidRDefault="00D10115">
    <w:pPr>
      <w:pStyle w:val="Footer"/>
      <w:rPr>
        <w:rFonts w:ascii="Verdana" w:hAnsi="Verdana"/>
        <w:sz w:val="16"/>
        <w:szCs w:val="16"/>
      </w:rPr>
    </w:pPr>
    <w:r w:rsidRPr="00D10115">
      <w:rPr>
        <w:rFonts w:ascii="Verdana" w:hAnsi="Verdana"/>
        <w:sz w:val="16"/>
        <w:szCs w:val="16"/>
      </w:rPr>
      <w:t>V1.15/01/19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15" w:rsidRDefault="00D10115" w:rsidP="00D10115">
      <w:pPr>
        <w:spacing w:after="0" w:line="240" w:lineRule="auto"/>
      </w:pPr>
      <w:r>
        <w:separator/>
      </w:r>
    </w:p>
  </w:footnote>
  <w:footnote w:type="continuationSeparator" w:id="0">
    <w:p w:rsidR="00D10115" w:rsidRDefault="00D10115" w:rsidP="00D10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343D9"/>
    <w:multiLevelType w:val="hybridMultilevel"/>
    <w:tmpl w:val="63D4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610FFC"/>
    <w:multiLevelType w:val="hybridMultilevel"/>
    <w:tmpl w:val="D652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E525D0"/>
    <w:multiLevelType w:val="hybridMultilevel"/>
    <w:tmpl w:val="63DA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CF38A2"/>
    <w:multiLevelType w:val="hybridMultilevel"/>
    <w:tmpl w:val="DB58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0B64E6"/>
    <w:multiLevelType w:val="hybridMultilevel"/>
    <w:tmpl w:val="21D2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F00582"/>
    <w:multiLevelType w:val="hybridMultilevel"/>
    <w:tmpl w:val="BDE6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AC6B11"/>
    <w:multiLevelType w:val="hybridMultilevel"/>
    <w:tmpl w:val="ED2E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B5"/>
    <w:rsid w:val="0007648F"/>
    <w:rsid w:val="000C4E72"/>
    <w:rsid w:val="000D6FA6"/>
    <w:rsid w:val="001407F5"/>
    <w:rsid w:val="001B6E15"/>
    <w:rsid w:val="00210823"/>
    <w:rsid w:val="00267CD6"/>
    <w:rsid w:val="0035579E"/>
    <w:rsid w:val="003C1F55"/>
    <w:rsid w:val="00516E3B"/>
    <w:rsid w:val="0053432C"/>
    <w:rsid w:val="006A15F4"/>
    <w:rsid w:val="006A2D38"/>
    <w:rsid w:val="00756CE0"/>
    <w:rsid w:val="009F5066"/>
    <w:rsid w:val="00C706E4"/>
    <w:rsid w:val="00C77045"/>
    <w:rsid w:val="00D10115"/>
    <w:rsid w:val="00D13CB8"/>
    <w:rsid w:val="00DA7540"/>
    <w:rsid w:val="00EB3695"/>
    <w:rsid w:val="00F041B5"/>
    <w:rsid w:val="00F530E2"/>
    <w:rsid w:val="00FE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B5"/>
    <w:pPr>
      <w:ind w:left="720"/>
      <w:contextualSpacing/>
    </w:pPr>
  </w:style>
  <w:style w:type="character" w:styleId="Hyperlink">
    <w:name w:val="Hyperlink"/>
    <w:basedOn w:val="DefaultParagraphFont"/>
    <w:uiPriority w:val="99"/>
    <w:unhideWhenUsed/>
    <w:rsid w:val="000D6FA6"/>
    <w:rPr>
      <w:color w:val="0000FF" w:themeColor="hyperlink"/>
      <w:u w:val="single"/>
    </w:rPr>
  </w:style>
  <w:style w:type="paragraph" w:styleId="Header">
    <w:name w:val="header"/>
    <w:basedOn w:val="Normal"/>
    <w:link w:val="HeaderChar"/>
    <w:uiPriority w:val="99"/>
    <w:unhideWhenUsed/>
    <w:rsid w:val="00D10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115"/>
    <w:rPr>
      <w:sz w:val="22"/>
      <w:szCs w:val="22"/>
      <w:lang w:eastAsia="en-US"/>
    </w:rPr>
  </w:style>
  <w:style w:type="paragraph" w:styleId="Footer">
    <w:name w:val="footer"/>
    <w:basedOn w:val="Normal"/>
    <w:link w:val="FooterChar"/>
    <w:uiPriority w:val="99"/>
    <w:unhideWhenUsed/>
    <w:rsid w:val="00D10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115"/>
    <w:rPr>
      <w:sz w:val="22"/>
      <w:szCs w:val="22"/>
      <w:lang w:eastAsia="en-US"/>
    </w:rPr>
  </w:style>
  <w:style w:type="paragraph" w:styleId="BalloonText">
    <w:name w:val="Balloon Text"/>
    <w:basedOn w:val="Normal"/>
    <w:link w:val="BalloonTextChar"/>
    <w:uiPriority w:val="99"/>
    <w:semiHidden/>
    <w:unhideWhenUsed/>
    <w:rsid w:val="00D1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B5"/>
    <w:pPr>
      <w:ind w:left="720"/>
      <w:contextualSpacing/>
    </w:pPr>
  </w:style>
  <w:style w:type="character" w:styleId="Hyperlink">
    <w:name w:val="Hyperlink"/>
    <w:basedOn w:val="DefaultParagraphFont"/>
    <w:uiPriority w:val="99"/>
    <w:unhideWhenUsed/>
    <w:rsid w:val="000D6FA6"/>
    <w:rPr>
      <w:color w:val="0000FF" w:themeColor="hyperlink"/>
      <w:u w:val="single"/>
    </w:rPr>
  </w:style>
  <w:style w:type="paragraph" w:styleId="Header">
    <w:name w:val="header"/>
    <w:basedOn w:val="Normal"/>
    <w:link w:val="HeaderChar"/>
    <w:uiPriority w:val="99"/>
    <w:unhideWhenUsed/>
    <w:rsid w:val="00D10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115"/>
    <w:rPr>
      <w:sz w:val="22"/>
      <w:szCs w:val="22"/>
      <w:lang w:eastAsia="en-US"/>
    </w:rPr>
  </w:style>
  <w:style w:type="paragraph" w:styleId="Footer">
    <w:name w:val="footer"/>
    <w:basedOn w:val="Normal"/>
    <w:link w:val="FooterChar"/>
    <w:uiPriority w:val="99"/>
    <w:unhideWhenUsed/>
    <w:rsid w:val="00D10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115"/>
    <w:rPr>
      <w:sz w:val="22"/>
      <w:szCs w:val="22"/>
      <w:lang w:eastAsia="en-US"/>
    </w:rPr>
  </w:style>
  <w:style w:type="paragraph" w:styleId="BalloonText">
    <w:name w:val="Balloon Text"/>
    <w:basedOn w:val="Normal"/>
    <w:link w:val="BalloonTextChar"/>
    <w:uiPriority w:val="99"/>
    <w:semiHidden/>
    <w:unhideWhenUsed/>
    <w:rsid w:val="00D1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cont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11/581/made" TargetMode="External"/><Relationship Id="rId5" Type="http://schemas.openxmlformats.org/officeDocument/2006/relationships/webSettings" Target="webSettings.xml"/><Relationship Id="rId10" Type="http://schemas.openxmlformats.org/officeDocument/2006/relationships/hyperlink" Target="https://www.legislation.gov.uk/ukpga/1989/41/contents" TargetMode="External"/><Relationship Id="rId4" Type="http://schemas.openxmlformats.org/officeDocument/2006/relationships/settings" Target="settings.xml"/><Relationship Id="rId9" Type="http://schemas.openxmlformats.org/officeDocument/2006/relationships/hyperlink" Target="http://www.legislation.gov.uk/uksi/2011/581/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Cole</dc:creator>
  <cp:lastModifiedBy>Amanda Cole</cp:lastModifiedBy>
  <cp:revision>2</cp:revision>
  <cp:lastPrinted>2019-01-15T10:19:00Z</cp:lastPrinted>
  <dcterms:created xsi:type="dcterms:W3CDTF">2019-01-16T14:12:00Z</dcterms:created>
  <dcterms:modified xsi:type="dcterms:W3CDTF">2019-01-16T14:12:00Z</dcterms:modified>
</cp:coreProperties>
</file>