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E9" w:rsidRPr="00A4034A" w:rsidRDefault="00BA08E9">
      <w:pPr>
        <w:rPr>
          <w:rFonts w:ascii="Arial" w:hAnsi="Arial" w:cs="Arial"/>
          <w:b/>
          <w:sz w:val="28"/>
          <w:szCs w:val="28"/>
        </w:rPr>
      </w:pPr>
      <w:r w:rsidRPr="00A4034A">
        <w:rPr>
          <w:rFonts w:ascii="Arial" w:hAnsi="Arial" w:cs="Arial"/>
          <w:b/>
          <w:sz w:val="28"/>
          <w:szCs w:val="28"/>
        </w:rPr>
        <w:t>Strengthening families grid</w:t>
      </w:r>
    </w:p>
    <w:p w:rsidR="00BA08E9" w:rsidRPr="00505874" w:rsidRDefault="00BA08E9">
      <w:pPr>
        <w:rPr>
          <w:b/>
        </w:rPr>
      </w:pPr>
    </w:p>
    <w:tbl>
      <w:tblPr>
        <w:tblStyle w:val="TableGrid"/>
        <w:tblW w:w="15168" w:type="dxa"/>
        <w:tblInd w:w="-743" w:type="dxa"/>
        <w:tblLook w:val="04A0" w:firstRow="1" w:lastRow="0" w:firstColumn="1" w:lastColumn="0" w:noHBand="0" w:noVBand="1"/>
      </w:tblPr>
      <w:tblGrid>
        <w:gridCol w:w="2694"/>
        <w:gridCol w:w="2835"/>
        <w:gridCol w:w="2835"/>
        <w:gridCol w:w="3686"/>
        <w:gridCol w:w="3118"/>
      </w:tblGrid>
      <w:tr w:rsidR="00A4034A" w:rsidTr="00DC5561">
        <w:tc>
          <w:tcPr>
            <w:tcW w:w="2694" w:type="dxa"/>
            <w:shd w:val="clear" w:color="auto" w:fill="F2DBDB" w:themeFill="accent2" w:themeFillTint="33"/>
          </w:tcPr>
          <w:p w:rsidR="00A4034A" w:rsidRPr="000B2550" w:rsidRDefault="00A4034A" w:rsidP="00950AFC">
            <w:pPr>
              <w:jc w:val="center"/>
              <w:rPr>
                <w:rFonts w:ascii="Arial" w:hAnsi="Arial" w:cs="Arial"/>
                <w:b/>
                <w:lang w:val="en-GB"/>
              </w:rPr>
            </w:pPr>
            <w:r w:rsidRPr="000B2550">
              <w:rPr>
                <w:rFonts w:ascii="Arial" w:hAnsi="Arial" w:cs="Arial"/>
                <w:b/>
                <w:lang w:val="en-GB"/>
              </w:rPr>
              <w:t>HISTORIC RISKS</w:t>
            </w:r>
          </w:p>
        </w:tc>
        <w:tc>
          <w:tcPr>
            <w:tcW w:w="2835" w:type="dxa"/>
            <w:shd w:val="clear" w:color="auto" w:fill="FF0000"/>
          </w:tcPr>
          <w:p w:rsidR="00A4034A" w:rsidRPr="000B2550" w:rsidRDefault="00A4034A" w:rsidP="00950AFC">
            <w:pPr>
              <w:jc w:val="center"/>
              <w:rPr>
                <w:rFonts w:ascii="Arial" w:hAnsi="Arial" w:cs="Arial"/>
                <w:b/>
                <w:lang w:val="en-GB"/>
              </w:rPr>
            </w:pPr>
            <w:r w:rsidRPr="000B2550">
              <w:rPr>
                <w:rFonts w:ascii="Arial" w:hAnsi="Arial" w:cs="Arial"/>
                <w:b/>
                <w:lang w:val="en-GB"/>
              </w:rPr>
              <w:t>CURRENT RISKS</w:t>
            </w:r>
          </w:p>
        </w:tc>
        <w:tc>
          <w:tcPr>
            <w:tcW w:w="2835" w:type="dxa"/>
            <w:shd w:val="clear" w:color="auto" w:fill="F2F2F2" w:themeFill="background1" w:themeFillShade="F2"/>
          </w:tcPr>
          <w:p w:rsidR="00A4034A" w:rsidRPr="000B2550" w:rsidRDefault="00A4034A" w:rsidP="00950AFC">
            <w:pPr>
              <w:jc w:val="center"/>
              <w:rPr>
                <w:rFonts w:ascii="Arial" w:hAnsi="Arial" w:cs="Arial"/>
                <w:b/>
                <w:lang w:val="en-GB"/>
              </w:rPr>
            </w:pPr>
            <w:r>
              <w:rPr>
                <w:rFonts w:ascii="Arial" w:hAnsi="Arial" w:cs="Arial"/>
                <w:b/>
                <w:lang w:val="en-GB"/>
              </w:rPr>
              <w:t>GREY AREAS</w:t>
            </w:r>
          </w:p>
        </w:tc>
        <w:tc>
          <w:tcPr>
            <w:tcW w:w="3686" w:type="dxa"/>
            <w:shd w:val="clear" w:color="auto" w:fill="FFFF00"/>
          </w:tcPr>
          <w:p w:rsidR="00A4034A" w:rsidRPr="000B2550" w:rsidRDefault="00A4034A" w:rsidP="00950AFC">
            <w:pPr>
              <w:jc w:val="center"/>
              <w:rPr>
                <w:rFonts w:ascii="Arial" w:hAnsi="Arial" w:cs="Arial"/>
                <w:b/>
                <w:lang w:val="en-GB"/>
              </w:rPr>
            </w:pPr>
            <w:r>
              <w:rPr>
                <w:rFonts w:ascii="Arial" w:hAnsi="Arial" w:cs="Arial"/>
                <w:b/>
                <w:lang w:val="en-GB"/>
              </w:rPr>
              <w:t>STRENGTHS</w:t>
            </w:r>
          </w:p>
        </w:tc>
        <w:tc>
          <w:tcPr>
            <w:tcW w:w="3118" w:type="dxa"/>
            <w:shd w:val="clear" w:color="auto" w:fill="DBE5F1" w:themeFill="accent1" w:themeFillTint="33"/>
          </w:tcPr>
          <w:p w:rsidR="00A4034A" w:rsidRDefault="00A4034A" w:rsidP="00950AFC">
            <w:pPr>
              <w:jc w:val="center"/>
              <w:rPr>
                <w:rFonts w:ascii="Arial" w:hAnsi="Arial" w:cs="Arial"/>
                <w:b/>
                <w:lang w:val="en-GB"/>
              </w:rPr>
            </w:pPr>
            <w:r>
              <w:rPr>
                <w:rFonts w:ascii="Arial" w:hAnsi="Arial" w:cs="Arial"/>
                <w:b/>
                <w:lang w:val="en-GB"/>
              </w:rPr>
              <w:t xml:space="preserve">ACTION </w:t>
            </w:r>
            <w:r w:rsidRPr="000B2550">
              <w:rPr>
                <w:rFonts w:ascii="Arial" w:hAnsi="Arial" w:cs="Arial"/>
                <w:b/>
                <w:lang w:val="en-GB"/>
              </w:rPr>
              <w:t>PLAN</w:t>
            </w:r>
          </w:p>
          <w:p w:rsidR="00A4034A" w:rsidRPr="000B2550" w:rsidRDefault="00A4034A" w:rsidP="00950AFC">
            <w:pPr>
              <w:jc w:val="center"/>
              <w:rPr>
                <w:rFonts w:ascii="Arial" w:hAnsi="Arial" w:cs="Arial"/>
                <w:b/>
                <w:lang w:val="en-GB"/>
              </w:rPr>
            </w:pPr>
            <w:r>
              <w:rPr>
                <w:rFonts w:ascii="Arial" w:hAnsi="Arial" w:cs="Arial"/>
                <w:b/>
                <w:lang w:val="en-GB"/>
              </w:rPr>
              <w:t>‘NEXT STEPS’</w:t>
            </w:r>
          </w:p>
        </w:tc>
      </w:tr>
      <w:tr w:rsidR="00DC5561" w:rsidTr="00806EBC">
        <w:trPr>
          <w:trHeight w:val="2218"/>
        </w:trPr>
        <w:tc>
          <w:tcPr>
            <w:tcW w:w="2694" w:type="dxa"/>
            <w:shd w:val="clear" w:color="auto" w:fill="F2DBDB" w:themeFill="accent2" w:themeFillTint="33"/>
          </w:tcPr>
          <w:p w:rsidR="00DC5561" w:rsidRDefault="00DC5561" w:rsidP="00DC5561">
            <w:pPr>
              <w:jc w:val="center"/>
              <w:rPr>
                <w:rFonts w:ascii="Arial" w:hAnsi="Arial" w:cs="Arial"/>
                <w:lang w:val="en-GB"/>
              </w:rPr>
            </w:pPr>
          </w:p>
          <w:p w:rsidR="00DC5561" w:rsidRDefault="00DC5561" w:rsidP="00806EBC">
            <w:pPr>
              <w:shd w:val="clear" w:color="auto" w:fill="F2DBDB" w:themeFill="accent2" w:themeFillTint="33"/>
              <w:jc w:val="center"/>
              <w:rPr>
                <w:rFonts w:ascii="Arial" w:hAnsi="Arial" w:cs="Arial"/>
                <w:lang w:val="en-GB"/>
              </w:rPr>
            </w:pPr>
            <w:r>
              <w:rPr>
                <w:rFonts w:ascii="Arial" w:hAnsi="Arial" w:cs="Arial"/>
                <w:lang w:val="en-GB"/>
              </w:rPr>
              <w:t>What have been past concerns and what harm did this cause?</w:t>
            </w:r>
          </w:p>
        </w:tc>
        <w:tc>
          <w:tcPr>
            <w:tcW w:w="2835" w:type="dxa"/>
            <w:shd w:val="clear" w:color="auto" w:fill="FF0000"/>
          </w:tcPr>
          <w:p w:rsidR="00A4034A" w:rsidRDefault="00A4034A" w:rsidP="00806EBC">
            <w:pPr>
              <w:shd w:val="clear" w:color="auto" w:fill="FF0000"/>
              <w:jc w:val="center"/>
              <w:rPr>
                <w:rFonts w:ascii="Arial" w:hAnsi="Arial" w:cs="Arial"/>
                <w:lang w:val="en-GB"/>
              </w:rPr>
            </w:pPr>
            <w:r>
              <w:rPr>
                <w:rFonts w:ascii="Arial" w:hAnsi="Arial" w:cs="Arial"/>
                <w:lang w:val="en-GB"/>
              </w:rPr>
              <w:t xml:space="preserve">What are the current dangers, how these are impacting on the needs of the children and what are the immediate risks? (neglect/ abuse/ injury </w:t>
            </w:r>
            <w:proofErr w:type="spellStart"/>
            <w:r>
              <w:rPr>
                <w:rFonts w:ascii="Arial" w:hAnsi="Arial" w:cs="Arial"/>
                <w:lang w:val="en-GB"/>
              </w:rPr>
              <w:t>etc</w:t>
            </w:r>
            <w:proofErr w:type="spellEnd"/>
            <w:r>
              <w:rPr>
                <w:rFonts w:ascii="Arial" w:hAnsi="Arial" w:cs="Arial"/>
                <w:lang w:val="en-GB"/>
              </w:rPr>
              <w:t>)</w:t>
            </w:r>
          </w:p>
        </w:tc>
        <w:tc>
          <w:tcPr>
            <w:tcW w:w="2835" w:type="dxa"/>
            <w:shd w:val="clear" w:color="auto" w:fill="F2F2F2" w:themeFill="background1" w:themeFillShade="F2"/>
          </w:tcPr>
          <w:p w:rsidR="00A4034A" w:rsidRDefault="00A4034A" w:rsidP="00950AFC">
            <w:pPr>
              <w:jc w:val="center"/>
              <w:rPr>
                <w:rFonts w:ascii="Arial" w:hAnsi="Arial" w:cs="Arial"/>
                <w:lang w:val="en-GB"/>
              </w:rPr>
            </w:pPr>
          </w:p>
          <w:p w:rsidR="00A4034A" w:rsidRDefault="00A4034A" w:rsidP="00950AFC">
            <w:pPr>
              <w:jc w:val="center"/>
              <w:rPr>
                <w:rFonts w:ascii="Arial" w:hAnsi="Arial" w:cs="Arial"/>
                <w:lang w:val="en-GB"/>
              </w:rPr>
            </w:pPr>
            <w:r>
              <w:rPr>
                <w:rFonts w:ascii="Arial" w:hAnsi="Arial" w:cs="Arial"/>
                <w:lang w:val="en-GB"/>
              </w:rPr>
              <w:t>What do we need to know more about? This is often the parents’ background and own vulnerabilities, it can also include third parties involved with children.</w:t>
            </w:r>
          </w:p>
        </w:tc>
        <w:tc>
          <w:tcPr>
            <w:tcW w:w="3686" w:type="dxa"/>
            <w:shd w:val="clear" w:color="auto" w:fill="FFFF00"/>
          </w:tcPr>
          <w:p w:rsidR="00A4034A" w:rsidRDefault="00A4034A" w:rsidP="00950AFC">
            <w:pPr>
              <w:jc w:val="center"/>
              <w:rPr>
                <w:rFonts w:ascii="Arial" w:hAnsi="Arial" w:cs="Arial"/>
                <w:lang w:val="en-GB"/>
              </w:rPr>
            </w:pPr>
          </w:p>
          <w:p w:rsidR="00A4034A" w:rsidRPr="00A4034A" w:rsidRDefault="00A4034A" w:rsidP="00950AFC">
            <w:pPr>
              <w:jc w:val="center"/>
              <w:rPr>
                <w:rFonts w:ascii="Arial" w:hAnsi="Arial" w:cs="Arial"/>
                <w:lang w:val="en-GB"/>
              </w:rPr>
            </w:pPr>
            <w:r>
              <w:rPr>
                <w:rFonts w:ascii="Arial" w:hAnsi="Arial" w:cs="Arial"/>
                <w:lang w:val="en-GB"/>
              </w:rPr>
              <w:t>What are the strengths and support networks available to the family which can be used to help improve the child’s situation?</w:t>
            </w:r>
          </w:p>
        </w:tc>
        <w:tc>
          <w:tcPr>
            <w:tcW w:w="3118" w:type="dxa"/>
            <w:shd w:val="clear" w:color="auto" w:fill="DBE5F1" w:themeFill="accent1" w:themeFillTint="33"/>
          </w:tcPr>
          <w:p w:rsidR="00A4034A" w:rsidRDefault="00A4034A" w:rsidP="00950AFC">
            <w:pPr>
              <w:jc w:val="center"/>
              <w:rPr>
                <w:rFonts w:ascii="Arial" w:hAnsi="Arial" w:cs="Arial"/>
                <w:lang w:val="en-GB"/>
              </w:rPr>
            </w:pPr>
          </w:p>
          <w:p w:rsidR="00A4034A" w:rsidRDefault="00A4034A" w:rsidP="00950AFC">
            <w:pPr>
              <w:jc w:val="center"/>
              <w:rPr>
                <w:rFonts w:ascii="Arial" w:hAnsi="Arial" w:cs="Arial"/>
                <w:lang w:val="en-GB"/>
              </w:rPr>
            </w:pPr>
            <w:r>
              <w:rPr>
                <w:rFonts w:ascii="Arial" w:hAnsi="Arial" w:cs="Arial"/>
                <w:lang w:val="en-GB"/>
              </w:rPr>
              <w:t>What needs to happen next to build safety and reduce our concerns?</w:t>
            </w:r>
          </w:p>
          <w:p w:rsidR="00A4034A" w:rsidRDefault="00A4034A" w:rsidP="00950AFC">
            <w:pPr>
              <w:jc w:val="center"/>
              <w:rPr>
                <w:rFonts w:ascii="Arial" w:hAnsi="Arial" w:cs="Arial"/>
                <w:lang w:val="en-GB"/>
              </w:rPr>
            </w:pPr>
          </w:p>
        </w:tc>
      </w:tr>
      <w:tr w:rsidR="00A4034A" w:rsidTr="00DC5561">
        <w:trPr>
          <w:trHeight w:val="5378"/>
        </w:trPr>
        <w:tc>
          <w:tcPr>
            <w:tcW w:w="2694" w:type="dxa"/>
            <w:shd w:val="clear" w:color="auto" w:fill="F2DBDB" w:themeFill="accent2" w:themeFillTint="33"/>
          </w:tcPr>
          <w:p w:rsidR="00A4034A" w:rsidRPr="00A4034A" w:rsidRDefault="00A4034A" w:rsidP="00950AFC">
            <w:pPr>
              <w:jc w:val="center"/>
              <w:rPr>
                <w:rFonts w:ascii="Arial" w:hAnsi="Arial" w:cs="Arial"/>
                <w:i/>
                <w:lang w:val="en-GB"/>
              </w:rPr>
            </w:pPr>
            <w:r w:rsidRPr="00A4034A">
              <w:rPr>
                <w:rFonts w:ascii="Arial" w:hAnsi="Arial" w:cs="Arial"/>
                <w:i/>
                <w:lang w:val="en-GB"/>
              </w:rPr>
              <w:t xml:space="preserve">Clear and specific statements of harm that have occurred to any child in the care of </w:t>
            </w:r>
            <w:r>
              <w:rPr>
                <w:rFonts w:ascii="Arial" w:hAnsi="Arial" w:cs="Arial"/>
                <w:i/>
                <w:lang w:val="en-GB"/>
              </w:rPr>
              <w:t xml:space="preserve">the </w:t>
            </w:r>
            <w:r w:rsidRPr="00A4034A">
              <w:rPr>
                <w:rFonts w:ascii="Arial" w:hAnsi="Arial" w:cs="Arial"/>
                <w:i/>
                <w:lang w:val="en-GB"/>
              </w:rPr>
              <w:t>parent / carers. When there has been an extensive history of abuse, focus on mapping the first, worst and last incidents alongside a description of frequency e.g. how many times a week / month would the harm typically happen?</w:t>
            </w:r>
          </w:p>
          <w:p w:rsidR="00A4034A" w:rsidRPr="00A4034A" w:rsidRDefault="00A4034A" w:rsidP="00A4034A">
            <w:pPr>
              <w:jc w:val="center"/>
              <w:rPr>
                <w:rFonts w:ascii="Arial" w:hAnsi="Arial" w:cs="Arial"/>
                <w:i/>
                <w:lang w:val="en-GB"/>
              </w:rPr>
            </w:pPr>
          </w:p>
        </w:tc>
        <w:tc>
          <w:tcPr>
            <w:tcW w:w="2835" w:type="dxa"/>
            <w:shd w:val="clear" w:color="auto" w:fill="FF0000"/>
          </w:tcPr>
          <w:p w:rsidR="00A4034A" w:rsidRPr="00A4034A" w:rsidRDefault="00A4034A" w:rsidP="00950AFC">
            <w:pPr>
              <w:jc w:val="center"/>
              <w:rPr>
                <w:rFonts w:ascii="Arial" w:hAnsi="Arial" w:cs="Arial"/>
                <w:i/>
                <w:lang w:val="en-GB"/>
              </w:rPr>
            </w:pPr>
            <w:r w:rsidRPr="00A4034A">
              <w:rPr>
                <w:rFonts w:ascii="Arial" w:hAnsi="Arial" w:cs="Arial"/>
                <w:i/>
                <w:lang w:val="en-GB"/>
              </w:rPr>
              <w:t>Specific evidence about the significant harm of abuse and/ or neglect that the child is suffering, or is at risk of suffering, due to the care that they have received, through omission or commission, from their parents/carers. Also include details about risks for children beyond parental control, those that have self-harming behaviour, are missing and/or being exploited.</w:t>
            </w:r>
          </w:p>
        </w:tc>
        <w:tc>
          <w:tcPr>
            <w:tcW w:w="2835" w:type="dxa"/>
            <w:shd w:val="clear" w:color="auto" w:fill="F2F2F2" w:themeFill="background1" w:themeFillShade="F2"/>
          </w:tcPr>
          <w:p w:rsidR="00A4034A" w:rsidRPr="00A4034A" w:rsidRDefault="00A4034A" w:rsidP="00950AFC">
            <w:pPr>
              <w:jc w:val="center"/>
              <w:rPr>
                <w:rFonts w:ascii="Arial" w:hAnsi="Arial" w:cs="Arial"/>
                <w:i/>
                <w:lang w:val="en-GB"/>
              </w:rPr>
            </w:pPr>
            <w:r w:rsidRPr="00A4034A">
              <w:rPr>
                <w:rFonts w:ascii="Arial" w:hAnsi="Arial" w:cs="Arial"/>
                <w:i/>
                <w:lang w:val="en-GB"/>
              </w:rPr>
              <w:t>What are the factors, issues or things that ma</w:t>
            </w:r>
            <w:bookmarkStart w:id="0" w:name="_GoBack"/>
            <w:bookmarkEnd w:id="0"/>
            <w:r w:rsidRPr="00A4034A">
              <w:rPr>
                <w:rFonts w:ascii="Arial" w:hAnsi="Arial" w:cs="Arial"/>
                <w:i/>
                <w:lang w:val="en-GB"/>
              </w:rPr>
              <w:t>ke this situation more complicated for the child, the family and professionals? For example, domestic abuse, substance misuse, mental and physical ill health, disability, poverty, social isolation, disputes between family members and with professionals, etc.</w:t>
            </w:r>
          </w:p>
          <w:p w:rsidR="00A4034A" w:rsidRPr="00A4034A" w:rsidRDefault="00A4034A" w:rsidP="00950AFC">
            <w:pPr>
              <w:jc w:val="center"/>
              <w:rPr>
                <w:rFonts w:ascii="Arial" w:hAnsi="Arial" w:cs="Arial"/>
                <w:i/>
                <w:lang w:val="en-GB"/>
              </w:rPr>
            </w:pPr>
          </w:p>
          <w:p w:rsidR="00A4034A" w:rsidRPr="00A4034A" w:rsidRDefault="00A4034A" w:rsidP="00950AFC">
            <w:pPr>
              <w:jc w:val="center"/>
              <w:rPr>
                <w:rFonts w:ascii="Arial" w:hAnsi="Arial" w:cs="Arial"/>
                <w:i/>
                <w:lang w:val="en-GB"/>
              </w:rPr>
            </w:pPr>
          </w:p>
        </w:tc>
        <w:tc>
          <w:tcPr>
            <w:tcW w:w="3686" w:type="dxa"/>
            <w:shd w:val="clear" w:color="auto" w:fill="FFFF00"/>
          </w:tcPr>
          <w:p w:rsidR="00A4034A" w:rsidRPr="00A4034A" w:rsidRDefault="00A4034A" w:rsidP="00950AFC">
            <w:pPr>
              <w:jc w:val="center"/>
              <w:rPr>
                <w:rFonts w:ascii="Arial" w:hAnsi="Arial" w:cs="Arial"/>
                <w:i/>
                <w:lang w:val="en-GB"/>
              </w:rPr>
            </w:pPr>
            <w:r w:rsidRPr="00A4034A">
              <w:rPr>
                <w:rFonts w:ascii="Arial" w:hAnsi="Arial" w:cs="Arial"/>
                <w:i/>
                <w:lang w:val="en-GB"/>
              </w:rPr>
              <w:t>Who is doing what for the child, where and when, that reduces the worries and how do we know? When things feel better for the child and the family – what is this like, what is happening that is different and how can this be encouraged and developed?</w:t>
            </w:r>
          </w:p>
        </w:tc>
        <w:tc>
          <w:tcPr>
            <w:tcW w:w="3118" w:type="dxa"/>
            <w:shd w:val="clear" w:color="auto" w:fill="DBE5F1" w:themeFill="accent1" w:themeFillTint="33"/>
          </w:tcPr>
          <w:p w:rsidR="00A4034A" w:rsidRPr="00A4034A" w:rsidRDefault="00A4034A" w:rsidP="00000A45">
            <w:pPr>
              <w:jc w:val="center"/>
              <w:rPr>
                <w:rFonts w:ascii="Arial" w:hAnsi="Arial" w:cs="Arial"/>
                <w:i/>
                <w:lang w:val="en-GB"/>
              </w:rPr>
            </w:pPr>
            <w:r w:rsidRPr="00A4034A">
              <w:rPr>
                <w:rFonts w:ascii="Arial" w:hAnsi="Arial" w:cs="Arial"/>
                <w:i/>
                <w:lang w:val="en-GB"/>
              </w:rPr>
              <w:t>Who is going to be following up which action and when do we expect to see a change?</w:t>
            </w:r>
          </w:p>
          <w:p w:rsidR="00A4034A" w:rsidRPr="00A4034A" w:rsidRDefault="00A4034A" w:rsidP="00000A45">
            <w:pPr>
              <w:jc w:val="center"/>
              <w:rPr>
                <w:rFonts w:ascii="Arial" w:hAnsi="Arial" w:cs="Arial"/>
                <w:i/>
                <w:lang w:val="en-GB"/>
              </w:rPr>
            </w:pPr>
            <w:r w:rsidRPr="00A4034A">
              <w:rPr>
                <w:rFonts w:ascii="Arial" w:hAnsi="Arial" w:cs="Arial"/>
                <w:i/>
                <w:lang w:val="en-GB"/>
              </w:rPr>
              <w:t>When are we going to review the situation again with the family?</w:t>
            </w:r>
          </w:p>
        </w:tc>
      </w:tr>
    </w:tbl>
    <w:p w:rsidR="00912B6C" w:rsidRDefault="00A4034A">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202019</wp:posOffset>
                </wp:positionH>
                <wp:positionV relativeFrom="paragraph">
                  <wp:posOffset>511160</wp:posOffset>
                </wp:positionV>
                <wp:extent cx="8654902" cy="10633"/>
                <wp:effectExtent l="0" t="133350" r="0" b="123190"/>
                <wp:wrapNone/>
                <wp:docPr id="2" name="Straight Arrow Connector 2"/>
                <wp:cNvGraphicFramePr/>
                <a:graphic xmlns:a="http://schemas.openxmlformats.org/drawingml/2006/main">
                  <a:graphicData uri="http://schemas.microsoft.com/office/word/2010/wordprocessingShape">
                    <wps:wsp>
                      <wps:cNvCnPr/>
                      <wps:spPr>
                        <a:xfrm flipV="1">
                          <a:off x="0" y="0"/>
                          <a:ext cx="8654902" cy="10633"/>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9pt;margin-top:40.25pt;width:681.5pt;height:.8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" strokecolor="#4579b8 [3044]" strokeweight="2.25pt">
                <v:stroke endarrow="open"/>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-95693</wp:posOffset>
                </wp:positionH>
                <wp:positionV relativeFrom="paragraph">
                  <wp:posOffset>202816</wp:posOffset>
                </wp:positionV>
                <wp:extent cx="9197163" cy="457200"/>
                <wp:effectExtent l="0" t="0" r="23495" b="19050"/>
                <wp:wrapNone/>
                <wp:docPr id="1" name="Text Box 1"/>
                <wp:cNvGraphicFramePr/>
                <a:graphic xmlns:a="http://schemas.openxmlformats.org/drawingml/2006/main">
                  <a:graphicData uri="http://schemas.microsoft.com/office/word/2010/wordprocessingShape">
                    <wps:wsp>
                      <wps:cNvSpPr txBox="1"/>
                      <wps:spPr>
                        <a:xfrm>
                          <a:off x="0" y="0"/>
                          <a:ext cx="9197163" cy="457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34A" w:rsidRPr="00A4034A" w:rsidRDefault="00A4034A" w:rsidP="00A4034A">
                            <w:pPr>
                              <w:jc w:val="center"/>
                              <w:rPr>
                                <w:b/>
                              </w:rPr>
                            </w:pPr>
                            <w:r w:rsidRPr="00A4034A">
                              <w:rPr>
                                <w:b/>
                              </w:rPr>
                              <w:t>Rate the situation from one to ten. One being the worst scenario and ten being the most supportive and safe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5pt;margin-top:15.95pt;width:724.2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" fillcolor="#fde9d9 [665]" strokeweight=".5pt">
                <v:textbox>
                  <w:txbxContent>
                    <w:p w:rsidR="00A4034A" w:rsidRPr="00A4034A" w:rsidRDefault="00A4034A" w:rsidP="00A4034A">
                      <w:pPr>
                        <w:jc w:val="center"/>
                        <w:rPr>
                          <w:b/>
                        </w:rPr>
                      </w:pPr>
                      <w:r w:rsidRPr="00A4034A">
                        <w:rPr>
                          <w:b/>
                        </w:rPr>
                        <w:t>Rate the situation from one to ten. One being the worst scenario and ten being the most supportive and safe scenario</w:t>
                      </w:r>
                    </w:p>
                  </w:txbxContent>
                </v:textbox>
              </v:shape>
            </w:pict>
          </mc:Fallback>
        </mc:AlternateContent>
      </w:r>
    </w:p>
    <w:sectPr w:rsidR="00912B6C" w:rsidSect="00A4034A">
      <w:pgSz w:w="16838" w:h="11906" w:orient="landscape"/>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E9"/>
    <w:rsid w:val="0000022A"/>
    <w:rsid w:val="000B716F"/>
    <w:rsid w:val="00505874"/>
    <w:rsid w:val="005F6963"/>
    <w:rsid w:val="00806EBC"/>
    <w:rsid w:val="008260D3"/>
    <w:rsid w:val="00910324"/>
    <w:rsid w:val="009D5113"/>
    <w:rsid w:val="00A4034A"/>
    <w:rsid w:val="00BA08E9"/>
    <w:rsid w:val="00BF1CE8"/>
    <w:rsid w:val="00C2268C"/>
    <w:rsid w:val="00CD4545"/>
    <w:rsid w:val="00D53AE8"/>
    <w:rsid w:val="00DC5561"/>
    <w:rsid w:val="00EB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E9"/>
    <w:pPr>
      <w:spacing w:after="0" w:line="240" w:lineRule="auto"/>
    </w:pPr>
    <w:rPr>
      <w:rFonts w:asciiTheme="minorHAnsi"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8E9"/>
    <w:pPr>
      <w:spacing w:after="0" w:line="240" w:lineRule="auto"/>
    </w:pPr>
    <w:rPr>
      <w:rFonts w:ascii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E9"/>
    <w:pPr>
      <w:spacing w:after="0" w:line="240" w:lineRule="auto"/>
    </w:pPr>
    <w:rPr>
      <w:rFonts w:asciiTheme="minorHAnsi"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8E9"/>
    <w:pPr>
      <w:spacing w:after="0" w:line="240" w:lineRule="auto"/>
    </w:pPr>
    <w:rPr>
      <w:rFonts w:ascii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Glover-Wright, David</dc:creator>
  <cp:lastModifiedBy>Lundie-Sadd, Charlotte</cp:lastModifiedBy>
  <cp:revision>2</cp:revision>
  <dcterms:created xsi:type="dcterms:W3CDTF">2018-11-28T12:35:00Z</dcterms:created>
  <dcterms:modified xsi:type="dcterms:W3CDTF">2018-11-28T12:35:00Z</dcterms:modified>
</cp:coreProperties>
</file>