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BC36C7" w:rsidRPr="00BC36C7" w:rsidRDefault="00BC36C7" w:rsidP="00BC36C7">
      <w:pPr>
        <w:rPr>
          <w:rFonts w:ascii="Verdana" w:hAnsi="Verdana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021874" wp14:editId="2570D749">
                <wp:simplePos x="0" y="0"/>
                <wp:positionH relativeFrom="column">
                  <wp:posOffset>-585694</wp:posOffset>
                </wp:positionH>
                <wp:positionV relativeFrom="paragraph">
                  <wp:posOffset>106008</wp:posOffset>
                </wp:positionV>
                <wp:extent cx="6819153" cy="358588"/>
                <wp:effectExtent l="0" t="0" r="1270" b="381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19153" cy="358588"/>
                        </a:xfrm>
                        <a:prstGeom prst="roundRect">
                          <a:avLst/>
                        </a:prstGeom>
                        <a:solidFill>
                          <a:srgbClr val="4F81BD">
                            <a:lumMod val="20000"/>
                            <a:lumOff val="80000"/>
                          </a:srgbClr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BC36C7" w:rsidRPr="0084685B" w:rsidRDefault="00A30A26" w:rsidP="00BC36C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MS Reference Sans Serif" w:eastAsia="Calibri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MS Reference Sans Serif" w:eastAsia="Calibri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  <w:t>West Sussex – Practice Guidance</w:t>
                            </w:r>
                          </w:p>
                          <w:p w:rsidR="00BC36C7" w:rsidRDefault="00BC36C7" w:rsidP="00BC36C7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  <w:rPr>
                                <w:rFonts w:ascii="MS Reference Sans Serif" w:eastAsia="Calibri" w:hAnsi="MS Reference Sans Serif" w:cs="MS Reference Sans Serif"/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  <w:p w:rsidR="00BC36C7" w:rsidRPr="0084685B" w:rsidRDefault="00BC36C7" w:rsidP="00BC36C7">
                            <w:pPr>
                              <w:spacing w:after="200" w:line="276" w:lineRule="auto"/>
                              <w:jc w:val="both"/>
                              <w:rPr>
                                <w:rFonts w:ascii="MS Reference Sans Serif" w:eastAsia="Calibri" w:hAnsi="MS Reference Sans Serif"/>
                                <w:sz w:val="20"/>
                                <w:szCs w:val="20"/>
                                <w:lang w:eastAsia="en-US"/>
                              </w:rPr>
                            </w:pPr>
                            <w:r w:rsidRPr="0084685B">
                              <w:rPr>
                                <w:rFonts w:ascii="MS Reference Sans Serif" w:eastAsia="Calibri" w:hAnsi="MS Reference Sans Serif"/>
                                <w:sz w:val="20"/>
                                <w:szCs w:val="20"/>
                                <w:lang w:eastAsia="en-US"/>
                              </w:rPr>
                              <w:t>IROs are qualified social worker</w:t>
                            </w:r>
                            <w:r>
                              <w:rPr>
                                <w:rFonts w:ascii="MS Reference Sans Serif" w:eastAsia="Calibri" w:hAnsi="MS Reference Sans Serif"/>
                                <w:sz w:val="20"/>
                                <w:szCs w:val="20"/>
                                <w:lang w:eastAsia="en-US"/>
                              </w:rPr>
                              <w:t>s</w:t>
                            </w:r>
                            <w:r w:rsidRPr="0084685B">
                              <w:rPr>
                                <w:rFonts w:ascii="MS Reference Sans Serif" w:eastAsia="Calibri" w:hAnsi="MS Reference Sans Serif"/>
                                <w:sz w:val="20"/>
                                <w:szCs w:val="20"/>
                                <w:lang w:eastAsia="en-US"/>
                              </w:rPr>
                              <w:t xml:space="preserve"> with at least five years’ experience, and who have acquired the right skills to carry out this role.</w:t>
                            </w:r>
                          </w:p>
                          <w:p w:rsidR="00BC36C7" w:rsidRPr="0013645D" w:rsidRDefault="00BC36C7" w:rsidP="00BC36C7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Text Box 7" o:spid="_x0000_s1026" style="position:absolute;margin-left:-46.1pt;margin-top:8.35pt;width:536.95pt;height:2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" fillcolor="#dce6f2" stroked="f" strokeweight=".5pt">
                <v:textbox>
                  <w:txbxContent>
                    <w:p w:rsidR="00BC36C7" w:rsidRPr="0084685B" w:rsidRDefault="00A30A26" w:rsidP="00BC36C7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MS Reference Sans Serif" w:eastAsia="Calibri" w:hAnsi="MS Reference Sans Serif" w:cs="MS Reference Sans Serif"/>
                          <w:b/>
                          <w:color w:val="4F81BD" w:themeColor="accent1"/>
                          <w:sz w:val="20"/>
                          <w:szCs w:val="20"/>
                        </w:rPr>
                      </w:pPr>
                      <w:r>
                        <w:rPr>
                          <w:rFonts w:ascii="MS Reference Sans Serif" w:eastAsia="Calibri" w:hAnsi="MS Reference Sans Serif" w:cs="MS Reference Sans Serif"/>
                          <w:b/>
                          <w:color w:val="4F81BD" w:themeColor="accent1"/>
                          <w:sz w:val="20"/>
                          <w:szCs w:val="20"/>
                        </w:rPr>
                        <w:t>West Sussex – Practice Guidance</w:t>
                      </w:r>
                    </w:p>
                    <w:p w:rsidR="00BC36C7" w:rsidRDefault="00BC36C7" w:rsidP="00BC36C7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ascii="MS Reference Sans Serif" w:eastAsia="Calibri" w:hAnsi="MS Reference Sans Serif" w:cs="MS Reference Sans Serif"/>
                          <w:color w:val="000000"/>
                          <w:sz w:val="20"/>
                          <w:szCs w:val="20"/>
                        </w:rPr>
                      </w:pPr>
                    </w:p>
                    <w:p w:rsidR="00BC36C7" w:rsidRPr="0084685B" w:rsidRDefault="00BC36C7" w:rsidP="00BC36C7">
                      <w:pPr>
                        <w:spacing w:after="200" w:line="276" w:lineRule="auto"/>
                        <w:jc w:val="both"/>
                        <w:rPr>
                          <w:rFonts w:ascii="MS Reference Sans Serif" w:eastAsia="Calibri" w:hAnsi="MS Reference Sans Serif"/>
                          <w:sz w:val="20"/>
                          <w:szCs w:val="20"/>
                          <w:lang w:eastAsia="en-US"/>
                        </w:rPr>
                      </w:pPr>
                      <w:r w:rsidRPr="0084685B">
                        <w:rPr>
                          <w:rFonts w:ascii="MS Reference Sans Serif" w:eastAsia="Calibri" w:hAnsi="MS Reference Sans Serif"/>
                          <w:sz w:val="20"/>
                          <w:szCs w:val="20"/>
                          <w:lang w:eastAsia="en-US"/>
                        </w:rPr>
                        <w:t>IROs are qualified social worker</w:t>
                      </w:r>
                      <w:r>
                        <w:rPr>
                          <w:rFonts w:ascii="MS Reference Sans Serif" w:eastAsia="Calibri" w:hAnsi="MS Reference Sans Serif"/>
                          <w:sz w:val="20"/>
                          <w:szCs w:val="20"/>
                          <w:lang w:eastAsia="en-US"/>
                        </w:rPr>
                        <w:t>s</w:t>
                      </w:r>
                      <w:r w:rsidRPr="0084685B">
                        <w:rPr>
                          <w:rFonts w:ascii="MS Reference Sans Serif" w:eastAsia="Calibri" w:hAnsi="MS Reference Sans Serif"/>
                          <w:sz w:val="20"/>
                          <w:szCs w:val="20"/>
                          <w:lang w:eastAsia="en-US"/>
                        </w:rPr>
                        <w:t xml:space="preserve"> with at least five years’ experience, and who have acquired the right skills to carry out this role.</w:t>
                      </w:r>
                    </w:p>
                    <w:p w:rsidR="00BC36C7" w:rsidRPr="0013645D" w:rsidRDefault="00BC36C7" w:rsidP="00BC36C7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BC36C7" w:rsidRPr="00BC36C7" w:rsidRDefault="00BC36C7" w:rsidP="00BC36C7">
      <w:pPr>
        <w:rPr>
          <w:rFonts w:ascii="Verdana" w:hAnsi="Verdana"/>
        </w:rPr>
      </w:pPr>
    </w:p>
    <w:p w:rsidR="00BC36C7" w:rsidRPr="00BC36C7" w:rsidRDefault="00BC36C7" w:rsidP="00BC36C7">
      <w:pPr>
        <w:rPr>
          <w:rFonts w:ascii="Verdana" w:hAnsi="Verdana"/>
        </w:rPr>
      </w:pPr>
    </w:p>
    <w:p w:rsidR="00BC36C7" w:rsidRDefault="00BC36C7" w:rsidP="00BC36C7">
      <w:pPr>
        <w:rPr>
          <w:rFonts w:ascii="Verdana" w:hAnsi="Verdana"/>
        </w:rPr>
      </w:pPr>
    </w:p>
    <w:p w:rsidR="00114BB2" w:rsidRDefault="008A5E72" w:rsidP="00BC36C7">
      <w:pPr>
        <w:rPr>
          <w:rFonts w:ascii="Verdana" w:hAnsi="Verdana"/>
          <w:b/>
        </w:rPr>
      </w:pPr>
      <w:r>
        <w:rPr>
          <w:rFonts w:ascii="Verdana" w:hAnsi="Verdana"/>
          <w:b/>
        </w:rPr>
        <w:t>When is an updated Child &amp; Family Assessment Required for a Child Looked After?</w:t>
      </w:r>
    </w:p>
    <w:p w:rsidR="008A5E72" w:rsidRDefault="008A5E72" w:rsidP="00BC36C7">
      <w:pPr>
        <w:rPr>
          <w:rFonts w:ascii="Verdana" w:hAnsi="Verdana"/>
          <w:b/>
        </w:rPr>
      </w:pPr>
    </w:p>
    <w:p w:rsidR="008A5E72" w:rsidRDefault="008A5E72" w:rsidP="00BB62CB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The Social Work Report will routinely update the assessment of the child’s needs and circumstances prior to every CLA Review </w:t>
      </w:r>
      <w:proofErr w:type="gramStart"/>
      <w:r>
        <w:rPr>
          <w:rFonts w:ascii="Verdana" w:hAnsi="Verdana"/>
        </w:rPr>
        <w:t>however,</w:t>
      </w:r>
      <w:proofErr w:type="gramEnd"/>
      <w:r>
        <w:rPr>
          <w:rFonts w:ascii="Verdana" w:hAnsi="Verdana"/>
        </w:rPr>
        <w:t xml:space="preserve"> when there is a significant change in the child/family circumstances it will be necessary to update the Child &amp; Family Assessment fully.</w:t>
      </w:r>
    </w:p>
    <w:p w:rsidR="008A5E72" w:rsidRDefault="008A5E72" w:rsidP="00BB62CB">
      <w:pPr>
        <w:jc w:val="both"/>
        <w:rPr>
          <w:rFonts w:ascii="Verdana" w:hAnsi="Verdana"/>
        </w:rPr>
      </w:pPr>
    </w:p>
    <w:p w:rsidR="008A5E72" w:rsidRDefault="008A5E72" w:rsidP="00BB62CB">
      <w:pPr>
        <w:jc w:val="both"/>
        <w:rPr>
          <w:rFonts w:ascii="Verdana" w:hAnsi="Verdana"/>
        </w:rPr>
      </w:pPr>
      <w:r>
        <w:rPr>
          <w:rFonts w:ascii="Verdana" w:hAnsi="Verdana"/>
        </w:rPr>
        <w:t>These circumstances may vary but will include at least the following:</w:t>
      </w:r>
    </w:p>
    <w:p w:rsidR="008A5E72" w:rsidRDefault="008A5E72" w:rsidP="00BB62CB">
      <w:pPr>
        <w:jc w:val="both"/>
        <w:rPr>
          <w:rFonts w:ascii="Verdana" w:hAnsi="Verdana"/>
        </w:rPr>
      </w:pPr>
    </w:p>
    <w:p w:rsidR="008A5E72" w:rsidRDefault="008A5E72" w:rsidP="00BB62CB">
      <w:pPr>
        <w:pStyle w:val="ListParagraph"/>
        <w:numPr>
          <w:ilvl w:val="0"/>
          <w:numId w:val="10"/>
        </w:numPr>
        <w:spacing w:line="360" w:lineRule="auto"/>
        <w:ind w:left="714" w:hanging="357"/>
        <w:jc w:val="both"/>
        <w:rPr>
          <w:rFonts w:ascii="Verdana" w:hAnsi="Verdana"/>
        </w:rPr>
      </w:pPr>
      <w:r>
        <w:rPr>
          <w:rFonts w:ascii="Verdana" w:hAnsi="Verdana"/>
        </w:rPr>
        <w:t>Plan to move to supervised/unsupervised Contact</w:t>
      </w:r>
    </w:p>
    <w:p w:rsidR="008A5E72" w:rsidRDefault="008A5E72" w:rsidP="00BB62CB">
      <w:pPr>
        <w:pStyle w:val="ListParagraph"/>
        <w:numPr>
          <w:ilvl w:val="0"/>
          <w:numId w:val="10"/>
        </w:numPr>
        <w:spacing w:line="360" w:lineRule="auto"/>
        <w:ind w:left="714" w:hanging="357"/>
        <w:jc w:val="both"/>
        <w:rPr>
          <w:rFonts w:ascii="Verdana" w:hAnsi="Verdana"/>
        </w:rPr>
      </w:pPr>
      <w:r>
        <w:rPr>
          <w:rFonts w:ascii="Verdana" w:hAnsi="Verdana"/>
        </w:rPr>
        <w:t>A family member requests Contact when there has previously been no Contact</w:t>
      </w:r>
    </w:p>
    <w:p w:rsidR="008A5E72" w:rsidRDefault="008A5E72" w:rsidP="00BB62CB">
      <w:pPr>
        <w:pStyle w:val="ListParagraph"/>
        <w:numPr>
          <w:ilvl w:val="0"/>
          <w:numId w:val="10"/>
        </w:numPr>
        <w:spacing w:line="360" w:lineRule="auto"/>
        <w:ind w:left="714" w:hanging="357"/>
        <w:jc w:val="both"/>
        <w:rPr>
          <w:rFonts w:ascii="Verdana" w:hAnsi="Verdana"/>
        </w:rPr>
      </w:pPr>
      <w:r>
        <w:rPr>
          <w:rFonts w:ascii="Verdana" w:hAnsi="Verdana"/>
        </w:rPr>
        <w:t>A proposed move from Residential Care to Foster Care</w:t>
      </w:r>
    </w:p>
    <w:p w:rsidR="008A5E72" w:rsidRDefault="008A5E72" w:rsidP="00BB62CB">
      <w:pPr>
        <w:pStyle w:val="ListParagraph"/>
        <w:numPr>
          <w:ilvl w:val="0"/>
          <w:numId w:val="10"/>
        </w:numPr>
        <w:spacing w:line="360" w:lineRule="auto"/>
        <w:ind w:left="714" w:hanging="357"/>
        <w:jc w:val="both"/>
        <w:rPr>
          <w:rFonts w:ascii="Verdana" w:hAnsi="Verdana"/>
        </w:rPr>
      </w:pPr>
      <w:r>
        <w:rPr>
          <w:rFonts w:ascii="Verdana" w:hAnsi="Verdana"/>
        </w:rPr>
        <w:t>Major family changes, including new relationships</w:t>
      </w:r>
    </w:p>
    <w:p w:rsidR="008A5E72" w:rsidRDefault="008A5E72" w:rsidP="00BB62CB">
      <w:pPr>
        <w:pStyle w:val="ListParagraph"/>
        <w:numPr>
          <w:ilvl w:val="0"/>
          <w:numId w:val="10"/>
        </w:numPr>
        <w:spacing w:line="360" w:lineRule="auto"/>
        <w:ind w:left="714" w:hanging="357"/>
        <w:jc w:val="both"/>
        <w:rPr>
          <w:rFonts w:ascii="Verdana" w:hAnsi="Verdana"/>
        </w:rPr>
      </w:pPr>
      <w:r>
        <w:rPr>
          <w:rFonts w:ascii="Verdana" w:hAnsi="Verdana"/>
        </w:rPr>
        <w:t>Significant changes in the birth family circumstances</w:t>
      </w:r>
    </w:p>
    <w:p w:rsidR="008A5E72" w:rsidRDefault="00BB62CB" w:rsidP="00BB62CB">
      <w:pPr>
        <w:pStyle w:val="ListParagraph"/>
        <w:numPr>
          <w:ilvl w:val="0"/>
          <w:numId w:val="10"/>
        </w:numPr>
        <w:spacing w:line="360" w:lineRule="auto"/>
        <w:ind w:left="714" w:hanging="357"/>
        <w:jc w:val="both"/>
        <w:rPr>
          <w:rFonts w:ascii="Verdana" w:hAnsi="Verdana"/>
        </w:rPr>
      </w:pPr>
      <w:r>
        <w:rPr>
          <w:rFonts w:ascii="Verdana" w:hAnsi="Verdana"/>
        </w:rPr>
        <w:t>Significant/serious health changes that might impact upon the needs of the child</w:t>
      </w:r>
    </w:p>
    <w:p w:rsidR="00BB62CB" w:rsidRDefault="00BB62CB" w:rsidP="00BB62CB">
      <w:pPr>
        <w:pStyle w:val="ListParagraph"/>
        <w:numPr>
          <w:ilvl w:val="0"/>
          <w:numId w:val="10"/>
        </w:numPr>
        <w:spacing w:line="360" w:lineRule="auto"/>
        <w:ind w:left="714" w:hanging="357"/>
        <w:jc w:val="both"/>
        <w:rPr>
          <w:rFonts w:ascii="Verdana" w:hAnsi="Verdana"/>
        </w:rPr>
      </w:pPr>
      <w:r>
        <w:rPr>
          <w:rFonts w:ascii="Verdana" w:hAnsi="Verdana"/>
        </w:rPr>
        <w:t>Significant changes in behaviour that may result in how the child needs should be met</w:t>
      </w:r>
    </w:p>
    <w:p w:rsidR="00BB62CB" w:rsidRDefault="00BB62CB" w:rsidP="00BB62CB">
      <w:pPr>
        <w:pStyle w:val="ListParagraph"/>
        <w:numPr>
          <w:ilvl w:val="0"/>
          <w:numId w:val="10"/>
        </w:numPr>
        <w:spacing w:line="360" w:lineRule="auto"/>
        <w:ind w:left="714" w:hanging="357"/>
        <w:jc w:val="both"/>
        <w:rPr>
          <w:rFonts w:ascii="Verdana" w:hAnsi="Verdana"/>
        </w:rPr>
      </w:pPr>
      <w:r>
        <w:rPr>
          <w:rFonts w:ascii="Verdana" w:hAnsi="Verdana"/>
        </w:rPr>
        <w:t>Move to an unregulated placement</w:t>
      </w:r>
    </w:p>
    <w:p w:rsidR="00BB62CB" w:rsidRPr="008A5E72" w:rsidRDefault="00BB62CB" w:rsidP="00BB62CB">
      <w:pPr>
        <w:pStyle w:val="ListParagraph"/>
        <w:numPr>
          <w:ilvl w:val="0"/>
          <w:numId w:val="10"/>
        </w:numPr>
        <w:spacing w:line="360" w:lineRule="auto"/>
        <w:ind w:left="714" w:hanging="357"/>
        <w:jc w:val="both"/>
        <w:rPr>
          <w:rFonts w:ascii="Verdana" w:hAnsi="Verdana"/>
        </w:rPr>
      </w:pPr>
      <w:r>
        <w:rPr>
          <w:rFonts w:ascii="Verdana" w:hAnsi="Verdana"/>
        </w:rPr>
        <w:t>Discharge from care</w:t>
      </w:r>
    </w:p>
    <w:p w:rsidR="00BC36C7" w:rsidRPr="00BC36C7" w:rsidRDefault="005810A6" w:rsidP="00BC36C7">
      <w:pPr>
        <w:tabs>
          <w:tab w:val="left" w:pos="2767"/>
        </w:tabs>
        <w:rPr>
          <w:rFonts w:ascii="Verdana" w:hAnsi="Verdana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4A4A069" wp14:editId="7AAAA964">
                <wp:simplePos x="0" y="0"/>
                <wp:positionH relativeFrom="column">
                  <wp:posOffset>-567204</wp:posOffset>
                </wp:positionH>
                <wp:positionV relativeFrom="paragraph">
                  <wp:posOffset>268007</wp:posOffset>
                </wp:positionV>
                <wp:extent cx="6860540" cy="1571625"/>
                <wp:effectExtent l="0" t="0" r="0" b="952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60540" cy="1571625"/>
                        </a:xfrm>
                        <a:prstGeom prst="roundRect">
                          <a:avLst/>
                        </a:prstGeom>
                        <a:solidFill>
                          <a:srgbClr val="4F81BD">
                            <a:lumMod val="20000"/>
                            <a:lumOff val="80000"/>
                          </a:srgbClr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BC36C7" w:rsidRPr="0084685B" w:rsidRDefault="00BC36C7" w:rsidP="00BC36C7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  <w:rPr>
                                <w:rFonts w:ascii="MS Reference Sans Serif" w:eastAsia="Calibri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MS Reference Sans Serif" w:eastAsia="Calibri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  <w:t xml:space="preserve">Reference Points; </w:t>
                            </w:r>
                          </w:p>
                          <w:p w:rsidR="00BC36C7" w:rsidRDefault="00BC36C7" w:rsidP="005365EF">
                            <w:pPr>
                              <w:spacing w:after="200" w:line="276" w:lineRule="auto"/>
                              <w:jc w:val="both"/>
                              <w:rPr>
                                <w:rFonts w:ascii="MS Reference Sans Serif" w:eastAsia="Calibri" w:hAnsi="MS Reference Sans Serif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Text Box 1" o:spid="_x0000_s1027" style="position:absolute;margin-left:-44.65pt;margin-top:21.1pt;width:540.2pt;height:123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" fillcolor="#dce6f2" stroked="f" strokeweight=".5pt">
                <v:textbox>
                  <w:txbxContent>
                    <w:p w:rsidR="00BC36C7" w:rsidRPr="0084685B" w:rsidRDefault="00BC36C7" w:rsidP="00BC36C7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ascii="MS Reference Sans Serif" w:eastAsia="Calibri" w:hAnsi="MS Reference Sans Serif" w:cs="MS Reference Sans Serif"/>
                          <w:b/>
                          <w:color w:val="4F81BD" w:themeColor="accent1"/>
                          <w:sz w:val="20"/>
                          <w:szCs w:val="20"/>
                        </w:rPr>
                      </w:pPr>
                      <w:r>
                        <w:rPr>
                          <w:rFonts w:ascii="MS Reference Sans Serif" w:eastAsia="Calibri" w:hAnsi="MS Reference Sans Serif" w:cs="MS Reference Sans Serif"/>
                          <w:b/>
                          <w:color w:val="4F81BD" w:themeColor="accent1"/>
                          <w:sz w:val="20"/>
                          <w:szCs w:val="20"/>
                        </w:rPr>
                        <w:t xml:space="preserve">Reference Points; </w:t>
                      </w:r>
                    </w:p>
                    <w:p w:rsidR="00BC36C7" w:rsidRDefault="00BC36C7" w:rsidP="005365EF">
                      <w:pPr>
                        <w:spacing w:after="200" w:line="276" w:lineRule="auto"/>
                        <w:jc w:val="both"/>
                        <w:rPr>
                          <w:rFonts w:ascii="MS Reference Sans Serif" w:eastAsia="Calibri" w:hAnsi="MS Reference Sans Serif"/>
                          <w:sz w:val="20"/>
                          <w:szCs w:val="20"/>
                          <w:lang w:eastAsia="en-US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sectPr w:rsidR="00BC36C7" w:rsidRPr="00BC36C7" w:rsidSect="00EE5AA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440" w:bottom="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6795" w:rsidRDefault="00A46795" w:rsidP="00A46795">
      <w:r>
        <w:separator/>
      </w:r>
    </w:p>
  </w:endnote>
  <w:endnote w:type="continuationSeparator" w:id="0">
    <w:p w:rsidR="00A46795" w:rsidRDefault="00A46795" w:rsidP="00A467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795" w:rsidRDefault="00A4679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0717632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46795" w:rsidRDefault="00A4679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41A4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A46795" w:rsidRPr="007F2C4D" w:rsidRDefault="007F2C4D">
    <w:pPr>
      <w:pStyle w:val="Footer"/>
      <w:rPr>
        <w:rFonts w:ascii="Verdana" w:hAnsi="Verdana"/>
        <w:sz w:val="16"/>
        <w:szCs w:val="16"/>
      </w:rPr>
    </w:pPr>
    <w:r w:rsidRPr="007F2C4D">
      <w:rPr>
        <w:rFonts w:ascii="Verdana" w:hAnsi="Verdana"/>
        <w:sz w:val="16"/>
        <w:szCs w:val="16"/>
      </w:rPr>
      <w:t>V1. 07/02/19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795" w:rsidRDefault="00A4679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6795" w:rsidRDefault="00A46795" w:rsidP="00A46795">
      <w:r>
        <w:separator/>
      </w:r>
    </w:p>
  </w:footnote>
  <w:footnote w:type="continuationSeparator" w:id="0">
    <w:p w:rsidR="00A46795" w:rsidRDefault="00A46795" w:rsidP="00A467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795" w:rsidRDefault="00A4679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795" w:rsidRDefault="00A4679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795" w:rsidRDefault="00A4679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F2DB8"/>
    <w:multiLevelType w:val="hybridMultilevel"/>
    <w:tmpl w:val="5BD201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F30C2C"/>
    <w:multiLevelType w:val="hybridMultilevel"/>
    <w:tmpl w:val="3AF2DB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B57542"/>
    <w:multiLevelType w:val="hybridMultilevel"/>
    <w:tmpl w:val="8AE2609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46222F1"/>
    <w:multiLevelType w:val="multilevel"/>
    <w:tmpl w:val="4E3CD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94F224F"/>
    <w:multiLevelType w:val="hybridMultilevel"/>
    <w:tmpl w:val="EAE0328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8E778A1"/>
    <w:multiLevelType w:val="hybridMultilevel"/>
    <w:tmpl w:val="317CC0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D4E6F70"/>
    <w:multiLevelType w:val="hybridMultilevel"/>
    <w:tmpl w:val="197C11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81777ED"/>
    <w:multiLevelType w:val="hybridMultilevel"/>
    <w:tmpl w:val="F0B28D2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69F17DE9"/>
    <w:multiLevelType w:val="hybridMultilevel"/>
    <w:tmpl w:val="EFF646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D586E83"/>
    <w:multiLevelType w:val="hybridMultilevel"/>
    <w:tmpl w:val="3628EB9C"/>
    <w:lvl w:ilvl="0" w:tplc="1B76F0EC">
      <w:numFmt w:val="bullet"/>
      <w:lvlText w:val="-"/>
      <w:lvlJc w:val="left"/>
      <w:pPr>
        <w:ind w:left="1080" w:hanging="360"/>
      </w:pPr>
      <w:rPr>
        <w:rFonts w:ascii="Verdana" w:eastAsiaTheme="minorEastAsia" w:hAnsi="Verdan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9"/>
  </w:num>
  <w:num w:numId="4">
    <w:abstractNumId w:val="6"/>
  </w:num>
  <w:num w:numId="5">
    <w:abstractNumId w:val="7"/>
  </w:num>
  <w:num w:numId="6">
    <w:abstractNumId w:val="4"/>
  </w:num>
  <w:num w:numId="7">
    <w:abstractNumId w:val="2"/>
  </w:num>
  <w:num w:numId="8">
    <w:abstractNumId w:val="3"/>
  </w:num>
  <w:num w:numId="9">
    <w:abstractNumId w:val="5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20"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36C7"/>
    <w:rsid w:val="000701FA"/>
    <w:rsid w:val="00114BB2"/>
    <w:rsid w:val="001C1640"/>
    <w:rsid w:val="00241DF1"/>
    <w:rsid w:val="003C1F55"/>
    <w:rsid w:val="004F157B"/>
    <w:rsid w:val="005365EF"/>
    <w:rsid w:val="005810A6"/>
    <w:rsid w:val="005956EE"/>
    <w:rsid w:val="006A15F4"/>
    <w:rsid w:val="007B5FA3"/>
    <w:rsid w:val="007F2C4D"/>
    <w:rsid w:val="00805420"/>
    <w:rsid w:val="00825A27"/>
    <w:rsid w:val="008A5E72"/>
    <w:rsid w:val="00990000"/>
    <w:rsid w:val="00994645"/>
    <w:rsid w:val="009E6C39"/>
    <w:rsid w:val="00A1042A"/>
    <w:rsid w:val="00A30A26"/>
    <w:rsid w:val="00A46795"/>
    <w:rsid w:val="00AB5F09"/>
    <w:rsid w:val="00BB62CB"/>
    <w:rsid w:val="00BC36C7"/>
    <w:rsid w:val="00C55A45"/>
    <w:rsid w:val="00C706E4"/>
    <w:rsid w:val="00CF0F80"/>
    <w:rsid w:val="00DE482E"/>
    <w:rsid w:val="00E33B70"/>
    <w:rsid w:val="00E41A48"/>
    <w:rsid w:val="00E81281"/>
    <w:rsid w:val="00EE5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36C7"/>
    <w:rPr>
      <w:rFonts w:ascii="Times New Roman" w:eastAsiaTheme="minorEastAsia" w:hAnsi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4679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46795"/>
    <w:rPr>
      <w:rFonts w:ascii="Times New Roman" w:eastAsiaTheme="minorEastAsia" w:hAnsi="Times New Roman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A4679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46795"/>
    <w:rPr>
      <w:rFonts w:ascii="Times New Roman" w:eastAsiaTheme="minorEastAsia" w:hAnsi="Times New Roman"/>
      <w:sz w:val="22"/>
      <w:szCs w:val="22"/>
    </w:rPr>
  </w:style>
  <w:style w:type="paragraph" w:styleId="ListParagraph">
    <w:name w:val="List Paragraph"/>
    <w:basedOn w:val="Normal"/>
    <w:uiPriority w:val="34"/>
    <w:qFormat/>
    <w:rsid w:val="00A1042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36C7"/>
    <w:rPr>
      <w:rFonts w:ascii="Times New Roman" w:eastAsiaTheme="minorEastAsia" w:hAnsi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4679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46795"/>
    <w:rPr>
      <w:rFonts w:ascii="Times New Roman" w:eastAsiaTheme="minorEastAsia" w:hAnsi="Times New Roman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A4679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46795"/>
    <w:rPr>
      <w:rFonts w:ascii="Times New Roman" w:eastAsiaTheme="minorEastAsia" w:hAnsi="Times New Roman"/>
      <w:sz w:val="22"/>
      <w:szCs w:val="22"/>
    </w:rPr>
  </w:style>
  <w:style w:type="paragraph" w:styleId="ListParagraph">
    <w:name w:val="List Paragraph"/>
    <w:basedOn w:val="Normal"/>
    <w:uiPriority w:val="34"/>
    <w:qFormat/>
    <w:rsid w:val="00A104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334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66998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90982">
              <w:marLeft w:val="0"/>
              <w:marRight w:val="0"/>
              <w:marTop w:val="0"/>
              <w:marBottom w:val="0"/>
              <w:divBdr>
                <w:top w:val="single" w:sz="6" w:space="8" w:color="CCCCCC"/>
                <w:left w:val="single" w:sz="6" w:space="11" w:color="CCCCCC"/>
                <w:bottom w:val="single" w:sz="18" w:space="19" w:color="999999"/>
                <w:right w:val="single" w:sz="18" w:space="8" w:color="999999"/>
              </w:divBdr>
              <w:divsChild>
                <w:div w:id="665668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ED989E-9A39-401D-A888-50FC67A3A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138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WSCC</Company>
  <LinksUpToDate>false</LinksUpToDate>
  <CharactersWithSpaces>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Diane Brady</dc:creator>
  <cp:lastModifiedBy>Nicola Honsa</cp:lastModifiedBy>
  <cp:revision>3</cp:revision>
  <cp:lastPrinted>2018-11-28T16:05:00Z</cp:lastPrinted>
  <dcterms:created xsi:type="dcterms:W3CDTF">2019-02-13T10:31:00Z</dcterms:created>
  <dcterms:modified xsi:type="dcterms:W3CDTF">2019-02-14T14:53:00Z</dcterms:modified>
</cp:coreProperties>
</file>