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17" w:rsidRPr="00C02717" w:rsidRDefault="0053340C" w:rsidP="00C02717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IRO - Keeping the IRO Up to D</w:t>
      </w:r>
      <w:r w:rsidR="00C02717" w:rsidRPr="00C02717">
        <w:rPr>
          <w:rFonts w:ascii="Verdana" w:hAnsi="Verdana"/>
          <w:b/>
          <w:sz w:val="24"/>
          <w:szCs w:val="24"/>
        </w:rPr>
        <w:t>ate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Between reviews, if the care plan continues to me</w:t>
      </w:r>
      <w:r>
        <w:rPr>
          <w:rFonts w:ascii="Verdana" w:hAnsi="Verdana"/>
        </w:rPr>
        <w:t xml:space="preserve">et the needs of the child there </w:t>
      </w:r>
      <w:r w:rsidRPr="00C02717">
        <w:rPr>
          <w:rFonts w:ascii="Verdana" w:hAnsi="Verdana"/>
        </w:rPr>
        <w:t>may be no need for any communication between t</w:t>
      </w:r>
      <w:r>
        <w:rPr>
          <w:rFonts w:ascii="Verdana" w:hAnsi="Verdana"/>
        </w:rPr>
        <w:t xml:space="preserve">he IRO and the social worker or </w:t>
      </w:r>
      <w:r w:rsidRPr="00C02717">
        <w:rPr>
          <w:rFonts w:ascii="Verdana" w:hAnsi="Verdana"/>
        </w:rPr>
        <w:t>the child. However, in the event of a change/ev</w:t>
      </w:r>
      <w:r>
        <w:rPr>
          <w:rFonts w:ascii="Verdana" w:hAnsi="Verdana"/>
        </w:rPr>
        <w:t xml:space="preserve">ent in the child’s life that is </w:t>
      </w:r>
      <w:r w:rsidRPr="00C02717">
        <w:rPr>
          <w:rFonts w:ascii="Verdana" w:hAnsi="Verdana"/>
        </w:rPr>
        <w:t>significant, the social worker must inform the IRO</w:t>
      </w:r>
      <w:r>
        <w:rPr>
          <w:rStyle w:val="FootnoteReference"/>
          <w:rFonts w:ascii="Verdana" w:hAnsi="Verdana"/>
        </w:rPr>
        <w:footnoteReference w:id="1"/>
      </w:r>
      <w:r w:rsidRPr="00C02717">
        <w:rPr>
          <w:rFonts w:ascii="Verdana" w:hAnsi="Verdana"/>
        </w:rPr>
        <w:t>. This includes: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proposed change of care plan for example arisin</w:t>
      </w:r>
      <w:r>
        <w:rPr>
          <w:rFonts w:ascii="Verdana" w:hAnsi="Verdana"/>
        </w:rPr>
        <w:t xml:space="preserve">g at short notice in the course </w:t>
      </w:r>
      <w:r w:rsidRPr="00C02717">
        <w:rPr>
          <w:rFonts w:ascii="Verdana" w:hAnsi="Verdana"/>
        </w:rPr>
        <w:t>of proceedings following on directions from the court;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 xml:space="preserve">●● where agreed decisions from </w:t>
      </w:r>
      <w:r w:rsidR="0053340C">
        <w:rPr>
          <w:rFonts w:ascii="Verdana" w:hAnsi="Verdana"/>
        </w:rPr>
        <w:t>Review</w:t>
      </w:r>
      <w:r w:rsidRPr="00C02717">
        <w:rPr>
          <w:rFonts w:ascii="Verdana" w:hAnsi="Verdana"/>
        </w:rPr>
        <w:t xml:space="preserve"> are not c</w:t>
      </w:r>
      <w:r>
        <w:rPr>
          <w:rFonts w:ascii="Verdana" w:hAnsi="Verdana"/>
        </w:rPr>
        <w:t xml:space="preserve">arried out within the specified </w:t>
      </w:r>
      <w:r w:rsidRPr="00C02717">
        <w:rPr>
          <w:rFonts w:ascii="Verdana" w:hAnsi="Verdana"/>
        </w:rPr>
        <w:t>timescale;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major change to contact arrangements;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changes of allocated social worker;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any safeguarding concerns involving the chi</w:t>
      </w:r>
      <w:r>
        <w:rPr>
          <w:rFonts w:ascii="Verdana" w:hAnsi="Verdana"/>
        </w:rPr>
        <w:t xml:space="preserve">ld, which may lead to enquiries </w:t>
      </w:r>
      <w:r w:rsidRPr="00C02717">
        <w:rPr>
          <w:rFonts w:ascii="Verdana" w:hAnsi="Verdana"/>
        </w:rPr>
        <w:t>being made under section 47 of the 1989 Act (‘c</w:t>
      </w:r>
      <w:r>
        <w:rPr>
          <w:rFonts w:ascii="Verdana" w:hAnsi="Verdana"/>
        </w:rPr>
        <w:t xml:space="preserve">hild protection enquiries’) and </w:t>
      </w:r>
      <w:r w:rsidRPr="00C02717">
        <w:rPr>
          <w:rFonts w:ascii="Verdana" w:hAnsi="Verdana"/>
        </w:rPr>
        <w:t>outcomes of child protection conferences, or</w:t>
      </w:r>
      <w:r>
        <w:rPr>
          <w:rFonts w:ascii="Verdana" w:hAnsi="Verdana"/>
        </w:rPr>
        <w:t xml:space="preserve"> other meetings not attended by </w:t>
      </w:r>
      <w:r w:rsidRPr="00C02717">
        <w:rPr>
          <w:rFonts w:ascii="Verdana" w:hAnsi="Verdana"/>
        </w:rPr>
        <w:t>the IRO;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complaints from or on behalf of child, parent or carer;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unexpected changes in the child’</w:t>
      </w:r>
      <w:r>
        <w:rPr>
          <w:rFonts w:ascii="Verdana" w:hAnsi="Verdana"/>
        </w:rPr>
        <w:t xml:space="preserve">s placement provision which may significantly </w:t>
      </w:r>
      <w:r w:rsidRPr="00C02717">
        <w:rPr>
          <w:rFonts w:ascii="Verdana" w:hAnsi="Verdana"/>
        </w:rPr>
        <w:t>impact on placement stability or safeguarding arrangements;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significant changes in birth family circumstance</w:t>
      </w:r>
      <w:r>
        <w:rPr>
          <w:rFonts w:ascii="Verdana" w:hAnsi="Verdana"/>
        </w:rPr>
        <w:t xml:space="preserve">s for example births, marriages </w:t>
      </w:r>
      <w:r w:rsidRPr="00C02717">
        <w:rPr>
          <w:rFonts w:ascii="Verdana" w:hAnsi="Verdana"/>
        </w:rPr>
        <w:t>or deaths which may have a particular impact on the child;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where the child is charged with any offen</w:t>
      </w:r>
      <w:r>
        <w:rPr>
          <w:rFonts w:ascii="Verdana" w:hAnsi="Verdana"/>
        </w:rPr>
        <w:t xml:space="preserve">ce leading to referral to youth </w:t>
      </w:r>
      <w:r w:rsidRPr="00C02717">
        <w:rPr>
          <w:rFonts w:ascii="Verdana" w:hAnsi="Verdana"/>
        </w:rPr>
        <w:t>offending services, pending criminal pro</w:t>
      </w:r>
      <w:r>
        <w:rPr>
          <w:rFonts w:ascii="Verdana" w:hAnsi="Verdana"/>
        </w:rPr>
        <w:t xml:space="preserve">ceedings and any convictions or </w:t>
      </w:r>
      <w:r w:rsidRPr="00C02717">
        <w:rPr>
          <w:rFonts w:ascii="Verdana" w:hAnsi="Verdana"/>
        </w:rPr>
        <w:t>sentences as a result of such proceedings;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where the child is excluded from school;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where the child is running away or missing from the approved placement;</w:t>
      </w:r>
    </w:p>
    <w:p w:rsidR="00C02717" w:rsidRPr="00C02717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significant health, medical events, diagnoses, illnes</w:t>
      </w:r>
      <w:r>
        <w:rPr>
          <w:rFonts w:ascii="Verdana" w:hAnsi="Verdana"/>
        </w:rPr>
        <w:t xml:space="preserve">ses, hospitalisations, </w:t>
      </w:r>
      <w:r w:rsidRPr="00C02717">
        <w:rPr>
          <w:rFonts w:ascii="Verdana" w:hAnsi="Verdana"/>
        </w:rPr>
        <w:t>serious accidents; and</w:t>
      </w:r>
    </w:p>
    <w:p w:rsidR="00C706E4" w:rsidRPr="006A15F4" w:rsidRDefault="00C02717" w:rsidP="00C02717">
      <w:pPr>
        <w:rPr>
          <w:rFonts w:ascii="Verdana" w:hAnsi="Verdana"/>
        </w:rPr>
      </w:pPr>
      <w:r w:rsidRPr="00C02717">
        <w:rPr>
          <w:rFonts w:ascii="Verdana" w:hAnsi="Verdana"/>
        </w:rPr>
        <w:t>●● panel decisions in relation to permanence.</w:t>
      </w:r>
    </w:p>
    <w:sectPr w:rsidR="00C706E4" w:rsidRPr="006A1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B7" w:rsidRDefault="00995DB7" w:rsidP="00C02717">
      <w:pPr>
        <w:spacing w:after="0" w:line="240" w:lineRule="auto"/>
      </w:pPr>
      <w:r>
        <w:separator/>
      </w:r>
    </w:p>
  </w:endnote>
  <w:endnote w:type="continuationSeparator" w:id="0">
    <w:p w:rsidR="00995DB7" w:rsidRDefault="00995DB7" w:rsidP="00C0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B7" w:rsidRDefault="00995DB7" w:rsidP="00C02717">
      <w:pPr>
        <w:spacing w:after="0" w:line="240" w:lineRule="auto"/>
      </w:pPr>
      <w:r>
        <w:separator/>
      </w:r>
    </w:p>
  </w:footnote>
  <w:footnote w:type="continuationSeparator" w:id="0">
    <w:p w:rsidR="00995DB7" w:rsidRDefault="00995DB7" w:rsidP="00C02717">
      <w:pPr>
        <w:spacing w:after="0" w:line="240" w:lineRule="auto"/>
      </w:pPr>
      <w:r>
        <w:continuationSeparator/>
      </w:r>
    </w:p>
  </w:footnote>
  <w:footnote w:id="1">
    <w:p w:rsidR="00C02717" w:rsidRDefault="00C027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717">
        <w:rPr>
          <w:rFonts w:ascii="Verdana" w:hAnsi="Verdana"/>
          <w:sz w:val="16"/>
          <w:szCs w:val="16"/>
        </w:rPr>
        <w:t>The monitoring role of the IRO is set out in the 1989 Act [section 25B, 1989 Act].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3560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2717" w:rsidRDefault="00C027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717" w:rsidRDefault="00C02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17"/>
    <w:rsid w:val="00382553"/>
    <w:rsid w:val="003C1F55"/>
    <w:rsid w:val="0053340C"/>
    <w:rsid w:val="00553436"/>
    <w:rsid w:val="006A15F4"/>
    <w:rsid w:val="00995DB7"/>
    <w:rsid w:val="00C02717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27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71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7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27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71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7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7843-FEE5-45CD-8CE7-65BEE48E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Partridge</dc:creator>
  <cp:lastModifiedBy>Nicola Honsa</cp:lastModifiedBy>
  <cp:revision>2</cp:revision>
  <dcterms:created xsi:type="dcterms:W3CDTF">2019-02-22T13:56:00Z</dcterms:created>
  <dcterms:modified xsi:type="dcterms:W3CDTF">2019-02-22T13:56:00Z</dcterms:modified>
</cp:coreProperties>
</file>