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62" w:rsidRPr="007C2062" w:rsidRDefault="007C2062" w:rsidP="007C2062">
      <w:pPr>
        <w:jc w:val="center"/>
        <w:rPr>
          <w:rFonts w:ascii="Verdana" w:hAnsi="Verdana" w:cs="Aharoni"/>
          <w:b/>
          <w:sz w:val="32"/>
          <w:szCs w:val="32"/>
          <w:u w:val="single"/>
        </w:rPr>
      </w:pPr>
      <w:bookmarkStart w:id="0" w:name="_GoBack"/>
      <w:bookmarkEnd w:id="0"/>
      <w:r w:rsidRPr="007C2062">
        <w:rPr>
          <w:rFonts w:ascii="Verdana" w:hAnsi="Verdana" w:cs="Aharoni"/>
          <w:b/>
          <w:sz w:val="32"/>
          <w:szCs w:val="32"/>
          <w:u w:val="single"/>
        </w:rPr>
        <w:t>Where do I find West Sussex’s Policies and Procedures</w:t>
      </w:r>
      <w:r>
        <w:rPr>
          <w:rFonts w:ascii="Verdana" w:hAnsi="Verdana" w:cs="Aharoni"/>
          <w:b/>
          <w:sz w:val="32"/>
          <w:szCs w:val="32"/>
          <w:u w:val="single"/>
        </w:rPr>
        <w:t xml:space="preserve"> for Children’s Services</w:t>
      </w:r>
      <w:r w:rsidRPr="007C2062">
        <w:rPr>
          <w:rFonts w:ascii="Verdana" w:hAnsi="Verdana" w:cs="Aharoni"/>
          <w:b/>
          <w:sz w:val="32"/>
          <w:szCs w:val="32"/>
          <w:u w:val="single"/>
        </w:rPr>
        <w:t>?</w:t>
      </w:r>
    </w:p>
    <w:p w:rsidR="007C2062" w:rsidRPr="007C2062" w:rsidRDefault="007C2062" w:rsidP="007C2062">
      <w:pPr>
        <w:rPr>
          <w:rFonts w:ascii="Verdana" w:hAnsi="Verdana" w:cs="Aharoni"/>
          <w:sz w:val="32"/>
          <w:szCs w:val="32"/>
        </w:rPr>
      </w:pPr>
    </w:p>
    <w:p w:rsidR="007C2062" w:rsidRPr="007C2062" w:rsidRDefault="007C2062" w:rsidP="007C2062">
      <w:pPr>
        <w:rPr>
          <w:rFonts w:ascii="Verdana" w:hAnsi="Verdana" w:cs="Aharoni"/>
          <w:sz w:val="32"/>
          <w:szCs w:val="32"/>
        </w:rPr>
      </w:pPr>
    </w:p>
    <w:p w:rsidR="007C2062" w:rsidRDefault="007C2062" w:rsidP="007C2062">
      <w:pPr>
        <w:rPr>
          <w:rFonts w:ascii="Verdana" w:hAnsi="Verdana" w:cs="Aharoni"/>
          <w:sz w:val="32"/>
          <w:szCs w:val="32"/>
        </w:rPr>
      </w:pPr>
      <w:r w:rsidRPr="007C2062">
        <w:rPr>
          <w:rFonts w:ascii="Verdana" w:hAnsi="Verdana" w:cs="Aharoni"/>
          <w:sz w:val="32"/>
          <w:szCs w:val="32"/>
        </w:rPr>
        <w:t xml:space="preserve">We are currently adding all the procedures to our on-line system, known as Tri-X. </w:t>
      </w:r>
    </w:p>
    <w:p w:rsidR="007C2062" w:rsidRDefault="007C2062" w:rsidP="007C2062">
      <w:pPr>
        <w:rPr>
          <w:rFonts w:ascii="Verdana" w:hAnsi="Verdana" w:cs="Aharoni"/>
          <w:sz w:val="32"/>
          <w:szCs w:val="32"/>
        </w:rPr>
      </w:pPr>
    </w:p>
    <w:p w:rsidR="007C2062" w:rsidRPr="007C2062" w:rsidRDefault="0060748B" w:rsidP="00F80823">
      <w:pPr>
        <w:jc w:val="both"/>
        <w:rPr>
          <w:rFonts w:ascii="Verdana" w:hAnsi="Verdana" w:cs="Aharoni"/>
          <w:sz w:val="32"/>
          <w:szCs w:val="32"/>
        </w:rPr>
      </w:pPr>
      <w:r>
        <w:rPr>
          <w:rFonts w:ascii="Verdana" w:hAnsi="Verdana" w:cs="Aharoni"/>
          <w:sz w:val="32"/>
          <w:szCs w:val="32"/>
        </w:rPr>
        <w:t>There are three</w:t>
      </w:r>
      <w:r w:rsidR="007C2062" w:rsidRPr="007C2062">
        <w:rPr>
          <w:rFonts w:ascii="Verdana" w:hAnsi="Verdana" w:cs="Aharoni"/>
          <w:sz w:val="32"/>
          <w:szCs w:val="32"/>
        </w:rPr>
        <w:t xml:space="preserve"> easy ways of accessing:</w:t>
      </w:r>
    </w:p>
    <w:p w:rsidR="007C2062" w:rsidRPr="007C2062" w:rsidRDefault="007C2062" w:rsidP="00F80823">
      <w:pPr>
        <w:jc w:val="both"/>
        <w:rPr>
          <w:rFonts w:ascii="Verdana" w:hAnsi="Verdana" w:cs="Aharoni"/>
          <w:sz w:val="32"/>
          <w:szCs w:val="32"/>
        </w:rPr>
      </w:pPr>
    </w:p>
    <w:p w:rsidR="007C2062" w:rsidRDefault="007C2062" w:rsidP="00F80823">
      <w:pPr>
        <w:pStyle w:val="ListParagraph"/>
        <w:numPr>
          <w:ilvl w:val="0"/>
          <w:numId w:val="1"/>
        </w:numPr>
        <w:jc w:val="both"/>
        <w:rPr>
          <w:rFonts w:ascii="Verdana" w:hAnsi="Verdana" w:cs="Aharoni"/>
          <w:sz w:val="32"/>
          <w:szCs w:val="32"/>
        </w:rPr>
      </w:pPr>
      <w:r w:rsidRPr="00322DA3">
        <w:rPr>
          <w:rFonts w:ascii="Verdana" w:hAnsi="Verdana" w:cs="Aharoni"/>
          <w:sz w:val="32"/>
          <w:szCs w:val="32"/>
        </w:rPr>
        <w:t>There is a tile on the home page. If you click on “Task Centre”, wait a couple of seconds, the home page will expand. If you scroll down to “</w:t>
      </w:r>
      <w:r w:rsidRPr="00322DA3">
        <w:rPr>
          <w:rFonts w:ascii="Verdana" w:hAnsi="Verdana" w:cs="Aharoni"/>
          <w:b/>
          <w:bCs/>
          <w:sz w:val="32"/>
          <w:szCs w:val="32"/>
          <w:u w:val="single"/>
        </w:rPr>
        <w:t>Online systems</w:t>
      </w:r>
      <w:r w:rsidRPr="00322DA3">
        <w:rPr>
          <w:rFonts w:ascii="Verdana" w:hAnsi="Verdana" w:cs="Aharoni"/>
          <w:sz w:val="32"/>
          <w:szCs w:val="32"/>
        </w:rPr>
        <w:t>”, there is a tile, on the left hand side of the screen, for “</w:t>
      </w:r>
      <w:r w:rsidRPr="00322DA3">
        <w:rPr>
          <w:rFonts w:ascii="Verdana" w:hAnsi="Verdana" w:cs="Aharoni"/>
          <w:b/>
          <w:bCs/>
          <w:sz w:val="32"/>
          <w:szCs w:val="32"/>
        </w:rPr>
        <w:t>Access Children’s Services Procedures</w:t>
      </w:r>
      <w:r w:rsidRPr="00322DA3">
        <w:rPr>
          <w:rFonts w:ascii="Verdana" w:hAnsi="Verdana" w:cs="Aharoni"/>
          <w:sz w:val="32"/>
          <w:szCs w:val="32"/>
        </w:rPr>
        <w:t xml:space="preserve">”. The tile is in blue. </w:t>
      </w:r>
    </w:p>
    <w:p w:rsidR="00322DA3" w:rsidRPr="00322DA3" w:rsidRDefault="00322DA3" w:rsidP="00322DA3">
      <w:pPr>
        <w:pStyle w:val="ListParagraph"/>
        <w:jc w:val="both"/>
        <w:rPr>
          <w:rFonts w:ascii="Verdana" w:hAnsi="Verdana" w:cs="Aharoni"/>
          <w:sz w:val="32"/>
          <w:szCs w:val="32"/>
        </w:rPr>
      </w:pPr>
    </w:p>
    <w:p w:rsidR="007C2062" w:rsidRPr="007C2062" w:rsidRDefault="007C2062" w:rsidP="00F80823">
      <w:pPr>
        <w:pStyle w:val="ListParagraph"/>
        <w:numPr>
          <w:ilvl w:val="0"/>
          <w:numId w:val="1"/>
        </w:numPr>
        <w:jc w:val="both"/>
        <w:rPr>
          <w:rFonts w:ascii="Verdana" w:hAnsi="Verdana" w:cs="Aharoni"/>
          <w:sz w:val="32"/>
          <w:szCs w:val="32"/>
        </w:rPr>
      </w:pPr>
      <w:r w:rsidRPr="007C2062">
        <w:rPr>
          <w:rFonts w:ascii="Verdana" w:hAnsi="Verdana" w:cs="Aharoni"/>
          <w:sz w:val="32"/>
          <w:szCs w:val="32"/>
        </w:rPr>
        <w:t>Save the link to favourites:</w:t>
      </w:r>
    </w:p>
    <w:p w:rsidR="007C2062" w:rsidRPr="007C2062" w:rsidRDefault="007C2062" w:rsidP="00F80823">
      <w:pPr>
        <w:jc w:val="both"/>
        <w:rPr>
          <w:rFonts w:ascii="Verdana" w:hAnsi="Verdana" w:cs="Aharoni"/>
          <w:sz w:val="32"/>
          <w:szCs w:val="32"/>
        </w:rPr>
      </w:pPr>
    </w:p>
    <w:p w:rsidR="007C2062" w:rsidRPr="007C2062" w:rsidRDefault="00BB529E" w:rsidP="00F80823">
      <w:pPr>
        <w:ind w:firstLine="360"/>
        <w:jc w:val="both"/>
        <w:rPr>
          <w:rFonts w:ascii="Verdana" w:hAnsi="Verdana" w:cs="Aharoni"/>
          <w:sz w:val="32"/>
          <w:szCs w:val="32"/>
        </w:rPr>
      </w:pPr>
      <w:hyperlink r:id="rId11" w:history="1">
        <w:r w:rsidR="007C2062" w:rsidRPr="007C2062">
          <w:rPr>
            <w:rStyle w:val="Hyperlink"/>
            <w:rFonts w:ascii="Verdana" w:hAnsi="Verdana" w:cs="Aharoni"/>
            <w:sz w:val="32"/>
            <w:szCs w:val="32"/>
          </w:rPr>
          <w:t>http://www.proceduresonline.com/westsussex/cs/</w:t>
        </w:r>
      </w:hyperlink>
    </w:p>
    <w:p w:rsidR="007C2062" w:rsidRPr="007C2062" w:rsidRDefault="007C2062" w:rsidP="00F80823">
      <w:pPr>
        <w:jc w:val="both"/>
        <w:rPr>
          <w:rFonts w:ascii="Verdana" w:hAnsi="Verdana" w:cs="Aharoni"/>
          <w:sz w:val="32"/>
          <w:szCs w:val="32"/>
        </w:rPr>
      </w:pPr>
    </w:p>
    <w:p w:rsidR="0060748B" w:rsidRPr="0060748B" w:rsidRDefault="0060748B" w:rsidP="00F80823">
      <w:pPr>
        <w:pStyle w:val="ListParagraph"/>
        <w:numPr>
          <w:ilvl w:val="0"/>
          <w:numId w:val="2"/>
        </w:numPr>
        <w:jc w:val="both"/>
        <w:rPr>
          <w:rFonts w:ascii="Verdana" w:hAnsi="Verdana" w:cs="Aharoni"/>
          <w:sz w:val="32"/>
          <w:szCs w:val="32"/>
        </w:rPr>
      </w:pPr>
      <w:r w:rsidRPr="0060748B">
        <w:rPr>
          <w:rFonts w:ascii="Verdana" w:hAnsi="Verdana" w:cs="Aharoni"/>
          <w:sz w:val="32"/>
          <w:szCs w:val="32"/>
        </w:rPr>
        <w:t xml:space="preserve">Through the Internet – </w:t>
      </w:r>
      <w:r>
        <w:rPr>
          <w:rFonts w:ascii="Verdana" w:hAnsi="Verdana" w:cs="Aharoni"/>
          <w:sz w:val="32"/>
          <w:szCs w:val="32"/>
        </w:rPr>
        <w:t xml:space="preserve">just </w:t>
      </w:r>
      <w:r w:rsidRPr="0060748B">
        <w:rPr>
          <w:rFonts w:ascii="Verdana" w:hAnsi="Verdana" w:cs="Aharoni"/>
          <w:sz w:val="32"/>
          <w:szCs w:val="32"/>
        </w:rPr>
        <w:t>google ‘West Sussex Tri-x’</w:t>
      </w:r>
    </w:p>
    <w:p w:rsidR="007C2062" w:rsidRPr="0060748B" w:rsidRDefault="007C2062" w:rsidP="00F80823">
      <w:pPr>
        <w:pStyle w:val="ListParagraph"/>
        <w:jc w:val="both"/>
        <w:rPr>
          <w:rFonts w:ascii="Verdana" w:hAnsi="Verdana" w:cs="Aharoni"/>
          <w:sz w:val="32"/>
          <w:szCs w:val="32"/>
        </w:rPr>
      </w:pPr>
    </w:p>
    <w:p w:rsidR="007C2062" w:rsidRPr="007C2062" w:rsidRDefault="007C2062" w:rsidP="00F80823">
      <w:pPr>
        <w:jc w:val="both"/>
        <w:rPr>
          <w:rFonts w:ascii="Verdana" w:hAnsi="Verdana" w:cs="Aharoni"/>
          <w:sz w:val="32"/>
          <w:szCs w:val="32"/>
        </w:rPr>
      </w:pPr>
      <w:r w:rsidRPr="007C2062">
        <w:rPr>
          <w:rFonts w:ascii="Verdana" w:hAnsi="Verdana" w:cs="Aharoni"/>
          <w:sz w:val="32"/>
          <w:szCs w:val="32"/>
        </w:rPr>
        <w:t>If you cannot find the procedure you are looking for then please contact</w:t>
      </w:r>
      <w:r w:rsidR="006A153F">
        <w:rPr>
          <w:rFonts w:ascii="Verdana" w:hAnsi="Verdana" w:cs="Aharoni"/>
          <w:sz w:val="32"/>
          <w:szCs w:val="32"/>
        </w:rPr>
        <w:t>;</w:t>
      </w:r>
      <w:r w:rsidRPr="007C2062">
        <w:rPr>
          <w:rFonts w:ascii="Verdana" w:hAnsi="Verdana" w:cs="Aharoni"/>
          <w:sz w:val="32"/>
          <w:szCs w:val="32"/>
        </w:rPr>
        <w:t xml:space="preserve"> Amanda Cole, Group Manager Policies and Procedures who is happy to assist.</w:t>
      </w:r>
    </w:p>
    <w:p w:rsidR="007C2062" w:rsidRPr="007C2062" w:rsidRDefault="007C2062" w:rsidP="00F80823">
      <w:pPr>
        <w:jc w:val="both"/>
        <w:rPr>
          <w:rFonts w:ascii="Verdana" w:hAnsi="Verdana" w:cs="Aharoni"/>
          <w:sz w:val="32"/>
          <w:szCs w:val="32"/>
        </w:rPr>
      </w:pPr>
      <w:r w:rsidRPr="007C2062">
        <w:rPr>
          <w:rFonts w:ascii="Verdana" w:hAnsi="Verdana" w:cs="Aharoni"/>
          <w:sz w:val="32"/>
          <w:szCs w:val="32"/>
        </w:rPr>
        <w:t xml:space="preserve">email: amanda.cole@westsussex.gov.uk </w:t>
      </w:r>
      <w:r w:rsidR="00322DA3">
        <w:rPr>
          <w:rFonts w:ascii="Verdana" w:hAnsi="Verdana" w:cs="Aharoni"/>
          <w:sz w:val="32"/>
          <w:szCs w:val="32"/>
        </w:rPr>
        <w:t xml:space="preserve">or; Di Brady, Interim </w:t>
      </w:r>
      <w:r w:rsidR="006A153F">
        <w:rPr>
          <w:rFonts w:ascii="Verdana" w:hAnsi="Verdana" w:cs="Aharoni"/>
          <w:sz w:val="32"/>
          <w:szCs w:val="32"/>
        </w:rPr>
        <w:t>Manager; diane.brady@westsussex.gov.</w:t>
      </w:r>
    </w:p>
    <w:p w:rsidR="007C2062" w:rsidRDefault="007C2062" w:rsidP="00F80823">
      <w:pPr>
        <w:jc w:val="both"/>
        <w:rPr>
          <w:rFonts w:ascii="Verdana" w:hAnsi="Verdana" w:cs="Aharoni"/>
          <w:sz w:val="32"/>
          <w:szCs w:val="32"/>
        </w:rPr>
      </w:pPr>
    </w:p>
    <w:p w:rsidR="008D334A" w:rsidRDefault="006A153F" w:rsidP="00F80823">
      <w:pPr>
        <w:jc w:val="both"/>
        <w:rPr>
          <w:rFonts w:ascii="Verdana" w:hAnsi="Verdana" w:cs="Aharoni"/>
          <w:sz w:val="32"/>
          <w:szCs w:val="32"/>
        </w:rPr>
      </w:pPr>
      <w:r>
        <w:rPr>
          <w:rFonts w:ascii="Verdana" w:hAnsi="Verdana" w:cs="Aharoni"/>
          <w:sz w:val="32"/>
          <w:szCs w:val="32"/>
        </w:rPr>
        <w:t xml:space="preserve">We are also </w:t>
      </w:r>
      <w:r w:rsidR="00F80823">
        <w:rPr>
          <w:rFonts w:ascii="Verdana" w:hAnsi="Verdana" w:cs="Aharoni"/>
          <w:sz w:val="32"/>
          <w:szCs w:val="32"/>
        </w:rPr>
        <w:t xml:space="preserve">continuously adding to and updating our policy and procedure framework </w:t>
      </w:r>
      <w:r>
        <w:rPr>
          <w:rFonts w:ascii="Verdana" w:hAnsi="Verdana" w:cs="Aharoni"/>
          <w:sz w:val="32"/>
          <w:szCs w:val="32"/>
        </w:rPr>
        <w:t>and require anything you are currently using locally to be forwarded to the above e-mails – if you don’t want to lose it – you need to send it!</w:t>
      </w:r>
    </w:p>
    <w:p w:rsidR="00CF6984" w:rsidRDefault="00CF6984"/>
    <w:sectPr w:rsidR="00CF6984" w:rsidSect="007C206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80A"/>
    <w:multiLevelType w:val="hybridMultilevel"/>
    <w:tmpl w:val="171A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21EFB"/>
    <w:multiLevelType w:val="hybridMultilevel"/>
    <w:tmpl w:val="99CA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2"/>
    <w:rsid w:val="002D23FF"/>
    <w:rsid w:val="00322DA3"/>
    <w:rsid w:val="00386962"/>
    <w:rsid w:val="0058356F"/>
    <w:rsid w:val="0060748B"/>
    <w:rsid w:val="006A153F"/>
    <w:rsid w:val="007C2062"/>
    <w:rsid w:val="008D334A"/>
    <w:rsid w:val="00A94B4D"/>
    <w:rsid w:val="00BB529E"/>
    <w:rsid w:val="00CF6984"/>
    <w:rsid w:val="00F13449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0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0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proceduresonline.com/westsussex/cs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d493623e-563f-4266-82a9-fa84268f9431;2018-10-09 08:45:02;PENDINGCLASSIFICATION;WSCC Category:|False||PENDINGCLASSIFICATION|2018-10-09 08:45:02|UNDEFINED|35da7913-ca98-450a-b299-b9b62231058f;False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CA686402-820F-4A5D-A324-F95D38066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D53B9-9376-4B35-BD80-AAFC10C8A7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79F7753-3DCD-41FE-8941-330D744778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5F8E03-0A05-4E9D-B56C-0EBC4E190E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3747F9-035D-498A-838D-731897C35FB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09568c-8f7e-4a25-939e-4f22fd0c2b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Osborne</dc:creator>
  <cp:lastModifiedBy>Nicola Honsa</cp:lastModifiedBy>
  <cp:revision>2</cp:revision>
  <cp:lastPrinted>2018-12-04T10:38:00Z</cp:lastPrinted>
  <dcterms:created xsi:type="dcterms:W3CDTF">2019-02-22T13:53:00Z</dcterms:created>
  <dcterms:modified xsi:type="dcterms:W3CDTF">2019-02-22T13:53:00Z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