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01EC" w:rsidRDefault="00C10A08">
      <w:pPr>
        <w:pStyle w:val="normal0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Capacity assessment, Best Interest, &amp; Court Of Protection process</w:t>
      </w:r>
    </w:p>
    <w:p w:rsidR="00D501EC" w:rsidRDefault="00C10A08">
      <w:pPr>
        <w:pStyle w:val="normal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Note; There are various approaches to this process, which means this may not be a </w:t>
      </w:r>
      <w:r>
        <w:rPr>
          <w:rFonts w:ascii="Arial" w:eastAsia="Arial" w:hAnsi="Arial" w:cs="Arial"/>
          <w:i/>
          <w:sz w:val="20"/>
          <w:szCs w:val="20"/>
        </w:rPr>
        <w:t>definitive</w:t>
      </w:r>
      <w:r>
        <w:rPr>
          <w:rFonts w:ascii="Arial" w:eastAsia="Arial" w:hAnsi="Arial" w:cs="Arial"/>
          <w:sz w:val="20"/>
          <w:szCs w:val="20"/>
        </w:rPr>
        <w:t xml:space="preserve"> guide</w:t>
      </w:r>
    </w:p>
    <w:p w:rsidR="002466CD" w:rsidRDefault="002466CD">
      <w:pPr>
        <w:pStyle w:val="normal0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4"/>
        <w:gridCol w:w="9000"/>
      </w:tblGrid>
      <w:tr w:rsidR="00D501EC">
        <w:trPr>
          <w:jc w:val="center"/>
        </w:trPr>
        <w:tc>
          <w:tcPr>
            <w:tcW w:w="504" w:type="dxa"/>
            <w:shd w:val="clear" w:color="auto" w:fill="CCCCCC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b/>
                <w:color w:val="222222"/>
              </w:rPr>
              <w:t>1</w:t>
            </w:r>
          </w:p>
        </w:tc>
        <w:tc>
          <w:tcPr>
            <w:tcW w:w="9000" w:type="dxa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 specific decision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…is required, &amp; it is felt that mental capacity is in doubt.</w:t>
            </w:r>
          </w:p>
          <w:p w:rsidR="00D501EC" w:rsidRDefault="00C10A08">
            <w:pPr>
              <w:pStyle w:val="normal0"/>
              <w:numPr>
                <w:ilvl w:val="0"/>
                <w:numId w:val="6"/>
              </w:numPr>
              <w:jc w:val="center"/>
            </w:pPr>
            <w:r>
              <w:rPr>
                <w:rFonts w:ascii="Arial" w:eastAsia="Arial" w:hAnsi="Arial" w:cs="Arial"/>
              </w:rPr>
              <w:t xml:space="preserve">the decision should be as specific as possible, </w:t>
            </w:r>
          </w:p>
          <w:p w:rsidR="00D501EC" w:rsidRDefault="00C10A08">
            <w:pPr>
              <w:pStyle w:val="normal0"/>
              <w:ind w:left="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&amp; if possible relate to a specific address or housing scheme</w:t>
            </w:r>
          </w:p>
        </w:tc>
      </w:tr>
      <w:tr w:rsidR="00D501EC">
        <w:trPr>
          <w:jc w:val="center"/>
        </w:trPr>
        <w:tc>
          <w:tcPr>
            <w:tcW w:w="504" w:type="dxa"/>
            <w:shd w:val="clear" w:color="auto" w:fill="CCCCCC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b/>
                <w:color w:val="222222"/>
              </w:rPr>
              <w:t>2</w:t>
            </w:r>
          </w:p>
        </w:tc>
        <w:tc>
          <w:tcPr>
            <w:tcW w:w="9000" w:type="dxa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MCA assessment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…takes place.</w:t>
            </w:r>
          </w:p>
          <w:p w:rsidR="00D501EC" w:rsidRDefault="00C10A08">
            <w:pPr>
              <w:pStyle w:val="normal0"/>
              <w:numPr>
                <w:ilvl w:val="0"/>
                <w:numId w:val="6"/>
              </w:numPr>
              <w:jc w:val="center"/>
            </w:pPr>
            <w:r>
              <w:rPr>
                <w:rFonts w:ascii="Arial" w:eastAsia="Arial" w:hAnsi="Arial" w:cs="Arial"/>
              </w:rPr>
              <w:t>involving all relevant (inc SLT, psych’s, etc)</w:t>
            </w:r>
          </w:p>
          <w:p w:rsidR="00D501EC" w:rsidRDefault="00C10A08">
            <w:pPr>
              <w:pStyle w:val="normal0"/>
              <w:numPr>
                <w:ilvl w:val="0"/>
                <w:numId w:val="6"/>
              </w:numPr>
              <w:jc w:val="center"/>
            </w:pPr>
            <w:r>
              <w:rPr>
                <w:rFonts w:ascii="Arial" w:eastAsia="Arial" w:hAnsi="Arial" w:cs="Arial"/>
              </w:rPr>
              <w:t>follow existing guidance regarding how to best approach the assessment</w:t>
            </w:r>
          </w:p>
        </w:tc>
      </w:tr>
      <w:tr w:rsidR="00D501EC">
        <w:trPr>
          <w:jc w:val="center"/>
        </w:trPr>
        <w:tc>
          <w:tcPr>
            <w:tcW w:w="504" w:type="dxa"/>
            <w:shd w:val="clear" w:color="auto" w:fill="CCCCCC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b/>
                <w:color w:val="222222"/>
              </w:rPr>
              <w:t>3</w:t>
            </w:r>
          </w:p>
        </w:tc>
        <w:tc>
          <w:tcPr>
            <w:tcW w:w="9000" w:type="dxa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FACE MCA form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501EC" w:rsidRPr="00C10A08" w:rsidRDefault="00C10A08" w:rsidP="00C10A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…is completed.</w:t>
            </w:r>
          </w:p>
        </w:tc>
      </w:tr>
      <w:tr w:rsidR="00D501EC">
        <w:trPr>
          <w:jc w:val="center"/>
        </w:trPr>
        <w:tc>
          <w:tcPr>
            <w:tcW w:w="504" w:type="dxa"/>
            <w:shd w:val="clear" w:color="auto" w:fill="CCCCCC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b/>
                <w:color w:val="222222"/>
              </w:rPr>
              <w:t>4</w:t>
            </w:r>
          </w:p>
        </w:tc>
        <w:tc>
          <w:tcPr>
            <w:tcW w:w="9000" w:type="dxa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Best Interest meeting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…takes place if service user is assessed as having no capacity in respect of this specific decision. Be clear who is the Decision Maker</w:t>
            </w:r>
          </w:p>
          <w:p w:rsidR="00D501EC" w:rsidRDefault="00C10A08">
            <w:pPr>
              <w:pStyle w:val="normal0"/>
              <w:numPr>
                <w:ilvl w:val="0"/>
                <w:numId w:val="6"/>
              </w:numPr>
              <w:jc w:val="center"/>
            </w:pPr>
            <w:r>
              <w:rPr>
                <w:rFonts w:ascii="Arial" w:eastAsia="Arial" w:hAnsi="Arial" w:cs="Arial"/>
              </w:rPr>
              <w:t>have a clear agenda</w:t>
            </w:r>
          </w:p>
          <w:p w:rsidR="00D501EC" w:rsidRDefault="00C10A08">
            <w:pPr>
              <w:pStyle w:val="normal0"/>
              <w:numPr>
                <w:ilvl w:val="0"/>
                <w:numId w:val="6"/>
              </w:numPr>
              <w:jc w:val="center"/>
            </w:pPr>
            <w:r>
              <w:rPr>
                <w:rFonts w:ascii="Arial" w:eastAsia="Arial" w:hAnsi="Arial" w:cs="Arial"/>
              </w:rPr>
              <w:t xml:space="preserve">identify who chairs &amp; who takes minutes (not same person) </w:t>
            </w:r>
          </w:p>
          <w:p w:rsidR="00D501EC" w:rsidRDefault="00C10A08">
            <w:pPr>
              <w:pStyle w:val="normal0"/>
              <w:numPr>
                <w:ilvl w:val="0"/>
                <w:numId w:val="6"/>
              </w:numPr>
              <w:jc w:val="center"/>
            </w:pPr>
            <w:r>
              <w:rPr>
                <w:rFonts w:ascii="Arial" w:eastAsia="Arial" w:hAnsi="Arial" w:cs="Arial"/>
              </w:rPr>
              <w:t>not everyone HAS to agree with outcome</w:t>
            </w:r>
          </w:p>
          <w:p w:rsidR="00D501EC" w:rsidRDefault="00C10A08">
            <w:pPr>
              <w:pStyle w:val="normal0"/>
              <w:numPr>
                <w:ilvl w:val="0"/>
                <w:numId w:val="6"/>
              </w:numPr>
              <w:jc w:val="center"/>
            </w:pPr>
            <w:r>
              <w:rPr>
                <w:rFonts w:ascii="Arial" w:eastAsia="Arial" w:hAnsi="Arial" w:cs="Arial"/>
              </w:rPr>
              <w:t>there doesn’t HAVE to be a decision AT the meeting</w:t>
            </w:r>
          </w:p>
        </w:tc>
      </w:tr>
      <w:tr w:rsidR="00D501EC">
        <w:trPr>
          <w:jc w:val="center"/>
        </w:trPr>
        <w:tc>
          <w:tcPr>
            <w:tcW w:w="504" w:type="dxa"/>
            <w:shd w:val="clear" w:color="auto" w:fill="CCCCCC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b/>
                <w:color w:val="222222"/>
              </w:rPr>
              <w:t>5</w:t>
            </w:r>
          </w:p>
        </w:tc>
        <w:tc>
          <w:tcPr>
            <w:tcW w:w="9000" w:type="dxa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Record BI meeting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501EC" w:rsidRDefault="00D501EC" w:rsidP="00C10A08">
            <w:pPr>
              <w:pStyle w:val="normal0"/>
              <w:ind w:left="720"/>
              <w:jc w:val="center"/>
            </w:pPr>
          </w:p>
        </w:tc>
      </w:tr>
      <w:tr w:rsidR="00D501EC">
        <w:trPr>
          <w:jc w:val="center"/>
        </w:trPr>
        <w:tc>
          <w:tcPr>
            <w:tcW w:w="504" w:type="dxa"/>
            <w:shd w:val="clear" w:color="auto" w:fill="CCCCCC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b/>
                <w:color w:val="222222"/>
              </w:rPr>
              <w:t>6</w:t>
            </w:r>
          </w:p>
        </w:tc>
        <w:tc>
          <w:tcPr>
            <w:tcW w:w="9000" w:type="dxa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COP3 form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…is to be completed as a formal assessment of capacity by clinician</w:t>
            </w:r>
          </w:p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Involve Legal Services at this stage</w:t>
            </w:r>
          </w:p>
          <w:p w:rsidR="00D501EC" w:rsidRDefault="00C10A08">
            <w:pPr>
              <w:pStyle w:val="normal0"/>
              <w:numPr>
                <w:ilvl w:val="0"/>
                <w:numId w:val="1"/>
              </w:numPr>
              <w:jc w:val="center"/>
            </w:pPr>
            <w:r>
              <w:rPr>
                <w:rFonts w:ascii="Arial" w:eastAsia="Arial" w:hAnsi="Arial" w:cs="Arial"/>
              </w:rPr>
              <w:t xml:space="preserve">usually by the GP, but should be a clinician who knows the service user </w:t>
            </w:r>
          </w:p>
          <w:p w:rsidR="00D501EC" w:rsidRDefault="00C10A08">
            <w:pPr>
              <w:pStyle w:val="normal0"/>
              <w:numPr>
                <w:ilvl w:val="0"/>
                <w:numId w:val="1"/>
              </w:numPr>
              <w:jc w:val="center"/>
            </w:pPr>
            <w:r>
              <w:rPr>
                <w:rFonts w:ascii="Arial" w:eastAsia="Arial" w:hAnsi="Arial" w:cs="Arial"/>
              </w:rPr>
              <w:t>cover letter to be developed by Legal to request this</w:t>
            </w:r>
          </w:p>
        </w:tc>
      </w:tr>
      <w:tr w:rsidR="00D501EC">
        <w:trPr>
          <w:jc w:val="center"/>
        </w:trPr>
        <w:tc>
          <w:tcPr>
            <w:tcW w:w="504" w:type="dxa"/>
            <w:shd w:val="clear" w:color="auto" w:fill="CCCCCC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b/>
                <w:color w:val="222222"/>
              </w:rPr>
              <w:t>7</w:t>
            </w:r>
          </w:p>
        </w:tc>
        <w:tc>
          <w:tcPr>
            <w:tcW w:w="9000" w:type="dxa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COP1 form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…is completed as an application to court</w:t>
            </w:r>
          </w:p>
        </w:tc>
      </w:tr>
      <w:tr w:rsidR="00D501EC">
        <w:trPr>
          <w:jc w:val="center"/>
        </w:trPr>
        <w:tc>
          <w:tcPr>
            <w:tcW w:w="504" w:type="dxa"/>
            <w:shd w:val="clear" w:color="auto" w:fill="CCCCCC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b/>
                <w:color w:val="222222"/>
              </w:rPr>
              <w:t>8</w:t>
            </w:r>
          </w:p>
        </w:tc>
        <w:tc>
          <w:tcPr>
            <w:tcW w:w="9000" w:type="dxa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COP24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…is completed as a witness statement</w:t>
            </w:r>
          </w:p>
        </w:tc>
      </w:tr>
      <w:tr w:rsidR="00D501EC">
        <w:trPr>
          <w:jc w:val="center"/>
        </w:trPr>
        <w:tc>
          <w:tcPr>
            <w:tcW w:w="504" w:type="dxa"/>
            <w:tcBorders>
              <w:bottom w:val="single" w:sz="4" w:space="0" w:color="000000"/>
            </w:tcBorders>
            <w:shd w:val="clear" w:color="auto" w:fill="CCCCCC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b/>
                <w:color w:val="222222"/>
              </w:rPr>
              <w:t>9</w:t>
            </w:r>
          </w:p>
        </w:tc>
        <w:tc>
          <w:tcPr>
            <w:tcW w:w="9000" w:type="dxa"/>
            <w:tcBorders>
              <w:bottom w:val="single" w:sz="4" w:space="0" w:color="000000"/>
            </w:tcBorders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b/>
                <w:color w:val="222222"/>
              </w:rPr>
              <w:t>Court decision</w:t>
            </w:r>
          </w:p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court will liaise with Legal Services or Client Affairs Team</w:t>
            </w:r>
          </w:p>
        </w:tc>
      </w:tr>
      <w:tr w:rsidR="00D501EC">
        <w:trPr>
          <w:jc w:val="center"/>
        </w:trPr>
        <w:tc>
          <w:tcPr>
            <w:tcW w:w="504" w:type="dxa"/>
            <w:shd w:val="clear" w:color="auto" w:fill="CCCCCC"/>
          </w:tcPr>
          <w:p w:rsidR="00D501EC" w:rsidRDefault="00C10A08">
            <w:pPr>
              <w:pStyle w:val="normal0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b/>
                <w:color w:val="222222"/>
              </w:rPr>
              <w:t>10</w:t>
            </w:r>
          </w:p>
        </w:tc>
        <w:tc>
          <w:tcPr>
            <w:tcW w:w="9000" w:type="dxa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b/>
                <w:color w:val="222222"/>
              </w:rPr>
              <w:t>COP14</w:t>
            </w:r>
            <w:r>
              <w:rPr>
                <w:rFonts w:ascii="Arial" w:eastAsia="Arial" w:hAnsi="Arial" w:cs="Arial"/>
                <w:color w:val="222222"/>
              </w:rPr>
              <w:t xml:space="preserve"> </w:t>
            </w:r>
          </w:p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color w:val="222222"/>
              </w:rPr>
              <w:t>…is the method of letting service user know the outcome</w:t>
            </w:r>
          </w:p>
          <w:p w:rsidR="00D501EC" w:rsidRDefault="00C10A08">
            <w:pPr>
              <w:pStyle w:val="normal0"/>
              <w:numPr>
                <w:ilvl w:val="0"/>
                <w:numId w:val="5"/>
              </w:numPr>
              <w:jc w:val="center"/>
            </w:pPr>
            <w:r>
              <w:rPr>
                <w:rFonts w:ascii="Arial" w:eastAsia="Arial" w:hAnsi="Arial" w:cs="Arial"/>
              </w:rPr>
              <w:t xml:space="preserve">Be aware of timescales, always try and serve papers </w:t>
            </w:r>
          </w:p>
          <w:p w:rsidR="00D501EC" w:rsidRDefault="00C10A08">
            <w:pPr>
              <w:pStyle w:val="normal0"/>
              <w:ind w:left="3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&amp; explain to client in person.</w:t>
            </w:r>
          </w:p>
          <w:p w:rsidR="00D501EC" w:rsidRDefault="00C10A08">
            <w:pPr>
              <w:pStyle w:val="normal0"/>
              <w:numPr>
                <w:ilvl w:val="0"/>
                <w:numId w:val="5"/>
              </w:numPr>
              <w:jc w:val="center"/>
            </w:pPr>
            <w:r>
              <w:rPr>
                <w:rFonts w:ascii="Arial" w:eastAsia="Arial" w:hAnsi="Arial" w:cs="Arial"/>
              </w:rPr>
              <w:t>Use recorded delivery postage with other parties</w:t>
            </w:r>
          </w:p>
        </w:tc>
      </w:tr>
      <w:tr w:rsidR="00D501EC">
        <w:trPr>
          <w:jc w:val="center"/>
        </w:trPr>
        <w:tc>
          <w:tcPr>
            <w:tcW w:w="504" w:type="dxa"/>
            <w:shd w:val="clear" w:color="auto" w:fill="CCCCCC"/>
          </w:tcPr>
          <w:p w:rsidR="00D501EC" w:rsidRDefault="00C10A08">
            <w:pPr>
              <w:pStyle w:val="normal0"/>
              <w:jc w:val="center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b/>
                <w:color w:val="222222"/>
              </w:rPr>
              <w:t>11</w:t>
            </w:r>
          </w:p>
        </w:tc>
        <w:tc>
          <w:tcPr>
            <w:tcW w:w="9000" w:type="dxa"/>
          </w:tcPr>
          <w:p w:rsidR="00D501EC" w:rsidRDefault="00C10A08">
            <w:pPr>
              <w:pStyle w:val="normal0"/>
              <w:ind w:left="360"/>
              <w:jc w:val="center"/>
              <w:rPr>
                <w:rFonts w:ascii="Arial" w:eastAsia="Arial" w:hAnsi="Arial" w:cs="Arial"/>
                <w:color w:val="222222"/>
              </w:rPr>
            </w:pPr>
            <w:r>
              <w:rPr>
                <w:rFonts w:ascii="Arial" w:eastAsia="Arial" w:hAnsi="Arial" w:cs="Arial"/>
                <w:b/>
                <w:color w:val="222222"/>
              </w:rPr>
              <w:t>COP15</w:t>
            </w:r>
          </w:p>
          <w:p w:rsidR="00D501EC" w:rsidRDefault="00C10A08">
            <w:pPr>
              <w:pStyle w:val="normal0"/>
              <w:numPr>
                <w:ilvl w:val="0"/>
                <w:numId w:val="2"/>
              </w:numPr>
              <w:jc w:val="center"/>
              <w:rPr>
                <w:color w:val="222222"/>
              </w:rPr>
            </w:pPr>
            <w:r>
              <w:rPr>
                <w:rFonts w:ascii="Arial" w:eastAsia="Arial" w:hAnsi="Arial" w:cs="Arial"/>
              </w:rPr>
              <w:t>Completed by Legal</w:t>
            </w:r>
          </w:p>
        </w:tc>
      </w:tr>
      <w:tr w:rsidR="00D501EC">
        <w:trPr>
          <w:jc w:val="center"/>
        </w:trPr>
        <w:tc>
          <w:tcPr>
            <w:tcW w:w="504" w:type="dxa"/>
            <w:shd w:val="clear" w:color="auto" w:fill="CCCCCC"/>
          </w:tcPr>
          <w:p w:rsidR="00D501EC" w:rsidRDefault="00D501EC">
            <w:pPr>
              <w:pStyle w:val="normal0"/>
              <w:jc w:val="center"/>
              <w:rPr>
                <w:rFonts w:ascii="Arial" w:eastAsia="Arial" w:hAnsi="Arial" w:cs="Arial"/>
                <w:color w:val="222222"/>
              </w:rPr>
            </w:pPr>
          </w:p>
        </w:tc>
        <w:tc>
          <w:tcPr>
            <w:tcW w:w="9000" w:type="dxa"/>
          </w:tcPr>
          <w:p w:rsidR="00D501EC" w:rsidRDefault="00D501EC" w:rsidP="002466CD">
            <w:pPr>
              <w:pStyle w:val="normal0"/>
              <w:ind w:left="720"/>
              <w:jc w:val="center"/>
              <w:rPr>
                <w:sz w:val="20"/>
                <w:szCs w:val="20"/>
              </w:rPr>
            </w:pPr>
          </w:p>
        </w:tc>
      </w:tr>
    </w:tbl>
    <w:p w:rsidR="00D501EC" w:rsidRDefault="00D501EC">
      <w:pPr>
        <w:pStyle w:val="normal0"/>
        <w:jc w:val="right"/>
        <w:rPr>
          <w:rFonts w:ascii="Arial" w:eastAsia="Arial" w:hAnsi="Arial" w:cs="Arial"/>
        </w:rPr>
      </w:pPr>
    </w:p>
    <w:sectPr w:rsidR="00D501EC" w:rsidSect="00D501EC">
      <w:pgSz w:w="11906" w:h="16838"/>
      <w:pgMar w:top="1440" w:right="1466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E6C"/>
    <w:multiLevelType w:val="multilevel"/>
    <w:tmpl w:val="E2544EBC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>
    <w:nsid w:val="0D825F5B"/>
    <w:multiLevelType w:val="multilevel"/>
    <w:tmpl w:val="C9B6D84A"/>
    <w:lvl w:ilvl="0">
      <w:start w:val="1"/>
      <w:numFmt w:val="bullet"/>
      <w:lvlText w:val="➢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  <w:vertAlign w:val="baseline"/>
      </w:rPr>
    </w:lvl>
  </w:abstractNum>
  <w:abstractNum w:abstractNumId="2">
    <w:nsid w:val="15F03FEA"/>
    <w:multiLevelType w:val="multilevel"/>
    <w:tmpl w:val="49049162"/>
    <w:lvl w:ilvl="0">
      <w:start w:val="1"/>
      <w:numFmt w:val="bullet"/>
      <w:lvlText w:val="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">
    <w:nsid w:val="360D5874"/>
    <w:multiLevelType w:val="multilevel"/>
    <w:tmpl w:val="2D3A90B2"/>
    <w:lvl w:ilvl="0">
      <w:start w:val="1"/>
      <w:numFmt w:val="bullet"/>
      <w:lvlText w:val="➢"/>
      <w:lvlJc w:val="left"/>
      <w:pPr>
        <w:ind w:left="1080" w:hanging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  <w:vertAlign w:val="baseline"/>
      </w:rPr>
    </w:lvl>
  </w:abstractNum>
  <w:abstractNum w:abstractNumId="4">
    <w:nsid w:val="46DA6859"/>
    <w:multiLevelType w:val="multilevel"/>
    <w:tmpl w:val="E0B6376E"/>
    <w:lvl w:ilvl="0">
      <w:start w:val="1"/>
      <w:numFmt w:val="bullet"/>
      <w:lvlText w:val="➢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5">
    <w:nsid w:val="78F05970"/>
    <w:multiLevelType w:val="multilevel"/>
    <w:tmpl w:val="C53ABD66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D501EC"/>
    <w:rsid w:val="002466CD"/>
    <w:rsid w:val="00274E6B"/>
    <w:rsid w:val="00C10A08"/>
    <w:rsid w:val="00D5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501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D501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501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501E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D501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D501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501EC"/>
  </w:style>
  <w:style w:type="paragraph" w:styleId="Title">
    <w:name w:val="Title"/>
    <w:basedOn w:val="normal0"/>
    <w:next w:val="normal0"/>
    <w:rsid w:val="00D501E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D501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01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Hillingdon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Claudia Meissner</dc:creator>
  <cp:lastModifiedBy>cmeissner</cp:lastModifiedBy>
  <cp:revision>3</cp:revision>
  <dcterms:created xsi:type="dcterms:W3CDTF">2019-03-13T16:11:00Z</dcterms:created>
  <dcterms:modified xsi:type="dcterms:W3CDTF">2019-03-13T16:41:00Z</dcterms:modified>
</cp:coreProperties>
</file>