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021" w:rsidRDefault="0000085F">
      <w:pPr>
        <w:pStyle w:val="normal0"/>
        <w:jc w:val="center"/>
        <w:rPr>
          <w:rFonts w:ascii="Calibri" w:eastAsia="Calibri" w:hAnsi="Calibri" w:cs="Calibri"/>
          <w:u w:val="single"/>
        </w:rPr>
      </w:pPr>
      <w:r>
        <w:rPr>
          <w:rFonts w:ascii="Calibri" w:eastAsia="Calibri" w:hAnsi="Calibri" w:cs="Calibri"/>
          <w:b/>
          <w:u w:val="single"/>
        </w:rPr>
        <w:t>SAFEGUARDING STRATEGY MEETING AGENDA</w:t>
      </w:r>
    </w:p>
    <w:p w:rsidR="000E2021" w:rsidRDefault="000E2021">
      <w:pPr>
        <w:pStyle w:val="normal0"/>
        <w:jc w:val="center"/>
        <w:rPr>
          <w:rFonts w:ascii="Calibri" w:eastAsia="Calibri" w:hAnsi="Calibri" w:cs="Calibri"/>
          <w:u w:val="single"/>
        </w:rPr>
      </w:pPr>
    </w:p>
    <w:p w:rsidR="000E2021" w:rsidRDefault="000E2021">
      <w:pPr>
        <w:pStyle w:val="normal0"/>
        <w:jc w:val="center"/>
        <w:rPr>
          <w:rFonts w:ascii="Calibri" w:eastAsia="Calibri" w:hAnsi="Calibri" w:cs="Calibri"/>
          <w:u w:val="single"/>
        </w:rPr>
      </w:pPr>
    </w:p>
    <w:p w:rsidR="000E2021" w:rsidRDefault="0000085F">
      <w:pPr>
        <w:pStyle w:val="normal0"/>
        <w:rPr>
          <w:rFonts w:ascii="Calibri" w:eastAsia="Calibri" w:hAnsi="Calibri" w:cs="Calibri"/>
          <w:u w:val="single"/>
        </w:rPr>
      </w:pPr>
      <w:r>
        <w:rPr>
          <w:rFonts w:ascii="Calibri" w:eastAsia="Calibri" w:hAnsi="Calibri" w:cs="Calibri"/>
          <w:b/>
          <w:u w:val="single"/>
        </w:rPr>
        <w:t>Service User:</w:t>
      </w:r>
    </w:p>
    <w:p w:rsidR="000E2021" w:rsidRDefault="000E2021">
      <w:pPr>
        <w:pStyle w:val="normal0"/>
        <w:rPr>
          <w:rFonts w:ascii="Calibri" w:eastAsia="Calibri" w:hAnsi="Calibri" w:cs="Calibri"/>
          <w:u w:val="single"/>
        </w:rPr>
      </w:pPr>
    </w:p>
    <w:p w:rsidR="000E2021" w:rsidRDefault="0000085F">
      <w:pPr>
        <w:pStyle w:val="normal0"/>
        <w:rPr>
          <w:rFonts w:ascii="Calibri" w:eastAsia="Calibri" w:hAnsi="Calibri" w:cs="Calibri"/>
          <w:u w:val="single"/>
        </w:rPr>
      </w:pPr>
      <w:r>
        <w:rPr>
          <w:rFonts w:ascii="Calibri" w:eastAsia="Calibri" w:hAnsi="Calibri" w:cs="Calibri"/>
          <w:b/>
          <w:u w:val="single"/>
        </w:rPr>
        <w:t>Date:</w:t>
      </w:r>
    </w:p>
    <w:p w:rsidR="000E2021" w:rsidRDefault="000E2021">
      <w:pPr>
        <w:pStyle w:val="normal0"/>
        <w:rPr>
          <w:rFonts w:ascii="Calibri" w:eastAsia="Calibri" w:hAnsi="Calibri" w:cs="Calibri"/>
          <w:u w:val="single"/>
        </w:rPr>
      </w:pPr>
    </w:p>
    <w:p w:rsidR="000E2021" w:rsidRDefault="0000085F">
      <w:pPr>
        <w:pStyle w:val="normal0"/>
        <w:rPr>
          <w:rFonts w:ascii="Calibri" w:eastAsia="Calibri" w:hAnsi="Calibri" w:cs="Calibri"/>
          <w:u w:val="single"/>
        </w:rPr>
      </w:pPr>
      <w:r>
        <w:rPr>
          <w:rFonts w:ascii="Calibri" w:eastAsia="Calibri" w:hAnsi="Calibri" w:cs="Calibri"/>
          <w:b/>
          <w:u w:val="single"/>
        </w:rPr>
        <w:t>Time:</w:t>
      </w:r>
    </w:p>
    <w:p w:rsidR="000E2021" w:rsidRDefault="000E2021">
      <w:pPr>
        <w:pStyle w:val="normal0"/>
        <w:rPr>
          <w:rFonts w:ascii="Calibri" w:eastAsia="Calibri" w:hAnsi="Calibri" w:cs="Calibri"/>
          <w:u w:val="single"/>
        </w:rPr>
      </w:pPr>
    </w:p>
    <w:p w:rsidR="000E2021" w:rsidRDefault="0000085F">
      <w:pPr>
        <w:pStyle w:val="normal0"/>
        <w:rPr>
          <w:rFonts w:ascii="Calibri" w:eastAsia="Calibri" w:hAnsi="Calibri" w:cs="Calibri"/>
          <w:u w:val="single"/>
        </w:rPr>
      </w:pPr>
      <w:r>
        <w:rPr>
          <w:rFonts w:ascii="Calibri" w:eastAsia="Calibri" w:hAnsi="Calibri" w:cs="Calibri"/>
          <w:b/>
          <w:u w:val="single"/>
        </w:rPr>
        <w:t>Location:</w:t>
      </w:r>
    </w:p>
    <w:p w:rsidR="000E2021" w:rsidRDefault="000E2021">
      <w:pPr>
        <w:pStyle w:val="normal0"/>
        <w:rPr>
          <w:rFonts w:ascii="Calibri" w:eastAsia="Calibri" w:hAnsi="Calibri" w:cs="Calibri"/>
          <w:u w:val="single"/>
        </w:rPr>
      </w:pPr>
    </w:p>
    <w:p w:rsidR="000E2021" w:rsidRDefault="0000085F">
      <w:pPr>
        <w:pStyle w:val="normal0"/>
        <w:rPr>
          <w:rFonts w:ascii="Calibri" w:eastAsia="Calibri" w:hAnsi="Calibri" w:cs="Calibri"/>
          <w:u w:val="single"/>
        </w:rPr>
      </w:pPr>
      <w:r>
        <w:rPr>
          <w:rFonts w:ascii="Calibri" w:eastAsia="Calibri" w:hAnsi="Calibri" w:cs="Calibri"/>
          <w:b/>
          <w:u w:val="single"/>
        </w:rPr>
        <w:t>Chaired by:</w:t>
      </w:r>
    </w:p>
    <w:p w:rsidR="000E2021" w:rsidRDefault="000E2021">
      <w:pPr>
        <w:pStyle w:val="normal0"/>
        <w:rPr>
          <w:rFonts w:ascii="Calibri" w:eastAsia="Calibri" w:hAnsi="Calibri" w:cs="Calibri"/>
          <w:u w:val="single"/>
        </w:rPr>
      </w:pPr>
    </w:p>
    <w:p w:rsidR="000E2021" w:rsidRDefault="0000085F">
      <w:pPr>
        <w:pStyle w:val="normal0"/>
        <w:rPr>
          <w:rFonts w:ascii="Calibri" w:eastAsia="Calibri" w:hAnsi="Calibri" w:cs="Calibri"/>
          <w:u w:val="single"/>
        </w:rPr>
      </w:pPr>
      <w:r>
        <w:rPr>
          <w:rFonts w:ascii="Calibri" w:eastAsia="Calibri" w:hAnsi="Calibri" w:cs="Calibri"/>
          <w:b/>
          <w:u w:val="single"/>
        </w:rPr>
        <w:t>Minute taker:</w:t>
      </w:r>
    </w:p>
    <w:p w:rsidR="000E2021" w:rsidRDefault="000E2021">
      <w:pPr>
        <w:pStyle w:val="normal0"/>
        <w:jc w:val="center"/>
        <w:rPr>
          <w:rFonts w:ascii="Calibri" w:eastAsia="Calibri" w:hAnsi="Calibri" w:cs="Calibri"/>
          <w:u w:val="single"/>
        </w:rPr>
      </w:pPr>
    </w:p>
    <w:p w:rsidR="000E2021" w:rsidRDefault="000E2021">
      <w:pPr>
        <w:pStyle w:val="normal0"/>
        <w:jc w:val="center"/>
        <w:rPr>
          <w:rFonts w:ascii="Calibri" w:eastAsia="Calibri" w:hAnsi="Calibri" w:cs="Calibri"/>
          <w:u w:val="single"/>
        </w:rPr>
      </w:pPr>
    </w:p>
    <w:tbl>
      <w:tblPr>
        <w:tblStyle w:val="a"/>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6"/>
        <w:gridCol w:w="6432"/>
        <w:gridCol w:w="1574"/>
      </w:tblGrid>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w:t>
            </w:r>
          </w:p>
        </w:tc>
        <w:tc>
          <w:tcPr>
            <w:tcW w:w="6432" w:type="dxa"/>
          </w:tcPr>
          <w:p w:rsidR="000E2021" w:rsidRDefault="0000085F">
            <w:pPr>
              <w:pStyle w:val="normal0"/>
              <w:rPr>
                <w:rFonts w:ascii="Calibri" w:eastAsia="Calibri" w:hAnsi="Calibri" w:cs="Calibri"/>
                <w:b/>
              </w:rPr>
            </w:pPr>
            <w:r>
              <w:rPr>
                <w:rFonts w:ascii="Calibri" w:eastAsia="Calibri" w:hAnsi="Calibri" w:cs="Calibri"/>
                <w:b/>
              </w:rPr>
              <w:t>Introduction and apologies:</w:t>
            </w:r>
          </w:p>
          <w:p w:rsidR="000E2021" w:rsidRDefault="0000085F">
            <w:pPr>
              <w:pStyle w:val="normal0"/>
              <w:rPr>
                <w:rFonts w:ascii="Calibri" w:eastAsia="Calibri" w:hAnsi="Calibri" w:cs="Calibri"/>
              </w:rPr>
            </w:pPr>
            <w:r>
              <w:rPr>
                <w:rFonts w:ascii="Calibri" w:eastAsia="Calibri" w:hAnsi="Calibri" w:cs="Calibri"/>
              </w:rPr>
              <w:t>Thank those attending the meeting.</w:t>
            </w:r>
          </w:p>
          <w:p w:rsidR="000E2021" w:rsidRDefault="0000085F">
            <w:pPr>
              <w:pStyle w:val="normal0"/>
              <w:rPr>
                <w:rFonts w:ascii="Calibri" w:eastAsia="Calibri" w:hAnsi="Calibri" w:cs="Calibri"/>
                <w:b/>
              </w:rPr>
            </w:pPr>
            <w:r>
              <w:rPr>
                <w:rFonts w:ascii="Calibri" w:eastAsia="Calibri" w:hAnsi="Calibri" w:cs="Calibri"/>
              </w:rPr>
              <w:t>Note apologies.</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0085F">
            <w:pPr>
              <w:pStyle w:val="normal0"/>
              <w:rPr>
                <w:rFonts w:ascii="Calibri" w:eastAsia="Calibri" w:hAnsi="Calibri" w:cs="Calibri"/>
              </w:rPr>
            </w:pPr>
            <w:r>
              <w:rPr>
                <w:rFonts w:ascii="Calibri" w:eastAsia="Calibri" w:hAnsi="Calibri" w:cs="Calibri"/>
                <w:b/>
              </w:rPr>
              <w:t>Chair</w:t>
            </w: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2</w:t>
            </w:r>
          </w:p>
        </w:tc>
        <w:tc>
          <w:tcPr>
            <w:tcW w:w="6432" w:type="dxa"/>
          </w:tcPr>
          <w:p w:rsidR="000E2021" w:rsidRDefault="0000085F">
            <w:pPr>
              <w:pStyle w:val="normal0"/>
              <w:rPr>
                <w:rFonts w:ascii="Calibri" w:eastAsia="Calibri" w:hAnsi="Calibri" w:cs="Calibri"/>
                <w:b/>
              </w:rPr>
            </w:pPr>
            <w:r>
              <w:rPr>
                <w:rFonts w:ascii="Calibri" w:eastAsia="Calibri" w:hAnsi="Calibri" w:cs="Calibri"/>
                <w:b/>
              </w:rPr>
              <w:t>Confidentiality:</w:t>
            </w:r>
          </w:p>
          <w:p w:rsidR="000E2021" w:rsidRDefault="0000085F">
            <w:pPr>
              <w:pStyle w:val="normal0"/>
              <w:tabs>
                <w:tab w:val="left" w:pos="360"/>
                <w:tab w:val="left" w:pos="2018"/>
              </w:tabs>
              <w:rPr>
                <w:rFonts w:ascii="Calibri" w:eastAsia="Calibri" w:hAnsi="Calibri" w:cs="Calibri"/>
              </w:rPr>
            </w:pPr>
            <w:r>
              <w:rPr>
                <w:rFonts w:ascii="Calibri" w:eastAsia="Calibri" w:hAnsi="Calibri" w:cs="Calibri"/>
              </w:rPr>
              <w:t>The meeting is being held under Hillingdon Multi Agency Safeguarding Procedures. All matters raised are confidential to attendees and the agencies they represent Minutes of meetings are distributed on the strict understanding that they will be kept confide</w:t>
            </w:r>
            <w:r>
              <w:rPr>
                <w:rFonts w:ascii="Calibri" w:eastAsia="Calibri" w:hAnsi="Calibri" w:cs="Calibri"/>
              </w:rPr>
              <w:t xml:space="preserve">ntial.  </w:t>
            </w:r>
          </w:p>
          <w:p w:rsidR="000E2021" w:rsidRDefault="000E2021">
            <w:pPr>
              <w:pStyle w:val="normal0"/>
              <w:tabs>
                <w:tab w:val="left" w:pos="360"/>
                <w:tab w:val="left" w:pos="2018"/>
              </w:tabs>
              <w:rPr>
                <w:rFonts w:ascii="Calibri" w:eastAsia="Calibri" w:hAnsi="Calibri" w:cs="Calibri"/>
              </w:rPr>
            </w:pPr>
          </w:p>
          <w:p w:rsidR="000E2021" w:rsidRDefault="0000085F">
            <w:pPr>
              <w:pStyle w:val="normal0"/>
              <w:rPr>
                <w:rFonts w:ascii="Calibri" w:eastAsia="Calibri" w:hAnsi="Calibri" w:cs="Calibri"/>
              </w:rPr>
            </w:pPr>
            <w:r>
              <w:rPr>
                <w:rFonts w:ascii="Calibri" w:eastAsia="Calibri" w:hAnsi="Calibri" w:cs="Calibri"/>
              </w:rPr>
              <w:t>In circumstances it may be necessary to make the minutes of this meeting available to Solicitors, the Civil and Criminal Courts, Psychiatrists and other local authority Social Workers/Care Managers or other professionals involved in the welfare o</w:t>
            </w:r>
            <w:r>
              <w:rPr>
                <w:rFonts w:ascii="Calibri" w:eastAsia="Calibri" w:hAnsi="Calibri" w:cs="Calibri"/>
              </w:rPr>
              <w:t>f the vulnerable adult(s).</w:t>
            </w:r>
          </w:p>
          <w:p w:rsidR="000E2021" w:rsidRDefault="000E2021">
            <w:pPr>
              <w:pStyle w:val="normal0"/>
              <w:rPr>
                <w:rFonts w:ascii="Calibri" w:eastAsia="Calibri" w:hAnsi="Calibri" w:cs="Calibri"/>
                <w:b/>
              </w:rPr>
            </w:pPr>
          </w:p>
        </w:tc>
        <w:tc>
          <w:tcPr>
            <w:tcW w:w="1574" w:type="dxa"/>
          </w:tcPr>
          <w:p w:rsidR="000E2021" w:rsidRDefault="0000085F">
            <w:pPr>
              <w:pStyle w:val="normal0"/>
              <w:rPr>
                <w:rFonts w:ascii="Calibri" w:eastAsia="Calibri" w:hAnsi="Calibri" w:cs="Calibri"/>
              </w:rPr>
            </w:pPr>
            <w:r>
              <w:rPr>
                <w:rFonts w:ascii="Calibri" w:eastAsia="Calibri" w:hAnsi="Calibri" w:cs="Calibri"/>
                <w:b/>
              </w:rPr>
              <w:t>Chair</w:t>
            </w: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3</w:t>
            </w:r>
          </w:p>
        </w:tc>
        <w:tc>
          <w:tcPr>
            <w:tcW w:w="6432" w:type="dxa"/>
          </w:tcPr>
          <w:p w:rsidR="000E2021" w:rsidRDefault="0000085F">
            <w:pPr>
              <w:pStyle w:val="normal0"/>
              <w:rPr>
                <w:rFonts w:ascii="Calibri" w:eastAsia="Calibri" w:hAnsi="Calibri" w:cs="Calibri"/>
                <w:b/>
              </w:rPr>
            </w:pPr>
            <w:r>
              <w:rPr>
                <w:rFonts w:ascii="Calibri" w:eastAsia="Calibri" w:hAnsi="Calibri" w:cs="Calibri"/>
                <w:b/>
              </w:rPr>
              <w:t>Purpose of the Meeting:</w:t>
            </w:r>
          </w:p>
          <w:p w:rsidR="000E2021" w:rsidRDefault="0000085F">
            <w:pPr>
              <w:pStyle w:val="normal0"/>
              <w:rPr>
                <w:rFonts w:ascii="Calibri" w:eastAsia="Calibri" w:hAnsi="Calibri" w:cs="Calibri"/>
              </w:rPr>
            </w:pPr>
            <w:r>
              <w:rPr>
                <w:rFonts w:ascii="Calibri" w:eastAsia="Calibri" w:hAnsi="Calibri" w:cs="Calibri"/>
              </w:rPr>
              <w:t>To discuss the details of the allegation.</w:t>
            </w:r>
          </w:p>
          <w:p w:rsidR="000E2021" w:rsidRDefault="0000085F">
            <w:pPr>
              <w:pStyle w:val="normal0"/>
              <w:rPr>
                <w:rFonts w:ascii="Calibri" w:eastAsia="Calibri" w:hAnsi="Calibri" w:cs="Calibri"/>
              </w:rPr>
            </w:pPr>
            <w:r>
              <w:rPr>
                <w:rFonts w:ascii="Calibri" w:eastAsia="Calibri" w:hAnsi="Calibri" w:cs="Calibri"/>
              </w:rPr>
              <w:t>To share relevant information.</w:t>
            </w:r>
          </w:p>
          <w:p w:rsidR="000E2021" w:rsidRDefault="0000085F">
            <w:pPr>
              <w:pStyle w:val="normal0"/>
              <w:rPr>
                <w:rFonts w:ascii="Calibri" w:eastAsia="Calibri" w:hAnsi="Calibri" w:cs="Calibri"/>
              </w:rPr>
            </w:pPr>
            <w:r>
              <w:rPr>
                <w:rFonts w:ascii="Calibri" w:eastAsia="Calibri" w:hAnsi="Calibri" w:cs="Calibri"/>
              </w:rPr>
              <w:t>To make a decision as to whether this meets the criteria and therefore falls under LBH Safeguarding Adults Procedures.</w:t>
            </w:r>
          </w:p>
          <w:p w:rsidR="000E2021" w:rsidRDefault="0000085F">
            <w:pPr>
              <w:pStyle w:val="normal0"/>
              <w:rPr>
                <w:rFonts w:ascii="Calibri" w:eastAsia="Calibri" w:hAnsi="Calibri" w:cs="Calibri"/>
              </w:rPr>
            </w:pPr>
            <w:r>
              <w:rPr>
                <w:rFonts w:ascii="Calibri" w:eastAsia="Calibri" w:hAnsi="Calibri" w:cs="Calibri"/>
              </w:rPr>
              <w:t xml:space="preserve">To </w:t>
            </w:r>
            <w:r>
              <w:rPr>
                <w:rFonts w:ascii="Calibri" w:eastAsia="Calibri" w:hAnsi="Calibri" w:cs="Calibri"/>
              </w:rPr>
              <w:t>agree an action plan in relation to the ongoing Safeguarding investigation.</w:t>
            </w:r>
          </w:p>
          <w:p w:rsidR="000E2021" w:rsidRDefault="0000085F">
            <w:pPr>
              <w:pStyle w:val="normal0"/>
              <w:rPr>
                <w:rFonts w:ascii="Calibri" w:eastAsia="Calibri" w:hAnsi="Calibri" w:cs="Calibri"/>
              </w:rPr>
            </w:pPr>
            <w:r>
              <w:rPr>
                <w:rFonts w:ascii="Calibri" w:eastAsia="Calibri" w:hAnsi="Calibri" w:cs="Calibri"/>
              </w:rPr>
              <w:t>To agree an interim Safeguarding plan to address any immediate safety concerns.</w:t>
            </w:r>
          </w:p>
          <w:p w:rsidR="000E2021" w:rsidRDefault="000E2021">
            <w:pPr>
              <w:pStyle w:val="normal0"/>
              <w:rPr>
                <w:rFonts w:ascii="Calibri" w:eastAsia="Calibri" w:hAnsi="Calibri" w:cs="Calibri"/>
                <w:b/>
              </w:rPr>
            </w:pPr>
          </w:p>
        </w:tc>
        <w:tc>
          <w:tcPr>
            <w:tcW w:w="1574" w:type="dxa"/>
          </w:tcPr>
          <w:p w:rsidR="000E2021" w:rsidRDefault="0000085F">
            <w:pPr>
              <w:pStyle w:val="normal0"/>
              <w:rPr>
                <w:rFonts w:ascii="Calibri" w:eastAsia="Calibri" w:hAnsi="Calibri" w:cs="Calibri"/>
              </w:rPr>
            </w:pPr>
            <w:r>
              <w:rPr>
                <w:rFonts w:ascii="Calibri" w:eastAsia="Calibri" w:hAnsi="Calibri" w:cs="Calibri"/>
                <w:b/>
              </w:rPr>
              <w:t>Chair</w:t>
            </w: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4</w:t>
            </w:r>
          </w:p>
        </w:tc>
        <w:tc>
          <w:tcPr>
            <w:tcW w:w="6432" w:type="dxa"/>
          </w:tcPr>
          <w:p w:rsidR="000E2021" w:rsidRDefault="0000085F">
            <w:pPr>
              <w:pStyle w:val="normal0"/>
              <w:rPr>
                <w:rFonts w:ascii="Calibri" w:eastAsia="Calibri" w:hAnsi="Calibri" w:cs="Calibri"/>
                <w:b/>
              </w:rPr>
            </w:pPr>
            <w:r>
              <w:rPr>
                <w:rFonts w:ascii="Calibri" w:eastAsia="Calibri" w:hAnsi="Calibri" w:cs="Calibri"/>
                <w:b/>
              </w:rPr>
              <w:t>Relevant past history and current situation:</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lastRenderedPageBreak/>
              <w:t>5</w:t>
            </w:r>
          </w:p>
        </w:tc>
        <w:tc>
          <w:tcPr>
            <w:tcW w:w="6432" w:type="dxa"/>
          </w:tcPr>
          <w:p w:rsidR="000E2021" w:rsidRDefault="0000085F">
            <w:pPr>
              <w:pStyle w:val="normal0"/>
              <w:rPr>
                <w:rFonts w:ascii="Calibri" w:eastAsia="Calibri" w:hAnsi="Calibri" w:cs="Calibri"/>
                <w:b/>
              </w:rPr>
            </w:pPr>
            <w:r>
              <w:rPr>
                <w:rFonts w:ascii="Calibri" w:eastAsia="Calibri" w:hAnsi="Calibri" w:cs="Calibri"/>
                <w:b/>
              </w:rPr>
              <w:t>Report of current Allegation/disclosure:</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6</w:t>
            </w:r>
          </w:p>
        </w:tc>
        <w:tc>
          <w:tcPr>
            <w:tcW w:w="6432" w:type="dxa"/>
          </w:tcPr>
          <w:p w:rsidR="000E2021" w:rsidRDefault="0000085F">
            <w:pPr>
              <w:pStyle w:val="normal0"/>
              <w:rPr>
                <w:rFonts w:ascii="Calibri" w:eastAsia="Calibri" w:hAnsi="Calibri" w:cs="Calibri"/>
                <w:b/>
              </w:rPr>
            </w:pPr>
            <w:r>
              <w:rPr>
                <w:rFonts w:ascii="Calibri" w:eastAsia="Calibri" w:hAnsi="Calibri" w:cs="Calibri"/>
                <w:b/>
              </w:rPr>
              <w:t>Action taken so far:</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7</w:t>
            </w:r>
          </w:p>
        </w:tc>
        <w:tc>
          <w:tcPr>
            <w:tcW w:w="6432" w:type="dxa"/>
          </w:tcPr>
          <w:p w:rsidR="000E2021" w:rsidRDefault="0000085F">
            <w:pPr>
              <w:pStyle w:val="normal0"/>
              <w:rPr>
                <w:rFonts w:ascii="Calibri" w:eastAsia="Calibri" w:hAnsi="Calibri" w:cs="Calibri"/>
                <w:b/>
              </w:rPr>
            </w:pPr>
            <w:r>
              <w:rPr>
                <w:rFonts w:ascii="Calibri" w:eastAsia="Calibri" w:hAnsi="Calibri" w:cs="Calibri"/>
                <w:b/>
              </w:rPr>
              <w:t>Consideration of any written reports:</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8</w:t>
            </w:r>
          </w:p>
        </w:tc>
        <w:tc>
          <w:tcPr>
            <w:tcW w:w="6432" w:type="dxa"/>
          </w:tcPr>
          <w:p w:rsidR="000E2021" w:rsidRDefault="0000085F">
            <w:pPr>
              <w:pStyle w:val="normal0"/>
              <w:rPr>
                <w:rFonts w:ascii="Calibri" w:eastAsia="Calibri" w:hAnsi="Calibri" w:cs="Calibri"/>
                <w:b/>
              </w:rPr>
            </w:pPr>
            <w:r>
              <w:rPr>
                <w:rFonts w:ascii="Calibri" w:eastAsia="Calibri" w:hAnsi="Calibri" w:cs="Calibri"/>
                <w:b/>
              </w:rPr>
              <w:t>Views of vulnerable adult:</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9</w:t>
            </w:r>
          </w:p>
        </w:tc>
        <w:tc>
          <w:tcPr>
            <w:tcW w:w="6432" w:type="dxa"/>
          </w:tcPr>
          <w:p w:rsidR="000E2021" w:rsidRDefault="0000085F">
            <w:pPr>
              <w:pStyle w:val="normal0"/>
              <w:rPr>
                <w:rFonts w:ascii="Calibri" w:eastAsia="Calibri" w:hAnsi="Calibri" w:cs="Calibri"/>
                <w:b/>
              </w:rPr>
            </w:pPr>
            <w:r>
              <w:rPr>
                <w:rFonts w:ascii="Calibri" w:eastAsia="Calibri" w:hAnsi="Calibri" w:cs="Calibri"/>
                <w:b/>
              </w:rPr>
              <w:t>Views of relevant others:</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10</w:t>
            </w:r>
          </w:p>
        </w:tc>
        <w:tc>
          <w:tcPr>
            <w:tcW w:w="6432" w:type="dxa"/>
          </w:tcPr>
          <w:p w:rsidR="000E2021" w:rsidRDefault="0000085F">
            <w:pPr>
              <w:pStyle w:val="normal0"/>
              <w:rPr>
                <w:rFonts w:ascii="Calibri" w:eastAsia="Calibri" w:hAnsi="Calibri" w:cs="Calibri"/>
                <w:b/>
              </w:rPr>
            </w:pPr>
            <w:r>
              <w:rPr>
                <w:rFonts w:ascii="Calibri" w:eastAsia="Calibri" w:hAnsi="Calibri" w:cs="Calibri"/>
                <w:b/>
              </w:rPr>
              <w:t>Vulnerable adult’s mental capacity:</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11</w:t>
            </w:r>
          </w:p>
        </w:tc>
        <w:tc>
          <w:tcPr>
            <w:tcW w:w="6432" w:type="dxa"/>
          </w:tcPr>
          <w:p w:rsidR="000E2021" w:rsidRDefault="0000085F">
            <w:pPr>
              <w:pStyle w:val="normal0"/>
              <w:rPr>
                <w:rFonts w:ascii="Calibri" w:eastAsia="Calibri" w:hAnsi="Calibri" w:cs="Calibri"/>
                <w:b/>
              </w:rPr>
            </w:pPr>
            <w:r>
              <w:rPr>
                <w:rFonts w:ascii="Calibri" w:eastAsia="Calibri" w:hAnsi="Calibri" w:cs="Calibri"/>
                <w:b/>
              </w:rPr>
              <w:t>Consideration of Advocacy Services:</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12</w:t>
            </w:r>
          </w:p>
        </w:tc>
        <w:tc>
          <w:tcPr>
            <w:tcW w:w="6432" w:type="dxa"/>
          </w:tcPr>
          <w:p w:rsidR="000E2021" w:rsidRDefault="0000085F">
            <w:pPr>
              <w:pStyle w:val="normal0"/>
              <w:rPr>
                <w:rFonts w:ascii="Calibri" w:eastAsia="Calibri" w:hAnsi="Calibri" w:cs="Calibri"/>
                <w:b/>
              </w:rPr>
            </w:pPr>
            <w:r>
              <w:rPr>
                <w:rFonts w:ascii="Calibri" w:eastAsia="Calibri" w:hAnsi="Calibri" w:cs="Calibri"/>
                <w:b/>
              </w:rPr>
              <w:t>Risk evaluation, immediate safety and safety and potential risk to others (including risk to any vulnerable adults or children)</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13</w:t>
            </w:r>
          </w:p>
        </w:tc>
        <w:tc>
          <w:tcPr>
            <w:tcW w:w="6432" w:type="dxa"/>
          </w:tcPr>
          <w:p w:rsidR="000E2021" w:rsidRDefault="0000085F">
            <w:pPr>
              <w:pStyle w:val="normal0"/>
              <w:rPr>
                <w:rFonts w:ascii="Calibri" w:eastAsia="Calibri" w:hAnsi="Calibri" w:cs="Calibri"/>
                <w:b/>
              </w:rPr>
            </w:pPr>
            <w:r>
              <w:rPr>
                <w:rFonts w:ascii="Calibri" w:eastAsia="Calibri" w:hAnsi="Calibri" w:cs="Calibri"/>
                <w:b/>
              </w:rPr>
              <w:t>Interim Protection plan:</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14</w:t>
            </w:r>
          </w:p>
        </w:tc>
        <w:tc>
          <w:tcPr>
            <w:tcW w:w="6432" w:type="dxa"/>
          </w:tcPr>
          <w:p w:rsidR="000E2021" w:rsidRDefault="0000085F">
            <w:pPr>
              <w:pStyle w:val="normal0"/>
              <w:rPr>
                <w:rFonts w:ascii="Calibri" w:eastAsia="Calibri" w:hAnsi="Calibri" w:cs="Calibri"/>
                <w:b/>
              </w:rPr>
            </w:pPr>
            <w:r>
              <w:rPr>
                <w:rFonts w:ascii="Calibri" w:eastAsia="Calibri" w:hAnsi="Calibri" w:cs="Calibri"/>
                <w:b/>
              </w:rPr>
              <w:t>Action plan to investigate allegation:</w:t>
            </w:r>
          </w:p>
          <w:p w:rsidR="000E2021" w:rsidRDefault="000E2021">
            <w:pPr>
              <w:pStyle w:val="normal0"/>
              <w:rPr>
                <w:rFonts w:ascii="Calibri" w:eastAsia="Calibri" w:hAnsi="Calibri" w:cs="Calibri"/>
                <w:b/>
              </w:rPr>
            </w:pP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15</w:t>
            </w:r>
          </w:p>
        </w:tc>
        <w:tc>
          <w:tcPr>
            <w:tcW w:w="6432" w:type="dxa"/>
          </w:tcPr>
          <w:p w:rsidR="000E2021" w:rsidRDefault="0000085F">
            <w:pPr>
              <w:pStyle w:val="normal0"/>
              <w:rPr>
                <w:rFonts w:ascii="Calibri" w:eastAsia="Calibri" w:hAnsi="Calibri" w:cs="Calibri"/>
                <w:b/>
              </w:rPr>
            </w:pPr>
            <w:r>
              <w:rPr>
                <w:rFonts w:ascii="Calibri" w:eastAsia="Calibri" w:hAnsi="Calibri" w:cs="Calibri"/>
                <w:b/>
              </w:rPr>
              <w:t xml:space="preserve">Information sharing to other relevant parties: </w:t>
            </w:r>
          </w:p>
          <w:p w:rsidR="000E2021" w:rsidRDefault="0000085F">
            <w:pPr>
              <w:pStyle w:val="normal0"/>
              <w:rPr>
                <w:rFonts w:ascii="Calibri" w:eastAsia="Calibri" w:hAnsi="Calibri" w:cs="Calibri"/>
              </w:rPr>
            </w:pPr>
            <w:r>
              <w:rPr>
                <w:rFonts w:ascii="Calibri" w:eastAsia="Calibri" w:hAnsi="Calibri" w:cs="Calibri"/>
              </w:rPr>
              <w:t>(e.g. G.P.  CSU, For all registered services minutes to be posted to CQC)</w:t>
            </w:r>
          </w:p>
          <w:p w:rsidR="000E2021" w:rsidRDefault="000E2021">
            <w:pPr>
              <w:pStyle w:val="normal0"/>
              <w:rPr>
                <w:rFonts w:ascii="Calibri" w:eastAsia="Calibri" w:hAnsi="Calibri" w:cs="Calibri"/>
                <w:b/>
              </w:rPr>
            </w:pPr>
          </w:p>
        </w:tc>
        <w:tc>
          <w:tcPr>
            <w:tcW w:w="1574" w:type="dxa"/>
          </w:tcPr>
          <w:p w:rsidR="000E2021" w:rsidRDefault="000E2021">
            <w:pPr>
              <w:pStyle w:val="normal0"/>
              <w:rPr>
                <w:rFonts w:ascii="Calibri" w:eastAsia="Calibri" w:hAnsi="Calibri" w:cs="Calibri"/>
                <w:u w:val="single"/>
              </w:rPr>
            </w:pPr>
          </w:p>
        </w:tc>
      </w:tr>
      <w:tr w:rsidR="000E2021">
        <w:tc>
          <w:tcPr>
            <w:tcW w:w="516" w:type="dxa"/>
          </w:tcPr>
          <w:p w:rsidR="000E2021" w:rsidRDefault="0000085F">
            <w:pPr>
              <w:pStyle w:val="normal0"/>
              <w:rPr>
                <w:rFonts w:ascii="Calibri" w:eastAsia="Calibri" w:hAnsi="Calibri" w:cs="Calibri"/>
              </w:rPr>
            </w:pPr>
            <w:r>
              <w:rPr>
                <w:rFonts w:ascii="Calibri" w:eastAsia="Calibri" w:hAnsi="Calibri" w:cs="Calibri"/>
                <w:b/>
              </w:rPr>
              <w:t>16</w:t>
            </w:r>
          </w:p>
        </w:tc>
        <w:tc>
          <w:tcPr>
            <w:tcW w:w="6432" w:type="dxa"/>
          </w:tcPr>
          <w:p w:rsidR="000E2021" w:rsidRDefault="0000085F">
            <w:pPr>
              <w:pStyle w:val="normal0"/>
              <w:rPr>
                <w:rFonts w:ascii="Calibri" w:eastAsia="Calibri" w:hAnsi="Calibri" w:cs="Calibri"/>
              </w:rPr>
            </w:pPr>
            <w:r>
              <w:rPr>
                <w:rFonts w:ascii="Calibri" w:eastAsia="Calibri" w:hAnsi="Calibri" w:cs="Calibri"/>
                <w:b/>
              </w:rPr>
              <w:t>Date of next meeting:</w:t>
            </w:r>
          </w:p>
        </w:tc>
        <w:tc>
          <w:tcPr>
            <w:tcW w:w="1574" w:type="dxa"/>
          </w:tcPr>
          <w:p w:rsidR="000E2021" w:rsidRDefault="000E2021">
            <w:pPr>
              <w:pStyle w:val="normal0"/>
              <w:rPr>
                <w:rFonts w:ascii="Calibri" w:eastAsia="Calibri" w:hAnsi="Calibri" w:cs="Calibri"/>
                <w:u w:val="single"/>
              </w:rPr>
            </w:pPr>
          </w:p>
        </w:tc>
      </w:tr>
    </w:tbl>
    <w:p w:rsidR="000E2021" w:rsidRDefault="000E2021">
      <w:pPr>
        <w:pStyle w:val="normal0"/>
        <w:rPr>
          <w:u w:val="single"/>
        </w:rPr>
      </w:pPr>
    </w:p>
    <w:sectPr w:rsidR="000E2021" w:rsidSect="000E2021">
      <w:pgSz w:w="11906" w:h="16838"/>
      <w:pgMar w:top="1440" w:right="1800" w:bottom="1440" w:left="180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0E2021"/>
    <w:rsid w:val="0000085F"/>
    <w:rsid w:val="000E20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E2021"/>
    <w:pPr>
      <w:keepNext/>
      <w:keepLines/>
      <w:spacing w:before="480" w:after="120"/>
      <w:outlineLvl w:val="0"/>
    </w:pPr>
    <w:rPr>
      <w:b/>
      <w:sz w:val="48"/>
      <w:szCs w:val="48"/>
    </w:rPr>
  </w:style>
  <w:style w:type="paragraph" w:styleId="Heading2">
    <w:name w:val="heading 2"/>
    <w:basedOn w:val="normal0"/>
    <w:next w:val="normal0"/>
    <w:rsid w:val="000E2021"/>
    <w:pPr>
      <w:keepNext/>
      <w:keepLines/>
      <w:spacing w:before="360" w:after="80"/>
      <w:outlineLvl w:val="1"/>
    </w:pPr>
    <w:rPr>
      <w:b/>
      <w:sz w:val="36"/>
      <w:szCs w:val="36"/>
    </w:rPr>
  </w:style>
  <w:style w:type="paragraph" w:styleId="Heading3">
    <w:name w:val="heading 3"/>
    <w:basedOn w:val="normal0"/>
    <w:next w:val="normal0"/>
    <w:rsid w:val="000E2021"/>
    <w:pPr>
      <w:keepNext/>
      <w:keepLines/>
      <w:spacing w:before="280" w:after="80"/>
      <w:outlineLvl w:val="2"/>
    </w:pPr>
    <w:rPr>
      <w:b/>
      <w:sz w:val="28"/>
      <w:szCs w:val="28"/>
    </w:rPr>
  </w:style>
  <w:style w:type="paragraph" w:styleId="Heading4">
    <w:name w:val="heading 4"/>
    <w:basedOn w:val="normal0"/>
    <w:next w:val="normal0"/>
    <w:rsid w:val="000E2021"/>
    <w:pPr>
      <w:keepNext/>
      <w:keepLines/>
      <w:spacing w:before="240" w:after="40"/>
      <w:outlineLvl w:val="3"/>
    </w:pPr>
    <w:rPr>
      <w:b/>
    </w:rPr>
  </w:style>
  <w:style w:type="paragraph" w:styleId="Heading5">
    <w:name w:val="heading 5"/>
    <w:basedOn w:val="normal0"/>
    <w:next w:val="normal0"/>
    <w:rsid w:val="000E2021"/>
    <w:pPr>
      <w:keepNext/>
      <w:keepLines/>
      <w:spacing w:before="220" w:after="40"/>
      <w:outlineLvl w:val="4"/>
    </w:pPr>
    <w:rPr>
      <w:b/>
      <w:sz w:val="22"/>
      <w:szCs w:val="22"/>
    </w:rPr>
  </w:style>
  <w:style w:type="paragraph" w:styleId="Heading6">
    <w:name w:val="heading 6"/>
    <w:basedOn w:val="normal0"/>
    <w:next w:val="normal0"/>
    <w:rsid w:val="000E202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2021"/>
  </w:style>
  <w:style w:type="paragraph" w:styleId="Title">
    <w:name w:val="Title"/>
    <w:basedOn w:val="normal0"/>
    <w:next w:val="normal0"/>
    <w:rsid w:val="000E2021"/>
    <w:pPr>
      <w:keepNext/>
      <w:keepLines/>
      <w:spacing w:before="480" w:after="120"/>
    </w:pPr>
    <w:rPr>
      <w:b/>
      <w:sz w:val="72"/>
      <w:szCs w:val="72"/>
    </w:rPr>
  </w:style>
  <w:style w:type="paragraph" w:styleId="Subtitle">
    <w:name w:val="Subtitle"/>
    <w:basedOn w:val="normal0"/>
    <w:next w:val="normal0"/>
    <w:rsid w:val="000E2021"/>
    <w:pPr>
      <w:keepNext/>
      <w:keepLines/>
      <w:spacing w:before="360" w:after="80"/>
    </w:pPr>
    <w:rPr>
      <w:rFonts w:ascii="Georgia" w:eastAsia="Georgia" w:hAnsi="Georgia" w:cs="Georgia"/>
      <w:i/>
      <w:color w:val="666666"/>
      <w:sz w:val="48"/>
      <w:szCs w:val="48"/>
    </w:rPr>
  </w:style>
  <w:style w:type="table" w:customStyle="1" w:styleId="a">
    <w:basedOn w:val="TableNormal"/>
    <w:rsid w:val="000E202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1573</Characters>
  <Application>Microsoft Office Word</Application>
  <DocSecurity>0</DocSecurity>
  <Lines>13</Lines>
  <Paragraphs>3</Paragraphs>
  <ScaleCrop>false</ScaleCrop>
  <Company>London Borough of Hillingdon</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2</cp:revision>
  <dcterms:created xsi:type="dcterms:W3CDTF">2019-03-26T16:10:00Z</dcterms:created>
  <dcterms:modified xsi:type="dcterms:W3CDTF">2019-03-26T16:10:00Z</dcterms:modified>
</cp:coreProperties>
</file>