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tabs>
          <w:tab w:val="left" w:pos="482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</w:t>
        <w:tab/>
        <w:t xml:space="preserve">Case No: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widowControl w:val="1"/>
        <w:tabs>
          <w:tab w:val="left" w:pos="4820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pos="6804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 THE           FAMILY COURT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6804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804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6804"/>
        </w:tabs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BETWEEN: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tabs>
          <w:tab w:val="left" w:pos="680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left" w:pos="6804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NORTHUMBERLAND COUNTY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tabs>
          <w:tab w:val="left" w:pos="6804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and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D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(by the Children’s Guardian,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6804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tabs>
          <w:tab w:val="left" w:pos="6804"/>
        </w:tabs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Respondents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6804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6804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INITIAL CARE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-720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-720"/>
        </w:tabs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-720"/>
        </w:tabs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-720"/>
        </w:tabs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Full Name of Child: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Date of Birth: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Date of Hearing: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6804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Type of Hearing: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680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680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6804"/>
        </w:tabs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Name of Independent Reviewing Officer:</w:t>
      </w:r>
    </w:p>
    <w:p w:rsidR="00000000" w:rsidDel="00000000" w:rsidP="00000000" w:rsidRDefault="00000000" w:rsidRPr="00000000" w14:paraId="0000002A">
      <w:pPr>
        <w:tabs>
          <w:tab w:val="left" w:pos="6804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6804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6804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6804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6804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680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6804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Overall Aim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Aim of the plan and summary of timetable 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Child’s Needs Including Contact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The child’s identified needs, including needs arising from race, culture, religion, language, special education, and health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The extent to which the wishes and views of the child have been obtained and acted upon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The reasons for supporting this or explanations of why wishes/views have not been given absolute precedence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Summary of how those needs might be met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Arrangements for, and purpose of, contact in meeting the child’s needs (specifying contact relationship eg parent, step-parent, other family member, former carer, friend, siblings, including those looked after who may have a separate placement); any proposals to restrict or terminate contact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pos="720"/>
        </w:tabs>
        <w:spacing w:line="360" w:lineRule="auto"/>
        <w:ind w:left="360" w:hanging="360"/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The Views of Others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The extent to which the wishes and views of the child’s parents and anyone else with a significant interest in the child (including representatives of other agencies, and current and former carers) have been obtained and acted upon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The reasons for supporting the views of others, or explanations of why wishes/views have been given absolute precedence</w:t>
      </w:r>
    </w:p>
    <w:p w:rsidR="00000000" w:rsidDel="00000000" w:rsidP="00000000" w:rsidRDefault="00000000" w:rsidRPr="00000000" w14:paraId="0000003C">
      <w:pPr>
        <w:spacing w:line="360" w:lineRule="auto"/>
        <w:ind w:left="79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Proposed Placement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Proposed placement - type and details (or detail of alternative placements)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Time that is likely to elapse before proposed placement is made</w:t>
        <w:br w:type="textWrapping"/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Likely duration of placement (or other placement)</w:t>
        <w:br w:type="textWrapping"/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Arrangements for health care (including consent to examination and treatment)</w:t>
        <w:br w:type="textWrapping"/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Arrangements for education (including any pre-school day care/activity)</w:t>
        <w:br w:type="textWrapping"/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Arrangements for reunification (often known as rehabilitation) (see also 4.8)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Other services to be provided to the child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Other services to be provided to parents and other family members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Details of proposed support services in placement for the carers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Specific details of the parents’ role in day to day arrangements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Management and Support by Local Authority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Who is to be responsible for implementing the overall plan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Who is responsible for implementing specific tasks within the plan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Dates of review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Contingency plan, if placement breaks down or if preferred placement is not available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Arrangements for input by parents, the child and others into the ongoing decision-making process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360" w:lineRule="auto"/>
        <w:ind w:left="720" w:hanging="720"/>
        <w:jc w:val="both"/>
        <w:rPr/>
      </w:pPr>
      <w:r w:rsidDel="00000000" w:rsidR="00000000" w:rsidRPr="00000000">
        <w:rPr>
          <w:vertAlign w:val="baseline"/>
          <w:rtl w:val="0"/>
        </w:rPr>
        <w:t xml:space="preserve">Arrangements for notifying the responsible authority of disagreements about the implementation of the care plan or making representations or complaints</w:t>
      </w:r>
    </w:p>
    <w:p w:rsidR="00000000" w:rsidDel="00000000" w:rsidP="00000000" w:rsidRDefault="00000000" w:rsidRPr="00000000" w14:paraId="0000004F">
      <w:pPr>
        <w:tabs>
          <w:tab w:val="left" w:pos="-720"/>
          <w:tab w:val="left" w:pos="0"/>
          <w:tab w:val="left" w:pos="993"/>
          <w:tab w:val="left" w:pos="5245"/>
        </w:tabs>
        <w:spacing w:line="360" w:lineRule="auto"/>
        <w:ind w:left="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-720"/>
          <w:tab w:val="left" w:pos="0"/>
          <w:tab w:val="left" w:pos="993"/>
          <w:tab w:val="left" w:pos="5245"/>
        </w:tabs>
        <w:spacing w:line="360" w:lineRule="auto"/>
        <w:ind w:left="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-720"/>
          <w:tab w:val="left" w:pos="0"/>
          <w:tab w:val="left" w:pos="993"/>
          <w:tab w:val="left" w:pos="5245"/>
        </w:tabs>
        <w:spacing w:line="360" w:lineRule="auto"/>
        <w:ind w:left="0" w:firstLine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Signed:  ............…………..........................     </w:t>
      </w:r>
    </w:p>
    <w:p w:rsidR="00000000" w:rsidDel="00000000" w:rsidP="00000000" w:rsidRDefault="00000000" w:rsidRPr="00000000" w14:paraId="00000052">
      <w:pPr>
        <w:tabs>
          <w:tab w:val="left" w:pos="-720"/>
          <w:tab w:val="left" w:pos="0"/>
          <w:tab w:val="left" w:pos="993"/>
          <w:tab w:val="left" w:pos="5245"/>
        </w:tabs>
        <w:spacing w:line="360" w:lineRule="auto"/>
        <w:ind w:left="0" w:firstLine="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Dated: 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53">
      <w:pPr>
        <w:tabs>
          <w:tab w:val="left" w:pos="-720"/>
        </w:tabs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-720"/>
        </w:tabs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Social Worker</w:t>
      </w:r>
    </w:p>
    <w:p w:rsidR="00000000" w:rsidDel="00000000" w:rsidP="00000000" w:rsidRDefault="00000000" w:rsidRPr="00000000" w14:paraId="00000055">
      <w:pPr>
        <w:tabs>
          <w:tab w:val="left" w:pos="-720"/>
        </w:tabs>
        <w:spacing w:line="360" w:lineRule="auto"/>
        <w:ind w:left="1440" w:hanging="1440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Address:</w:t>
      </w:r>
    </w:p>
    <w:p w:rsidR="00000000" w:rsidDel="00000000" w:rsidP="00000000" w:rsidRDefault="00000000" w:rsidRPr="00000000" w14:paraId="00000056">
      <w:pPr>
        <w:tabs>
          <w:tab w:val="left" w:pos="-720"/>
        </w:tabs>
        <w:spacing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(Telephone No: 01670   )</w:t>
      </w:r>
    </w:p>
    <w:p w:rsidR="00000000" w:rsidDel="00000000" w:rsidP="00000000" w:rsidRDefault="00000000" w:rsidRPr="00000000" w14:paraId="00000057">
      <w:pPr>
        <w:tabs>
          <w:tab w:val="left" w:pos="-72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-72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-720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-720"/>
          <w:tab w:val="left" w:pos="0"/>
          <w:tab w:val="left" w:pos="720"/>
        </w:tabs>
        <w:spacing w:line="360" w:lineRule="auto"/>
        <w:ind w:left="1440" w:hanging="144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-720"/>
          <w:tab w:val="left" w:pos="0"/>
          <w:tab w:val="left" w:pos="993"/>
          <w:tab w:val="left" w:pos="52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Signed:  ............…………..........................     </w:t>
      </w:r>
    </w:p>
    <w:p w:rsidR="00000000" w:rsidDel="00000000" w:rsidP="00000000" w:rsidRDefault="00000000" w:rsidRPr="00000000" w14:paraId="0000005C">
      <w:pPr>
        <w:tabs>
          <w:tab w:val="left" w:pos="-720"/>
          <w:tab w:val="left" w:pos="0"/>
          <w:tab w:val="left" w:pos="993"/>
          <w:tab w:val="left" w:pos="5245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Dated: </w:t>
        <w:tab/>
        <w:t xml:space="preserve">……………………………………..</w:t>
      </w:r>
    </w:p>
    <w:p w:rsidR="00000000" w:rsidDel="00000000" w:rsidP="00000000" w:rsidRDefault="00000000" w:rsidRPr="00000000" w14:paraId="0000005D">
      <w:pPr>
        <w:tabs>
          <w:tab w:val="left" w:pos="-720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-720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Team Manager</w:t>
      </w:r>
    </w:p>
    <w:p w:rsidR="00000000" w:rsidDel="00000000" w:rsidP="00000000" w:rsidRDefault="00000000" w:rsidRPr="00000000" w14:paraId="0000005F">
      <w:pPr>
        <w:tabs>
          <w:tab w:val="left" w:pos="-720"/>
        </w:tabs>
        <w:spacing w:line="360" w:lineRule="auto"/>
        <w:ind w:left="144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</w:t>
      </w:r>
    </w:p>
    <w:p w:rsidR="00000000" w:rsidDel="00000000" w:rsidP="00000000" w:rsidRDefault="00000000" w:rsidRPr="00000000" w14:paraId="00000060">
      <w:pPr>
        <w:tabs>
          <w:tab w:val="left" w:pos="-720"/>
        </w:tabs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(Telephone No: 01670   )</w:t>
      </w:r>
    </w:p>
    <w:p w:rsidR="00000000" w:rsidDel="00000000" w:rsidP="00000000" w:rsidRDefault="00000000" w:rsidRPr="00000000" w14:paraId="00000061">
      <w:pPr>
        <w:tabs>
          <w:tab w:val="left" w:pos="-72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-720"/>
        </w:tabs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/>
      <w:pgMar w:bottom="1440" w:top="1440" w:left="1440" w:right="1440" w:header="562" w:footer="56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009642\631441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trike w:val="0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pos="6804"/>
      </w:tabs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left" w:pos="6804"/>
      </w:tabs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tabs>
        <w:tab w:val="left" w:pos="6804"/>
      </w:tabs>
      <w:jc w:val="right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