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before="240" w:lineRule="auto"/>
        <w:ind w:right="-483"/>
        <w:jc w:val="both"/>
        <w:rPr>
          <w:i w:val="0"/>
          <w:vertAlign w:val="baseline"/>
        </w:rPr>
      </w:pPr>
      <w:r w:rsidDel="00000000" w:rsidR="00000000" w:rsidRPr="00000000">
        <w:rPr>
          <w:rtl w:val="0"/>
        </w:rPr>
      </w:r>
    </w:p>
    <w:p w:rsidR="00000000" w:rsidDel="00000000" w:rsidP="00000000" w:rsidRDefault="00000000" w:rsidRPr="00000000" w14:paraId="00000002">
      <w:pPr>
        <w:pStyle w:val="Title"/>
        <w:spacing w:before="240" w:lineRule="auto"/>
        <w:ind w:right="-483"/>
        <w:jc w:val="both"/>
        <w:rPr>
          <w:rFonts w:ascii="Arial" w:cs="Arial" w:eastAsia="Arial" w:hAnsi="Arial"/>
          <w:i w:val="0"/>
          <w:sz w:val="32"/>
          <w:szCs w:val="32"/>
          <w:u w:val="none"/>
          <w:vertAlign w:val="baseline"/>
        </w:rPr>
      </w:pPr>
      <w:r w:rsidDel="00000000" w:rsidR="00000000" w:rsidRPr="00000000">
        <w:rPr>
          <w:rFonts w:ascii="Arial" w:cs="Arial" w:eastAsia="Arial" w:hAnsi="Arial"/>
          <w:b w:val="1"/>
          <w:i w:val="1"/>
          <w:sz w:val="32"/>
          <w:szCs w:val="32"/>
          <w:u w:val="none"/>
          <w:vertAlign w:val="baseline"/>
          <w:rtl w:val="0"/>
        </w:rPr>
        <w:t xml:space="preserve">Private Fostering – Guidance for Carers</w:t>
      </w:r>
      <w:r w:rsidDel="00000000" w:rsidR="00000000" w:rsidRPr="00000000">
        <w:rPr>
          <w:rtl w:val="0"/>
        </w:rPr>
      </w:r>
    </w:p>
    <w:p w:rsidR="00000000" w:rsidDel="00000000" w:rsidP="00000000" w:rsidRDefault="00000000" w:rsidRPr="00000000" w14:paraId="00000003">
      <w:pPr>
        <w:pStyle w:val="Title"/>
        <w:spacing w:before="240" w:lineRule="auto"/>
        <w:ind w:right="-483"/>
        <w:jc w:val="both"/>
        <w:rPr>
          <w:rFonts w:ascii="Arial" w:cs="Arial" w:eastAsia="Arial" w:hAnsi="Arial"/>
          <w:b w:val="0"/>
          <w:sz w:val="32"/>
          <w:szCs w:val="32"/>
          <w:u w:val="none"/>
          <w:vertAlign w:val="baseline"/>
        </w:rPr>
      </w:pPr>
      <w:r w:rsidDel="00000000" w:rsidR="00000000" w:rsidRPr="00000000">
        <w:rPr>
          <w:rFonts w:ascii="Arial" w:cs="Arial" w:eastAsia="Arial" w:hAnsi="Arial"/>
          <w:b w:val="1"/>
          <w:sz w:val="32"/>
          <w:szCs w:val="32"/>
          <w:vertAlign w:val="baseline"/>
          <w:rtl w:val="0"/>
        </w:rPr>
        <w:t xml:space="preserve">What is Private Fostering?</w:t>
      </w:r>
      <w:r w:rsidDel="00000000" w:rsidR="00000000" w:rsidRPr="00000000">
        <w:rPr>
          <w:rtl w:val="0"/>
        </w:rPr>
      </w:r>
    </w:p>
    <w:p w:rsidR="00000000" w:rsidDel="00000000" w:rsidP="00000000" w:rsidRDefault="00000000" w:rsidRPr="00000000" w14:paraId="00000004">
      <w:pPr>
        <w:pStyle w:val="Title"/>
        <w:spacing w:before="240" w:lineRule="auto"/>
        <w:ind w:right="-483"/>
        <w:jc w:val="both"/>
        <w:rPr>
          <w:rFonts w:ascii="Arial" w:cs="Arial" w:eastAsia="Arial" w:hAnsi="Arial"/>
          <w:b w:val="0"/>
          <w:sz w:val="32"/>
          <w:szCs w:val="32"/>
          <w:u w:val="none"/>
          <w:vertAlign w:val="baseline"/>
        </w:rPr>
      </w:pPr>
      <w:r w:rsidDel="00000000" w:rsidR="00000000" w:rsidRPr="00000000">
        <w:rPr>
          <w:rFonts w:ascii="Arial" w:cs="Arial" w:eastAsia="Arial" w:hAnsi="Arial"/>
          <w:b w:val="0"/>
          <w:sz w:val="32"/>
          <w:szCs w:val="32"/>
          <w:u w:val="none"/>
          <w:vertAlign w:val="baseline"/>
          <w:rtl w:val="0"/>
        </w:rPr>
        <w:t xml:space="preserve">Private fostering where someone is, in their own home, providing care and accommodation for children under the age of 16 (or 18 if the child is disabled), which is expected to last for more than 27 days.  It does </w:t>
      </w:r>
      <w:r w:rsidDel="00000000" w:rsidR="00000000" w:rsidRPr="00000000">
        <w:rPr>
          <w:rFonts w:ascii="Arial" w:cs="Arial" w:eastAsia="Arial" w:hAnsi="Arial"/>
          <w:b w:val="0"/>
          <w:sz w:val="32"/>
          <w:szCs w:val="32"/>
          <w:vertAlign w:val="baseline"/>
          <w:rtl w:val="0"/>
        </w:rPr>
        <w:t xml:space="preserve">not</w:t>
      </w:r>
      <w:r w:rsidDel="00000000" w:rsidR="00000000" w:rsidRPr="00000000">
        <w:rPr>
          <w:rFonts w:ascii="Arial" w:cs="Arial" w:eastAsia="Arial" w:hAnsi="Arial"/>
          <w:b w:val="0"/>
          <w:sz w:val="32"/>
          <w:szCs w:val="32"/>
          <w:u w:val="none"/>
          <w:vertAlign w:val="baseline"/>
          <w:rtl w:val="0"/>
        </w:rPr>
        <w:t xml:space="preserve"> include care provided by a parent or relative (grandparent, siblings, aunts or uncles or any person with parental responsibility).</w:t>
      </w:r>
    </w:p>
    <w:p w:rsidR="00000000" w:rsidDel="00000000" w:rsidP="00000000" w:rsidRDefault="00000000" w:rsidRPr="00000000" w14:paraId="00000005">
      <w:pPr>
        <w:pStyle w:val="Title"/>
        <w:spacing w:before="240" w:lineRule="auto"/>
        <w:ind w:right="-483"/>
        <w:jc w:val="both"/>
        <w:rPr>
          <w:rFonts w:ascii="Arial" w:cs="Arial" w:eastAsia="Arial" w:hAnsi="Arial"/>
          <w:b w:val="0"/>
          <w:sz w:val="32"/>
          <w:szCs w:val="32"/>
          <w:u w:val="none"/>
          <w:vertAlign w:val="baseline"/>
        </w:rPr>
      </w:pPr>
      <w:r w:rsidDel="00000000" w:rsidR="00000000" w:rsidRPr="00000000">
        <w:rPr>
          <w:rFonts w:ascii="Arial" w:cs="Arial" w:eastAsia="Arial" w:hAnsi="Arial"/>
          <w:b w:val="0"/>
          <w:sz w:val="32"/>
          <w:szCs w:val="32"/>
          <w:u w:val="none"/>
          <w:vertAlign w:val="baseline"/>
          <w:rtl w:val="0"/>
        </w:rPr>
        <w:t xml:space="preserve">Fostering is private if you have made the arrangement with the parents of the child yourself – possibly, but not necessarily, for payment.</w:t>
      </w:r>
    </w:p>
    <w:p w:rsidR="00000000" w:rsidDel="00000000" w:rsidP="00000000" w:rsidRDefault="00000000" w:rsidRPr="00000000" w14:paraId="00000006">
      <w:pPr>
        <w:pStyle w:val="Title"/>
        <w:spacing w:before="240" w:lineRule="auto"/>
        <w:ind w:right="-483"/>
        <w:jc w:val="both"/>
        <w:rPr>
          <w:rFonts w:ascii="Arial" w:cs="Arial" w:eastAsia="Arial" w:hAnsi="Arial"/>
          <w:b w:val="0"/>
          <w:sz w:val="32"/>
          <w:szCs w:val="32"/>
          <w:u w:val="none"/>
          <w:vertAlign w:val="baseline"/>
        </w:rPr>
      </w:pPr>
      <w:r w:rsidDel="00000000" w:rsidR="00000000" w:rsidRPr="00000000">
        <w:rPr>
          <w:rFonts w:ascii="Arial" w:cs="Arial" w:eastAsia="Arial" w:hAnsi="Arial"/>
          <w:b w:val="0"/>
          <w:sz w:val="32"/>
          <w:szCs w:val="32"/>
          <w:u w:val="none"/>
          <w:vertAlign w:val="baseline"/>
          <w:rtl w:val="0"/>
        </w:rPr>
        <w:t xml:space="preserve">It is </w:t>
      </w:r>
      <w:r w:rsidDel="00000000" w:rsidR="00000000" w:rsidRPr="00000000">
        <w:rPr>
          <w:rFonts w:ascii="Arial" w:cs="Arial" w:eastAsia="Arial" w:hAnsi="Arial"/>
          <w:b w:val="1"/>
          <w:sz w:val="32"/>
          <w:szCs w:val="32"/>
          <w:vertAlign w:val="baseline"/>
          <w:rtl w:val="0"/>
        </w:rPr>
        <w:t xml:space="preserve">not</w:t>
      </w:r>
      <w:r w:rsidDel="00000000" w:rsidR="00000000" w:rsidRPr="00000000">
        <w:rPr>
          <w:rFonts w:ascii="Arial" w:cs="Arial" w:eastAsia="Arial" w:hAnsi="Arial"/>
          <w:b w:val="0"/>
          <w:sz w:val="32"/>
          <w:szCs w:val="32"/>
          <w:u w:val="none"/>
          <w:vertAlign w:val="baseline"/>
          <w:rtl w:val="0"/>
        </w:rPr>
        <w:t xml:space="preserve"> fostering which is arranged by a Social Worker on behalf of </w:t>
      </w:r>
      <w:r w:rsidDel="00000000" w:rsidR="00000000" w:rsidRPr="00000000">
        <w:rPr>
          <w:rFonts w:ascii="Arial" w:cs="Arial" w:eastAsia="Arial" w:hAnsi="Arial"/>
          <w:b w:val="0"/>
          <w:sz w:val="32"/>
          <w:szCs w:val="32"/>
          <w:u w:val="none"/>
          <w:rtl w:val="0"/>
        </w:rPr>
        <w:t xml:space="preserve">Children’s Services.</w:t>
      </w:r>
      <w:r w:rsidDel="00000000" w:rsidR="00000000" w:rsidRPr="00000000">
        <w:rPr>
          <w:rtl w:val="0"/>
        </w:rPr>
      </w:r>
    </w:p>
    <w:p w:rsidR="00000000" w:rsidDel="00000000" w:rsidP="00000000" w:rsidRDefault="00000000" w:rsidRPr="00000000" w14:paraId="00000007">
      <w:pPr>
        <w:pStyle w:val="Title"/>
        <w:spacing w:before="240" w:lineRule="auto"/>
        <w:ind w:right="-483"/>
        <w:jc w:val="both"/>
        <w:rPr>
          <w:rFonts w:ascii="Arial" w:cs="Arial" w:eastAsia="Arial" w:hAnsi="Arial"/>
          <w:b w:val="0"/>
          <w:sz w:val="32"/>
          <w:szCs w:val="32"/>
          <w:u w:val="none"/>
          <w:vertAlign w:val="baseline"/>
        </w:rPr>
      </w:pPr>
      <w:r w:rsidDel="00000000" w:rsidR="00000000" w:rsidRPr="00000000">
        <w:rPr>
          <w:rFonts w:ascii="Arial" w:cs="Arial" w:eastAsia="Arial" w:hAnsi="Arial"/>
          <w:b w:val="1"/>
          <w:sz w:val="32"/>
          <w:szCs w:val="32"/>
          <w:vertAlign w:val="baseline"/>
          <w:rtl w:val="0"/>
        </w:rPr>
        <w:t xml:space="preserve">If I am a Private Foster Carer what must I do?</w:t>
      </w:r>
      <w:r w:rsidDel="00000000" w:rsidR="00000000" w:rsidRPr="00000000">
        <w:rPr>
          <w:rtl w:val="0"/>
        </w:rPr>
      </w:r>
    </w:p>
    <w:p w:rsidR="00000000" w:rsidDel="00000000" w:rsidP="00000000" w:rsidRDefault="00000000" w:rsidRPr="00000000" w14:paraId="00000008">
      <w:pPr>
        <w:pStyle w:val="Title"/>
        <w:spacing w:before="240" w:lineRule="auto"/>
        <w:ind w:right="-483"/>
        <w:jc w:val="both"/>
        <w:rPr>
          <w:rFonts w:ascii="Arial" w:cs="Arial" w:eastAsia="Arial" w:hAnsi="Arial"/>
          <w:b w:val="0"/>
          <w:sz w:val="32"/>
          <w:szCs w:val="32"/>
          <w:u w:val="none"/>
          <w:vertAlign w:val="baseline"/>
        </w:rPr>
      </w:pPr>
      <w:r w:rsidDel="00000000" w:rsidR="00000000" w:rsidRPr="00000000">
        <w:rPr>
          <w:rFonts w:ascii="Arial" w:cs="Arial" w:eastAsia="Arial" w:hAnsi="Arial"/>
          <w:b w:val="0"/>
          <w:sz w:val="32"/>
          <w:szCs w:val="32"/>
          <w:u w:val="none"/>
          <w:vertAlign w:val="baseline"/>
          <w:rtl w:val="0"/>
        </w:rPr>
        <w:t xml:space="preserve">Once you begin to plan to enter into a private fostering arrangement, you will need to notify the </w:t>
      </w:r>
      <w:r w:rsidDel="00000000" w:rsidR="00000000" w:rsidRPr="00000000">
        <w:rPr>
          <w:rFonts w:ascii="Arial" w:cs="Arial" w:eastAsia="Arial" w:hAnsi="Arial"/>
          <w:b w:val="0"/>
          <w:sz w:val="32"/>
          <w:szCs w:val="32"/>
          <w:u w:val="none"/>
          <w:rtl w:val="0"/>
        </w:rPr>
        <w:t xml:space="preserve">Children’s Services</w:t>
      </w:r>
      <w:r w:rsidDel="00000000" w:rsidR="00000000" w:rsidRPr="00000000">
        <w:rPr>
          <w:rFonts w:ascii="Arial" w:cs="Arial" w:eastAsia="Arial" w:hAnsi="Arial"/>
          <w:b w:val="0"/>
          <w:sz w:val="32"/>
          <w:szCs w:val="32"/>
          <w:u w:val="none"/>
          <w:vertAlign w:val="baseline"/>
          <w:rtl w:val="0"/>
        </w:rPr>
        <w:t xml:space="preserve"> as soon as possible.  Strictly speaking, this should be not less than 6 weeks and not more than 13 weeks before you receive the child.  </w:t>
      </w:r>
    </w:p>
    <w:p w:rsidR="00000000" w:rsidDel="00000000" w:rsidP="00000000" w:rsidRDefault="00000000" w:rsidRPr="00000000" w14:paraId="00000009">
      <w:pPr>
        <w:pStyle w:val="Title"/>
        <w:spacing w:before="240" w:lineRule="auto"/>
        <w:ind w:right="-483"/>
        <w:jc w:val="both"/>
        <w:rPr>
          <w:rFonts w:ascii="Arial" w:cs="Arial" w:eastAsia="Arial" w:hAnsi="Arial"/>
          <w:b w:val="0"/>
          <w:sz w:val="32"/>
          <w:szCs w:val="32"/>
          <w:u w:val="none"/>
          <w:vertAlign w:val="baseline"/>
        </w:rPr>
      </w:pPr>
      <w:r w:rsidDel="00000000" w:rsidR="00000000" w:rsidRPr="00000000">
        <w:rPr>
          <w:rFonts w:ascii="Arial" w:cs="Arial" w:eastAsia="Arial" w:hAnsi="Arial"/>
          <w:b w:val="0"/>
          <w:sz w:val="32"/>
          <w:szCs w:val="32"/>
          <w:u w:val="none"/>
          <w:vertAlign w:val="baseline"/>
          <w:rtl w:val="0"/>
        </w:rPr>
        <w:t xml:space="preserve">In an emergency, or if you are already looking after a child, you should notify </w:t>
      </w:r>
      <w:r w:rsidDel="00000000" w:rsidR="00000000" w:rsidRPr="00000000">
        <w:rPr>
          <w:rFonts w:ascii="Arial" w:cs="Arial" w:eastAsia="Arial" w:hAnsi="Arial"/>
          <w:b w:val="0"/>
          <w:sz w:val="32"/>
          <w:szCs w:val="32"/>
          <w:u w:val="none"/>
          <w:rtl w:val="0"/>
        </w:rPr>
        <w:t xml:space="preserve">us</w:t>
      </w:r>
      <w:r w:rsidDel="00000000" w:rsidR="00000000" w:rsidRPr="00000000">
        <w:rPr>
          <w:rFonts w:ascii="Arial" w:cs="Arial" w:eastAsia="Arial" w:hAnsi="Arial"/>
          <w:b w:val="0"/>
          <w:sz w:val="32"/>
          <w:szCs w:val="32"/>
          <w:u w:val="none"/>
          <w:vertAlign w:val="baseline"/>
          <w:rtl w:val="0"/>
        </w:rPr>
        <w:t xml:space="preserve"> within 48 hours</w:t>
      </w:r>
      <w:r w:rsidDel="00000000" w:rsidR="00000000" w:rsidRPr="00000000">
        <w:rPr>
          <w:rFonts w:ascii="Arial" w:cs="Arial" w:eastAsia="Arial" w:hAnsi="Arial"/>
          <w:b w:val="0"/>
          <w:sz w:val="32"/>
          <w:szCs w:val="32"/>
          <w:u w:val="none"/>
          <w:rtl w:val="0"/>
        </w:rPr>
        <w:t xml:space="preserve"> by calling 01670 536400.</w:t>
      </w:r>
      <w:r w:rsidDel="00000000" w:rsidR="00000000" w:rsidRPr="00000000">
        <w:rPr>
          <w:rtl w:val="0"/>
        </w:rPr>
      </w:r>
    </w:p>
    <w:p w:rsidR="00000000" w:rsidDel="00000000" w:rsidP="00000000" w:rsidRDefault="00000000" w:rsidRPr="00000000" w14:paraId="0000000A">
      <w:pPr>
        <w:pStyle w:val="Title"/>
        <w:spacing w:before="240" w:lineRule="auto"/>
        <w:ind w:right="-483"/>
        <w:jc w:val="both"/>
        <w:rPr>
          <w:rFonts w:ascii="Arial" w:cs="Arial" w:eastAsia="Arial" w:hAnsi="Arial"/>
          <w:b w:val="0"/>
          <w:sz w:val="32"/>
          <w:szCs w:val="32"/>
          <w:u w:val="none"/>
          <w:vertAlign w:val="baseline"/>
        </w:rPr>
      </w:pPr>
      <w:r w:rsidDel="00000000" w:rsidR="00000000" w:rsidRPr="00000000">
        <w:rPr>
          <w:rFonts w:ascii="Arial" w:cs="Arial" w:eastAsia="Arial" w:hAnsi="Arial"/>
          <w:b w:val="1"/>
          <w:sz w:val="32"/>
          <w:szCs w:val="32"/>
          <w:vertAlign w:val="baseline"/>
          <w:rtl w:val="0"/>
        </w:rPr>
        <w:t xml:space="preserve">Are there any people who are disqualified from becoming Private Foster Parents?</w:t>
      </w:r>
      <w:r w:rsidDel="00000000" w:rsidR="00000000" w:rsidRPr="00000000">
        <w:rPr>
          <w:rtl w:val="0"/>
        </w:rPr>
      </w:r>
    </w:p>
    <w:p w:rsidR="00000000" w:rsidDel="00000000" w:rsidP="00000000" w:rsidRDefault="00000000" w:rsidRPr="00000000" w14:paraId="0000000B">
      <w:pPr>
        <w:pStyle w:val="Title"/>
        <w:spacing w:before="240" w:lineRule="auto"/>
        <w:ind w:right="-483"/>
        <w:jc w:val="both"/>
        <w:rPr>
          <w:rFonts w:ascii="Arial" w:cs="Arial" w:eastAsia="Arial" w:hAnsi="Arial"/>
          <w:b w:val="0"/>
          <w:sz w:val="32"/>
          <w:szCs w:val="32"/>
          <w:u w:val="none"/>
          <w:vertAlign w:val="baseline"/>
        </w:rPr>
      </w:pPr>
      <w:r w:rsidDel="00000000" w:rsidR="00000000" w:rsidRPr="00000000">
        <w:rPr>
          <w:rFonts w:ascii="Arial" w:cs="Arial" w:eastAsia="Arial" w:hAnsi="Arial"/>
          <w:b w:val="0"/>
          <w:sz w:val="32"/>
          <w:szCs w:val="32"/>
          <w:u w:val="none"/>
          <w:vertAlign w:val="baseline"/>
          <w:rtl w:val="0"/>
        </w:rPr>
        <w:t xml:space="preserve">Generally there are a number of circumstances where people are not allowed to look after other people’s children.  Examples of the main reasons for being disqualified are:-</w:t>
      </w:r>
    </w:p>
    <w:p w:rsidR="00000000" w:rsidDel="00000000" w:rsidP="00000000" w:rsidRDefault="00000000" w:rsidRPr="00000000" w14:paraId="0000000C">
      <w:pPr>
        <w:pStyle w:val="Title"/>
        <w:numPr>
          <w:ilvl w:val="0"/>
          <w:numId w:val="1"/>
        </w:numPr>
        <w:spacing w:before="240" w:lineRule="auto"/>
        <w:ind w:left="720" w:right="-483" w:hanging="360"/>
        <w:jc w:val="both"/>
        <w:rPr>
          <w:b w:val="0"/>
          <w:sz w:val="32"/>
          <w:szCs w:val="32"/>
          <w:u w:val="none"/>
        </w:rPr>
      </w:pPr>
      <w:r w:rsidDel="00000000" w:rsidR="00000000" w:rsidRPr="00000000">
        <w:rPr>
          <w:rFonts w:ascii="Arial" w:cs="Arial" w:eastAsia="Arial" w:hAnsi="Arial"/>
          <w:b w:val="0"/>
          <w:sz w:val="32"/>
          <w:szCs w:val="32"/>
          <w:u w:val="none"/>
          <w:vertAlign w:val="baseline"/>
          <w:rtl w:val="0"/>
        </w:rPr>
        <w:t xml:space="preserve">A child of the individual has been at any time the subject of a care order, or order removing a child or preventing the individual looking after a child.</w:t>
      </w:r>
    </w:p>
    <w:p w:rsidR="00000000" w:rsidDel="00000000" w:rsidP="00000000" w:rsidRDefault="00000000" w:rsidRPr="00000000" w14:paraId="0000000D">
      <w:pPr>
        <w:pStyle w:val="Title"/>
        <w:numPr>
          <w:ilvl w:val="0"/>
          <w:numId w:val="1"/>
        </w:numPr>
        <w:spacing w:before="240" w:lineRule="auto"/>
        <w:ind w:left="720" w:right="-483" w:hanging="360"/>
        <w:jc w:val="both"/>
        <w:rPr>
          <w:b w:val="0"/>
          <w:sz w:val="32"/>
          <w:szCs w:val="32"/>
          <w:u w:val="none"/>
        </w:rPr>
      </w:pPr>
      <w:r w:rsidDel="00000000" w:rsidR="00000000" w:rsidRPr="00000000">
        <w:rPr>
          <w:rFonts w:ascii="Arial" w:cs="Arial" w:eastAsia="Arial" w:hAnsi="Arial"/>
          <w:b w:val="0"/>
          <w:sz w:val="32"/>
          <w:szCs w:val="32"/>
          <w:u w:val="none"/>
          <w:vertAlign w:val="baseline"/>
          <w:rtl w:val="0"/>
        </w:rPr>
        <w:t xml:space="preserve">A person who has been convicted of certain offences.</w:t>
      </w:r>
    </w:p>
    <w:p w:rsidR="00000000" w:rsidDel="00000000" w:rsidP="00000000" w:rsidRDefault="00000000" w:rsidRPr="00000000" w14:paraId="0000000E">
      <w:pPr>
        <w:pStyle w:val="Title"/>
        <w:numPr>
          <w:ilvl w:val="0"/>
          <w:numId w:val="1"/>
        </w:numPr>
        <w:spacing w:before="240" w:lineRule="auto"/>
        <w:ind w:left="720" w:right="-483" w:hanging="360"/>
        <w:jc w:val="both"/>
        <w:rPr>
          <w:b w:val="0"/>
          <w:sz w:val="32"/>
          <w:szCs w:val="32"/>
          <w:u w:val="none"/>
        </w:rPr>
      </w:pPr>
      <w:r w:rsidDel="00000000" w:rsidR="00000000" w:rsidRPr="00000000">
        <w:rPr>
          <w:rFonts w:ascii="Arial" w:cs="Arial" w:eastAsia="Arial" w:hAnsi="Arial"/>
          <w:b w:val="0"/>
          <w:sz w:val="32"/>
          <w:szCs w:val="32"/>
          <w:u w:val="none"/>
          <w:vertAlign w:val="baseline"/>
          <w:rtl w:val="0"/>
        </w:rPr>
        <w:t xml:space="preserve">A person who has been concerned with a voluntary or registered home which has been removed from the register.</w:t>
      </w:r>
    </w:p>
    <w:p w:rsidR="00000000" w:rsidDel="00000000" w:rsidP="00000000" w:rsidRDefault="00000000" w:rsidRPr="00000000" w14:paraId="0000000F">
      <w:pPr>
        <w:pStyle w:val="Title"/>
        <w:numPr>
          <w:ilvl w:val="0"/>
          <w:numId w:val="1"/>
        </w:numPr>
        <w:spacing w:before="240" w:lineRule="auto"/>
        <w:ind w:left="720" w:right="-483" w:hanging="360"/>
        <w:jc w:val="both"/>
        <w:rPr>
          <w:b w:val="0"/>
          <w:sz w:val="32"/>
          <w:szCs w:val="32"/>
          <w:u w:val="none"/>
        </w:rPr>
      </w:pPr>
      <w:r w:rsidDel="00000000" w:rsidR="00000000" w:rsidRPr="00000000">
        <w:rPr>
          <w:rFonts w:ascii="Arial" w:cs="Arial" w:eastAsia="Arial" w:hAnsi="Arial"/>
          <w:b w:val="0"/>
          <w:sz w:val="32"/>
          <w:szCs w:val="32"/>
          <w:u w:val="none"/>
          <w:vertAlign w:val="baseline"/>
          <w:rtl w:val="0"/>
        </w:rPr>
        <w:t xml:space="preserve">A person refused registration as a childminder etc.</w:t>
      </w:r>
    </w:p>
    <w:p w:rsidR="00000000" w:rsidDel="00000000" w:rsidP="00000000" w:rsidRDefault="00000000" w:rsidRPr="00000000" w14:paraId="00000010">
      <w:pPr>
        <w:pStyle w:val="Title"/>
        <w:spacing w:before="240" w:lineRule="auto"/>
        <w:ind w:right="-483"/>
        <w:jc w:val="both"/>
        <w:rPr>
          <w:rFonts w:ascii="Arial" w:cs="Arial" w:eastAsia="Arial" w:hAnsi="Arial"/>
          <w:b w:val="0"/>
          <w:sz w:val="32"/>
          <w:szCs w:val="32"/>
          <w:u w:val="none"/>
          <w:vertAlign w:val="baseline"/>
        </w:rPr>
      </w:pPr>
      <w:r w:rsidDel="00000000" w:rsidR="00000000" w:rsidRPr="00000000">
        <w:rPr>
          <w:rFonts w:ascii="Arial" w:cs="Arial" w:eastAsia="Arial" w:hAnsi="Arial"/>
          <w:b w:val="1"/>
          <w:sz w:val="32"/>
          <w:szCs w:val="32"/>
          <w:vertAlign w:val="baseline"/>
          <w:rtl w:val="0"/>
        </w:rPr>
        <w:t xml:space="preserve">What will happen after I have notified</w:t>
      </w:r>
      <w:r w:rsidDel="00000000" w:rsidR="00000000" w:rsidRPr="00000000">
        <w:rPr>
          <w:rFonts w:ascii="Arial" w:cs="Arial" w:eastAsia="Arial" w:hAnsi="Arial"/>
          <w:sz w:val="32"/>
          <w:szCs w:val="32"/>
          <w:rtl w:val="0"/>
        </w:rPr>
        <w:t xml:space="preserve"> Children’s Services</w:t>
      </w:r>
      <w:r w:rsidDel="00000000" w:rsidR="00000000" w:rsidRPr="00000000">
        <w:rPr>
          <w:rFonts w:ascii="Arial" w:cs="Arial" w:eastAsia="Arial" w:hAnsi="Arial"/>
          <w:b w:val="1"/>
          <w:sz w:val="32"/>
          <w:szCs w:val="32"/>
          <w:vertAlign w:val="baseline"/>
          <w:rtl w:val="0"/>
        </w:rPr>
        <w:t xml:space="preserve">?</w:t>
      </w:r>
      <w:r w:rsidDel="00000000" w:rsidR="00000000" w:rsidRPr="00000000">
        <w:rPr>
          <w:rtl w:val="0"/>
        </w:rPr>
      </w:r>
    </w:p>
    <w:p w:rsidR="00000000" w:rsidDel="00000000" w:rsidP="00000000" w:rsidRDefault="00000000" w:rsidRPr="00000000" w14:paraId="00000011">
      <w:pPr>
        <w:pStyle w:val="Title"/>
        <w:spacing w:before="240" w:lineRule="auto"/>
        <w:ind w:right="-483"/>
        <w:jc w:val="both"/>
        <w:rPr>
          <w:rFonts w:ascii="Arial" w:cs="Arial" w:eastAsia="Arial" w:hAnsi="Arial"/>
          <w:b w:val="0"/>
          <w:sz w:val="32"/>
          <w:szCs w:val="32"/>
          <w:u w:val="none"/>
          <w:vertAlign w:val="baseline"/>
        </w:rPr>
      </w:pPr>
      <w:r w:rsidDel="00000000" w:rsidR="00000000" w:rsidRPr="00000000">
        <w:rPr>
          <w:rFonts w:ascii="Arial" w:cs="Arial" w:eastAsia="Arial" w:hAnsi="Arial"/>
          <w:b w:val="0"/>
          <w:sz w:val="32"/>
          <w:szCs w:val="32"/>
          <w:u w:val="none"/>
          <w:vertAlign w:val="baseline"/>
          <w:rtl w:val="0"/>
        </w:rPr>
        <w:t xml:space="preserve">A Social Worker will contact you to arrange to visit you at your home normally within 7 working days of your notification being received.  They will try to ensure that the visit takes place at a time when all members of the family are present.  If this is not possible they may visit again if they do not see all family members during the initial visit.</w:t>
      </w:r>
    </w:p>
    <w:p w:rsidR="00000000" w:rsidDel="00000000" w:rsidP="00000000" w:rsidRDefault="00000000" w:rsidRPr="00000000" w14:paraId="00000012">
      <w:pPr>
        <w:pStyle w:val="Title"/>
        <w:spacing w:before="240" w:lineRule="auto"/>
        <w:ind w:right="-483"/>
        <w:jc w:val="both"/>
        <w:rPr>
          <w:rFonts w:ascii="Arial" w:cs="Arial" w:eastAsia="Arial" w:hAnsi="Arial"/>
          <w:b w:val="0"/>
          <w:sz w:val="32"/>
          <w:szCs w:val="32"/>
          <w:u w:val="none"/>
          <w:vertAlign w:val="baseline"/>
        </w:rPr>
      </w:pPr>
      <w:r w:rsidDel="00000000" w:rsidR="00000000" w:rsidRPr="00000000">
        <w:rPr>
          <w:rFonts w:ascii="Arial" w:cs="Arial" w:eastAsia="Arial" w:hAnsi="Arial"/>
          <w:b w:val="0"/>
          <w:sz w:val="32"/>
          <w:szCs w:val="32"/>
          <w:u w:val="none"/>
          <w:vertAlign w:val="baseline"/>
          <w:rtl w:val="0"/>
        </w:rPr>
        <w:t xml:space="preserve">During this visit the Social Worker will complete a form based on the information you provide to check that all aspects of the child’s welfare and well-being are being addressed.  They will also arrange for you to provide written consent to a variety of checks to be made with other agencies. You will also need to provide the names and addresses of 2 referees who can comment on your suitability to act as carers.</w:t>
      </w:r>
    </w:p>
    <w:p w:rsidR="00000000" w:rsidDel="00000000" w:rsidP="00000000" w:rsidRDefault="00000000" w:rsidRPr="00000000" w14:paraId="00000013">
      <w:pPr>
        <w:pStyle w:val="Title"/>
        <w:spacing w:before="240" w:lineRule="auto"/>
        <w:ind w:right="-483"/>
        <w:jc w:val="both"/>
        <w:rPr>
          <w:rFonts w:ascii="Arial" w:cs="Arial" w:eastAsia="Arial" w:hAnsi="Arial"/>
          <w:b w:val="0"/>
          <w:sz w:val="32"/>
          <w:szCs w:val="32"/>
          <w:u w:val="none"/>
          <w:vertAlign w:val="baseline"/>
        </w:rPr>
      </w:pPr>
      <w:r w:rsidDel="00000000" w:rsidR="00000000" w:rsidRPr="00000000">
        <w:br w:type="page"/>
      </w:r>
      <w:r w:rsidDel="00000000" w:rsidR="00000000" w:rsidRPr="00000000">
        <w:rPr>
          <w:rFonts w:ascii="Arial" w:cs="Arial" w:eastAsia="Arial" w:hAnsi="Arial"/>
          <w:b w:val="0"/>
          <w:sz w:val="32"/>
          <w:szCs w:val="32"/>
          <w:u w:val="none"/>
          <w:vertAlign w:val="baseline"/>
          <w:rtl w:val="0"/>
        </w:rPr>
        <w:t xml:space="preserve">Following the Social Worker’s visit you will receive a letter from Children</w:t>
      </w:r>
      <w:r w:rsidDel="00000000" w:rsidR="00000000" w:rsidRPr="00000000">
        <w:rPr>
          <w:rFonts w:ascii="Arial" w:cs="Arial" w:eastAsia="Arial" w:hAnsi="Arial"/>
          <w:b w:val="0"/>
          <w:sz w:val="32"/>
          <w:szCs w:val="32"/>
          <w:u w:val="none"/>
          <w:rtl w:val="0"/>
        </w:rPr>
        <w:t xml:space="preserve">’s Services</w:t>
      </w:r>
      <w:r w:rsidDel="00000000" w:rsidR="00000000" w:rsidRPr="00000000">
        <w:rPr>
          <w:rFonts w:ascii="Arial" w:cs="Arial" w:eastAsia="Arial" w:hAnsi="Arial"/>
          <w:b w:val="0"/>
          <w:sz w:val="32"/>
          <w:szCs w:val="32"/>
          <w:u w:val="none"/>
          <w:vertAlign w:val="baseline"/>
          <w:rtl w:val="0"/>
        </w:rPr>
        <w:t xml:space="preserve"> advising you of whether or not the placement has been approved.  If approval is refused the letter will include details of the right to appeal to the Courts against the decision.</w:t>
      </w:r>
    </w:p>
    <w:p w:rsidR="00000000" w:rsidDel="00000000" w:rsidP="00000000" w:rsidRDefault="00000000" w:rsidRPr="00000000" w14:paraId="00000014">
      <w:pPr>
        <w:pStyle w:val="Title"/>
        <w:spacing w:before="240" w:lineRule="auto"/>
        <w:ind w:right="-483"/>
        <w:jc w:val="both"/>
        <w:rPr>
          <w:rFonts w:ascii="Arial" w:cs="Arial" w:eastAsia="Arial" w:hAnsi="Arial"/>
          <w:b w:val="0"/>
          <w:sz w:val="32"/>
          <w:szCs w:val="32"/>
          <w:u w:val="none"/>
          <w:vertAlign w:val="baseline"/>
        </w:rPr>
      </w:pPr>
      <w:r w:rsidDel="00000000" w:rsidR="00000000" w:rsidRPr="00000000">
        <w:rPr>
          <w:rFonts w:ascii="Arial" w:cs="Arial" w:eastAsia="Arial" w:hAnsi="Arial"/>
          <w:b w:val="0"/>
          <w:sz w:val="32"/>
          <w:szCs w:val="32"/>
          <w:u w:val="none"/>
          <w:rtl w:val="0"/>
        </w:rPr>
        <w:t xml:space="preserve">Children’s Services</w:t>
      </w:r>
      <w:r w:rsidDel="00000000" w:rsidR="00000000" w:rsidRPr="00000000">
        <w:rPr>
          <w:rFonts w:ascii="Arial" w:cs="Arial" w:eastAsia="Arial" w:hAnsi="Arial"/>
          <w:b w:val="0"/>
          <w:sz w:val="32"/>
          <w:szCs w:val="32"/>
          <w:u w:val="none"/>
          <w:vertAlign w:val="baseline"/>
          <w:rtl w:val="0"/>
        </w:rPr>
        <w:t xml:space="preserve"> can also impose requirements on private fostering arrangements eg the number, sex and age of children, standards of equipment or accommodation and any arrangement for the care of a child.  Social Services can prohibit someone from privately fostering children where they are of the opinion that the person or premises or both are unsuitable.</w:t>
      </w:r>
    </w:p>
    <w:p w:rsidR="00000000" w:rsidDel="00000000" w:rsidP="00000000" w:rsidRDefault="00000000" w:rsidRPr="00000000" w14:paraId="00000015">
      <w:pPr>
        <w:pStyle w:val="Title"/>
        <w:spacing w:before="240" w:lineRule="auto"/>
        <w:ind w:right="-483"/>
        <w:jc w:val="both"/>
        <w:rPr>
          <w:rFonts w:ascii="Arial" w:cs="Arial" w:eastAsia="Arial" w:hAnsi="Arial"/>
          <w:b w:val="0"/>
          <w:sz w:val="32"/>
          <w:szCs w:val="32"/>
          <w:u w:val="none"/>
          <w:vertAlign w:val="baseline"/>
        </w:rPr>
      </w:pPr>
      <w:r w:rsidDel="00000000" w:rsidR="00000000" w:rsidRPr="00000000">
        <w:rPr>
          <w:rFonts w:ascii="Arial" w:cs="Arial" w:eastAsia="Arial" w:hAnsi="Arial"/>
          <w:b w:val="0"/>
          <w:sz w:val="32"/>
          <w:szCs w:val="32"/>
          <w:u w:val="none"/>
          <w:vertAlign w:val="baseline"/>
          <w:rtl w:val="0"/>
        </w:rPr>
        <w:t xml:space="preserve">If the placement is approved the Social Worker will arrange for the child’s parents to give you authorisation to seek general medical treatment for the child.  They will also ensure that the child is registered with a GP and a dentist.  The Social Worker will also ensure that you are given a copy of a form detailing the child’s medical history.</w:t>
      </w:r>
    </w:p>
    <w:p w:rsidR="00000000" w:rsidDel="00000000" w:rsidP="00000000" w:rsidRDefault="00000000" w:rsidRPr="00000000" w14:paraId="00000016">
      <w:pPr>
        <w:pStyle w:val="Title"/>
        <w:spacing w:before="240" w:lineRule="auto"/>
        <w:ind w:right="-483"/>
        <w:jc w:val="both"/>
        <w:rPr>
          <w:rFonts w:ascii="Arial" w:cs="Arial" w:eastAsia="Arial" w:hAnsi="Arial"/>
          <w:b w:val="0"/>
          <w:sz w:val="32"/>
          <w:szCs w:val="32"/>
          <w:u w:val="none"/>
          <w:vertAlign w:val="baseline"/>
        </w:rPr>
      </w:pPr>
      <w:r w:rsidDel="00000000" w:rsidR="00000000" w:rsidRPr="00000000">
        <w:rPr>
          <w:rFonts w:ascii="Arial" w:cs="Arial" w:eastAsia="Arial" w:hAnsi="Arial"/>
          <w:b w:val="0"/>
          <w:sz w:val="32"/>
          <w:szCs w:val="32"/>
          <w:u w:val="none"/>
          <w:vertAlign w:val="baseline"/>
          <w:rtl w:val="0"/>
        </w:rPr>
        <w:t xml:space="preserve">The Social Worker will visit you and the child on a regular basis to check the arrangements.  Visits will take place within the first few weeks of the placement and then every 6 weeks in the first year and then every 3 months thereafter.  The Social Worker will also visit at other times if you ask them to.  The Social Worker will also visit the child and their parents (if possible) to obtain their views about the placement.</w:t>
      </w:r>
    </w:p>
    <w:p w:rsidR="00000000" w:rsidDel="00000000" w:rsidP="00000000" w:rsidRDefault="00000000" w:rsidRPr="00000000" w14:paraId="00000017">
      <w:pPr>
        <w:pStyle w:val="Title"/>
        <w:spacing w:before="240" w:lineRule="auto"/>
        <w:ind w:right="-483"/>
        <w:jc w:val="both"/>
        <w:rPr>
          <w:rFonts w:ascii="Arial" w:cs="Arial" w:eastAsia="Arial" w:hAnsi="Arial"/>
          <w:b w:val="0"/>
          <w:sz w:val="32"/>
          <w:szCs w:val="32"/>
          <w:u w:val="none"/>
          <w:vertAlign w:val="baseline"/>
        </w:rPr>
      </w:pPr>
      <w:r w:rsidDel="00000000" w:rsidR="00000000" w:rsidRPr="00000000">
        <w:rPr>
          <w:rFonts w:ascii="Arial" w:cs="Arial" w:eastAsia="Arial" w:hAnsi="Arial"/>
          <w:b w:val="0"/>
          <w:sz w:val="32"/>
          <w:szCs w:val="32"/>
          <w:u w:val="none"/>
          <w:vertAlign w:val="baseline"/>
          <w:rtl w:val="0"/>
        </w:rPr>
        <w:t xml:space="preserve">You will be expected to tell the Social Worker if there are any changes in the fostering arrangements, including the ending of the placement.</w:t>
      </w:r>
    </w:p>
    <w:p w:rsidR="00000000" w:rsidDel="00000000" w:rsidP="00000000" w:rsidRDefault="00000000" w:rsidRPr="00000000" w14:paraId="00000018">
      <w:pPr>
        <w:pStyle w:val="Title"/>
        <w:jc w:val="both"/>
        <w:rPr>
          <w:rFonts w:ascii="Arial" w:cs="Arial" w:eastAsia="Arial" w:hAnsi="Arial"/>
          <w:b w:val="0"/>
          <w:sz w:val="32"/>
          <w:szCs w:val="32"/>
          <w:u w:val="none"/>
          <w:vertAlign w:val="baseline"/>
        </w:rPr>
      </w:pPr>
      <w:r w:rsidDel="00000000" w:rsidR="00000000" w:rsidRPr="00000000">
        <w:rPr>
          <w:rtl w:val="0"/>
        </w:rPr>
      </w:r>
    </w:p>
    <w:p w:rsidR="00000000" w:rsidDel="00000000" w:rsidP="00000000" w:rsidRDefault="00000000" w:rsidRPr="00000000" w14:paraId="00000019">
      <w:pPr>
        <w:pStyle w:val="Title"/>
        <w:spacing w:before="240" w:lineRule="auto"/>
        <w:ind w:right="-483"/>
        <w:jc w:val="both"/>
        <w:rPr>
          <w:rFonts w:ascii="Arial" w:cs="Arial" w:eastAsia="Arial" w:hAnsi="Arial"/>
          <w:b w:val="0"/>
          <w:sz w:val="32"/>
          <w:szCs w:val="32"/>
          <w:u w:val="none"/>
          <w:vertAlign w:val="baseline"/>
        </w:rPr>
      </w:pPr>
      <w:r w:rsidDel="00000000" w:rsidR="00000000" w:rsidRPr="00000000">
        <w:rPr>
          <w:rtl w:val="0"/>
        </w:rPr>
      </w:r>
    </w:p>
    <w:p w:rsidR="00000000" w:rsidDel="00000000" w:rsidP="00000000" w:rsidRDefault="00000000" w:rsidRPr="00000000" w14:paraId="0000001A">
      <w:pPr>
        <w:pStyle w:val="Title"/>
        <w:spacing w:before="240" w:lineRule="auto"/>
        <w:ind w:right="-483"/>
        <w:jc w:val="both"/>
        <w:rPr>
          <w:rFonts w:ascii="Arial" w:cs="Arial" w:eastAsia="Arial" w:hAnsi="Arial"/>
          <w:b w:val="0"/>
          <w:sz w:val="32"/>
          <w:szCs w:val="32"/>
          <w:u w:val="none"/>
          <w:vertAlign w:val="baseline"/>
        </w:rPr>
        <w:sectPr>
          <w:headerReference r:id="rId6" w:type="default"/>
          <w:headerReference r:id="rId7" w:type="first"/>
          <w:footerReference r:id="rId8" w:type="default"/>
          <w:footerReference r:id="rId9" w:type="first"/>
          <w:pgSz w:h="16840" w:w="11907"/>
          <w:pgMar w:bottom="1440" w:top="1440" w:left="1134" w:right="1797" w:header="720.0000000000001" w:footer="566.9291338582677"/>
          <w:pgNumType w:start="1"/>
          <w:titlePg w:val="1"/>
        </w:sectPr>
      </w:pPr>
      <w:r w:rsidDel="00000000" w:rsidR="00000000" w:rsidRPr="00000000">
        <w:rPr>
          <w:rtl w:val="0"/>
        </w:rPr>
      </w:r>
    </w:p>
    <w:p w:rsidR="00000000" w:rsidDel="00000000" w:rsidP="00000000" w:rsidRDefault="00000000" w:rsidRPr="00000000" w14:paraId="0000001B">
      <w:pPr>
        <w:pStyle w:val="Title"/>
        <w:spacing w:before="240" w:lineRule="auto"/>
        <w:ind w:right="-483"/>
        <w:jc w:val="both"/>
        <w:rPr>
          <w:rFonts w:ascii="Arial" w:cs="Arial" w:eastAsia="Arial" w:hAnsi="Arial"/>
          <w:b w:val="0"/>
          <w:sz w:val="32"/>
          <w:szCs w:val="32"/>
          <w:u w:val="none"/>
          <w:vertAlign w:val="baseline"/>
        </w:rPr>
      </w:pPr>
      <w:r w:rsidDel="00000000" w:rsidR="00000000" w:rsidRPr="00000000">
        <w:rPr>
          <w:rtl w:val="0"/>
        </w:rPr>
      </w:r>
    </w:p>
    <w:sectPr>
      <w:type w:val="continuous"/>
      <w:pgSz w:h="16840" w:w="11907"/>
      <w:pgMar w:bottom="1440" w:top="1440" w:left="1134" w:right="1797" w:header="720.0000000000001" w:footer="566.9291338582677"/>
      <w:cols w:equalWidth="0" w:num="2">
        <w:col w:space="0" w:w="4488"/>
        <w:col w:space="0" w:w="448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7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jc w:val="center"/>
      <w:rPr>
        <w:rFonts w:ascii="Arial" w:cs="Arial" w:eastAsia="Arial" w:hAnsi="Arial"/>
        <w:sz w:val="16"/>
        <w:szCs w:val="16"/>
      </w:rPr>
    </w:pPr>
    <w:r w:rsidDel="00000000" w:rsidR="00000000" w:rsidRPr="00000000">
      <w:rPr>
        <w:rtl w:val="0"/>
      </w:rPr>
    </w:r>
  </w:p>
  <w:tbl>
    <w:tblPr>
      <w:tblStyle w:val="Table1"/>
      <w:tblW w:w="10480.0" w:type="dxa"/>
      <w:jc w:val="center"/>
      <w:tblLayout w:type="fixed"/>
      <w:tblLook w:val="0600"/>
    </w:tblPr>
    <w:tblGrid>
      <w:gridCol w:w="1300"/>
      <w:gridCol w:w="380"/>
      <w:gridCol w:w="7060"/>
      <w:gridCol w:w="700"/>
      <w:gridCol w:w="1040"/>
      <w:tblGridChange w:id="0">
        <w:tblGrid>
          <w:gridCol w:w="1300"/>
          <w:gridCol w:w="380"/>
          <w:gridCol w:w="7060"/>
          <w:gridCol w:w="700"/>
          <w:gridCol w:w="1040"/>
        </w:tblGrid>
      </w:tblGridChange>
    </w:tblGrid>
    <w:tr>
      <w:trPr>
        <w:trHeight w:val="1520" w:hRule="atLeast"/>
      </w:trPr>
      <w:tc>
        <w:tcPr>
          <w:gridSpan w:val="2"/>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bottom"/>
        </w:tcPr>
        <w:p w:rsidR="00000000" w:rsidDel="00000000" w:rsidP="00000000" w:rsidRDefault="00000000" w:rsidRPr="00000000" w14:paraId="00000021">
          <w:pPr>
            <w:widowControl w:val="0"/>
            <w:ind w:left="-30.000000000000107" w:firstLine="0"/>
            <w:jc w:val="right"/>
            <w:rPr>
              <w:rFonts w:ascii="Arial" w:cs="Arial" w:eastAsia="Arial" w:hAnsi="Arial"/>
              <w:b w:val="1"/>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bottom"/>
        </w:tcPr>
        <w:p w:rsidR="00000000" w:rsidDel="00000000" w:rsidP="00000000" w:rsidRDefault="00000000" w:rsidRPr="00000000" w14:paraId="00000023">
          <w:pPr>
            <w:ind w:left="-30.000000000000107" w:firstLine="0"/>
            <w:rPr>
              <w:rFonts w:ascii="Arial" w:cs="Arial" w:eastAsia="Arial" w:hAnsi="Arial"/>
              <w:b w:val="1"/>
              <w:sz w:val="18"/>
              <w:szCs w:val="18"/>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bottom"/>
        </w:tcPr>
        <w:p w:rsidR="00000000" w:rsidDel="00000000" w:rsidP="00000000" w:rsidRDefault="00000000" w:rsidRPr="00000000" w14:paraId="00000024">
          <w:pPr>
            <w:ind w:left="-15" w:firstLine="0"/>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026">
    <w:pPr>
      <w:tabs>
        <w:tab w:val="right" w:pos="9700"/>
      </w:tabs>
      <w:spacing w:after="862" w:before="120" w:lineRule="auto"/>
      <w:ind w:left="-624" w:right="-624" w:firstLine="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spacing w:line="276" w:lineRule="auto"/>
      <w:ind w:right="-999.9212598425191" w:hanging="1133.8582677165355"/>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spacing w:line="276" w:lineRule="auto"/>
      <w:ind w:right="-999.9212598425191" w:hanging="1133.8582677165355"/>
      <w:jc w:val="center"/>
      <w:rPr/>
    </w:pPr>
    <w:r w:rsidDel="00000000" w:rsidR="00000000" w:rsidRPr="00000000">
      <w:rPr>
        <w:rFonts w:ascii="Arial" w:cs="Arial" w:eastAsia="Arial" w:hAnsi="Arial"/>
        <w:sz w:val="22"/>
        <w:szCs w:val="22"/>
      </w:rPr>
      <w:drawing>
        <wp:inline distB="114300" distT="114300" distL="114300" distR="114300">
          <wp:extent cx="3120824" cy="1319213"/>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120824" cy="1319213"/>
                  </a:xfrm>
                  <a:prstGeom prst="rect"/>
                  <a:ln/>
                </pic:spPr>
              </pic:pic>
            </a:graphicData>
          </a:graphic>
        </wp:inline>
      </w:drawing>
    </w:r>
    <w:r w:rsidDel="00000000" w:rsidR="00000000" w:rsidRPr="00000000">
      <w:rPr>
        <w:rFonts w:ascii="Arial" w:cs="Arial" w:eastAsia="Arial" w:hAnsi="Arial"/>
        <w:sz w:val="22"/>
        <w:szCs w:val="22"/>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4"/>
      <w:szCs w:val="24"/>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b w:val="1"/>
      <w:sz w:val="22"/>
      <w:szCs w:val="22"/>
      <w:u w:val="single"/>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