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F" w:rsidRDefault="00F62FF9">
      <w:r>
        <w:rPr>
          <w:rFonts w:eastAsia="Calibri"/>
          <w:noProof/>
          <w:sz w:val="24"/>
          <w:szCs w:val="24"/>
        </w:rPr>
        <mc:AlternateContent>
          <mc:Choice Requires="wps">
            <w:drawing>
              <wp:anchor distT="0" distB="0" distL="114300" distR="114300" simplePos="0" relativeHeight="251659264" behindDoc="0" locked="0" layoutInCell="1" allowOverlap="1" wp14:anchorId="46CC9663" wp14:editId="31B2250A">
                <wp:simplePos x="0" y="0"/>
                <wp:positionH relativeFrom="column">
                  <wp:posOffset>-118753</wp:posOffset>
                </wp:positionH>
                <wp:positionV relativeFrom="paragraph">
                  <wp:posOffset>73033</wp:posOffset>
                </wp:positionV>
                <wp:extent cx="6257925" cy="332509"/>
                <wp:effectExtent l="0" t="0" r="9525" b="0"/>
                <wp:wrapNone/>
                <wp:docPr id="1" name="Text Box 7"/>
                <wp:cNvGraphicFramePr/>
                <a:graphic xmlns:a="http://schemas.openxmlformats.org/drawingml/2006/main">
                  <a:graphicData uri="http://schemas.microsoft.com/office/word/2010/wordprocessingShape">
                    <wps:wsp>
                      <wps:cNvSpPr txBox="1"/>
                      <wps:spPr>
                        <a:xfrm>
                          <a:off x="0" y="0"/>
                          <a:ext cx="6257925" cy="332509"/>
                        </a:xfrm>
                        <a:prstGeom prst="roundRect">
                          <a:avLst/>
                        </a:prstGeom>
                        <a:solidFill>
                          <a:srgbClr val="4F81BD">
                            <a:lumMod val="20000"/>
                            <a:lumOff val="80000"/>
                          </a:srgbClr>
                        </a:solidFill>
                        <a:ln w="6350">
                          <a:noFill/>
                        </a:ln>
                        <a:effectLst/>
                      </wps:spPr>
                      <wps:txbx>
                        <w:txbxContent>
                          <w:p w:rsidR="005D48CF" w:rsidRDefault="00DB03B0" w:rsidP="005D48CF">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TEMPLATE-</w:t>
                            </w:r>
                            <w:bookmarkStart w:id="0" w:name="_GoBack"/>
                            <w:bookmarkEnd w:id="0"/>
                            <w:r w:rsidR="005D48CF">
                              <w:rPr>
                                <w:rFonts w:ascii="MS Reference Sans Serif" w:eastAsia="Calibri" w:hAnsi="MS Reference Sans Serif" w:cs="MS Reference Sans Serif"/>
                                <w:b/>
                                <w:color w:val="4F81BD" w:themeColor="accent1"/>
                                <w:sz w:val="20"/>
                                <w:szCs w:val="20"/>
                              </w:rPr>
                              <w:t>Supervision Agreement</w:t>
                            </w:r>
                          </w:p>
                          <w:p w:rsidR="005D48CF" w:rsidRDefault="005D48CF" w:rsidP="005D48CF">
                            <w:pPr>
                              <w:autoSpaceDE w:val="0"/>
                              <w:autoSpaceDN w:val="0"/>
                              <w:adjustRightInd w:val="0"/>
                              <w:jc w:val="both"/>
                              <w:rPr>
                                <w:rFonts w:ascii="MS Reference Sans Serif" w:eastAsia="Calibri" w:hAnsi="MS Reference Sans Serif" w:cs="MS Reference Sans Serif"/>
                                <w:color w:val="000000"/>
                                <w:sz w:val="20"/>
                                <w:szCs w:val="20"/>
                              </w:rPr>
                            </w:pPr>
                          </w:p>
                          <w:p w:rsidR="005D48CF" w:rsidRDefault="005D48CF" w:rsidP="005D48C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9.35pt;margin-top:5.75pt;width:492.7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" fillcolor="#dce6f2" stroked="f" strokeweight=".5pt">
                <v:textbox>
                  <w:txbxContent>
                    <w:p w:rsidR="005D48CF" w:rsidRDefault="00DB03B0" w:rsidP="005D48CF">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TEMPLATE-</w:t>
                      </w:r>
                      <w:bookmarkStart w:id="1" w:name="_GoBack"/>
                      <w:bookmarkEnd w:id="1"/>
                      <w:r w:rsidR="005D48CF">
                        <w:rPr>
                          <w:rFonts w:ascii="MS Reference Sans Serif" w:eastAsia="Calibri" w:hAnsi="MS Reference Sans Serif" w:cs="MS Reference Sans Serif"/>
                          <w:b/>
                          <w:color w:val="4F81BD" w:themeColor="accent1"/>
                          <w:sz w:val="20"/>
                          <w:szCs w:val="20"/>
                        </w:rPr>
                        <w:t>Supervision Agreement</w:t>
                      </w:r>
                    </w:p>
                    <w:p w:rsidR="005D48CF" w:rsidRDefault="005D48CF" w:rsidP="005D48CF">
                      <w:pPr>
                        <w:autoSpaceDE w:val="0"/>
                        <w:autoSpaceDN w:val="0"/>
                        <w:adjustRightInd w:val="0"/>
                        <w:jc w:val="both"/>
                        <w:rPr>
                          <w:rFonts w:ascii="MS Reference Sans Serif" w:eastAsia="Calibri" w:hAnsi="MS Reference Sans Serif" w:cs="MS Reference Sans Serif"/>
                          <w:color w:val="000000"/>
                          <w:sz w:val="20"/>
                          <w:szCs w:val="20"/>
                        </w:rPr>
                      </w:pPr>
                    </w:p>
                    <w:p w:rsidR="005D48CF" w:rsidRDefault="005D48CF" w:rsidP="005D48CF">
                      <w:pPr>
                        <w:rPr>
                          <w:sz w:val="20"/>
                          <w:szCs w:val="20"/>
                        </w:rPr>
                      </w:pPr>
                    </w:p>
                  </w:txbxContent>
                </v:textbox>
              </v:roundrect>
            </w:pict>
          </mc:Fallback>
        </mc:AlternateContent>
      </w:r>
    </w:p>
    <w:p w:rsidR="005D48CF" w:rsidRPr="005D48CF" w:rsidRDefault="005D48CF" w:rsidP="005D48CF"/>
    <w:p w:rsidR="005D48CF" w:rsidRPr="005D48CF" w:rsidRDefault="005D48CF" w:rsidP="005D48CF"/>
    <w:p w:rsidR="005D48CF" w:rsidRPr="007E6450" w:rsidRDefault="005D48CF" w:rsidP="00054CB1">
      <w:pPr>
        <w:jc w:val="both"/>
        <w:rPr>
          <w:rFonts w:ascii="Verdana" w:hAnsi="Verdana"/>
        </w:rPr>
      </w:pPr>
    </w:p>
    <w:p w:rsidR="005D48CF" w:rsidRPr="007E6450" w:rsidRDefault="005D48CF" w:rsidP="00054CB1">
      <w:pPr>
        <w:widowControl w:val="0"/>
        <w:autoSpaceDE w:val="0"/>
        <w:autoSpaceDN w:val="0"/>
        <w:adjustRightInd w:val="0"/>
        <w:jc w:val="both"/>
        <w:rPr>
          <w:rFonts w:ascii="Verdana" w:eastAsia="Calibri" w:hAnsi="Verdana" w:cs="GillSansMT"/>
        </w:rPr>
      </w:pPr>
      <w:r w:rsidRPr="007E6450">
        <w:rPr>
          <w:rFonts w:ascii="Verdana" w:eastAsia="Calibri" w:hAnsi="Verdana" w:cs="GillSansMT"/>
        </w:rPr>
        <w:t>This Agreement is signed by both parties, retained by the manager/supervisor and reviewed on a twelve monthly basis or where there is a change of supervisor.</w:t>
      </w:r>
    </w:p>
    <w:p w:rsidR="005D48CF" w:rsidRPr="005D48CF" w:rsidRDefault="005D48CF" w:rsidP="005D48CF">
      <w:pPr>
        <w:widowControl w:val="0"/>
        <w:autoSpaceDE w:val="0"/>
        <w:autoSpaceDN w:val="0"/>
        <w:adjustRightInd w:val="0"/>
        <w:rPr>
          <w:rFonts w:ascii="Verdana" w:eastAsia="Calibri" w:hAnsi="Verdana" w:cs="GillSansMT-Bold"/>
          <w:b/>
          <w:bCs/>
        </w:rPr>
      </w:pP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61"/>
      </w:tblGrid>
      <w:tr w:rsidR="001C6C35" w:rsidTr="001C6C35">
        <w:trPr>
          <w:trHeight w:val="540"/>
        </w:trPr>
        <w:tc>
          <w:tcPr>
            <w:tcW w:w="3825" w:type="dxa"/>
            <w:shd w:val="clear" w:color="auto" w:fill="DBE5F1" w:themeFill="accent1" w:themeFillTint="33"/>
          </w:tcPr>
          <w:p w:rsidR="001C6C35" w:rsidRPr="005D48CF" w:rsidRDefault="001C6C35" w:rsidP="001C6C35">
            <w:pPr>
              <w:widowControl w:val="0"/>
              <w:autoSpaceDE w:val="0"/>
              <w:autoSpaceDN w:val="0"/>
              <w:adjustRightInd w:val="0"/>
              <w:ind w:left="30"/>
              <w:rPr>
                <w:rFonts w:ascii="Verdana" w:eastAsia="Calibri" w:hAnsi="Verdana" w:cs="GillSansMT-Bold"/>
                <w:b/>
                <w:bCs/>
              </w:rPr>
            </w:pPr>
            <w:r w:rsidRPr="005D48CF">
              <w:rPr>
                <w:rFonts w:ascii="Verdana" w:eastAsia="Calibri" w:hAnsi="Verdana" w:cs="GillSansMT-Bold"/>
                <w:b/>
                <w:bCs/>
              </w:rPr>
              <w:t>Name of Supervisee:</w:t>
            </w:r>
          </w:p>
          <w:p w:rsidR="001C6C35" w:rsidRDefault="001C6C35" w:rsidP="001C6C35">
            <w:pPr>
              <w:widowControl w:val="0"/>
              <w:autoSpaceDE w:val="0"/>
              <w:autoSpaceDN w:val="0"/>
              <w:adjustRightInd w:val="0"/>
              <w:ind w:left="30"/>
              <w:rPr>
                <w:rFonts w:ascii="Verdana" w:eastAsia="Calibri" w:hAnsi="Verdana" w:cs="GillSansMT-Bold"/>
                <w:b/>
                <w:bCs/>
              </w:rPr>
            </w:pPr>
          </w:p>
        </w:tc>
        <w:tc>
          <w:tcPr>
            <w:tcW w:w="5561" w:type="dxa"/>
            <w:shd w:val="clear" w:color="auto" w:fill="auto"/>
          </w:tcPr>
          <w:p w:rsidR="001C6C35" w:rsidRDefault="001C6C35">
            <w:pPr>
              <w:spacing w:after="200" w:line="276" w:lineRule="auto"/>
              <w:rPr>
                <w:rFonts w:ascii="Verdana" w:eastAsia="Calibri" w:hAnsi="Verdana" w:cs="GillSansMT-Bold"/>
                <w:b/>
                <w:bCs/>
              </w:rPr>
            </w:pPr>
          </w:p>
        </w:tc>
      </w:tr>
      <w:tr w:rsidR="001C6C35" w:rsidTr="001C6C35">
        <w:trPr>
          <w:trHeight w:val="435"/>
        </w:trPr>
        <w:tc>
          <w:tcPr>
            <w:tcW w:w="3825" w:type="dxa"/>
            <w:shd w:val="clear" w:color="auto" w:fill="DBE5F1" w:themeFill="accent1" w:themeFillTint="33"/>
          </w:tcPr>
          <w:p w:rsidR="001C6C35" w:rsidRDefault="001C6C35" w:rsidP="001C6C35">
            <w:pPr>
              <w:widowControl w:val="0"/>
              <w:autoSpaceDE w:val="0"/>
              <w:autoSpaceDN w:val="0"/>
              <w:adjustRightInd w:val="0"/>
              <w:rPr>
                <w:rFonts w:ascii="Verdana" w:eastAsia="Calibri" w:hAnsi="Verdana" w:cs="GillSansMT-Bold"/>
                <w:b/>
                <w:bCs/>
              </w:rPr>
            </w:pPr>
            <w:r w:rsidRPr="001C6C35">
              <w:rPr>
                <w:rFonts w:ascii="Verdana" w:eastAsia="Calibri" w:hAnsi="Verdana" w:cs="GillSansMT-Bold"/>
                <w:b/>
                <w:bCs/>
              </w:rPr>
              <w:t>Supervisor’s Name:</w:t>
            </w:r>
          </w:p>
        </w:tc>
        <w:tc>
          <w:tcPr>
            <w:tcW w:w="5561" w:type="dxa"/>
            <w:shd w:val="clear" w:color="auto" w:fill="auto"/>
          </w:tcPr>
          <w:p w:rsidR="001C6C35" w:rsidRDefault="001C6C35">
            <w:pPr>
              <w:spacing w:after="200" w:line="276" w:lineRule="auto"/>
              <w:rPr>
                <w:rFonts w:ascii="Verdana" w:eastAsia="Calibri" w:hAnsi="Verdana" w:cs="GillSansMT-Bold"/>
                <w:b/>
                <w:bCs/>
              </w:rPr>
            </w:pPr>
          </w:p>
        </w:tc>
      </w:tr>
      <w:tr w:rsidR="001C6C35" w:rsidTr="001C6C35">
        <w:trPr>
          <w:trHeight w:val="435"/>
        </w:trPr>
        <w:tc>
          <w:tcPr>
            <w:tcW w:w="3825" w:type="dxa"/>
            <w:shd w:val="clear" w:color="auto" w:fill="DBE5F1" w:themeFill="accent1" w:themeFillTint="33"/>
          </w:tcPr>
          <w:p w:rsidR="001C6C35" w:rsidRDefault="001C6C35" w:rsidP="001C6C35">
            <w:pPr>
              <w:widowControl w:val="0"/>
              <w:autoSpaceDE w:val="0"/>
              <w:autoSpaceDN w:val="0"/>
              <w:adjustRightInd w:val="0"/>
              <w:rPr>
                <w:rFonts w:ascii="Verdana" w:eastAsia="Calibri" w:hAnsi="Verdana" w:cs="GillSansMT-Bold"/>
                <w:b/>
                <w:bCs/>
              </w:rPr>
            </w:pPr>
            <w:r w:rsidRPr="001C6C35">
              <w:rPr>
                <w:rFonts w:ascii="Verdana" w:eastAsia="Calibri" w:hAnsi="Verdana" w:cs="GillSansMT-Bold"/>
                <w:b/>
                <w:bCs/>
              </w:rPr>
              <w:t>Date of Agreement:</w:t>
            </w:r>
            <w:r w:rsidRPr="001C6C35">
              <w:rPr>
                <w:rFonts w:ascii="Verdana" w:eastAsia="Calibri" w:hAnsi="Verdana" w:cs="GillSansMT-Bold"/>
                <w:b/>
                <w:bCs/>
              </w:rPr>
              <w:tab/>
            </w:r>
          </w:p>
        </w:tc>
        <w:tc>
          <w:tcPr>
            <w:tcW w:w="5561" w:type="dxa"/>
            <w:shd w:val="clear" w:color="auto" w:fill="auto"/>
          </w:tcPr>
          <w:p w:rsidR="001C6C35" w:rsidRDefault="001C6C35">
            <w:pPr>
              <w:spacing w:after="200" w:line="276" w:lineRule="auto"/>
              <w:rPr>
                <w:rFonts w:ascii="Verdana" w:eastAsia="Calibri" w:hAnsi="Verdana" w:cs="GillSansMT-Bold"/>
                <w:b/>
                <w:bCs/>
              </w:rPr>
            </w:pPr>
          </w:p>
        </w:tc>
      </w:tr>
      <w:tr w:rsidR="001C6C35" w:rsidTr="001C6C35">
        <w:trPr>
          <w:trHeight w:val="435"/>
        </w:trPr>
        <w:tc>
          <w:tcPr>
            <w:tcW w:w="3825" w:type="dxa"/>
            <w:shd w:val="clear" w:color="auto" w:fill="DBE5F1" w:themeFill="accent1" w:themeFillTint="33"/>
          </w:tcPr>
          <w:p w:rsidR="001C6C35" w:rsidRPr="001C6C35" w:rsidRDefault="001C6C35" w:rsidP="001C6C35">
            <w:pPr>
              <w:widowControl w:val="0"/>
              <w:autoSpaceDE w:val="0"/>
              <w:autoSpaceDN w:val="0"/>
              <w:adjustRightInd w:val="0"/>
              <w:rPr>
                <w:rFonts w:ascii="Verdana" w:eastAsia="Calibri" w:hAnsi="Verdana" w:cs="GillSansMT-Bold"/>
                <w:b/>
                <w:bCs/>
              </w:rPr>
            </w:pPr>
            <w:r w:rsidRPr="001C6C35">
              <w:rPr>
                <w:rFonts w:ascii="Verdana" w:eastAsia="Calibri" w:hAnsi="Verdana" w:cs="GillSansMT-Bold"/>
                <w:b/>
                <w:bCs/>
              </w:rPr>
              <w:t>Date of Review:</w:t>
            </w:r>
          </w:p>
        </w:tc>
        <w:tc>
          <w:tcPr>
            <w:tcW w:w="5561" w:type="dxa"/>
            <w:shd w:val="clear" w:color="auto" w:fill="auto"/>
          </w:tcPr>
          <w:p w:rsidR="001C6C35" w:rsidRDefault="001C6C35">
            <w:pPr>
              <w:spacing w:after="200" w:line="276" w:lineRule="auto"/>
              <w:rPr>
                <w:rFonts w:ascii="Verdana" w:eastAsia="Calibri" w:hAnsi="Verdana" w:cs="GillSansMT-Bold"/>
                <w:b/>
                <w:bCs/>
              </w:rPr>
            </w:pPr>
          </w:p>
        </w:tc>
      </w:tr>
      <w:tr w:rsidR="001C6C35" w:rsidTr="001C6C35">
        <w:trPr>
          <w:trHeight w:val="675"/>
        </w:trPr>
        <w:tc>
          <w:tcPr>
            <w:tcW w:w="3825" w:type="dxa"/>
            <w:shd w:val="clear" w:color="auto" w:fill="DBE5F1" w:themeFill="accent1" w:themeFillTint="33"/>
          </w:tcPr>
          <w:p w:rsidR="001C6C35" w:rsidRDefault="001C6C35" w:rsidP="001C6C35">
            <w:pPr>
              <w:widowControl w:val="0"/>
              <w:autoSpaceDE w:val="0"/>
              <w:autoSpaceDN w:val="0"/>
              <w:adjustRightInd w:val="0"/>
              <w:rPr>
                <w:rFonts w:ascii="Verdana" w:eastAsia="Calibri" w:hAnsi="Verdana" w:cs="GillSansMT-Bold"/>
                <w:b/>
                <w:bCs/>
              </w:rPr>
            </w:pPr>
            <w:r w:rsidRPr="001C6C35">
              <w:rPr>
                <w:rFonts w:ascii="Verdana" w:eastAsia="Calibri" w:hAnsi="Verdana" w:cs="GillSansMT-Bold"/>
                <w:b/>
                <w:bCs/>
              </w:rPr>
              <w:t>Arrangements for Supervision:</w:t>
            </w:r>
          </w:p>
        </w:tc>
        <w:tc>
          <w:tcPr>
            <w:tcW w:w="5561" w:type="dxa"/>
            <w:shd w:val="clear" w:color="auto" w:fill="auto"/>
          </w:tcPr>
          <w:p w:rsidR="001C6C35" w:rsidRDefault="001C6C35">
            <w:pPr>
              <w:spacing w:after="200" w:line="276" w:lineRule="auto"/>
              <w:rPr>
                <w:rFonts w:ascii="Verdana" w:eastAsia="Calibri" w:hAnsi="Verdana" w:cs="GillSansMT-Bold"/>
                <w:b/>
                <w:bCs/>
              </w:rPr>
            </w:pPr>
          </w:p>
        </w:tc>
      </w:tr>
    </w:tbl>
    <w:p w:rsidR="005D48CF" w:rsidRPr="005D48CF" w:rsidRDefault="005D48CF" w:rsidP="001C6C35">
      <w:pPr>
        <w:widowControl w:val="0"/>
        <w:autoSpaceDE w:val="0"/>
        <w:autoSpaceDN w:val="0"/>
        <w:adjustRightInd w:val="0"/>
        <w:rPr>
          <w:rFonts w:ascii="Verdana" w:eastAsia="Calibri" w:hAnsi="Verdana" w:cs="GillSansMT-Bold"/>
          <w:b/>
          <w:bCs/>
        </w:rPr>
      </w:pPr>
      <w:r w:rsidRPr="005D48CF">
        <w:rPr>
          <w:rFonts w:ascii="Verdana" w:eastAsia="Calibri" w:hAnsi="Verdana" w:cs="GillSansMT-Bold"/>
          <w:b/>
          <w:bCs/>
        </w:rPr>
        <w:tab/>
      </w:r>
    </w:p>
    <w:p w:rsidR="005D48CF" w:rsidRPr="005D48CF" w:rsidRDefault="005D48CF" w:rsidP="005D48CF">
      <w:pPr>
        <w:widowControl w:val="0"/>
        <w:autoSpaceDE w:val="0"/>
        <w:autoSpaceDN w:val="0"/>
        <w:adjustRightInd w:val="0"/>
        <w:rPr>
          <w:rFonts w:ascii="Verdana" w:eastAsia="Calibri" w:hAnsi="Verdana" w:cs="GillSansMT-Bold"/>
          <w:b/>
          <w:bCs/>
        </w:rPr>
      </w:pPr>
    </w:p>
    <w:p w:rsidR="001C6C35" w:rsidRPr="005D48CF" w:rsidRDefault="001C6C35" w:rsidP="001C6C35">
      <w:pPr>
        <w:widowControl w:val="0"/>
        <w:autoSpaceDE w:val="0"/>
        <w:autoSpaceDN w:val="0"/>
        <w:adjustRightInd w:val="0"/>
        <w:spacing w:after="200" w:line="276" w:lineRule="auto"/>
        <w:ind w:left="720"/>
        <w:contextualSpacing/>
        <w:jc w:val="both"/>
        <w:rPr>
          <w:rFonts w:ascii="Verdana" w:eastAsia="Calibri" w:hAnsi="Verdana" w:cs="GillSansMT-Bold"/>
          <w:b/>
          <w:bCs/>
        </w:rPr>
      </w:pPr>
    </w:p>
    <w:tbl>
      <w:tblPr>
        <w:tblStyle w:val="TableGrid"/>
        <w:tblW w:w="9356" w:type="dxa"/>
        <w:tblInd w:w="108" w:type="dxa"/>
        <w:tblLook w:val="04A0" w:firstRow="1" w:lastRow="0" w:firstColumn="1" w:lastColumn="0" w:noHBand="0" w:noVBand="1"/>
      </w:tblPr>
      <w:tblGrid>
        <w:gridCol w:w="4873"/>
        <w:gridCol w:w="4483"/>
      </w:tblGrid>
      <w:tr w:rsidR="001C6C35" w:rsidTr="001C6C35">
        <w:tc>
          <w:tcPr>
            <w:tcW w:w="4873" w:type="dxa"/>
          </w:tcPr>
          <w:p w:rsidR="001C6C35" w:rsidRDefault="001C6C35" w:rsidP="001C6C35">
            <w:pPr>
              <w:pStyle w:val="ListParagraph"/>
              <w:widowControl w:val="0"/>
              <w:numPr>
                <w:ilvl w:val="0"/>
                <w:numId w:val="2"/>
              </w:numPr>
              <w:autoSpaceDE w:val="0"/>
              <w:autoSpaceDN w:val="0"/>
              <w:adjustRightInd w:val="0"/>
              <w:spacing w:after="200" w:line="276" w:lineRule="auto"/>
              <w:jc w:val="both"/>
              <w:rPr>
                <w:rFonts w:ascii="Verdana" w:eastAsia="Calibri" w:hAnsi="Verdana" w:cs="GillSansMT-Bold"/>
                <w:b/>
                <w:bCs/>
              </w:rPr>
            </w:pPr>
            <w:r w:rsidRPr="001C6C35">
              <w:rPr>
                <w:rFonts w:ascii="Verdana" w:eastAsia="Calibri" w:hAnsi="Verdana" w:cs="GillSansMT-Bold"/>
                <w:b/>
                <w:bCs/>
              </w:rPr>
              <w:t>Frequency:</w:t>
            </w:r>
          </w:p>
          <w:p w:rsidR="001C6C35" w:rsidRPr="001C6C35" w:rsidRDefault="001C6C35" w:rsidP="001C6C35">
            <w:pPr>
              <w:widowControl w:val="0"/>
              <w:autoSpaceDE w:val="0"/>
              <w:autoSpaceDN w:val="0"/>
              <w:adjustRightInd w:val="0"/>
              <w:spacing w:after="200" w:line="276" w:lineRule="auto"/>
              <w:ind w:left="360"/>
              <w:jc w:val="both"/>
              <w:rPr>
                <w:rFonts w:ascii="Calibri Light" w:eastAsia="Calibri" w:hAnsi="Calibri Light" w:cs="GillSansMT-Bold"/>
                <w:bCs/>
              </w:rPr>
            </w:pPr>
          </w:p>
        </w:tc>
        <w:tc>
          <w:tcPr>
            <w:tcW w:w="4483" w:type="dxa"/>
          </w:tcPr>
          <w:p w:rsidR="001C6C35" w:rsidRPr="007E6450" w:rsidRDefault="007E6450" w:rsidP="007E6450">
            <w:pPr>
              <w:widowControl w:val="0"/>
              <w:autoSpaceDE w:val="0"/>
              <w:autoSpaceDN w:val="0"/>
              <w:adjustRightInd w:val="0"/>
              <w:spacing w:after="200" w:line="276" w:lineRule="auto"/>
              <w:contextualSpacing/>
              <w:rPr>
                <w:rFonts w:ascii="Calibri Light" w:eastAsia="Calibri" w:hAnsi="Calibri Light" w:cs="GillSansMT-Bold"/>
                <w:bCs/>
              </w:rPr>
            </w:pPr>
            <w:r w:rsidRPr="007E6450">
              <w:rPr>
                <w:rFonts w:ascii="Calibri Light" w:eastAsia="Calibri" w:hAnsi="Calibri Light" w:cs="GillSansMT-Bold"/>
                <w:bCs/>
              </w:rPr>
              <w:t>Line manager to complete…………………….</w:t>
            </w:r>
          </w:p>
        </w:tc>
      </w:tr>
      <w:tr w:rsidR="001C6C35" w:rsidTr="001C6C35">
        <w:tc>
          <w:tcPr>
            <w:tcW w:w="4873" w:type="dxa"/>
          </w:tcPr>
          <w:p w:rsidR="001C6C35" w:rsidRPr="001C6C35" w:rsidRDefault="001C6C35" w:rsidP="001C6C35">
            <w:pPr>
              <w:pStyle w:val="ListParagraph"/>
              <w:widowControl w:val="0"/>
              <w:numPr>
                <w:ilvl w:val="0"/>
                <w:numId w:val="2"/>
              </w:numPr>
              <w:autoSpaceDE w:val="0"/>
              <w:autoSpaceDN w:val="0"/>
              <w:adjustRightInd w:val="0"/>
              <w:spacing w:after="200" w:line="276" w:lineRule="auto"/>
              <w:jc w:val="both"/>
              <w:rPr>
                <w:rFonts w:ascii="Verdana" w:eastAsia="Calibri" w:hAnsi="Verdana" w:cs="GillSansMT-Bold"/>
                <w:b/>
                <w:bCs/>
              </w:rPr>
            </w:pPr>
            <w:r>
              <w:rPr>
                <w:rFonts w:ascii="Verdana" w:eastAsia="Calibri" w:hAnsi="Verdana" w:cs="GillSansMT-Bold"/>
                <w:b/>
                <w:bCs/>
              </w:rPr>
              <w:t>Length of Meeting</w:t>
            </w:r>
            <w:r w:rsidR="007E6450">
              <w:rPr>
                <w:rFonts w:ascii="Verdana" w:eastAsia="Calibri" w:hAnsi="Verdana" w:cs="GillSansMT-Bold"/>
                <w:b/>
                <w:bCs/>
              </w:rPr>
              <w:t>:</w:t>
            </w:r>
          </w:p>
        </w:tc>
        <w:tc>
          <w:tcPr>
            <w:tcW w:w="4483" w:type="dxa"/>
          </w:tcPr>
          <w:p w:rsidR="001C6C35" w:rsidRPr="001C6C35" w:rsidRDefault="001C6C35" w:rsidP="001C6C35">
            <w:pPr>
              <w:widowControl w:val="0"/>
              <w:autoSpaceDE w:val="0"/>
              <w:autoSpaceDN w:val="0"/>
              <w:adjustRightInd w:val="0"/>
              <w:spacing w:after="200" w:line="276" w:lineRule="auto"/>
              <w:contextualSpacing/>
              <w:jc w:val="both"/>
              <w:rPr>
                <w:rFonts w:ascii="Calibri Light" w:eastAsia="Calibri" w:hAnsi="Calibri Light" w:cs="GillSansMT-Bold"/>
                <w:bCs/>
              </w:rPr>
            </w:pPr>
            <w:r w:rsidRPr="001C6C35">
              <w:rPr>
                <w:rFonts w:ascii="Calibri Light" w:eastAsia="Calibri" w:hAnsi="Calibri Light" w:cs="GillSansMT-Bold"/>
                <w:bCs/>
              </w:rPr>
              <w:t>On average 1-1.5 hours maximum</w:t>
            </w:r>
          </w:p>
        </w:tc>
      </w:tr>
      <w:tr w:rsidR="001C6C35" w:rsidTr="001C6C35">
        <w:tc>
          <w:tcPr>
            <w:tcW w:w="4873" w:type="dxa"/>
          </w:tcPr>
          <w:p w:rsidR="001C6C35" w:rsidRPr="001C6C35" w:rsidRDefault="001C6C35" w:rsidP="001C6C35">
            <w:pPr>
              <w:pStyle w:val="ListParagraph"/>
              <w:widowControl w:val="0"/>
              <w:numPr>
                <w:ilvl w:val="0"/>
                <w:numId w:val="2"/>
              </w:numPr>
              <w:autoSpaceDE w:val="0"/>
              <w:autoSpaceDN w:val="0"/>
              <w:adjustRightInd w:val="0"/>
              <w:spacing w:after="200" w:line="276" w:lineRule="auto"/>
              <w:rPr>
                <w:rFonts w:ascii="Verdana" w:eastAsia="Calibri" w:hAnsi="Verdana" w:cs="GillSansMT-Bold"/>
                <w:b/>
                <w:bCs/>
              </w:rPr>
            </w:pPr>
            <w:r>
              <w:rPr>
                <w:rFonts w:ascii="Verdana" w:eastAsia="Calibri" w:hAnsi="Verdana" w:cs="GillSansMT-Bold"/>
                <w:b/>
                <w:bCs/>
              </w:rPr>
              <w:t>Statement about Interruption</w:t>
            </w:r>
            <w:r w:rsidR="007E6450">
              <w:rPr>
                <w:rFonts w:ascii="Verdana" w:eastAsia="Calibri" w:hAnsi="Verdana" w:cs="GillSansMT-Bold"/>
                <w:b/>
                <w:bCs/>
              </w:rPr>
              <w:t>:</w:t>
            </w:r>
          </w:p>
        </w:tc>
        <w:tc>
          <w:tcPr>
            <w:tcW w:w="4483" w:type="dxa"/>
          </w:tcPr>
          <w:p w:rsidR="001C6C35" w:rsidRPr="001C6C35" w:rsidRDefault="001C6C35" w:rsidP="001C6C35">
            <w:pPr>
              <w:widowControl w:val="0"/>
              <w:autoSpaceDE w:val="0"/>
              <w:autoSpaceDN w:val="0"/>
              <w:adjustRightInd w:val="0"/>
              <w:spacing w:after="200" w:line="276" w:lineRule="auto"/>
              <w:contextualSpacing/>
              <w:jc w:val="both"/>
              <w:rPr>
                <w:rFonts w:ascii="Calibri Light" w:eastAsia="Calibri" w:hAnsi="Calibri Light" w:cs="GillSansMT-Bold"/>
                <w:bCs/>
              </w:rPr>
            </w:pPr>
            <w:r w:rsidRPr="001C6C35">
              <w:rPr>
                <w:rFonts w:ascii="Calibri Light" w:eastAsia="Calibri" w:hAnsi="Calibri Light" w:cs="GillSansMT-Bold"/>
                <w:bCs/>
              </w:rPr>
              <w:t xml:space="preserve">Interruptions should be limited </w:t>
            </w:r>
            <w:proofErr w:type="spellStart"/>
            <w:r w:rsidRPr="001C6C35">
              <w:rPr>
                <w:rFonts w:ascii="Calibri Light" w:eastAsia="Calibri" w:hAnsi="Calibri Light" w:cs="GillSansMT-Bold"/>
                <w:bCs/>
              </w:rPr>
              <w:t>eo</w:t>
            </w:r>
            <w:proofErr w:type="spellEnd"/>
            <w:r w:rsidRPr="001C6C35">
              <w:rPr>
                <w:rFonts w:ascii="Calibri Light" w:eastAsia="Calibri" w:hAnsi="Calibri Light" w:cs="GillSansMT-Bold"/>
                <w:bCs/>
              </w:rPr>
              <w:t xml:space="preserve"> emergencies</w:t>
            </w:r>
          </w:p>
        </w:tc>
      </w:tr>
      <w:tr w:rsidR="001C6C35" w:rsidTr="001C6C35">
        <w:tc>
          <w:tcPr>
            <w:tcW w:w="4873" w:type="dxa"/>
          </w:tcPr>
          <w:p w:rsidR="001C6C35" w:rsidRPr="001C6C35" w:rsidRDefault="001C6C35" w:rsidP="001C6C35">
            <w:pPr>
              <w:pStyle w:val="ListParagraph"/>
              <w:widowControl w:val="0"/>
              <w:numPr>
                <w:ilvl w:val="0"/>
                <w:numId w:val="2"/>
              </w:numPr>
              <w:autoSpaceDE w:val="0"/>
              <w:autoSpaceDN w:val="0"/>
              <w:adjustRightInd w:val="0"/>
              <w:spacing w:after="200" w:line="276" w:lineRule="auto"/>
              <w:jc w:val="both"/>
              <w:rPr>
                <w:rFonts w:ascii="Verdana" w:eastAsia="Calibri" w:hAnsi="Verdana" w:cs="GillSansMT"/>
                <w:b/>
              </w:rPr>
            </w:pPr>
            <w:r w:rsidRPr="001C6C35">
              <w:rPr>
                <w:rFonts w:ascii="Verdana" w:eastAsia="Calibri" w:hAnsi="Verdana" w:cs="GillSansMT"/>
                <w:b/>
              </w:rPr>
              <w:t>Statement about Recording</w:t>
            </w:r>
            <w:r w:rsidR="007E6450">
              <w:rPr>
                <w:rFonts w:ascii="Verdana" w:eastAsia="Calibri" w:hAnsi="Verdana" w:cs="GillSansMT"/>
                <w:b/>
              </w:rPr>
              <w:t>:</w:t>
            </w:r>
            <w:r w:rsidRPr="001C6C35">
              <w:rPr>
                <w:rFonts w:ascii="Verdana" w:eastAsia="Calibri" w:hAnsi="Verdana" w:cs="GillSansMT"/>
                <w:b/>
              </w:rPr>
              <w:t xml:space="preserve"> </w:t>
            </w:r>
          </w:p>
          <w:p w:rsidR="001C6C35" w:rsidRDefault="001C6C35" w:rsidP="001C6C35">
            <w:pPr>
              <w:widowControl w:val="0"/>
              <w:autoSpaceDE w:val="0"/>
              <w:autoSpaceDN w:val="0"/>
              <w:adjustRightInd w:val="0"/>
              <w:spacing w:after="200" w:line="276" w:lineRule="auto"/>
              <w:contextualSpacing/>
              <w:jc w:val="both"/>
              <w:rPr>
                <w:rFonts w:ascii="Verdana" w:eastAsia="Calibri" w:hAnsi="Verdana" w:cs="GillSansMT-Bold"/>
                <w:b/>
                <w:bCs/>
              </w:rPr>
            </w:pPr>
          </w:p>
        </w:tc>
        <w:tc>
          <w:tcPr>
            <w:tcW w:w="4483" w:type="dxa"/>
          </w:tcPr>
          <w:p w:rsidR="001C6C35" w:rsidRPr="005D48CF" w:rsidRDefault="001C6C35" w:rsidP="001C6C35">
            <w:pPr>
              <w:widowControl w:val="0"/>
              <w:autoSpaceDE w:val="0"/>
              <w:autoSpaceDN w:val="0"/>
              <w:adjustRightInd w:val="0"/>
              <w:contextualSpacing/>
              <w:jc w:val="both"/>
              <w:rPr>
                <w:rFonts w:ascii="Calibri Light" w:eastAsia="Calibri" w:hAnsi="Calibri Light" w:cs="GillSansMT"/>
              </w:rPr>
            </w:pPr>
            <w:r w:rsidRPr="005D48CF">
              <w:rPr>
                <w:rFonts w:ascii="Calibri Light" w:eastAsia="Calibri" w:hAnsi="Calibri Light" w:cs="GillSansMT"/>
              </w:rPr>
              <w:t xml:space="preserve">The Line manager will be responsible for recording the supervision session.  Where there is ad-hoc supervision required specifically about a child this will be recorded by the line manager on the child’s record. </w:t>
            </w:r>
          </w:p>
          <w:p w:rsidR="001C6C35" w:rsidRDefault="001C6C35" w:rsidP="001C6C35">
            <w:pPr>
              <w:widowControl w:val="0"/>
              <w:autoSpaceDE w:val="0"/>
              <w:autoSpaceDN w:val="0"/>
              <w:adjustRightInd w:val="0"/>
              <w:spacing w:after="200" w:line="276" w:lineRule="auto"/>
              <w:contextualSpacing/>
              <w:jc w:val="both"/>
              <w:rPr>
                <w:rFonts w:ascii="Verdana" w:eastAsia="Calibri" w:hAnsi="Verdana" w:cs="GillSansMT-Bold"/>
                <w:b/>
                <w:bCs/>
              </w:rPr>
            </w:pPr>
          </w:p>
        </w:tc>
      </w:tr>
      <w:tr w:rsidR="001C6C35" w:rsidTr="001C6C35">
        <w:tc>
          <w:tcPr>
            <w:tcW w:w="4873" w:type="dxa"/>
          </w:tcPr>
          <w:p w:rsidR="001C6C35" w:rsidRPr="007E6450" w:rsidRDefault="007E6450" w:rsidP="007E6450">
            <w:pPr>
              <w:pStyle w:val="ListParagraph"/>
              <w:widowControl w:val="0"/>
              <w:numPr>
                <w:ilvl w:val="0"/>
                <w:numId w:val="2"/>
              </w:numPr>
              <w:autoSpaceDE w:val="0"/>
              <w:autoSpaceDN w:val="0"/>
              <w:adjustRightInd w:val="0"/>
              <w:spacing w:after="200" w:line="276" w:lineRule="auto"/>
              <w:rPr>
                <w:rFonts w:ascii="Verdana" w:eastAsia="Calibri" w:hAnsi="Verdana" w:cs="GillSansMT-Bold"/>
                <w:b/>
                <w:bCs/>
              </w:rPr>
            </w:pPr>
            <w:r>
              <w:rPr>
                <w:rFonts w:ascii="Verdana" w:eastAsia="Calibri" w:hAnsi="Verdana" w:cs="GillSansMT-Bold"/>
                <w:b/>
                <w:bCs/>
              </w:rPr>
              <w:t>Statement about Attendance:</w:t>
            </w:r>
          </w:p>
        </w:tc>
        <w:tc>
          <w:tcPr>
            <w:tcW w:w="4483" w:type="dxa"/>
          </w:tcPr>
          <w:p w:rsidR="001C6C35" w:rsidRPr="001C6C35" w:rsidRDefault="001C6C35" w:rsidP="001C6C35">
            <w:pPr>
              <w:widowControl w:val="0"/>
              <w:autoSpaceDE w:val="0"/>
              <w:autoSpaceDN w:val="0"/>
              <w:adjustRightInd w:val="0"/>
              <w:spacing w:after="200" w:line="276" w:lineRule="auto"/>
              <w:contextualSpacing/>
              <w:jc w:val="both"/>
              <w:rPr>
                <w:rFonts w:ascii="Calibri Light" w:eastAsia="Calibri" w:hAnsi="Calibri Light" w:cs="GillSansMT-Bold"/>
                <w:bCs/>
              </w:rPr>
            </w:pPr>
            <w:r w:rsidRPr="001C6C35">
              <w:rPr>
                <w:rFonts w:ascii="Calibri Light" w:eastAsia="Calibri" w:hAnsi="Calibri Light" w:cs="GillSansMT-Bold"/>
                <w:bCs/>
              </w:rPr>
              <w:t>Both parties will be punctual, limit interruptions and avoid cancelling sessions, except in exceptional circumstances. If a session has to be cancelled, another should be arranged as soon as possible. Both parties will come prepared with items they wish to discuss and agree what they will cover at the start of each meeting.</w:t>
            </w:r>
          </w:p>
        </w:tc>
      </w:tr>
    </w:tbl>
    <w:p w:rsidR="005D48CF" w:rsidRPr="005D48CF" w:rsidRDefault="005D48CF" w:rsidP="001C6C35">
      <w:pPr>
        <w:widowControl w:val="0"/>
        <w:autoSpaceDE w:val="0"/>
        <w:autoSpaceDN w:val="0"/>
        <w:adjustRightInd w:val="0"/>
        <w:spacing w:after="200" w:line="276" w:lineRule="auto"/>
        <w:ind w:left="720"/>
        <w:contextualSpacing/>
        <w:jc w:val="both"/>
        <w:rPr>
          <w:rFonts w:ascii="Verdana" w:eastAsia="Calibri" w:hAnsi="Verdana" w:cs="GillSansMT-Bold"/>
          <w:b/>
          <w:bCs/>
        </w:rPr>
      </w:pPr>
    </w:p>
    <w:p w:rsidR="005D48CF" w:rsidRPr="005D48CF" w:rsidRDefault="005D48CF" w:rsidP="005D48CF">
      <w:pPr>
        <w:widowControl w:val="0"/>
        <w:autoSpaceDE w:val="0"/>
        <w:autoSpaceDN w:val="0"/>
        <w:adjustRightInd w:val="0"/>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ind w:left="360"/>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ind w:left="360"/>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ind w:left="360"/>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ind w:left="360"/>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ind w:left="360"/>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ind w:left="1080"/>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ind w:left="1080"/>
        <w:contextualSpacing/>
        <w:jc w:val="both"/>
        <w:rPr>
          <w:rFonts w:ascii="Verdana" w:eastAsia="Calibri" w:hAnsi="Verdana" w:cs="GillSansMT-Bold"/>
          <w:b/>
          <w:bCs/>
        </w:rPr>
      </w:pPr>
    </w:p>
    <w:tbl>
      <w:tblPr>
        <w:tblStyle w:val="TableGrid"/>
        <w:tblW w:w="9356" w:type="dxa"/>
        <w:tblInd w:w="108" w:type="dxa"/>
        <w:tblLook w:val="04A0" w:firstRow="1" w:lastRow="0" w:firstColumn="1" w:lastColumn="0" w:noHBand="0" w:noVBand="1"/>
      </w:tblPr>
      <w:tblGrid>
        <w:gridCol w:w="5053"/>
        <w:gridCol w:w="4303"/>
      </w:tblGrid>
      <w:tr w:rsidR="007E6450" w:rsidTr="007E6450">
        <w:tc>
          <w:tcPr>
            <w:tcW w:w="5053" w:type="dxa"/>
          </w:tcPr>
          <w:p w:rsidR="007E6450" w:rsidRPr="007E6450" w:rsidRDefault="007E6450" w:rsidP="007E6450">
            <w:pPr>
              <w:pStyle w:val="ListParagraph"/>
              <w:widowControl w:val="0"/>
              <w:numPr>
                <w:ilvl w:val="0"/>
                <w:numId w:val="2"/>
              </w:numPr>
              <w:autoSpaceDE w:val="0"/>
              <w:autoSpaceDN w:val="0"/>
              <w:adjustRightInd w:val="0"/>
              <w:spacing w:after="200" w:line="276" w:lineRule="auto"/>
              <w:rPr>
                <w:rFonts w:ascii="Verdana" w:eastAsia="Calibri" w:hAnsi="Verdana" w:cs="GillSansMT-Bold"/>
                <w:b/>
                <w:bCs/>
              </w:rPr>
            </w:pPr>
            <w:r>
              <w:rPr>
                <w:rFonts w:ascii="Verdana" w:eastAsia="Calibri" w:hAnsi="Verdana" w:cs="GillSansMT-Bold"/>
                <w:b/>
                <w:bCs/>
              </w:rPr>
              <w:t>Statement about Confidentiality:</w:t>
            </w:r>
          </w:p>
        </w:tc>
        <w:tc>
          <w:tcPr>
            <w:tcW w:w="4303" w:type="dxa"/>
          </w:tcPr>
          <w:p w:rsidR="007E6450" w:rsidRPr="007E6450" w:rsidRDefault="007E6450" w:rsidP="007E6450">
            <w:pPr>
              <w:widowControl w:val="0"/>
              <w:autoSpaceDE w:val="0"/>
              <w:autoSpaceDN w:val="0"/>
              <w:adjustRightInd w:val="0"/>
              <w:spacing w:after="200" w:line="276" w:lineRule="auto"/>
              <w:contextualSpacing/>
              <w:jc w:val="both"/>
              <w:rPr>
                <w:rFonts w:ascii="Calibri Light" w:eastAsia="Calibri" w:hAnsi="Calibri Light" w:cs="GillSansMT-Bold"/>
                <w:bCs/>
              </w:rPr>
            </w:pPr>
            <w:r w:rsidRPr="007E6450">
              <w:rPr>
                <w:rFonts w:ascii="Calibri Light" w:eastAsia="Calibri" w:hAnsi="Calibri Light" w:cs="GillSansMT-Bold"/>
                <w:bCs/>
              </w:rPr>
              <w:t>The discussion in each supervision session will usually be confidential between the two participants. If the supervisor needs to share supervision records or matters raised in supervision with someone else, they will inform the member of staff. If the member of staff wishes any information they share to remain confidential they should say so, and the supervisor will discuss whether this is possible.</w:t>
            </w:r>
          </w:p>
        </w:tc>
      </w:tr>
      <w:tr w:rsidR="007E6450" w:rsidTr="007E6450">
        <w:tc>
          <w:tcPr>
            <w:tcW w:w="5053" w:type="dxa"/>
          </w:tcPr>
          <w:p w:rsidR="007E6450" w:rsidRPr="007E6450" w:rsidRDefault="007E6450" w:rsidP="007E6450">
            <w:pPr>
              <w:pStyle w:val="ListParagraph"/>
              <w:widowControl w:val="0"/>
              <w:numPr>
                <w:ilvl w:val="0"/>
                <w:numId w:val="2"/>
              </w:numPr>
              <w:autoSpaceDE w:val="0"/>
              <w:autoSpaceDN w:val="0"/>
              <w:adjustRightInd w:val="0"/>
              <w:spacing w:after="200" w:line="276" w:lineRule="auto"/>
              <w:jc w:val="both"/>
              <w:rPr>
                <w:rFonts w:ascii="Verdana" w:eastAsia="Calibri" w:hAnsi="Verdana" w:cs="GillSansMT-Bold"/>
                <w:b/>
                <w:bCs/>
              </w:rPr>
            </w:pPr>
            <w:r>
              <w:rPr>
                <w:rFonts w:ascii="Verdana" w:eastAsia="Calibri" w:hAnsi="Verdana" w:cs="GillSansMT-Bold"/>
                <w:b/>
                <w:bCs/>
              </w:rPr>
              <w:t>The Supervision Policy:</w:t>
            </w:r>
          </w:p>
        </w:tc>
        <w:tc>
          <w:tcPr>
            <w:tcW w:w="4303" w:type="dxa"/>
          </w:tcPr>
          <w:p w:rsidR="007E6450" w:rsidRPr="007E6450" w:rsidRDefault="007E6450" w:rsidP="007E6450">
            <w:pPr>
              <w:widowControl w:val="0"/>
              <w:autoSpaceDE w:val="0"/>
              <w:autoSpaceDN w:val="0"/>
              <w:adjustRightInd w:val="0"/>
              <w:spacing w:after="200" w:line="276" w:lineRule="auto"/>
              <w:contextualSpacing/>
              <w:jc w:val="both"/>
              <w:rPr>
                <w:rFonts w:ascii="Calibri Light" w:eastAsia="Calibri" w:hAnsi="Calibri Light" w:cs="GillSansMT-Bold"/>
                <w:bCs/>
              </w:rPr>
            </w:pPr>
            <w:r w:rsidRPr="007E6450">
              <w:rPr>
                <w:rFonts w:ascii="Calibri Light" w:eastAsia="Calibri" w:hAnsi="Calibri Light" w:cs="GillSansMT-Bold"/>
                <w:bCs/>
              </w:rPr>
              <w:t>The discussion in each supervision session will usually be confidential between the two participants. If the supervisor needs to share supervision records or matters raised in supervision with someone else, they will inform the member of staff. If the member of staff wishes any information they share to remain confidential they should say so, and the supervisor will discuss whether this is possible.</w:t>
            </w:r>
          </w:p>
        </w:tc>
      </w:tr>
      <w:tr w:rsidR="007E6450" w:rsidTr="007E6450">
        <w:tc>
          <w:tcPr>
            <w:tcW w:w="5053" w:type="dxa"/>
          </w:tcPr>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r w:rsidRPr="007E6450">
              <w:rPr>
                <w:rFonts w:ascii="Verdana" w:eastAsia="Calibri" w:hAnsi="Verdana" w:cs="GillSansMT-Bold"/>
                <w:b/>
                <w:bCs/>
              </w:rPr>
              <w:t>8.</w:t>
            </w:r>
            <w:r w:rsidRPr="007E6450">
              <w:rPr>
                <w:rFonts w:ascii="Verdana" w:eastAsia="Calibri" w:hAnsi="Verdana" w:cs="GillSansMT-Bold"/>
                <w:b/>
                <w:bCs/>
              </w:rPr>
              <w:tab/>
              <w:t>The Supervision policy:</w:t>
            </w:r>
          </w:p>
        </w:tc>
        <w:tc>
          <w:tcPr>
            <w:tcW w:w="4303" w:type="dxa"/>
          </w:tcPr>
          <w:p w:rsidR="007E6450" w:rsidRPr="007E6450" w:rsidRDefault="007E6450" w:rsidP="007E6450">
            <w:pPr>
              <w:widowControl w:val="0"/>
              <w:autoSpaceDE w:val="0"/>
              <w:autoSpaceDN w:val="0"/>
              <w:adjustRightInd w:val="0"/>
              <w:spacing w:after="200" w:line="276" w:lineRule="auto"/>
              <w:contextualSpacing/>
              <w:jc w:val="both"/>
              <w:rPr>
                <w:rFonts w:ascii="Calibri Light" w:eastAsia="Calibri" w:hAnsi="Calibri Light" w:cs="GillSansMT-Bold"/>
                <w:bCs/>
              </w:rPr>
            </w:pPr>
            <w:r w:rsidRPr="007E6450">
              <w:rPr>
                <w:rFonts w:ascii="Calibri Light" w:eastAsia="Calibri" w:hAnsi="Calibri Light" w:cs="GillSansMT-Bold"/>
                <w:bCs/>
              </w:rPr>
              <w:t>Both parties need to have read the policy and agree to abide by its contents.</w:t>
            </w:r>
          </w:p>
        </w:tc>
      </w:tr>
      <w:tr w:rsidR="007E6450" w:rsidTr="008B3C38">
        <w:trPr>
          <w:trHeight w:val="625"/>
        </w:trPr>
        <w:tc>
          <w:tcPr>
            <w:tcW w:w="5053" w:type="dxa"/>
          </w:tcPr>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r w:rsidRPr="005D48CF">
              <w:rPr>
                <w:rFonts w:ascii="Verdana" w:eastAsia="Calibri" w:hAnsi="Verdana" w:cs="GillSansMT-Bold"/>
                <w:b/>
                <w:bCs/>
              </w:rPr>
              <w:t xml:space="preserve">Signed: </w:t>
            </w:r>
            <w:r w:rsidRPr="005D48CF">
              <w:rPr>
                <w:rFonts w:ascii="Verdana" w:eastAsia="Calibri" w:hAnsi="Verdana" w:cs="GillSansMT-Bold"/>
                <w:b/>
                <w:bCs/>
              </w:rPr>
              <w:tab/>
            </w:r>
          </w:p>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r>
              <w:rPr>
                <w:rFonts w:ascii="Verdana" w:eastAsia="Calibri" w:hAnsi="Verdana" w:cs="GillSansMT-Bold"/>
                <w:b/>
                <w:bCs/>
              </w:rPr>
              <w:t>Member of Staff</w:t>
            </w:r>
          </w:p>
        </w:tc>
        <w:tc>
          <w:tcPr>
            <w:tcW w:w="4303" w:type="dxa"/>
          </w:tcPr>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r w:rsidRPr="005D48CF">
              <w:rPr>
                <w:rFonts w:ascii="Verdana" w:eastAsia="Calibri" w:hAnsi="Verdana" w:cs="GillSansMT-Bold"/>
                <w:b/>
                <w:bCs/>
              </w:rPr>
              <w:t>Signed:</w:t>
            </w:r>
          </w:p>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p>
          <w:p w:rsidR="007E6450" w:rsidRDefault="007E6450" w:rsidP="007E6450">
            <w:pPr>
              <w:widowControl w:val="0"/>
              <w:autoSpaceDE w:val="0"/>
              <w:autoSpaceDN w:val="0"/>
              <w:adjustRightInd w:val="0"/>
              <w:spacing w:after="200" w:line="276" w:lineRule="auto"/>
              <w:contextualSpacing/>
              <w:jc w:val="both"/>
              <w:rPr>
                <w:rFonts w:ascii="Verdana" w:eastAsia="Calibri" w:hAnsi="Verdana" w:cs="GillSansMT-Bold"/>
                <w:b/>
                <w:bCs/>
              </w:rPr>
            </w:pPr>
            <w:r>
              <w:rPr>
                <w:rFonts w:ascii="Verdana" w:eastAsia="Calibri" w:hAnsi="Verdana" w:cs="GillSansMT-Bold"/>
                <w:b/>
                <w:bCs/>
              </w:rPr>
              <w:t>Supervisor</w:t>
            </w:r>
          </w:p>
        </w:tc>
      </w:tr>
    </w:tbl>
    <w:p w:rsidR="007E6450" w:rsidRDefault="007E6450" w:rsidP="007E6450">
      <w:pPr>
        <w:widowControl w:val="0"/>
        <w:autoSpaceDE w:val="0"/>
        <w:autoSpaceDN w:val="0"/>
        <w:adjustRightInd w:val="0"/>
        <w:spacing w:after="200" w:line="276" w:lineRule="auto"/>
        <w:ind w:left="1080"/>
        <w:contextualSpacing/>
        <w:jc w:val="both"/>
        <w:rPr>
          <w:rFonts w:ascii="Verdana" w:eastAsia="Calibri" w:hAnsi="Verdana" w:cs="GillSansMT-Bold"/>
          <w:b/>
          <w:bCs/>
        </w:rPr>
      </w:pPr>
    </w:p>
    <w:p w:rsidR="005D48CF" w:rsidRPr="005D48CF" w:rsidRDefault="005D48CF" w:rsidP="005D48CF">
      <w:pPr>
        <w:widowControl w:val="0"/>
        <w:autoSpaceDE w:val="0"/>
        <w:autoSpaceDN w:val="0"/>
        <w:adjustRightInd w:val="0"/>
        <w:ind w:left="720"/>
        <w:jc w:val="both"/>
        <w:rPr>
          <w:rFonts w:ascii="Verdana" w:eastAsia="Calibri" w:hAnsi="Verdana" w:cs="GillSansMT"/>
        </w:rPr>
      </w:pPr>
    </w:p>
    <w:p w:rsidR="005D48CF" w:rsidRPr="005D48CF" w:rsidRDefault="005D48CF" w:rsidP="005D48CF">
      <w:pPr>
        <w:widowControl w:val="0"/>
        <w:autoSpaceDE w:val="0"/>
        <w:autoSpaceDN w:val="0"/>
        <w:adjustRightInd w:val="0"/>
        <w:ind w:left="720"/>
        <w:jc w:val="both"/>
        <w:rPr>
          <w:rFonts w:ascii="Verdana" w:eastAsia="Calibri" w:hAnsi="Verdana" w:cs="GillSansMT"/>
        </w:rPr>
      </w:pPr>
    </w:p>
    <w:p w:rsidR="005D48CF" w:rsidRPr="005D48CF" w:rsidRDefault="005D48CF" w:rsidP="005D48CF">
      <w:pPr>
        <w:widowControl w:val="0"/>
        <w:spacing w:after="200" w:line="276" w:lineRule="auto"/>
        <w:rPr>
          <w:rFonts w:ascii="Verdana" w:eastAsia="Calibri" w:hAnsi="Verdana"/>
          <w:lang w:eastAsia="en-US"/>
        </w:rPr>
      </w:pPr>
      <w:r w:rsidRPr="005D48CF">
        <w:rPr>
          <w:rFonts w:ascii="Verdana" w:eastAsia="Calibri" w:hAnsi="Verdana" w:cs="GillSansMT-Bold"/>
          <w:b/>
          <w:bCs/>
        </w:rPr>
        <w:tab/>
      </w:r>
      <w:r w:rsidRPr="005D48CF">
        <w:rPr>
          <w:rFonts w:ascii="Verdana" w:eastAsia="Calibri" w:hAnsi="Verdana" w:cs="GillSansMT-Bold"/>
          <w:b/>
          <w:bCs/>
        </w:rPr>
        <w:tab/>
      </w:r>
      <w:r w:rsidRPr="005D48CF">
        <w:rPr>
          <w:rFonts w:ascii="Verdana" w:eastAsia="Calibri" w:hAnsi="Verdana" w:cs="GillSansMT-Bold"/>
          <w:b/>
          <w:bCs/>
        </w:rPr>
        <w:tab/>
      </w:r>
      <w:r w:rsidRPr="005D48CF">
        <w:rPr>
          <w:rFonts w:ascii="Verdana" w:eastAsia="Calibri" w:hAnsi="Verdana" w:cs="GillSansMT-Bold"/>
          <w:b/>
          <w:bCs/>
        </w:rPr>
        <w:tab/>
      </w:r>
    </w:p>
    <w:p w:rsidR="005D33DF" w:rsidRPr="005D48CF" w:rsidRDefault="005D33DF" w:rsidP="005D48CF">
      <w:pPr>
        <w:ind w:firstLine="720"/>
      </w:pPr>
    </w:p>
    <w:sectPr w:rsidR="005D33DF" w:rsidRPr="005D4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1EEA"/>
    <w:multiLevelType w:val="hybridMultilevel"/>
    <w:tmpl w:val="3C62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E804BC"/>
    <w:multiLevelType w:val="hybridMultilevel"/>
    <w:tmpl w:val="D8AAA8E8"/>
    <w:lvl w:ilvl="0" w:tplc="888E46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F"/>
    <w:rsid w:val="00054CB1"/>
    <w:rsid w:val="001C6C35"/>
    <w:rsid w:val="005D33DF"/>
    <w:rsid w:val="005D48CF"/>
    <w:rsid w:val="007E6450"/>
    <w:rsid w:val="00B17A43"/>
    <w:rsid w:val="00DB03B0"/>
    <w:rsid w:val="00F6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CF"/>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CF"/>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Honsa</dc:creator>
  <cp:lastModifiedBy>Nicola Honsa</cp:lastModifiedBy>
  <cp:revision>7</cp:revision>
  <dcterms:created xsi:type="dcterms:W3CDTF">2019-03-13T16:18:00Z</dcterms:created>
  <dcterms:modified xsi:type="dcterms:W3CDTF">2019-06-25T13:19:00Z</dcterms:modified>
</cp:coreProperties>
</file>