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771FD33F"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1C1B89">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4F8FD8DA" w14:textId="1684D590" w:rsidR="00751E80" w:rsidRPr="00887F86" w:rsidRDefault="00265E9B" w:rsidP="00265E9B">
      <w:pPr>
        <w:rPr>
          <w:rFonts w:ascii="MS Reference Sans Serif" w:eastAsia="MS Reference Sans Serif" w:hAnsi="MS Reference Sans Serif"/>
          <w:sz w:val="48"/>
          <w:szCs w:val="48"/>
        </w:rPr>
      </w:pPr>
      <w:r>
        <w:rPr>
          <w:rFonts w:ascii="MS Reference Sans Serif" w:eastAsia="Times New Roman" w:hAnsi="MS Reference Sans Serif"/>
          <w:color w:val="1F497D" w:themeColor="text2"/>
          <w:sz w:val="48"/>
          <w:szCs w:val="48"/>
        </w:rPr>
        <w:t xml:space="preserve">               </w:t>
      </w:r>
      <w:r w:rsidR="001C1B89">
        <w:rPr>
          <w:rFonts w:ascii="MS Reference Sans Serif" w:eastAsia="Times New Roman" w:hAnsi="MS Reference Sans Serif"/>
          <w:color w:val="1F497D" w:themeColor="text2"/>
          <w:sz w:val="48"/>
          <w:szCs w:val="48"/>
        </w:rPr>
        <w:t>Looked After C</w:t>
      </w:r>
      <w:r w:rsidR="00B637E4">
        <w:rPr>
          <w:rFonts w:ascii="MS Reference Sans Serif" w:eastAsia="Times New Roman" w:hAnsi="MS Reference Sans Serif"/>
          <w:color w:val="1F497D" w:themeColor="text2"/>
          <w:sz w:val="48"/>
          <w:szCs w:val="48"/>
        </w:rPr>
        <w:t>hild</w:t>
      </w:r>
    </w:p>
    <w:p w14:paraId="5C7F10BD" w14:textId="77777777" w:rsidR="00751E80" w:rsidRPr="00887F86" w:rsidRDefault="00E4192B" w:rsidP="005934D9">
      <w:pPr>
        <w:ind w:left="1440" w:firstLine="720"/>
        <w:rPr>
          <w:rFonts w:ascii="MS Reference Sans Serif" w:eastAsia="MS Reference Sans Serif" w:hAnsi="MS Reference Sans Serif" w:cs="MS Reference Sans Serif"/>
          <w:sz w:val="28"/>
          <w:szCs w:val="28"/>
        </w:rPr>
      </w:pPr>
      <w:r w:rsidRPr="00887F86">
        <w:rPr>
          <w:rFonts w:ascii="MS Reference Sans Serif" w:eastAsia="MS Reference Sans Serif" w:hAnsi="MS Reference Sans Serif" w:cs="MS Reference Sans Serif"/>
          <w:sz w:val="28"/>
          <w:szCs w:val="28"/>
        </w:rPr>
        <w:t xml:space="preserve">  </w:t>
      </w:r>
    </w:p>
    <w:p w14:paraId="050C80D1" w14:textId="35ACA0A2" w:rsidR="001557F0" w:rsidRDefault="00751E80" w:rsidP="005631C7">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r w:rsidR="001C1B89">
        <w:rPr>
          <w:rFonts w:ascii="MS Reference Sans Serif" w:eastAsia="MS Reference Sans Serif" w:hAnsi="MS Reference Sans Serif" w:cs="MS Reference Sans Serif"/>
          <w:sz w:val="28"/>
          <w:szCs w:val="28"/>
        </w:rPr>
        <w:t>No 1</w:t>
      </w:r>
      <w:r w:rsidR="005631C7">
        <w:rPr>
          <w:rFonts w:ascii="MS Reference Sans Serif" w:eastAsia="MS Reference Sans Serif" w:hAnsi="MS Reference Sans Serif" w:cs="MS Reference Sans Serif"/>
          <w:sz w:val="28"/>
          <w:szCs w:val="28"/>
        </w:rPr>
        <w:t xml:space="preserve">, </w:t>
      </w:r>
      <w:r w:rsidR="00240182">
        <w:rPr>
          <w:rFonts w:ascii="MS Reference Sans Serif" w:eastAsia="MS Reference Sans Serif" w:hAnsi="MS Reference Sans Serif" w:cs="MS Reference Sans Serif"/>
          <w:sz w:val="28"/>
          <w:szCs w:val="28"/>
        </w:rPr>
        <w:t>January 2019</w:t>
      </w:r>
      <w:r w:rsidR="001557F0">
        <w:rPr>
          <w:rFonts w:ascii="MS Reference Sans Serif" w:eastAsia="MS Reference Sans Serif" w:hAnsi="MS Reference Sans Serif" w:cs="MS Reference Sans Serif"/>
          <w:sz w:val="28"/>
          <w:szCs w:val="28"/>
        </w:rPr>
        <w:t xml:space="preserve"> </w:t>
      </w:r>
    </w:p>
    <w:p w14:paraId="11B211EF" w14:textId="45C86FB3" w:rsidR="00905692" w:rsidRPr="001557F0" w:rsidRDefault="001557F0" w:rsidP="005631C7">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bookmarkStart w:id="0" w:name="_GoBack"/>
      <w:r w:rsidRPr="001557F0">
        <w:rPr>
          <w:rFonts w:ascii="MS Reference Sans Serif" w:eastAsia="MS Reference Sans Serif" w:hAnsi="MS Reference Sans Serif" w:cs="MS Reference Sans Serif"/>
          <w:sz w:val="16"/>
          <w:szCs w:val="16"/>
        </w:rPr>
        <w:t>V1. 14/01/18</w:t>
      </w:r>
      <w:bookmarkEnd w:id="0"/>
      <w:r w:rsidR="00240182" w:rsidRPr="001557F0">
        <w:rPr>
          <w:rFonts w:ascii="MS Reference Sans Serif" w:eastAsia="MS Reference Sans Serif" w:hAnsi="MS Reference Sans Serif" w:cs="MS Reference Sans Serif"/>
          <w:sz w:val="16"/>
          <w:szCs w:val="16"/>
        </w:rPr>
        <w:br/>
      </w:r>
      <w:r w:rsidR="00240182" w:rsidRPr="001557F0">
        <w:rPr>
          <w:rFonts w:ascii="MS Reference Sans Serif" w:eastAsia="MS Reference Sans Serif" w:hAnsi="MS Reference Sans Serif" w:cs="MS Reference Sans Serif"/>
          <w:sz w:val="16"/>
          <w:szCs w:val="16"/>
        </w:rPr>
        <w:tab/>
      </w:r>
      <w:r w:rsidR="00240182" w:rsidRPr="001557F0">
        <w:rPr>
          <w:rFonts w:ascii="MS Reference Sans Serif" w:eastAsia="MS Reference Sans Serif" w:hAnsi="MS Reference Sans Serif" w:cs="MS Reference Sans Serif"/>
          <w:sz w:val="16"/>
          <w:szCs w:val="16"/>
        </w:rPr>
        <w:tab/>
      </w:r>
      <w:r w:rsidR="00240182" w:rsidRPr="001557F0">
        <w:rPr>
          <w:rFonts w:ascii="MS Reference Sans Serif" w:eastAsia="MS Reference Sans Serif" w:hAnsi="MS Reference Sans Serif" w:cs="MS Reference Sans Serif"/>
          <w:sz w:val="16"/>
          <w:szCs w:val="16"/>
        </w:rPr>
        <w:tab/>
      </w:r>
      <w:r w:rsidR="00240182" w:rsidRPr="001557F0">
        <w:rPr>
          <w:rFonts w:ascii="MS Reference Sans Serif" w:eastAsia="MS Reference Sans Serif" w:hAnsi="MS Reference Sans Serif" w:cs="MS Reference Sans Serif"/>
          <w:sz w:val="16"/>
          <w:szCs w:val="16"/>
        </w:rPr>
        <w:tab/>
      </w:r>
      <w:r w:rsidR="00240182" w:rsidRPr="001557F0">
        <w:rPr>
          <w:rFonts w:ascii="MS Reference Sans Serif" w:eastAsia="MS Reference Sans Serif" w:hAnsi="MS Reference Sans Serif" w:cs="MS Reference Sans Serif"/>
          <w:sz w:val="16"/>
          <w:szCs w:val="16"/>
        </w:rPr>
        <w:tab/>
      </w:r>
      <w:r w:rsidR="00240182" w:rsidRPr="001557F0">
        <w:rPr>
          <w:rFonts w:ascii="MS Reference Sans Serif" w:eastAsia="MS Reference Sans Serif" w:hAnsi="MS Reference Sans Serif" w:cs="MS Reference Sans Serif"/>
          <w:sz w:val="16"/>
          <w:szCs w:val="16"/>
        </w:rPr>
        <w:tab/>
      </w:r>
      <w:r w:rsidR="00240182" w:rsidRPr="001557F0">
        <w:rPr>
          <w:rFonts w:ascii="MS Reference Sans Serif" w:eastAsia="MS Reference Sans Serif" w:hAnsi="MS Reference Sans Serif" w:cs="MS Reference Sans Serif"/>
          <w:sz w:val="16"/>
          <w:szCs w:val="16"/>
        </w:rPr>
        <w:tab/>
      </w:r>
      <w:r w:rsidR="00240182" w:rsidRPr="001557F0">
        <w:rPr>
          <w:rFonts w:ascii="MS Reference Sans Serif" w:eastAsia="MS Reference Sans Serif" w:hAnsi="MS Reference Sans Serif" w:cs="MS Reference Sans Serif"/>
          <w:sz w:val="16"/>
          <w:szCs w:val="16"/>
        </w:rPr>
        <w:tab/>
      </w:r>
    </w:p>
    <w:p w14:paraId="7766A72E" w14:textId="77777777" w:rsidR="00905692" w:rsidRDefault="00905692">
      <w:pPr>
        <w:spacing w:line="20" w:lineRule="exact"/>
        <w:rPr>
          <w:sz w:val="24"/>
          <w:szCs w:val="24"/>
        </w:rPr>
      </w:pPr>
    </w:p>
    <w:p w14:paraId="38289A1B" w14:textId="77777777"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694EC124">
                <wp:simplePos x="0" y="0"/>
                <wp:positionH relativeFrom="column">
                  <wp:posOffset>61137</wp:posOffset>
                </wp:positionH>
                <wp:positionV relativeFrom="paragraph">
                  <wp:posOffset>26138</wp:posOffset>
                </wp:positionV>
                <wp:extent cx="6759575" cy="1871331"/>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1871331"/>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4B5B4" w14:textId="77777777" w:rsidR="00B637E4"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What is a looked after child or young person?</w:t>
                            </w:r>
                          </w:p>
                          <w:p w14:paraId="4D3B701D" w14:textId="77777777" w:rsidR="00B637E4" w:rsidRPr="00E22197"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p>
                          <w:p w14:paraId="7C48EB70"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A looked after child is a child or young person up to their 18th birthday who is either</w:t>
                            </w:r>
                          </w:p>
                          <w:p w14:paraId="147D1EE7"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accommodated</w:t>
                            </w:r>
                            <w:proofErr w:type="gramEnd"/>
                            <w:r w:rsidRPr="0027612E">
                              <w:rPr>
                                <w:rFonts w:ascii="MS Reference Sans Serif" w:hAnsi="MS Reference Sans Serif" w:cs="MSReferenceSansSerif"/>
                                <w:color w:val="000000"/>
                                <w:sz w:val="20"/>
                                <w:szCs w:val="20"/>
                              </w:rPr>
                              <w:t xml:space="preserve"> by, or in the care of the local authority. There are many reasons why a child</w:t>
                            </w:r>
                          </w:p>
                          <w:p w14:paraId="1F173719" w14:textId="4A8D314C"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becomes</w:t>
                            </w:r>
                            <w:proofErr w:type="gramEnd"/>
                            <w:r w:rsidRPr="0027612E">
                              <w:rPr>
                                <w:rFonts w:ascii="MS Reference Sans Serif" w:hAnsi="MS Reference Sans Serif" w:cs="MSReferenceSansSerif"/>
                                <w:color w:val="000000"/>
                                <w:sz w:val="20"/>
                                <w:szCs w:val="20"/>
                              </w:rPr>
                              <w:t xml:space="preserve"> looked after including: the death of parents; the child has experienced or is at risk of significant harm; or the child is or was experiencing neglect. Looked after children and young people may be placed with foster carers (including connected person placements with family and friends), in children’s homes, in secure accommodation or with prospective adopters. Some children may be placed with parents under a </w:t>
                            </w:r>
                            <w:r w:rsidRPr="0027612E">
                              <w:rPr>
                                <w:rFonts w:ascii="MS Reference Sans Serif" w:hAnsi="MS Reference Sans Serif" w:cs="MSReferenceSansSerif"/>
                                <w:color w:val="0000FF"/>
                                <w:sz w:val="20"/>
                                <w:szCs w:val="20"/>
                              </w:rPr>
                              <w:t xml:space="preserve">Care Order. </w:t>
                            </w:r>
                            <w:r w:rsidRPr="0027612E">
                              <w:rPr>
                                <w:rFonts w:ascii="MS Reference Sans Serif" w:hAnsi="MS Reference Sans Serif" w:cs="MSReferenceSansSerif"/>
                                <w:color w:val="000000"/>
                                <w:sz w:val="20"/>
                                <w:szCs w:val="20"/>
                              </w:rPr>
                              <w:t>However, children and young people living in private fostering arrangements are not looked after.</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2.05pt;width:532.25pt;height:14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" fillcolor="#dbe5f1 [660]" stroked="f" strokeweight=".5pt">
                <v:textbox>
                  <w:txbxContent>
                    <w:p w14:paraId="1B84B5B4" w14:textId="77777777" w:rsidR="00B637E4"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What is a looked after child or young person?</w:t>
                      </w:r>
                    </w:p>
                    <w:p w14:paraId="4D3B701D" w14:textId="77777777" w:rsidR="00B637E4" w:rsidRPr="00E22197"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p>
                    <w:p w14:paraId="7C48EB70"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A looked after child is a child or young person up to their 18th birthday who is either</w:t>
                      </w:r>
                    </w:p>
                    <w:p w14:paraId="147D1EE7"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accommodated</w:t>
                      </w:r>
                      <w:proofErr w:type="gramEnd"/>
                      <w:r w:rsidRPr="0027612E">
                        <w:rPr>
                          <w:rFonts w:ascii="MS Reference Sans Serif" w:hAnsi="MS Reference Sans Serif" w:cs="MSReferenceSansSerif"/>
                          <w:color w:val="000000"/>
                          <w:sz w:val="20"/>
                          <w:szCs w:val="20"/>
                        </w:rPr>
                        <w:t xml:space="preserve"> by, or in the care of the local authority. There are many reasons why a child</w:t>
                      </w:r>
                    </w:p>
                    <w:p w14:paraId="1F173719" w14:textId="4A8D314C"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becomes</w:t>
                      </w:r>
                      <w:proofErr w:type="gramEnd"/>
                      <w:r w:rsidRPr="0027612E">
                        <w:rPr>
                          <w:rFonts w:ascii="MS Reference Sans Serif" w:hAnsi="MS Reference Sans Serif" w:cs="MSReferenceSansSerif"/>
                          <w:color w:val="000000"/>
                          <w:sz w:val="20"/>
                          <w:szCs w:val="20"/>
                        </w:rPr>
                        <w:t xml:space="preserve"> looked after including: the death of parents; the child has experienced or is at risk of significant harm; or the child is or was experiencing neglect. Looked after children and young people may be placed with foster carers (including connected person placements with family and friends), in children’s homes, in secure accommodation or with prospective adopters. Some children may be placed with parents under a </w:t>
                      </w:r>
                      <w:r w:rsidRPr="0027612E">
                        <w:rPr>
                          <w:rFonts w:ascii="MS Reference Sans Serif" w:hAnsi="MS Reference Sans Serif" w:cs="MSReferenceSansSerif"/>
                          <w:color w:val="0000FF"/>
                          <w:sz w:val="20"/>
                          <w:szCs w:val="20"/>
                        </w:rPr>
                        <w:t xml:space="preserve">Care Order. </w:t>
                      </w:r>
                      <w:r w:rsidRPr="0027612E">
                        <w:rPr>
                          <w:rFonts w:ascii="MS Reference Sans Serif" w:hAnsi="MS Reference Sans Serif" w:cs="MSReferenceSansSerif"/>
                          <w:color w:val="000000"/>
                          <w:sz w:val="20"/>
                          <w:szCs w:val="20"/>
                        </w:rPr>
                        <w:t>However, children and young people living in private fostering arrangements are not looked after.</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73B84313" w14:textId="77777777" w:rsidR="00B12A14" w:rsidRPr="00B12A14" w:rsidRDefault="00B12A14" w:rsidP="00B12A14"/>
    <w:p w14:paraId="7EF21D12" w14:textId="77777777" w:rsidR="00B12A14" w:rsidRPr="00B12A14" w:rsidRDefault="00B12A14" w:rsidP="00B12A14"/>
    <w:p w14:paraId="29522E68" w14:textId="77777777" w:rsidR="00B12A14" w:rsidRPr="00B12A14" w:rsidRDefault="00823FAB" w:rsidP="00B12A14">
      <w:r>
        <w:rPr>
          <w:noProof/>
          <w:sz w:val="24"/>
          <w:szCs w:val="24"/>
        </w:rPr>
        <mc:AlternateContent>
          <mc:Choice Requires="wps">
            <w:drawing>
              <wp:anchor distT="0" distB="0" distL="114300" distR="114300" simplePos="0" relativeHeight="251667456" behindDoc="0" locked="0" layoutInCell="1" allowOverlap="1" wp14:anchorId="3B0D169C" wp14:editId="029B0FED">
                <wp:simplePos x="0" y="0"/>
                <wp:positionH relativeFrom="column">
                  <wp:posOffset>61137</wp:posOffset>
                </wp:positionH>
                <wp:positionV relativeFrom="paragraph">
                  <wp:posOffset>79552</wp:posOffset>
                </wp:positionV>
                <wp:extent cx="6759575" cy="2360428"/>
                <wp:effectExtent l="0" t="0" r="3175" b="1905"/>
                <wp:wrapNone/>
                <wp:docPr id="3" name="Text Box 3"/>
                <wp:cNvGraphicFramePr/>
                <a:graphic xmlns:a="http://schemas.openxmlformats.org/drawingml/2006/main">
                  <a:graphicData uri="http://schemas.microsoft.com/office/word/2010/wordprocessingShape">
                    <wps:wsp>
                      <wps:cNvSpPr txBox="1"/>
                      <wps:spPr>
                        <a:xfrm>
                          <a:off x="0" y="0"/>
                          <a:ext cx="6759575" cy="2360428"/>
                        </a:xfrm>
                        <a:prstGeom prst="roundRect">
                          <a:avLst/>
                        </a:prstGeom>
                        <a:solidFill>
                          <a:srgbClr val="4F81BD">
                            <a:lumMod val="20000"/>
                            <a:lumOff val="80000"/>
                          </a:srgbClr>
                        </a:solidFill>
                        <a:ln w="6350">
                          <a:noFill/>
                        </a:ln>
                        <a:effectLst/>
                      </wps:spPr>
                      <wps:txbx>
                        <w:txbxContent>
                          <w:p w14:paraId="051EB5BB" w14:textId="77777777" w:rsidR="00B637E4"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What does ‘in care’ and ‘accommodated’ mean?</w:t>
                            </w:r>
                          </w:p>
                          <w:p w14:paraId="062E746B" w14:textId="77777777" w:rsidR="00B637E4" w:rsidRPr="00E22197"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p>
                          <w:p w14:paraId="3F34EA2A"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A child is described as being in care when a legal order is made (such as an Interim or Full Care Order; or Emergency Protection Order) and the parents or those with parental responsibility (PR) may or may not have provided consent.</w:t>
                            </w:r>
                          </w:p>
                          <w:p w14:paraId="6C08170F"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Accommodated means that the local authority has provided accommodation usually with the parents’ consent (under section 20 Children Act 1989).</w:t>
                            </w:r>
                            <w:proofErr w:type="gramEnd"/>
                            <w:r w:rsidRPr="0027612E">
                              <w:rPr>
                                <w:rFonts w:ascii="MS Reference Sans Serif" w:hAnsi="MS Reference Sans Serif" w:cs="MSReferenceSansSerif"/>
                                <w:color w:val="000000"/>
                                <w:sz w:val="20"/>
                                <w:szCs w:val="20"/>
                              </w:rPr>
                              <w:t xml:space="preserve"> Also, a child or young person is accommodated if they are remanded to youth detention accommodation in which case they automatically become looked after.</w:t>
                            </w:r>
                          </w:p>
                          <w:p w14:paraId="0D69976F" w14:textId="564FE740" w:rsidR="00B637E4" w:rsidRPr="0027612E" w:rsidRDefault="001C1B89" w:rsidP="00B637E4">
                            <w:pPr>
                              <w:autoSpaceDE w:val="0"/>
                              <w:autoSpaceDN w:val="0"/>
                              <w:adjustRightInd w:val="0"/>
                              <w:rPr>
                                <w:rFonts w:ascii="MS Reference Sans Serif" w:hAnsi="MS Reference Sans Serif" w:cs="MSReferenceSansSerif"/>
                                <w:color w:val="000000"/>
                                <w:sz w:val="20"/>
                                <w:szCs w:val="20"/>
                              </w:rPr>
                            </w:pPr>
                            <w:r>
                              <w:rPr>
                                <w:rFonts w:ascii="MS Reference Sans Serif" w:hAnsi="MS Reference Sans Serif" w:cs="MSReferenceSansSerif"/>
                                <w:color w:val="000000"/>
                                <w:sz w:val="20"/>
                                <w:szCs w:val="20"/>
                              </w:rPr>
                              <w:t xml:space="preserve">When a child is </w:t>
                            </w:r>
                            <w:r w:rsidR="00B637E4" w:rsidRPr="0027612E">
                              <w:rPr>
                                <w:rFonts w:ascii="MS Reference Sans Serif" w:hAnsi="MS Reference Sans Serif" w:cs="MSReferenceSansSerif"/>
                                <w:color w:val="000000"/>
                                <w:sz w:val="20"/>
                                <w:szCs w:val="20"/>
                              </w:rPr>
                              <w:t>placed for Adoption (but not following adoption) or when the local authority is authorised to place a child for adoption, either when parents or those with PR have given consent or through the making of a Placement Order.</w:t>
                            </w:r>
                            <w:r>
                              <w:rPr>
                                <w:rFonts w:ascii="MS Reference Sans Serif" w:hAnsi="MS Reference Sans Serif" w:cs="MSReferenceSansSerif"/>
                                <w:color w:val="000000"/>
                                <w:sz w:val="20"/>
                                <w:szCs w:val="20"/>
                              </w:rPr>
                              <w:t xml:space="preserve"> The child is no longer</w:t>
                            </w:r>
                            <w:r w:rsidR="00811CE8">
                              <w:rPr>
                                <w:rFonts w:ascii="MS Reference Sans Serif" w:hAnsi="MS Reference Sans Serif" w:cs="MSReferenceSansSerif"/>
                                <w:color w:val="000000"/>
                                <w:sz w:val="20"/>
                                <w:szCs w:val="20"/>
                              </w:rPr>
                              <w:t xml:space="preserve"> considered a looked after child under the </w:t>
                            </w:r>
                            <w:r>
                              <w:rPr>
                                <w:rFonts w:ascii="MS Reference Sans Serif" w:hAnsi="MS Reference Sans Serif" w:cs="MSReferenceSansSerif"/>
                                <w:color w:val="000000"/>
                                <w:sz w:val="20"/>
                                <w:szCs w:val="20"/>
                              </w:rPr>
                              <w:t xml:space="preserve">CPPR </w:t>
                            </w:r>
                            <w:proofErr w:type="spellStart"/>
                            <w:r>
                              <w:rPr>
                                <w:rFonts w:ascii="MS Reference Sans Serif" w:hAnsi="MS Reference Sans Serif" w:cs="MSReferenceSansSerif"/>
                                <w:color w:val="000000"/>
                                <w:sz w:val="20"/>
                                <w:szCs w:val="20"/>
                              </w:rPr>
                              <w:t>Regs</w:t>
                            </w:r>
                            <w:proofErr w:type="spellEnd"/>
                            <w:r>
                              <w:rPr>
                                <w:rFonts w:ascii="MS Reference Sans Serif" w:hAnsi="MS Reference Sans Serif" w:cs="MSReferenceSansSerif"/>
                                <w:color w:val="000000"/>
                                <w:sz w:val="20"/>
                                <w:szCs w:val="20"/>
                              </w:rPr>
                              <w:t xml:space="preserve"> 2010 but is </w:t>
                            </w:r>
                            <w:r w:rsidR="00BC0CC3">
                              <w:rPr>
                                <w:rFonts w:ascii="MS Reference Sans Serif" w:hAnsi="MS Reference Sans Serif" w:cs="MSReferenceSansSerif"/>
                                <w:color w:val="000000"/>
                                <w:sz w:val="20"/>
                                <w:szCs w:val="20"/>
                              </w:rPr>
                              <w:t>reviewed</w:t>
                            </w:r>
                            <w:r>
                              <w:rPr>
                                <w:rFonts w:ascii="MS Reference Sans Serif" w:hAnsi="MS Reference Sans Serif" w:cs="MSReferenceSansSerif"/>
                                <w:color w:val="000000"/>
                                <w:sz w:val="20"/>
                                <w:szCs w:val="20"/>
                              </w:rPr>
                              <w:t xml:space="preserve"> under the Adoption Regulations</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6.25pt;width:532.25pt;height:18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" fillcolor="#dce6f2" stroked="f" strokeweight=".5pt">
                <v:textbox>
                  <w:txbxContent>
                    <w:p w14:paraId="051EB5BB" w14:textId="77777777" w:rsidR="00B637E4"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What does ‘in care’ and ‘accommodated’ mean?</w:t>
                      </w:r>
                    </w:p>
                    <w:p w14:paraId="062E746B" w14:textId="77777777" w:rsidR="00B637E4" w:rsidRPr="00E22197"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p>
                    <w:p w14:paraId="3F34EA2A"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A child is described as being in care when a legal order is made (such as an Interim or Full Care Order; or Emergency Protection Order) and the parents or those with parental responsibility (PR) may or may not have provided consent.</w:t>
                      </w:r>
                    </w:p>
                    <w:p w14:paraId="6C08170F"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Accommodated means th</w:t>
                      </w:r>
                      <w:bookmarkStart w:id="1" w:name="_GoBack"/>
                      <w:bookmarkEnd w:id="1"/>
                      <w:r w:rsidRPr="0027612E">
                        <w:rPr>
                          <w:rFonts w:ascii="MS Reference Sans Serif" w:hAnsi="MS Reference Sans Serif" w:cs="MSReferenceSansSerif"/>
                          <w:color w:val="000000"/>
                          <w:sz w:val="20"/>
                          <w:szCs w:val="20"/>
                        </w:rPr>
                        <w:t>at the local authority has provided accommodation usually with the parents’ consent (under section 20 Children Act 1989).</w:t>
                      </w:r>
                      <w:proofErr w:type="gramEnd"/>
                      <w:r w:rsidRPr="0027612E">
                        <w:rPr>
                          <w:rFonts w:ascii="MS Reference Sans Serif" w:hAnsi="MS Reference Sans Serif" w:cs="MSReferenceSansSerif"/>
                          <w:color w:val="000000"/>
                          <w:sz w:val="20"/>
                          <w:szCs w:val="20"/>
                        </w:rPr>
                        <w:t xml:space="preserve"> Also, a child or young person is accommodated if they are remanded to youth detention accommodation in which case they automatically become looked after.</w:t>
                      </w:r>
                    </w:p>
                    <w:p w14:paraId="0D69976F" w14:textId="564FE740" w:rsidR="00B637E4" w:rsidRPr="0027612E" w:rsidRDefault="001C1B89" w:rsidP="00B637E4">
                      <w:pPr>
                        <w:autoSpaceDE w:val="0"/>
                        <w:autoSpaceDN w:val="0"/>
                        <w:adjustRightInd w:val="0"/>
                        <w:rPr>
                          <w:rFonts w:ascii="MS Reference Sans Serif" w:hAnsi="MS Reference Sans Serif" w:cs="MSReferenceSansSerif"/>
                          <w:color w:val="000000"/>
                          <w:sz w:val="20"/>
                          <w:szCs w:val="20"/>
                        </w:rPr>
                      </w:pPr>
                      <w:r>
                        <w:rPr>
                          <w:rFonts w:ascii="MS Reference Sans Serif" w:hAnsi="MS Reference Sans Serif" w:cs="MSReferenceSansSerif"/>
                          <w:color w:val="000000"/>
                          <w:sz w:val="20"/>
                          <w:szCs w:val="20"/>
                        </w:rPr>
                        <w:t xml:space="preserve">When a child is </w:t>
                      </w:r>
                      <w:r w:rsidR="00B637E4" w:rsidRPr="0027612E">
                        <w:rPr>
                          <w:rFonts w:ascii="MS Reference Sans Serif" w:hAnsi="MS Reference Sans Serif" w:cs="MSReferenceSansSerif"/>
                          <w:color w:val="000000"/>
                          <w:sz w:val="20"/>
                          <w:szCs w:val="20"/>
                        </w:rPr>
                        <w:t>placed for Adoption (but not following adoption) or when the local authority is authorised to place a child for adoption, either when parents or those with PR have given consent or through the making of a Placement Order.</w:t>
                      </w:r>
                      <w:r>
                        <w:rPr>
                          <w:rFonts w:ascii="MS Reference Sans Serif" w:hAnsi="MS Reference Sans Serif" w:cs="MSReferenceSansSerif"/>
                          <w:color w:val="000000"/>
                          <w:sz w:val="20"/>
                          <w:szCs w:val="20"/>
                        </w:rPr>
                        <w:t xml:space="preserve"> The child is no longer</w:t>
                      </w:r>
                      <w:r w:rsidR="00811CE8">
                        <w:rPr>
                          <w:rFonts w:ascii="MS Reference Sans Serif" w:hAnsi="MS Reference Sans Serif" w:cs="MSReferenceSansSerif"/>
                          <w:color w:val="000000"/>
                          <w:sz w:val="20"/>
                          <w:szCs w:val="20"/>
                        </w:rPr>
                        <w:t xml:space="preserve"> considered a looked after child under the </w:t>
                      </w:r>
                      <w:r>
                        <w:rPr>
                          <w:rFonts w:ascii="MS Reference Sans Serif" w:hAnsi="MS Reference Sans Serif" w:cs="MSReferenceSansSerif"/>
                          <w:color w:val="000000"/>
                          <w:sz w:val="20"/>
                          <w:szCs w:val="20"/>
                        </w:rPr>
                        <w:t xml:space="preserve">CPPR </w:t>
                      </w:r>
                      <w:proofErr w:type="spellStart"/>
                      <w:r>
                        <w:rPr>
                          <w:rFonts w:ascii="MS Reference Sans Serif" w:hAnsi="MS Reference Sans Serif" w:cs="MSReferenceSansSerif"/>
                          <w:color w:val="000000"/>
                          <w:sz w:val="20"/>
                          <w:szCs w:val="20"/>
                        </w:rPr>
                        <w:t>Regs</w:t>
                      </w:r>
                      <w:proofErr w:type="spellEnd"/>
                      <w:r>
                        <w:rPr>
                          <w:rFonts w:ascii="MS Reference Sans Serif" w:hAnsi="MS Reference Sans Serif" w:cs="MSReferenceSansSerif"/>
                          <w:color w:val="000000"/>
                          <w:sz w:val="20"/>
                          <w:szCs w:val="20"/>
                        </w:rPr>
                        <w:t xml:space="preserve"> 2010 but is </w:t>
                      </w:r>
                      <w:r w:rsidR="00BC0CC3">
                        <w:rPr>
                          <w:rFonts w:ascii="MS Reference Sans Serif" w:hAnsi="MS Reference Sans Serif" w:cs="MSReferenceSansSerif"/>
                          <w:color w:val="000000"/>
                          <w:sz w:val="20"/>
                          <w:szCs w:val="20"/>
                        </w:rPr>
                        <w:t>reviewed</w:t>
                      </w:r>
                      <w:r>
                        <w:rPr>
                          <w:rFonts w:ascii="MS Reference Sans Serif" w:hAnsi="MS Reference Sans Serif" w:cs="MSReferenceSansSerif"/>
                          <w:color w:val="000000"/>
                          <w:sz w:val="20"/>
                          <w:szCs w:val="20"/>
                        </w:rPr>
                        <w:t xml:space="preserve"> under the Adoption Regulations</w:t>
                      </w:r>
                    </w:p>
                    <w:p w14:paraId="660B5FD6" w14:textId="77777777" w:rsidR="006477F2" w:rsidRPr="00C204B4" w:rsidRDefault="006477F2" w:rsidP="0099765B">
                      <w:pPr>
                        <w:jc w:val="both"/>
                        <w:rPr>
                          <w:sz w:val="18"/>
                          <w:szCs w:val="18"/>
                        </w:rPr>
                      </w:pPr>
                    </w:p>
                  </w:txbxContent>
                </v:textbox>
              </v:roundrect>
            </w:pict>
          </mc:Fallback>
        </mc:AlternateContent>
      </w:r>
    </w:p>
    <w:p w14:paraId="50CB10CA" w14:textId="77777777" w:rsidR="00B12A14" w:rsidRDefault="00B12A14"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Pr="00322B2C" w:rsidRDefault="00322B2C" w:rsidP="00322B2C"/>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Pr="00322B2C" w:rsidRDefault="00322B2C" w:rsidP="00322B2C"/>
    <w:p w14:paraId="771D072C" w14:textId="77777777" w:rsidR="00B637E4" w:rsidRDefault="00B637E4" w:rsidP="00322B2C"/>
    <w:p w14:paraId="2FA923B6" w14:textId="77777777" w:rsidR="00B637E4" w:rsidRDefault="00B637E4" w:rsidP="00322B2C"/>
    <w:p w14:paraId="06CBD95C" w14:textId="77777777" w:rsidR="00B637E4" w:rsidRDefault="00B637E4" w:rsidP="00322B2C"/>
    <w:p w14:paraId="2181E69E" w14:textId="77777777" w:rsidR="001C1B89" w:rsidRDefault="001C1B89" w:rsidP="00322B2C"/>
    <w:p w14:paraId="46F50F1B" w14:textId="77777777" w:rsidR="00322B2C" w:rsidRPr="00322B2C" w:rsidRDefault="00322B2C" w:rsidP="00322B2C">
      <w:r>
        <w:rPr>
          <w:noProof/>
          <w:sz w:val="24"/>
          <w:szCs w:val="24"/>
        </w:rPr>
        <mc:AlternateContent>
          <mc:Choice Requires="wps">
            <w:drawing>
              <wp:anchor distT="0" distB="0" distL="114300" distR="114300" simplePos="0" relativeHeight="251670528" behindDoc="0" locked="0" layoutInCell="1" allowOverlap="1" wp14:anchorId="48E84592" wp14:editId="0764EC43">
                <wp:simplePos x="0" y="0"/>
                <wp:positionH relativeFrom="column">
                  <wp:posOffset>39872</wp:posOffset>
                </wp:positionH>
                <wp:positionV relativeFrom="paragraph">
                  <wp:posOffset>85651</wp:posOffset>
                </wp:positionV>
                <wp:extent cx="6780840" cy="3476847"/>
                <wp:effectExtent l="0" t="0" r="1270" b="9525"/>
                <wp:wrapNone/>
                <wp:docPr id="9" name="Text Box 9"/>
                <wp:cNvGraphicFramePr/>
                <a:graphic xmlns:a="http://schemas.openxmlformats.org/drawingml/2006/main">
                  <a:graphicData uri="http://schemas.microsoft.com/office/word/2010/wordprocessingShape">
                    <wps:wsp>
                      <wps:cNvSpPr txBox="1"/>
                      <wps:spPr>
                        <a:xfrm>
                          <a:off x="0" y="0"/>
                          <a:ext cx="6780840" cy="3476847"/>
                        </a:xfrm>
                        <a:prstGeom prst="roundRect">
                          <a:avLst/>
                        </a:prstGeom>
                        <a:solidFill>
                          <a:srgbClr val="4F81BD">
                            <a:lumMod val="20000"/>
                            <a:lumOff val="80000"/>
                          </a:srgbClr>
                        </a:solidFill>
                        <a:ln w="6350">
                          <a:noFill/>
                        </a:ln>
                        <a:effectLst/>
                      </wps:spPr>
                      <wps:txbx>
                        <w:txbxContent>
                          <w:p w14:paraId="34C2961B" w14:textId="77777777" w:rsidR="00B637E4"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How do we support our looked after children and young people?</w:t>
                            </w:r>
                          </w:p>
                          <w:p w14:paraId="28055410" w14:textId="77777777" w:rsidR="00B637E4" w:rsidRPr="00E22197"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p>
                          <w:p w14:paraId="6F76C3E0"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We have a looked after children service to specifically meet the needs of our looked after children and young people whether they live in West Sussex or elsewhere in the country.</w:t>
                            </w:r>
                          </w:p>
                          <w:p w14:paraId="3A454EF4" w14:textId="13867745"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Every looked after child has an allocated social worker. They assess the child’s needs and work with them and with other practitioners to develop a care plan. The plan is reviewed at a looked after child review. Each child also has an Independent Reviewing Officer whose role is to quality assure the care planning process for each child and to ensure that his/her current wishes and feelings are given full consideration.</w:t>
                            </w:r>
                          </w:p>
                          <w:p w14:paraId="0FF2B3BF"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As well as the people who care for and support looked after children where they live, other</w:t>
                            </w:r>
                          </w:p>
                          <w:p w14:paraId="6CE65657" w14:textId="6255E030" w:rsidR="00B637E4"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support</w:t>
                            </w:r>
                            <w:proofErr w:type="gramEnd"/>
                            <w:r w:rsidRPr="0027612E">
                              <w:rPr>
                                <w:rFonts w:ascii="MS Reference Sans Serif" w:hAnsi="MS Reference Sans Serif" w:cs="MSReferenceSansSerif"/>
                                <w:color w:val="000000"/>
                                <w:sz w:val="20"/>
                                <w:szCs w:val="20"/>
                              </w:rPr>
                              <w:t xml:space="preserve"> comes from Independent Visitors designated teachers in schools and looked after children’s nurses. The Therapeutic Access Panel (TAP) also play an important role in ensuring the child’s emotional needs are addressed, including ensuring additional specialist help for foster carers to support the child or young person in their care.</w:t>
                            </w:r>
                          </w:p>
                          <w:p w14:paraId="198B26B5" w14:textId="77777777" w:rsidR="00BC0CC3" w:rsidRPr="0027612E" w:rsidRDefault="00BC0CC3" w:rsidP="00B637E4">
                            <w:pPr>
                              <w:autoSpaceDE w:val="0"/>
                              <w:autoSpaceDN w:val="0"/>
                              <w:adjustRightInd w:val="0"/>
                              <w:rPr>
                                <w:rFonts w:ascii="MS Reference Sans Serif" w:hAnsi="MS Reference Sans Serif" w:cs="MSReferenceSansSerif"/>
                                <w:color w:val="000000"/>
                                <w:sz w:val="20"/>
                                <w:szCs w:val="20"/>
                              </w:rPr>
                            </w:pPr>
                          </w:p>
                          <w:p w14:paraId="6D848B94" w14:textId="3366CE63" w:rsidR="006477F2" w:rsidRDefault="00BC0CC3" w:rsidP="00B637E4">
                            <w:pPr>
                              <w:pStyle w:val="Default"/>
                              <w:rPr>
                                <w:rFonts w:cs="Times New Roman"/>
                                <w:b/>
                                <w:color w:val="1F497D" w:themeColor="text2"/>
                                <w:sz w:val="20"/>
                                <w:szCs w:val="20"/>
                              </w:rPr>
                            </w:pPr>
                            <w:r w:rsidRPr="00BC0CC3">
                              <w:rPr>
                                <w:rFonts w:cs="Times New Roman"/>
                                <w:b/>
                                <w:color w:val="1F497D" w:themeColor="text2"/>
                                <w:sz w:val="20"/>
                                <w:szCs w:val="20"/>
                              </w:rPr>
                              <w:t>Role of Social worker</w:t>
                            </w:r>
                          </w:p>
                          <w:p w14:paraId="007508CC" w14:textId="77777777" w:rsidR="00BC0CC3" w:rsidRDefault="00BC0CC3" w:rsidP="00B637E4">
                            <w:pPr>
                              <w:pStyle w:val="Default"/>
                              <w:rPr>
                                <w:rFonts w:cs="Times New Roman"/>
                                <w:b/>
                                <w:color w:val="1F497D" w:themeColor="text2"/>
                                <w:sz w:val="20"/>
                                <w:szCs w:val="20"/>
                              </w:rPr>
                            </w:pPr>
                          </w:p>
                          <w:p w14:paraId="1AADB30D" w14:textId="09C95629" w:rsidR="00BC0CC3" w:rsidRPr="00BC0CC3" w:rsidRDefault="00BC0CC3" w:rsidP="00B637E4">
                            <w:pPr>
                              <w:pStyle w:val="Default"/>
                              <w:rPr>
                                <w:rFonts w:cs="Times New Roman"/>
                                <w:color w:val="auto"/>
                                <w:sz w:val="20"/>
                                <w:szCs w:val="20"/>
                              </w:rPr>
                            </w:pPr>
                            <w:r w:rsidRPr="00BC0CC3">
                              <w:rPr>
                                <w:rFonts w:cs="Times New Roman"/>
                                <w:color w:val="auto"/>
                                <w:sz w:val="20"/>
                                <w:szCs w:val="20"/>
                              </w:rPr>
                              <w:t xml:space="preserve">As the case holder the Allocated Social Worker </w:t>
                            </w:r>
                            <w:r>
                              <w:rPr>
                                <w:rFonts w:cs="Times New Roman"/>
                                <w:color w:val="auto"/>
                                <w:sz w:val="20"/>
                                <w:szCs w:val="20"/>
                              </w:rPr>
                              <w:t>is responsible</w:t>
                            </w:r>
                            <w:r w:rsidRPr="00BC0CC3">
                              <w:rPr>
                                <w:rFonts w:cs="Times New Roman"/>
                                <w:color w:val="auto"/>
                                <w:sz w:val="20"/>
                                <w:szCs w:val="20"/>
                              </w:rPr>
                              <w:t xml:space="preserve"> f</w:t>
                            </w:r>
                            <w:r w:rsidR="00C64166">
                              <w:rPr>
                                <w:rFonts w:cs="Times New Roman"/>
                                <w:color w:val="auto"/>
                                <w:sz w:val="20"/>
                                <w:szCs w:val="20"/>
                              </w:rPr>
                              <w:t xml:space="preserve">or all aspects of the </w:t>
                            </w:r>
                            <w:proofErr w:type="spellStart"/>
                            <w:proofErr w:type="gramStart"/>
                            <w:r w:rsidR="00C64166">
                              <w:rPr>
                                <w:rFonts w:cs="Times New Roman"/>
                                <w:color w:val="auto"/>
                                <w:sz w:val="20"/>
                                <w:szCs w:val="20"/>
                              </w:rPr>
                              <w:t>childs</w:t>
                            </w:r>
                            <w:proofErr w:type="spellEnd"/>
                            <w:proofErr w:type="gramEnd"/>
                            <w:r w:rsidR="00C64166">
                              <w:rPr>
                                <w:rFonts w:cs="Times New Roman"/>
                                <w:color w:val="auto"/>
                                <w:sz w:val="20"/>
                                <w:szCs w:val="20"/>
                              </w:rPr>
                              <w:t xml:space="preserve"> car</w:t>
                            </w:r>
                            <w:r w:rsidRPr="00BC0CC3">
                              <w:rPr>
                                <w:rFonts w:cs="Times New Roman"/>
                                <w:color w:val="auto"/>
                                <w:sz w:val="20"/>
                                <w:szCs w:val="20"/>
                              </w:rPr>
                              <w:t xml:space="preserve">e </w:t>
                            </w:r>
                            <w:r>
                              <w:rPr>
                                <w:rFonts w:cs="Times New Roman"/>
                                <w:color w:val="auto"/>
                                <w:sz w:val="20"/>
                                <w:szCs w:val="20"/>
                              </w:rPr>
                              <w:t>p</w:t>
                            </w:r>
                            <w:r w:rsidR="00C64166">
                              <w:rPr>
                                <w:rFonts w:cs="Times New Roman"/>
                                <w:color w:val="auto"/>
                                <w:sz w:val="20"/>
                                <w:szCs w:val="20"/>
                              </w:rPr>
                              <w:t>lanning</w:t>
                            </w:r>
                            <w:r>
                              <w:rPr>
                                <w:rFonts w:cs="Times New Roman"/>
                                <w:color w:val="auto"/>
                                <w:sz w:val="20"/>
                                <w:szCs w:val="20"/>
                              </w:rPr>
                              <w:t xml:space="preserve"> and</w:t>
                            </w:r>
                            <w:r w:rsidRPr="00BC0CC3">
                              <w:rPr>
                                <w:rFonts w:cs="Times New Roman"/>
                                <w:color w:val="auto"/>
                                <w:sz w:val="20"/>
                                <w:szCs w:val="20"/>
                              </w:rPr>
                              <w:t xml:space="preserve"> </w:t>
                            </w:r>
                            <w:r>
                              <w:rPr>
                                <w:rFonts w:cs="Times New Roman"/>
                                <w:color w:val="auto"/>
                                <w:sz w:val="20"/>
                                <w:szCs w:val="20"/>
                              </w:rPr>
                              <w:t>s</w:t>
                            </w:r>
                            <w:r w:rsidRPr="00BC0CC3">
                              <w:rPr>
                                <w:rFonts w:cs="Times New Roman"/>
                                <w:color w:val="auto"/>
                                <w:sz w:val="20"/>
                                <w:szCs w:val="20"/>
                              </w:rPr>
                              <w:t>tatutory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6.75pt;width:533.9pt;height:2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" fillcolor="#dce6f2" stroked="f" strokeweight=".5pt">
                <v:textbox>
                  <w:txbxContent>
                    <w:p w14:paraId="34C2961B" w14:textId="77777777" w:rsidR="00B637E4"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How do we support our looked after children and young people?</w:t>
                      </w:r>
                    </w:p>
                    <w:p w14:paraId="28055410" w14:textId="77777777" w:rsidR="00B637E4" w:rsidRPr="00E22197"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p>
                    <w:p w14:paraId="6F76C3E0"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We have a looked after children service to specifically meet the needs of our looked after children and young people whether they live in West Sussex or elsewhere in the country.</w:t>
                      </w:r>
                    </w:p>
                    <w:p w14:paraId="3A454EF4" w14:textId="13867745"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Every looked after child has an allocated social worker. They assess the child’s needs and work with them and with other practitioners to develop a care plan. The plan is reviewed at a looked after child review. Each child also has an Independent Reviewing Officer whose role is to quality assure the care planning process for each child and to ensure that his/her current wishes and feelings are given full consideration.</w:t>
                      </w:r>
                    </w:p>
                    <w:p w14:paraId="0FF2B3BF"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As well as the people who care for and support looked after children where they live, other</w:t>
                      </w:r>
                    </w:p>
                    <w:p w14:paraId="6CE65657" w14:textId="6255E030" w:rsidR="00B637E4"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support</w:t>
                      </w:r>
                      <w:proofErr w:type="gramEnd"/>
                      <w:r w:rsidRPr="0027612E">
                        <w:rPr>
                          <w:rFonts w:ascii="MS Reference Sans Serif" w:hAnsi="MS Reference Sans Serif" w:cs="MSReferenceSansSerif"/>
                          <w:color w:val="000000"/>
                          <w:sz w:val="20"/>
                          <w:szCs w:val="20"/>
                        </w:rPr>
                        <w:t xml:space="preserve"> comes from Independent Visitors designated teachers in schools and looked after children’s nurses. The Therapeutic Access Panel (TAP) also play an important role in ensuring the child’s emotional needs are addressed, including ensuring additional specialist help for foster carers to support the child or young person in their care.</w:t>
                      </w:r>
                    </w:p>
                    <w:p w14:paraId="198B26B5" w14:textId="77777777" w:rsidR="00BC0CC3" w:rsidRPr="0027612E" w:rsidRDefault="00BC0CC3" w:rsidP="00B637E4">
                      <w:pPr>
                        <w:autoSpaceDE w:val="0"/>
                        <w:autoSpaceDN w:val="0"/>
                        <w:adjustRightInd w:val="0"/>
                        <w:rPr>
                          <w:rFonts w:ascii="MS Reference Sans Serif" w:hAnsi="MS Reference Sans Serif" w:cs="MSReferenceSansSerif"/>
                          <w:color w:val="000000"/>
                          <w:sz w:val="20"/>
                          <w:szCs w:val="20"/>
                        </w:rPr>
                      </w:pPr>
                    </w:p>
                    <w:p w14:paraId="6D848B94" w14:textId="3366CE63" w:rsidR="006477F2" w:rsidRDefault="00BC0CC3" w:rsidP="00B637E4">
                      <w:pPr>
                        <w:pStyle w:val="Default"/>
                        <w:rPr>
                          <w:rFonts w:cs="Times New Roman"/>
                          <w:b/>
                          <w:color w:val="1F497D" w:themeColor="text2"/>
                          <w:sz w:val="20"/>
                          <w:szCs w:val="20"/>
                        </w:rPr>
                      </w:pPr>
                      <w:r w:rsidRPr="00BC0CC3">
                        <w:rPr>
                          <w:rFonts w:cs="Times New Roman"/>
                          <w:b/>
                          <w:color w:val="1F497D" w:themeColor="text2"/>
                          <w:sz w:val="20"/>
                          <w:szCs w:val="20"/>
                        </w:rPr>
                        <w:t>Role of Social worker</w:t>
                      </w:r>
                    </w:p>
                    <w:p w14:paraId="007508CC" w14:textId="77777777" w:rsidR="00BC0CC3" w:rsidRDefault="00BC0CC3" w:rsidP="00B637E4">
                      <w:pPr>
                        <w:pStyle w:val="Default"/>
                        <w:rPr>
                          <w:rFonts w:cs="Times New Roman"/>
                          <w:b/>
                          <w:color w:val="1F497D" w:themeColor="text2"/>
                          <w:sz w:val="20"/>
                          <w:szCs w:val="20"/>
                        </w:rPr>
                      </w:pPr>
                    </w:p>
                    <w:p w14:paraId="1AADB30D" w14:textId="09C95629" w:rsidR="00BC0CC3" w:rsidRPr="00BC0CC3" w:rsidRDefault="00BC0CC3" w:rsidP="00B637E4">
                      <w:pPr>
                        <w:pStyle w:val="Default"/>
                        <w:rPr>
                          <w:rFonts w:cs="Times New Roman"/>
                          <w:color w:val="auto"/>
                          <w:sz w:val="20"/>
                          <w:szCs w:val="20"/>
                        </w:rPr>
                      </w:pPr>
                      <w:r w:rsidRPr="00BC0CC3">
                        <w:rPr>
                          <w:rFonts w:cs="Times New Roman"/>
                          <w:color w:val="auto"/>
                          <w:sz w:val="20"/>
                          <w:szCs w:val="20"/>
                        </w:rPr>
                        <w:t xml:space="preserve">As the case holder the Allocated Social Worker </w:t>
                      </w:r>
                      <w:r>
                        <w:rPr>
                          <w:rFonts w:cs="Times New Roman"/>
                          <w:color w:val="auto"/>
                          <w:sz w:val="20"/>
                          <w:szCs w:val="20"/>
                        </w:rPr>
                        <w:t>is responsible</w:t>
                      </w:r>
                      <w:r w:rsidRPr="00BC0CC3">
                        <w:rPr>
                          <w:rFonts w:cs="Times New Roman"/>
                          <w:color w:val="auto"/>
                          <w:sz w:val="20"/>
                          <w:szCs w:val="20"/>
                        </w:rPr>
                        <w:t xml:space="preserve"> f</w:t>
                      </w:r>
                      <w:r w:rsidR="00C64166">
                        <w:rPr>
                          <w:rFonts w:cs="Times New Roman"/>
                          <w:color w:val="auto"/>
                          <w:sz w:val="20"/>
                          <w:szCs w:val="20"/>
                        </w:rPr>
                        <w:t xml:space="preserve">or all aspects of the </w:t>
                      </w:r>
                      <w:proofErr w:type="spellStart"/>
                      <w:proofErr w:type="gramStart"/>
                      <w:r w:rsidR="00C64166">
                        <w:rPr>
                          <w:rFonts w:cs="Times New Roman"/>
                          <w:color w:val="auto"/>
                          <w:sz w:val="20"/>
                          <w:szCs w:val="20"/>
                        </w:rPr>
                        <w:t>childs</w:t>
                      </w:r>
                      <w:proofErr w:type="spellEnd"/>
                      <w:proofErr w:type="gramEnd"/>
                      <w:r w:rsidR="00C64166">
                        <w:rPr>
                          <w:rFonts w:cs="Times New Roman"/>
                          <w:color w:val="auto"/>
                          <w:sz w:val="20"/>
                          <w:szCs w:val="20"/>
                        </w:rPr>
                        <w:t xml:space="preserve"> car</w:t>
                      </w:r>
                      <w:r w:rsidRPr="00BC0CC3">
                        <w:rPr>
                          <w:rFonts w:cs="Times New Roman"/>
                          <w:color w:val="auto"/>
                          <w:sz w:val="20"/>
                          <w:szCs w:val="20"/>
                        </w:rPr>
                        <w:t xml:space="preserve">e </w:t>
                      </w:r>
                      <w:r>
                        <w:rPr>
                          <w:rFonts w:cs="Times New Roman"/>
                          <w:color w:val="auto"/>
                          <w:sz w:val="20"/>
                          <w:szCs w:val="20"/>
                        </w:rPr>
                        <w:t>p</w:t>
                      </w:r>
                      <w:r w:rsidR="00C64166">
                        <w:rPr>
                          <w:rFonts w:cs="Times New Roman"/>
                          <w:color w:val="auto"/>
                          <w:sz w:val="20"/>
                          <w:szCs w:val="20"/>
                        </w:rPr>
                        <w:t>lanning</w:t>
                      </w:r>
                      <w:r>
                        <w:rPr>
                          <w:rFonts w:cs="Times New Roman"/>
                          <w:color w:val="auto"/>
                          <w:sz w:val="20"/>
                          <w:szCs w:val="20"/>
                        </w:rPr>
                        <w:t xml:space="preserve"> and</w:t>
                      </w:r>
                      <w:r w:rsidRPr="00BC0CC3">
                        <w:rPr>
                          <w:rFonts w:cs="Times New Roman"/>
                          <w:color w:val="auto"/>
                          <w:sz w:val="20"/>
                          <w:szCs w:val="20"/>
                        </w:rPr>
                        <w:t xml:space="preserve"> </w:t>
                      </w:r>
                      <w:r>
                        <w:rPr>
                          <w:rFonts w:cs="Times New Roman"/>
                          <w:color w:val="auto"/>
                          <w:sz w:val="20"/>
                          <w:szCs w:val="20"/>
                        </w:rPr>
                        <w:t>s</w:t>
                      </w:r>
                      <w:r w:rsidRPr="00BC0CC3">
                        <w:rPr>
                          <w:rFonts w:cs="Times New Roman"/>
                          <w:color w:val="auto"/>
                          <w:sz w:val="20"/>
                          <w:szCs w:val="20"/>
                        </w:rPr>
                        <w:t>tatutory requirements.</w:t>
                      </w:r>
                    </w:p>
                  </w:txbxContent>
                </v:textbox>
              </v:roundrect>
            </w:pict>
          </mc:Fallback>
        </mc:AlternateContent>
      </w:r>
    </w:p>
    <w:p w14:paraId="425155E0" w14:textId="77777777" w:rsidR="00322B2C" w:rsidRDefault="00322B2C" w:rsidP="00322B2C"/>
    <w:p w14:paraId="26E32FE7" w14:textId="77777777" w:rsidR="00B637E4" w:rsidRDefault="00B637E4" w:rsidP="00322B2C"/>
    <w:p w14:paraId="74B17BB2" w14:textId="77777777" w:rsidR="00B637E4" w:rsidRDefault="00B637E4" w:rsidP="00322B2C"/>
    <w:p w14:paraId="57E34024" w14:textId="77777777" w:rsidR="00B637E4" w:rsidRDefault="00B637E4" w:rsidP="00322B2C"/>
    <w:p w14:paraId="4420953F" w14:textId="77777777" w:rsidR="00B637E4" w:rsidRDefault="00B637E4" w:rsidP="00322B2C"/>
    <w:p w14:paraId="310A6881" w14:textId="77777777" w:rsidR="00B637E4" w:rsidRPr="00322B2C" w:rsidRDefault="00B637E4" w:rsidP="00322B2C"/>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216D2FB7" w14:textId="77777777" w:rsidR="00B637E4" w:rsidRDefault="00B637E4" w:rsidP="00322B2C"/>
    <w:p w14:paraId="67B701AF" w14:textId="77777777" w:rsidR="00B637E4" w:rsidRDefault="00B637E4" w:rsidP="00322B2C"/>
    <w:p w14:paraId="72C8762E" w14:textId="77777777" w:rsidR="00B637E4" w:rsidRDefault="00B637E4" w:rsidP="00322B2C"/>
    <w:p w14:paraId="1FC0BEE4" w14:textId="77777777" w:rsidR="00322B2C" w:rsidRPr="00322B2C" w:rsidRDefault="00322B2C" w:rsidP="00322B2C">
      <w:r>
        <w:rPr>
          <w:noProof/>
          <w:sz w:val="24"/>
          <w:szCs w:val="24"/>
        </w:rPr>
        <mc:AlternateContent>
          <mc:Choice Requires="wps">
            <w:drawing>
              <wp:anchor distT="0" distB="0" distL="114300" distR="114300" simplePos="0" relativeHeight="251658240" behindDoc="0" locked="0" layoutInCell="1" allowOverlap="1" wp14:anchorId="54388577" wp14:editId="3FA9843D">
                <wp:simplePos x="0" y="0"/>
                <wp:positionH relativeFrom="column">
                  <wp:posOffset>39872</wp:posOffset>
                </wp:positionH>
                <wp:positionV relativeFrom="paragraph">
                  <wp:posOffset>64917</wp:posOffset>
                </wp:positionV>
                <wp:extent cx="6780840" cy="5922335"/>
                <wp:effectExtent l="0" t="0" r="1270" b="2540"/>
                <wp:wrapNone/>
                <wp:docPr id="10" name="Text Box 10"/>
                <wp:cNvGraphicFramePr/>
                <a:graphic xmlns:a="http://schemas.openxmlformats.org/drawingml/2006/main">
                  <a:graphicData uri="http://schemas.microsoft.com/office/word/2010/wordprocessingShape">
                    <wps:wsp>
                      <wps:cNvSpPr txBox="1"/>
                      <wps:spPr>
                        <a:xfrm>
                          <a:off x="0" y="0"/>
                          <a:ext cx="6780840" cy="5922335"/>
                        </a:xfrm>
                        <a:prstGeom prst="roundRect">
                          <a:avLst/>
                        </a:prstGeom>
                        <a:solidFill>
                          <a:srgbClr val="4F81BD">
                            <a:lumMod val="20000"/>
                            <a:lumOff val="80000"/>
                          </a:srgbClr>
                        </a:solidFill>
                        <a:ln w="6350">
                          <a:noFill/>
                        </a:ln>
                        <a:effectLst/>
                      </wps:spPr>
                      <wps:txbx>
                        <w:txbxContent>
                          <w:p w14:paraId="0C14DE0D" w14:textId="77777777" w:rsidR="00B637E4"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What do we want for our looked after children and young people?</w:t>
                            </w:r>
                          </w:p>
                          <w:p w14:paraId="17975DF6" w14:textId="77777777" w:rsidR="00B637E4" w:rsidRPr="00E22197"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p>
                          <w:p w14:paraId="24FC5F0D"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 xml:space="preserve">We want our children to have the best opportunity to reach their potential and we aspire to provide the parenting and support for each child and young person to be able to flourish throughout their lives. </w:t>
                            </w:r>
                          </w:p>
                          <w:p w14:paraId="00D74C28"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We know that these children face some of the biggest challenges so need the best help to give them an equal chance to grow up with the support, care and love that every child deserves. This includes ensuring they receive the best education, are supported to attend school and achieve; and their physical and</w:t>
                            </w:r>
                          </w:p>
                          <w:p w14:paraId="5E914EDE"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emotional</w:t>
                            </w:r>
                            <w:proofErr w:type="gramEnd"/>
                            <w:r w:rsidRPr="0027612E">
                              <w:rPr>
                                <w:rFonts w:ascii="MS Reference Sans Serif" w:hAnsi="MS Reference Sans Serif" w:cs="MSReferenceSansSerif"/>
                                <w:color w:val="000000"/>
                                <w:sz w:val="20"/>
                                <w:szCs w:val="20"/>
                              </w:rPr>
                              <w:t xml:space="preserve"> health needs are fully met.</w:t>
                            </w:r>
                          </w:p>
                          <w:p w14:paraId="078B82EB"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 xml:space="preserve">Where children and young people are looked after, we aim to ensure more of them can live in family settings in West Sussex and where possible in permanent long term placements such as through </w:t>
                            </w:r>
                            <w:r w:rsidRPr="0027612E">
                              <w:rPr>
                                <w:rFonts w:ascii="MS Reference Sans Serif" w:hAnsi="MS Reference Sans Serif" w:cs="MSReferenceSansSerif"/>
                                <w:color w:val="0000FF"/>
                                <w:sz w:val="20"/>
                                <w:szCs w:val="20"/>
                              </w:rPr>
                              <w:t xml:space="preserve">special guardianship </w:t>
                            </w:r>
                            <w:r w:rsidRPr="0027612E">
                              <w:rPr>
                                <w:rFonts w:ascii="MS Reference Sans Serif" w:hAnsi="MS Reference Sans Serif" w:cs="MSReferenceSansSerif"/>
                                <w:color w:val="000000"/>
                                <w:sz w:val="20"/>
                                <w:szCs w:val="20"/>
                              </w:rPr>
                              <w:t>or adoption. To promote this, every child must have a permanence plan by their four month review which sets out how permanence will be achieved; seeking to avoid drift and delay and uncertainty for the child.</w:t>
                            </w:r>
                          </w:p>
                          <w:p w14:paraId="0E2A13B1" w14:textId="77777777" w:rsidR="00B637E4" w:rsidRPr="0027612E" w:rsidRDefault="00B637E4" w:rsidP="00B637E4">
                            <w:pPr>
                              <w:autoSpaceDE w:val="0"/>
                              <w:autoSpaceDN w:val="0"/>
                              <w:adjustRightInd w:val="0"/>
                              <w:rPr>
                                <w:rFonts w:ascii="MS Reference Sans Serif" w:eastAsia="Times New Roman" w:hAnsi="MS Reference Sans Serif"/>
                                <w:sz w:val="20"/>
                                <w:szCs w:val="20"/>
                                <w:lang w:val="en"/>
                              </w:rPr>
                            </w:pPr>
                            <w:r w:rsidRPr="0027612E">
                              <w:rPr>
                                <w:rFonts w:ascii="MS Reference Sans Serif" w:hAnsi="MS Reference Sans Serif" w:cs="MSReferenceSansSerif"/>
                                <w:color w:val="000000"/>
                                <w:sz w:val="20"/>
                                <w:szCs w:val="20"/>
                              </w:rPr>
                              <w:t xml:space="preserve">Anyone working with or representing the interests of looked after children and young people, is a corporate parent </w:t>
                            </w:r>
                            <w:r w:rsidRPr="0027612E">
                              <w:rPr>
                                <w:rFonts w:ascii="MS Reference Sans Serif" w:hAnsi="MS Reference Sans Serif" w:cs="MSReferenceSansSerif"/>
                                <w:color w:val="0000FF"/>
                                <w:sz w:val="20"/>
                                <w:szCs w:val="20"/>
                              </w:rPr>
                              <w:t xml:space="preserve">(guide), </w:t>
                            </w:r>
                            <w:r w:rsidRPr="0027612E">
                              <w:rPr>
                                <w:rFonts w:ascii="MS Reference Sans Serif" w:hAnsi="MS Reference Sans Serif" w:cs="MSReferenceSansSerif"/>
                                <w:color w:val="000000"/>
                                <w:sz w:val="20"/>
                                <w:szCs w:val="20"/>
                              </w:rPr>
                              <w:t xml:space="preserve">and should be aware of the responsibility to advocate on their behalf to ensure they get the support they need to achieve the best outcomes, and to challenge poor practice. To support this, the Corporate Parenting Panel of elected members </w:t>
                            </w:r>
                            <w:r w:rsidRPr="0027612E">
                              <w:rPr>
                                <w:rFonts w:ascii="MS Reference Sans Serif" w:eastAsia="Times New Roman" w:hAnsi="MS Reference Sans Serif"/>
                                <w:sz w:val="20"/>
                                <w:szCs w:val="20"/>
                                <w:lang w:val="en"/>
                              </w:rPr>
                              <w:t>aims to ensure that West Sussex County Council undertakes its duties as corporate parents for all children looked after and care leavers it is responsible for, so that young people can achieve their full potential and a successful transition into adulthood.</w:t>
                            </w:r>
                          </w:p>
                          <w:p w14:paraId="7F42281E"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
                          <w:p w14:paraId="2809F74B" w14:textId="7F220FB3" w:rsidR="00B637E4" w:rsidRPr="0027612E" w:rsidRDefault="00B637E4" w:rsidP="00B637E4">
                            <w:pPr>
                              <w:autoSpaceDE w:val="0"/>
                              <w:autoSpaceDN w:val="0"/>
                              <w:adjustRightInd w:val="0"/>
                              <w:rPr>
                                <w:rFonts w:ascii="MS Reference Sans Serif" w:hAnsi="MS Reference Sans Serif" w:cs="MSReferenceSansSerif"/>
                                <w:color w:val="0000FF"/>
                                <w:sz w:val="20"/>
                                <w:szCs w:val="20"/>
                              </w:rPr>
                            </w:pPr>
                            <w:r w:rsidRPr="0027612E">
                              <w:rPr>
                                <w:rFonts w:ascii="MS Reference Sans Serif" w:hAnsi="MS Reference Sans Serif" w:cs="MSReferenceSansSerif"/>
                                <w:color w:val="000000"/>
                                <w:sz w:val="20"/>
                                <w:szCs w:val="20"/>
                              </w:rPr>
                              <w:t xml:space="preserve">Lastly, but certainly not least, we want looked after children to have voice and influence over both their individual circumstances by supporting them to participate in planning and for their reviews and collectively through the </w:t>
                            </w:r>
                            <w:hyperlink r:id="rId16" w:history="1">
                              <w:r w:rsidRPr="00E22197">
                                <w:rPr>
                                  <w:rStyle w:val="Hyperlink"/>
                                  <w:rFonts w:ascii="MS Reference Sans Serif" w:hAnsi="MS Reference Sans Serif" w:cs="MSReferenceSansSerif"/>
                                  <w:sz w:val="20"/>
                                  <w:szCs w:val="20"/>
                                </w:rPr>
                                <w:t>Children in Care Council</w:t>
                              </w:r>
                            </w:hyperlink>
                            <w:r w:rsidRPr="0027612E">
                              <w:rPr>
                                <w:rFonts w:ascii="MS Reference Sans Serif" w:hAnsi="MS Reference Sans Serif" w:cs="MSReferenceSansSerif"/>
                                <w:color w:val="0000FF"/>
                                <w:sz w:val="20"/>
                                <w:szCs w:val="20"/>
                              </w:rPr>
                              <w:t xml:space="preserve">  </w:t>
                            </w:r>
                            <w:r w:rsidRPr="0027612E">
                              <w:rPr>
                                <w:rFonts w:ascii="MS Reference Sans Serif" w:hAnsi="MS Reference Sans Serif" w:cs="MSReferenceSansSerif"/>
                                <w:color w:val="000000"/>
                                <w:sz w:val="20"/>
                                <w:szCs w:val="20"/>
                              </w:rPr>
                              <w:t xml:space="preserve">Having a voice and influence also brings further opportunities for the young people which enhances their lives. We also want to celebrate the achievements of looked after children and one way we do this is through events such as the </w:t>
                            </w:r>
                            <w:r w:rsidR="00C64166">
                              <w:rPr>
                                <w:rFonts w:ascii="MS Reference Sans Serif" w:hAnsi="MS Reference Sans Serif" w:cs="MSReferenceSansSerif"/>
                                <w:sz w:val="20"/>
                                <w:szCs w:val="20"/>
                              </w:rPr>
                              <w:t>EPIC awards.</w:t>
                            </w:r>
                          </w:p>
                          <w:p w14:paraId="2160BD68"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One thing that looked after children tell us is that they do not like to be referred to by the initials ‘LAC’ (short hand for looked after child). They say it sounds like the word ‘lack’ and it suggests that they are inferior or that they are lacking in something. They want practitioners to use the terms looked after child or child looked after.</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5.1pt;width:533.9pt;height:4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" fillcolor="#dce6f2" stroked="f" strokeweight=".5pt">
                <v:textbox>
                  <w:txbxContent>
                    <w:p w14:paraId="0C14DE0D" w14:textId="77777777" w:rsidR="00B637E4"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What do we want for our looked after children and young people?</w:t>
                      </w:r>
                    </w:p>
                    <w:p w14:paraId="17975DF6" w14:textId="77777777" w:rsidR="00B637E4" w:rsidRPr="00E22197" w:rsidRDefault="00B637E4" w:rsidP="00B637E4">
                      <w:pPr>
                        <w:autoSpaceDE w:val="0"/>
                        <w:autoSpaceDN w:val="0"/>
                        <w:adjustRightInd w:val="0"/>
                        <w:jc w:val="both"/>
                        <w:rPr>
                          <w:rFonts w:ascii="MS Reference Sans Serif" w:hAnsi="MS Reference Sans Serif" w:cs="MSReferenceSansSerif"/>
                          <w:b/>
                          <w:color w:val="365F91" w:themeColor="accent1" w:themeShade="BF"/>
                          <w:sz w:val="20"/>
                          <w:szCs w:val="20"/>
                        </w:rPr>
                      </w:pPr>
                    </w:p>
                    <w:p w14:paraId="24FC5F0D"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 xml:space="preserve">We want our children to have the best opportunity to reach their potential and we aspire to provide the parenting and support for each child and young person to be able to flourish throughout their lives. </w:t>
                      </w:r>
                    </w:p>
                    <w:p w14:paraId="00D74C28"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We know that these children face some of the biggest challenges so need the best help to give them an equal chance to grow up with the support, care and love that every child deserves. This includes ensuring they receive the best education, are supported to attend school and achieve; and their physical and</w:t>
                      </w:r>
                    </w:p>
                    <w:p w14:paraId="5E914EDE"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roofErr w:type="gramStart"/>
                      <w:r w:rsidRPr="0027612E">
                        <w:rPr>
                          <w:rFonts w:ascii="MS Reference Sans Serif" w:hAnsi="MS Reference Sans Serif" w:cs="MSReferenceSansSerif"/>
                          <w:color w:val="000000"/>
                          <w:sz w:val="20"/>
                          <w:szCs w:val="20"/>
                        </w:rPr>
                        <w:t>emotional</w:t>
                      </w:r>
                      <w:proofErr w:type="gramEnd"/>
                      <w:r w:rsidRPr="0027612E">
                        <w:rPr>
                          <w:rFonts w:ascii="MS Reference Sans Serif" w:hAnsi="MS Reference Sans Serif" w:cs="MSReferenceSansSerif"/>
                          <w:color w:val="000000"/>
                          <w:sz w:val="20"/>
                          <w:szCs w:val="20"/>
                        </w:rPr>
                        <w:t xml:space="preserve"> health needs are fully met.</w:t>
                      </w:r>
                    </w:p>
                    <w:p w14:paraId="078B82EB"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 xml:space="preserve">Where children and young people are looked after, we aim to ensure more of them can live in family settings in West Sussex and where possible in permanent long term placements such as through </w:t>
                      </w:r>
                      <w:r w:rsidRPr="0027612E">
                        <w:rPr>
                          <w:rFonts w:ascii="MS Reference Sans Serif" w:hAnsi="MS Reference Sans Serif" w:cs="MSReferenceSansSerif"/>
                          <w:color w:val="0000FF"/>
                          <w:sz w:val="20"/>
                          <w:szCs w:val="20"/>
                        </w:rPr>
                        <w:t xml:space="preserve">special guardianship </w:t>
                      </w:r>
                      <w:r w:rsidRPr="0027612E">
                        <w:rPr>
                          <w:rFonts w:ascii="MS Reference Sans Serif" w:hAnsi="MS Reference Sans Serif" w:cs="MSReferenceSansSerif"/>
                          <w:color w:val="000000"/>
                          <w:sz w:val="20"/>
                          <w:szCs w:val="20"/>
                        </w:rPr>
                        <w:t>or adoption. To promote this, every child must have a permanence plan by their four month review which sets out how permanence will be achieved; seeking to avoid drift and delay and uncertainty for the child.</w:t>
                      </w:r>
                    </w:p>
                    <w:p w14:paraId="0E2A13B1" w14:textId="77777777" w:rsidR="00B637E4" w:rsidRPr="0027612E" w:rsidRDefault="00B637E4" w:rsidP="00B637E4">
                      <w:pPr>
                        <w:autoSpaceDE w:val="0"/>
                        <w:autoSpaceDN w:val="0"/>
                        <w:adjustRightInd w:val="0"/>
                        <w:rPr>
                          <w:rFonts w:ascii="MS Reference Sans Serif" w:eastAsia="Times New Roman" w:hAnsi="MS Reference Sans Serif"/>
                          <w:sz w:val="20"/>
                          <w:szCs w:val="20"/>
                          <w:lang w:val="en"/>
                        </w:rPr>
                      </w:pPr>
                      <w:r w:rsidRPr="0027612E">
                        <w:rPr>
                          <w:rFonts w:ascii="MS Reference Sans Serif" w:hAnsi="MS Reference Sans Serif" w:cs="MSReferenceSansSerif"/>
                          <w:color w:val="000000"/>
                          <w:sz w:val="20"/>
                          <w:szCs w:val="20"/>
                        </w:rPr>
                        <w:t xml:space="preserve">Anyone working with or representing the interests of looked after children and young people, is a corporate parent </w:t>
                      </w:r>
                      <w:r w:rsidRPr="0027612E">
                        <w:rPr>
                          <w:rFonts w:ascii="MS Reference Sans Serif" w:hAnsi="MS Reference Sans Serif" w:cs="MSReferenceSansSerif"/>
                          <w:color w:val="0000FF"/>
                          <w:sz w:val="20"/>
                          <w:szCs w:val="20"/>
                        </w:rPr>
                        <w:t xml:space="preserve">(guide), </w:t>
                      </w:r>
                      <w:r w:rsidRPr="0027612E">
                        <w:rPr>
                          <w:rFonts w:ascii="MS Reference Sans Serif" w:hAnsi="MS Reference Sans Serif" w:cs="MSReferenceSansSerif"/>
                          <w:color w:val="000000"/>
                          <w:sz w:val="20"/>
                          <w:szCs w:val="20"/>
                        </w:rPr>
                        <w:t xml:space="preserve">and should be aware of the responsibility to advocate on their behalf to ensure they get the support they need to achieve the best outcomes, and to challenge poor practice. To support this, the Corporate Parenting Panel of elected members </w:t>
                      </w:r>
                      <w:r w:rsidRPr="0027612E">
                        <w:rPr>
                          <w:rFonts w:ascii="MS Reference Sans Serif" w:eastAsia="Times New Roman" w:hAnsi="MS Reference Sans Serif"/>
                          <w:sz w:val="20"/>
                          <w:szCs w:val="20"/>
                          <w:lang w:val="en"/>
                        </w:rPr>
                        <w:t>aims to ensure that West Sussex County Council undertakes its duties as corporate parents for all children looked after and care leavers it is responsible for, so that young people can achieve their full potential and a successful transition into adulthood.</w:t>
                      </w:r>
                    </w:p>
                    <w:p w14:paraId="7F42281E"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p>
                    <w:p w14:paraId="2809F74B" w14:textId="7F220FB3" w:rsidR="00B637E4" w:rsidRPr="0027612E" w:rsidRDefault="00B637E4" w:rsidP="00B637E4">
                      <w:pPr>
                        <w:autoSpaceDE w:val="0"/>
                        <w:autoSpaceDN w:val="0"/>
                        <w:adjustRightInd w:val="0"/>
                        <w:rPr>
                          <w:rFonts w:ascii="MS Reference Sans Serif" w:hAnsi="MS Reference Sans Serif" w:cs="MSReferenceSansSerif"/>
                          <w:color w:val="0000FF"/>
                          <w:sz w:val="20"/>
                          <w:szCs w:val="20"/>
                        </w:rPr>
                      </w:pPr>
                      <w:r w:rsidRPr="0027612E">
                        <w:rPr>
                          <w:rFonts w:ascii="MS Reference Sans Serif" w:hAnsi="MS Reference Sans Serif" w:cs="MSReferenceSansSerif"/>
                          <w:color w:val="000000"/>
                          <w:sz w:val="20"/>
                          <w:szCs w:val="20"/>
                        </w:rPr>
                        <w:t xml:space="preserve">Lastly, but certainly not least, we want looked after children to have voice and influence over both their individual circumstances by supporting them to participate in planning and for their reviews and collectively through the </w:t>
                      </w:r>
                      <w:hyperlink r:id="rId17" w:history="1">
                        <w:r w:rsidRPr="00E22197">
                          <w:rPr>
                            <w:rStyle w:val="Hyperlink"/>
                            <w:rFonts w:ascii="MS Reference Sans Serif" w:hAnsi="MS Reference Sans Serif" w:cs="MSReferenceSansSerif"/>
                            <w:sz w:val="20"/>
                            <w:szCs w:val="20"/>
                          </w:rPr>
                          <w:t>Children in Care Council</w:t>
                        </w:r>
                      </w:hyperlink>
                      <w:r w:rsidRPr="0027612E">
                        <w:rPr>
                          <w:rFonts w:ascii="MS Reference Sans Serif" w:hAnsi="MS Reference Sans Serif" w:cs="MSReferenceSansSerif"/>
                          <w:color w:val="0000FF"/>
                          <w:sz w:val="20"/>
                          <w:szCs w:val="20"/>
                        </w:rPr>
                        <w:t xml:space="preserve">  </w:t>
                      </w:r>
                      <w:r w:rsidRPr="0027612E">
                        <w:rPr>
                          <w:rFonts w:ascii="MS Reference Sans Serif" w:hAnsi="MS Reference Sans Serif" w:cs="MSReferenceSansSerif"/>
                          <w:color w:val="000000"/>
                          <w:sz w:val="20"/>
                          <w:szCs w:val="20"/>
                        </w:rPr>
                        <w:t xml:space="preserve">Having a voice and influence also brings further opportunities for the young people which enhances their lives. We also want to celebrate the achievements of looked after children and one way we do this is through events such as the </w:t>
                      </w:r>
                      <w:r w:rsidR="00C64166">
                        <w:rPr>
                          <w:rFonts w:ascii="MS Reference Sans Serif" w:hAnsi="MS Reference Sans Serif" w:cs="MSReferenceSansSerif"/>
                          <w:sz w:val="20"/>
                          <w:szCs w:val="20"/>
                        </w:rPr>
                        <w:t xml:space="preserve">EPIC </w:t>
                      </w:r>
                      <w:r w:rsidR="00C64166">
                        <w:rPr>
                          <w:rFonts w:ascii="MS Reference Sans Serif" w:hAnsi="MS Reference Sans Serif" w:cs="MSReferenceSansSerif"/>
                          <w:sz w:val="20"/>
                          <w:szCs w:val="20"/>
                        </w:rPr>
                        <w:t>awards.</w:t>
                      </w:r>
                      <w:bookmarkStart w:id="1" w:name="_GoBack"/>
                      <w:bookmarkEnd w:id="1"/>
                    </w:p>
                    <w:p w14:paraId="2160BD68" w14:textId="77777777" w:rsidR="00B637E4" w:rsidRPr="0027612E" w:rsidRDefault="00B637E4" w:rsidP="00B637E4">
                      <w:pPr>
                        <w:autoSpaceDE w:val="0"/>
                        <w:autoSpaceDN w:val="0"/>
                        <w:adjustRightInd w:val="0"/>
                        <w:rPr>
                          <w:rFonts w:ascii="MS Reference Sans Serif" w:hAnsi="MS Reference Sans Serif" w:cs="MSReferenceSansSerif"/>
                          <w:color w:val="000000"/>
                          <w:sz w:val="20"/>
                          <w:szCs w:val="20"/>
                        </w:rPr>
                      </w:pPr>
                      <w:r w:rsidRPr="0027612E">
                        <w:rPr>
                          <w:rFonts w:ascii="MS Reference Sans Serif" w:hAnsi="MS Reference Sans Serif" w:cs="MSReferenceSansSerif"/>
                          <w:color w:val="000000"/>
                          <w:sz w:val="20"/>
                          <w:szCs w:val="20"/>
                        </w:rPr>
                        <w:t>One thing that looked after children tell us is that they do not like to be referred to by the initials ‘LAC’ (short hand for looked after child). They say it sounds like the word ‘lack’ and it suggests that they are inferior or that they are lacking in something. They want practitioners to use the terms looked after child or child looked after.</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1A993BBC" w:rsidR="00B637E4" w:rsidRDefault="00B637E4" w:rsidP="00322B2C"/>
    <w:p w14:paraId="4D042232" w14:textId="77777777" w:rsidR="00B637E4" w:rsidRPr="00B637E4" w:rsidRDefault="00B637E4" w:rsidP="00B637E4"/>
    <w:p w14:paraId="58CE4E10" w14:textId="77777777" w:rsidR="00B637E4" w:rsidRPr="00B637E4" w:rsidRDefault="00B637E4" w:rsidP="00B637E4"/>
    <w:p w14:paraId="6E7B5AC3" w14:textId="77777777" w:rsidR="00B637E4" w:rsidRPr="00B637E4" w:rsidRDefault="00B637E4" w:rsidP="00B637E4"/>
    <w:p w14:paraId="2F640D94" w14:textId="77777777" w:rsidR="00B637E4" w:rsidRPr="00B637E4" w:rsidRDefault="00B637E4" w:rsidP="00B637E4"/>
    <w:p w14:paraId="6E6DFEBB" w14:textId="77777777" w:rsidR="00B637E4" w:rsidRPr="00B637E4" w:rsidRDefault="00B637E4" w:rsidP="00B637E4"/>
    <w:p w14:paraId="783EA939" w14:textId="77777777" w:rsidR="00B637E4" w:rsidRPr="00B637E4" w:rsidRDefault="00B637E4" w:rsidP="00B637E4"/>
    <w:p w14:paraId="67233337" w14:textId="77777777" w:rsidR="00B637E4" w:rsidRPr="00B637E4" w:rsidRDefault="00B637E4" w:rsidP="00B637E4"/>
    <w:p w14:paraId="1A38B10E" w14:textId="77777777" w:rsidR="00B637E4" w:rsidRPr="00B637E4" w:rsidRDefault="00B637E4" w:rsidP="00B637E4"/>
    <w:p w14:paraId="23C9462A" w14:textId="77777777" w:rsidR="00B637E4" w:rsidRPr="00B637E4" w:rsidRDefault="00B637E4" w:rsidP="00B637E4"/>
    <w:p w14:paraId="3275AC0F" w14:textId="77777777" w:rsidR="00B637E4" w:rsidRPr="00B637E4" w:rsidRDefault="00B637E4" w:rsidP="00B637E4"/>
    <w:p w14:paraId="7ED5531F" w14:textId="77777777" w:rsidR="00B637E4" w:rsidRPr="00B637E4" w:rsidRDefault="00B637E4" w:rsidP="00B637E4"/>
    <w:p w14:paraId="0F6EC71E" w14:textId="77777777" w:rsidR="00B637E4" w:rsidRPr="00B637E4" w:rsidRDefault="00B637E4" w:rsidP="00B637E4"/>
    <w:p w14:paraId="61299553" w14:textId="77777777" w:rsidR="00B637E4" w:rsidRPr="00B637E4" w:rsidRDefault="00B637E4" w:rsidP="00B637E4"/>
    <w:p w14:paraId="5F351D89" w14:textId="77777777" w:rsidR="00B637E4" w:rsidRPr="00B637E4" w:rsidRDefault="00B637E4" w:rsidP="00B637E4"/>
    <w:p w14:paraId="0542CEC9" w14:textId="77777777" w:rsidR="00B637E4" w:rsidRPr="00B637E4" w:rsidRDefault="00B637E4" w:rsidP="00B637E4"/>
    <w:p w14:paraId="7C83295D" w14:textId="77777777" w:rsidR="00B637E4" w:rsidRPr="00B637E4" w:rsidRDefault="00B637E4" w:rsidP="00B637E4"/>
    <w:p w14:paraId="20E9D45A" w14:textId="77777777" w:rsidR="00B637E4" w:rsidRPr="00B637E4" w:rsidRDefault="00B637E4" w:rsidP="00B637E4"/>
    <w:p w14:paraId="7DE055FC" w14:textId="77777777" w:rsidR="00B637E4" w:rsidRPr="00B637E4" w:rsidRDefault="00B637E4" w:rsidP="00B637E4"/>
    <w:p w14:paraId="6655F590" w14:textId="77777777" w:rsidR="00B637E4" w:rsidRPr="00B637E4" w:rsidRDefault="00B637E4" w:rsidP="00B637E4"/>
    <w:p w14:paraId="3212659E" w14:textId="77777777" w:rsidR="00B637E4" w:rsidRPr="00B637E4" w:rsidRDefault="00B637E4" w:rsidP="00B637E4"/>
    <w:p w14:paraId="2416A5F2" w14:textId="77777777" w:rsidR="00B637E4" w:rsidRPr="00B637E4" w:rsidRDefault="00B637E4" w:rsidP="00B637E4"/>
    <w:p w14:paraId="6BA91928" w14:textId="77777777" w:rsidR="00B637E4" w:rsidRPr="00B637E4" w:rsidRDefault="00B637E4" w:rsidP="00B637E4"/>
    <w:p w14:paraId="492DC2C5" w14:textId="77777777" w:rsidR="00B637E4" w:rsidRPr="00B637E4" w:rsidRDefault="00B637E4" w:rsidP="00B637E4"/>
    <w:p w14:paraId="3FB0D1B8" w14:textId="77777777" w:rsidR="00B637E4" w:rsidRPr="00B637E4" w:rsidRDefault="00B637E4" w:rsidP="00B637E4"/>
    <w:p w14:paraId="746C9B54" w14:textId="77777777" w:rsidR="00B637E4" w:rsidRPr="00B637E4" w:rsidRDefault="00B637E4" w:rsidP="00B637E4"/>
    <w:p w14:paraId="7BE29BCB" w14:textId="77777777" w:rsidR="00B637E4" w:rsidRPr="00B637E4" w:rsidRDefault="00B637E4" w:rsidP="00B637E4"/>
    <w:p w14:paraId="2413D881" w14:textId="77777777" w:rsidR="00B637E4" w:rsidRPr="00B637E4" w:rsidRDefault="00B637E4" w:rsidP="00B637E4"/>
    <w:p w14:paraId="5B57DFFD" w14:textId="77777777" w:rsidR="00B637E4" w:rsidRPr="00B637E4" w:rsidRDefault="00B637E4" w:rsidP="00B637E4"/>
    <w:p w14:paraId="0007D016" w14:textId="77777777" w:rsidR="00B637E4" w:rsidRPr="00B637E4" w:rsidRDefault="00B637E4" w:rsidP="00B637E4"/>
    <w:p w14:paraId="4BFECECF" w14:textId="77777777" w:rsidR="00B637E4" w:rsidRPr="00B637E4" w:rsidRDefault="00B637E4" w:rsidP="00B637E4"/>
    <w:p w14:paraId="03956E65" w14:textId="316AFCF9" w:rsidR="00B637E4" w:rsidRDefault="00B637E4" w:rsidP="00B637E4"/>
    <w:p w14:paraId="7077BBD7" w14:textId="3C6E09B6" w:rsidR="00B637E4" w:rsidRDefault="00B637E4" w:rsidP="00B637E4"/>
    <w:p w14:paraId="64776674" w14:textId="0AEB3674" w:rsidR="00B637E4" w:rsidRDefault="00B637E4" w:rsidP="00B637E4">
      <w:r>
        <w:rPr>
          <w:noProof/>
          <w:sz w:val="24"/>
          <w:szCs w:val="24"/>
        </w:rPr>
        <mc:AlternateContent>
          <mc:Choice Requires="wps">
            <w:drawing>
              <wp:anchor distT="0" distB="0" distL="114300" distR="114300" simplePos="0" relativeHeight="251674624" behindDoc="0" locked="0" layoutInCell="1" allowOverlap="1" wp14:anchorId="7C94A41A" wp14:editId="6D6880D7">
                <wp:simplePos x="0" y="0"/>
                <wp:positionH relativeFrom="column">
                  <wp:posOffset>181610</wp:posOffset>
                </wp:positionH>
                <wp:positionV relativeFrom="paragraph">
                  <wp:posOffset>635</wp:posOffset>
                </wp:positionV>
                <wp:extent cx="6697345" cy="1573618"/>
                <wp:effectExtent l="0" t="0" r="8255" b="7620"/>
                <wp:wrapNone/>
                <wp:docPr id="5" name="Text Box 5"/>
                <wp:cNvGraphicFramePr/>
                <a:graphic xmlns:a="http://schemas.openxmlformats.org/drawingml/2006/main">
                  <a:graphicData uri="http://schemas.microsoft.com/office/word/2010/wordprocessingShape">
                    <wps:wsp>
                      <wps:cNvSpPr txBox="1"/>
                      <wps:spPr>
                        <a:xfrm>
                          <a:off x="0" y="0"/>
                          <a:ext cx="6697345" cy="1573618"/>
                        </a:xfrm>
                        <a:prstGeom prst="roundRect">
                          <a:avLst/>
                        </a:prstGeom>
                        <a:solidFill>
                          <a:srgbClr val="4F81BD">
                            <a:lumMod val="20000"/>
                            <a:lumOff val="80000"/>
                          </a:srgbClr>
                        </a:solidFill>
                        <a:ln w="6350">
                          <a:noFill/>
                        </a:ln>
                        <a:effectLst/>
                      </wps:spPr>
                      <wps:txbx>
                        <w:txbxContent>
                          <w:p w14:paraId="0746E072" w14:textId="77777777" w:rsidR="00B637E4" w:rsidRDefault="00B637E4" w:rsidP="00B637E4">
                            <w:pPr>
                              <w:autoSpaceDE w:val="0"/>
                              <w:autoSpaceDN w:val="0"/>
                              <w:adjustRightInd w:val="0"/>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Key contacts and for more information</w:t>
                            </w:r>
                          </w:p>
                          <w:p w14:paraId="451D2119" w14:textId="77777777" w:rsidR="00B637E4" w:rsidRPr="00E22197" w:rsidRDefault="00B637E4" w:rsidP="00B637E4">
                            <w:pPr>
                              <w:autoSpaceDE w:val="0"/>
                              <w:autoSpaceDN w:val="0"/>
                              <w:adjustRightInd w:val="0"/>
                              <w:rPr>
                                <w:rFonts w:ascii="MS Reference Sans Serif" w:hAnsi="MS Reference Sans Serif" w:cs="MSReferenceSansSerif"/>
                                <w:b/>
                                <w:color w:val="365F91" w:themeColor="accent1" w:themeShade="BF"/>
                                <w:sz w:val="20"/>
                                <w:szCs w:val="20"/>
                              </w:rPr>
                            </w:pPr>
                          </w:p>
                          <w:p w14:paraId="098B91F4" w14:textId="77777777" w:rsidR="00B637E4" w:rsidRPr="0027612E" w:rsidRDefault="00B637E4" w:rsidP="00B637E4">
                            <w:pPr>
                              <w:autoSpaceDE w:val="0"/>
                              <w:autoSpaceDN w:val="0"/>
                              <w:adjustRightInd w:val="0"/>
                              <w:jc w:val="both"/>
                              <w:rPr>
                                <w:rFonts w:ascii="MS Reference Sans Serif" w:hAnsi="MS Reference Sans Serif" w:cs="MSReferenceSansSerif"/>
                                <w:sz w:val="20"/>
                                <w:szCs w:val="20"/>
                              </w:rPr>
                            </w:pPr>
                            <w:r w:rsidRPr="0027612E">
                              <w:rPr>
                                <w:rFonts w:ascii="MS Reference Sans Serif" w:hAnsi="MS Reference Sans Serif" w:cs="MSReferenceSansSerif"/>
                                <w:sz w:val="20"/>
                                <w:szCs w:val="20"/>
                              </w:rPr>
                              <w:t xml:space="preserve">Pauline Barrett – Service Lead for Children Looked After – </w:t>
                            </w:r>
                            <w:hyperlink r:id="rId18" w:history="1">
                              <w:r w:rsidRPr="0027612E">
                                <w:rPr>
                                  <w:rStyle w:val="Hyperlink"/>
                                  <w:rFonts w:ascii="MS Reference Sans Serif" w:hAnsi="MS Reference Sans Serif" w:cs="MSReferenceSansSerif"/>
                                  <w:sz w:val="20"/>
                                  <w:szCs w:val="20"/>
                                </w:rPr>
                                <w:t>Pauline.barrett@westsussex.gov.uk</w:t>
                              </w:r>
                            </w:hyperlink>
                          </w:p>
                          <w:p w14:paraId="4A6AF743" w14:textId="77777777" w:rsidR="00B637E4" w:rsidRPr="0027612E" w:rsidRDefault="00B637E4" w:rsidP="00B637E4">
                            <w:pPr>
                              <w:autoSpaceDE w:val="0"/>
                              <w:autoSpaceDN w:val="0"/>
                              <w:adjustRightInd w:val="0"/>
                              <w:jc w:val="both"/>
                              <w:rPr>
                                <w:rFonts w:ascii="MS Reference Sans Serif" w:hAnsi="MS Reference Sans Serif" w:cs="MSReferenceSansSerif"/>
                                <w:sz w:val="20"/>
                                <w:szCs w:val="20"/>
                              </w:rPr>
                            </w:pPr>
                          </w:p>
                          <w:p w14:paraId="049C92F8" w14:textId="3CAA418A" w:rsidR="00B637E4" w:rsidRPr="0027612E" w:rsidRDefault="00B637E4" w:rsidP="00B637E4">
                            <w:pPr>
                              <w:jc w:val="both"/>
                              <w:rPr>
                                <w:rFonts w:ascii="MS Reference Sans Serif" w:hAnsi="MS Reference Sans Serif" w:cs="MSReferenceSansSerif"/>
                                <w:sz w:val="20"/>
                                <w:szCs w:val="20"/>
                              </w:rPr>
                            </w:pPr>
                            <w:r w:rsidRPr="0027612E">
                              <w:rPr>
                                <w:rFonts w:ascii="MS Reference Sans Serif" w:hAnsi="MS Reference Sans Serif" w:cs="MSReferenceSansSerif"/>
                                <w:sz w:val="20"/>
                                <w:szCs w:val="20"/>
                              </w:rPr>
                              <w:t>Toby Wilson – Voice and Participation- Sen</w:t>
                            </w:r>
                            <w:r w:rsidR="001C1B89">
                              <w:rPr>
                                <w:rFonts w:ascii="MS Reference Sans Serif" w:hAnsi="MS Reference Sans Serif" w:cs="MSReferenceSansSerif"/>
                                <w:sz w:val="20"/>
                                <w:szCs w:val="20"/>
                              </w:rPr>
                              <w:t xml:space="preserve">ior Advisor and facilitator of </w:t>
                            </w:r>
                            <w:r w:rsidRPr="0027612E">
                              <w:rPr>
                                <w:rFonts w:ascii="MS Reference Sans Serif" w:hAnsi="MS Reference Sans Serif" w:cs="MSReferenceSansSerif"/>
                                <w:sz w:val="20"/>
                                <w:szCs w:val="20"/>
                              </w:rPr>
                              <w:t xml:space="preserve">Children in Care Council: </w:t>
                            </w:r>
                            <w:hyperlink r:id="rId19" w:history="1">
                              <w:r w:rsidRPr="0027612E">
                                <w:rPr>
                                  <w:rStyle w:val="Hyperlink"/>
                                  <w:rFonts w:ascii="MS Reference Sans Serif" w:hAnsi="MS Reference Sans Serif" w:cs="MSReferenceSansSerif"/>
                                  <w:sz w:val="20"/>
                                  <w:szCs w:val="20"/>
                                </w:rPr>
                                <w:t>toby.wilson@westsussex.gov.uk</w:t>
                              </w:r>
                            </w:hyperlink>
                          </w:p>
                          <w:p w14:paraId="05BEEE77" w14:textId="77777777" w:rsidR="00B637E4" w:rsidRPr="00511830" w:rsidRDefault="00B637E4" w:rsidP="00B637E4">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1" style="position:absolute;margin-left:14.3pt;margin-top:.05pt;width:527.35pt;height:12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" fillcolor="#dce6f2" stroked="f" strokeweight=".5pt">
                <v:textbox>
                  <w:txbxContent>
                    <w:p w14:paraId="0746E072" w14:textId="77777777" w:rsidR="00B637E4" w:rsidRDefault="00B637E4" w:rsidP="00B637E4">
                      <w:pPr>
                        <w:autoSpaceDE w:val="0"/>
                        <w:autoSpaceDN w:val="0"/>
                        <w:adjustRightInd w:val="0"/>
                        <w:rPr>
                          <w:rFonts w:ascii="MS Reference Sans Serif" w:hAnsi="MS Reference Sans Serif" w:cs="MSReferenceSansSerif"/>
                          <w:b/>
                          <w:color w:val="365F91" w:themeColor="accent1" w:themeShade="BF"/>
                          <w:sz w:val="20"/>
                          <w:szCs w:val="20"/>
                        </w:rPr>
                      </w:pPr>
                      <w:r w:rsidRPr="00E22197">
                        <w:rPr>
                          <w:rFonts w:ascii="MS Reference Sans Serif" w:hAnsi="MS Reference Sans Serif" w:cs="MSReferenceSansSerif"/>
                          <w:b/>
                          <w:color w:val="365F91" w:themeColor="accent1" w:themeShade="BF"/>
                          <w:sz w:val="20"/>
                          <w:szCs w:val="20"/>
                        </w:rPr>
                        <w:t>Key contacts and for more information</w:t>
                      </w:r>
                    </w:p>
                    <w:p w14:paraId="451D2119" w14:textId="77777777" w:rsidR="00B637E4" w:rsidRPr="00E22197" w:rsidRDefault="00B637E4" w:rsidP="00B637E4">
                      <w:pPr>
                        <w:autoSpaceDE w:val="0"/>
                        <w:autoSpaceDN w:val="0"/>
                        <w:adjustRightInd w:val="0"/>
                        <w:rPr>
                          <w:rFonts w:ascii="MS Reference Sans Serif" w:hAnsi="MS Reference Sans Serif" w:cs="MSReferenceSansSerif"/>
                          <w:b/>
                          <w:color w:val="365F91" w:themeColor="accent1" w:themeShade="BF"/>
                          <w:sz w:val="20"/>
                          <w:szCs w:val="20"/>
                        </w:rPr>
                      </w:pPr>
                    </w:p>
                    <w:p w14:paraId="098B91F4" w14:textId="77777777" w:rsidR="00B637E4" w:rsidRPr="0027612E" w:rsidRDefault="00B637E4" w:rsidP="00B637E4">
                      <w:pPr>
                        <w:autoSpaceDE w:val="0"/>
                        <w:autoSpaceDN w:val="0"/>
                        <w:adjustRightInd w:val="0"/>
                        <w:jc w:val="both"/>
                        <w:rPr>
                          <w:rFonts w:ascii="MS Reference Sans Serif" w:hAnsi="MS Reference Sans Serif" w:cs="MSReferenceSansSerif"/>
                          <w:sz w:val="20"/>
                          <w:szCs w:val="20"/>
                        </w:rPr>
                      </w:pPr>
                      <w:r w:rsidRPr="0027612E">
                        <w:rPr>
                          <w:rFonts w:ascii="MS Reference Sans Serif" w:hAnsi="MS Reference Sans Serif" w:cs="MSReferenceSansSerif"/>
                          <w:sz w:val="20"/>
                          <w:szCs w:val="20"/>
                        </w:rPr>
                        <w:t xml:space="preserve">Pauline Barrett – Service Lead for Children Looked After – </w:t>
                      </w:r>
                      <w:hyperlink r:id="rId20" w:history="1">
                        <w:r w:rsidRPr="0027612E">
                          <w:rPr>
                            <w:rStyle w:val="Hyperlink"/>
                            <w:rFonts w:ascii="MS Reference Sans Serif" w:hAnsi="MS Reference Sans Serif" w:cs="MSReferenceSansSerif"/>
                            <w:sz w:val="20"/>
                            <w:szCs w:val="20"/>
                          </w:rPr>
                          <w:t>Pauline.barrett@westsussex.gov.uk</w:t>
                        </w:r>
                      </w:hyperlink>
                    </w:p>
                    <w:p w14:paraId="4A6AF743" w14:textId="77777777" w:rsidR="00B637E4" w:rsidRPr="0027612E" w:rsidRDefault="00B637E4" w:rsidP="00B637E4">
                      <w:pPr>
                        <w:autoSpaceDE w:val="0"/>
                        <w:autoSpaceDN w:val="0"/>
                        <w:adjustRightInd w:val="0"/>
                        <w:jc w:val="both"/>
                        <w:rPr>
                          <w:rFonts w:ascii="MS Reference Sans Serif" w:hAnsi="MS Reference Sans Serif" w:cs="MSReferenceSansSerif"/>
                          <w:sz w:val="20"/>
                          <w:szCs w:val="20"/>
                        </w:rPr>
                      </w:pPr>
                    </w:p>
                    <w:p w14:paraId="049C92F8" w14:textId="3CAA418A" w:rsidR="00B637E4" w:rsidRPr="0027612E" w:rsidRDefault="00B637E4" w:rsidP="00B637E4">
                      <w:pPr>
                        <w:jc w:val="both"/>
                        <w:rPr>
                          <w:rFonts w:ascii="MS Reference Sans Serif" w:hAnsi="MS Reference Sans Serif" w:cs="MSReferenceSansSerif"/>
                          <w:sz w:val="20"/>
                          <w:szCs w:val="20"/>
                        </w:rPr>
                      </w:pPr>
                      <w:r w:rsidRPr="0027612E">
                        <w:rPr>
                          <w:rFonts w:ascii="MS Reference Sans Serif" w:hAnsi="MS Reference Sans Serif" w:cs="MSReferenceSansSerif"/>
                          <w:sz w:val="20"/>
                          <w:szCs w:val="20"/>
                        </w:rPr>
                        <w:t>Toby Wilson – Voice and Participation- Sen</w:t>
                      </w:r>
                      <w:r w:rsidR="001C1B89">
                        <w:rPr>
                          <w:rFonts w:ascii="MS Reference Sans Serif" w:hAnsi="MS Reference Sans Serif" w:cs="MSReferenceSansSerif"/>
                          <w:sz w:val="20"/>
                          <w:szCs w:val="20"/>
                        </w:rPr>
                        <w:t xml:space="preserve">ior Advisor and facilitator of </w:t>
                      </w:r>
                      <w:r w:rsidRPr="0027612E">
                        <w:rPr>
                          <w:rFonts w:ascii="MS Reference Sans Serif" w:hAnsi="MS Reference Sans Serif" w:cs="MSReferenceSansSerif"/>
                          <w:sz w:val="20"/>
                          <w:szCs w:val="20"/>
                        </w:rPr>
                        <w:t xml:space="preserve">Children in Care Council: </w:t>
                      </w:r>
                      <w:hyperlink r:id="rId21" w:history="1">
                        <w:r w:rsidRPr="0027612E">
                          <w:rPr>
                            <w:rStyle w:val="Hyperlink"/>
                            <w:rFonts w:ascii="MS Reference Sans Serif" w:hAnsi="MS Reference Sans Serif" w:cs="MSReferenceSansSerif"/>
                            <w:sz w:val="20"/>
                            <w:szCs w:val="20"/>
                          </w:rPr>
                          <w:t>toby.wilson@westsussex.gov.uk</w:t>
                        </w:r>
                      </w:hyperlink>
                    </w:p>
                    <w:p w14:paraId="05BEEE77" w14:textId="77777777" w:rsidR="00B637E4" w:rsidRPr="00511830" w:rsidRDefault="00B637E4" w:rsidP="00B637E4">
                      <w:pPr>
                        <w:jc w:val="both"/>
                        <w:rPr>
                          <w:sz w:val="20"/>
                          <w:szCs w:val="20"/>
                        </w:rPr>
                      </w:pPr>
                    </w:p>
                  </w:txbxContent>
                </v:textbox>
              </v:roundrect>
            </w:pict>
          </mc:Fallback>
        </mc:AlternateContent>
      </w:r>
    </w:p>
    <w:sectPr w:rsidR="00B637E4">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Reference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12142C"/>
    <w:rsid w:val="0013645D"/>
    <w:rsid w:val="001557F0"/>
    <w:rsid w:val="001C1B89"/>
    <w:rsid w:val="001F3BBB"/>
    <w:rsid w:val="00240182"/>
    <w:rsid w:val="00265E9B"/>
    <w:rsid w:val="00266F1C"/>
    <w:rsid w:val="002D64BC"/>
    <w:rsid w:val="002F526F"/>
    <w:rsid w:val="00322B2C"/>
    <w:rsid w:val="003252A4"/>
    <w:rsid w:val="003477B4"/>
    <w:rsid w:val="00392622"/>
    <w:rsid w:val="003F3226"/>
    <w:rsid w:val="004B2DCF"/>
    <w:rsid w:val="004B6F76"/>
    <w:rsid w:val="00503251"/>
    <w:rsid w:val="00511830"/>
    <w:rsid w:val="005128A5"/>
    <w:rsid w:val="00522B8B"/>
    <w:rsid w:val="00535DCD"/>
    <w:rsid w:val="005421A7"/>
    <w:rsid w:val="00555163"/>
    <w:rsid w:val="005631C7"/>
    <w:rsid w:val="00575A6F"/>
    <w:rsid w:val="005934D9"/>
    <w:rsid w:val="005A794E"/>
    <w:rsid w:val="005C06D1"/>
    <w:rsid w:val="005D42BF"/>
    <w:rsid w:val="005D580D"/>
    <w:rsid w:val="005F332B"/>
    <w:rsid w:val="00643176"/>
    <w:rsid w:val="006477F2"/>
    <w:rsid w:val="006639FB"/>
    <w:rsid w:val="0067207F"/>
    <w:rsid w:val="006D1DD0"/>
    <w:rsid w:val="006D66FD"/>
    <w:rsid w:val="00746C10"/>
    <w:rsid w:val="00751E80"/>
    <w:rsid w:val="007900B8"/>
    <w:rsid w:val="007B78E4"/>
    <w:rsid w:val="007F6286"/>
    <w:rsid w:val="00811CE8"/>
    <w:rsid w:val="00823FAB"/>
    <w:rsid w:val="00826CE8"/>
    <w:rsid w:val="00866831"/>
    <w:rsid w:val="008703FF"/>
    <w:rsid w:val="00887F86"/>
    <w:rsid w:val="008C6453"/>
    <w:rsid w:val="008D3EE9"/>
    <w:rsid w:val="008E63FE"/>
    <w:rsid w:val="00905692"/>
    <w:rsid w:val="0099765B"/>
    <w:rsid w:val="009A4CAD"/>
    <w:rsid w:val="009C1200"/>
    <w:rsid w:val="009F2FC2"/>
    <w:rsid w:val="00B12A14"/>
    <w:rsid w:val="00B36296"/>
    <w:rsid w:val="00B41A31"/>
    <w:rsid w:val="00B637E4"/>
    <w:rsid w:val="00B676E2"/>
    <w:rsid w:val="00B77064"/>
    <w:rsid w:val="00BC0CC3"/>
    <w:rsid w:val="00BC56DA"/>
    <w:rsid w:val="00C204B4"/>
    <w:rsid w:val="00C3258C"/>
    <w:rsid w:val="00C338C0"/>
    <w:rsid w:val="00C64166"/>
    <w:rsid w:val="00C660C7"/>
    <w:rsid w:val="00C83BE0"/>
    <w:rsid w:val="00CF6672"/>
    <w:rsid w:val="00D51DBF"/>
    <w:rsid w:val="00D81C7F"/>
    <w:rsid w:val="00DC09C8"/>
    <w:rsid w:val="00E4192B"/>
    <w:rsid w:val="00E7161E"/>
    <w:rsid w:val="00E7596D"/>
    <w:rsid w:val="00EF2432"/>
    <w:rsid w:val="00F177AE"/>
    <w:rsid w:val="00F34DB2"/>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auline.barrett@westsussex.gov.uk" TargetMode="External"/><Relationship Id="rId3" Type="http://schemas.openxmlformats.org/officeDocument/2006/relationships/customXml" Target="../customXml/item3.xml"/><Relationship Id="rId21" Type="http://schemas.openxmlformats.org/officeDocument/2006/relationships/hyperlink" Target="mailto:toby.wilson@westsussex.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westsussex.gov.uk/education-children-and-families/your-space/participate/children-in-care-council-and-care-leavers/" TargetMode="External"/><Relationship Id="rId2" Type="http://schemas.openxmlformats.org/officeDocument/2006/relationships/customXml" Target="../customXml/item2.xml"/><Relationship Id="rId16" Type="http://schemas.openxmlformats.org/officeDocument/2006/relationships/hyperlink" Target="https://www.westsussex.gov.uk/education-children-and-families/your-space/participate/children-in-care-council-and-care-leavers/" TargetMode="External"/><Relationship Id="rId20" Type="http://schemas.openxmlformats.org/officeDocument/2006/relationships/hyperlink" Target="mailto:Pauline.barrett@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toby.wilson@westsussex.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schemas.microsoft.com/sharepoint/v3"/>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1209568c-8f7e-4a25-939e-4f22fd0c2b25"/>
    <ds:schemaRef ds:uri="http://purl.org/dc/terms/"/>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9EF59148-59C7-4854-B843-B5478531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4</cp:revision>
  <cp:lastPrinted>2019-01-04T09:00:00Z</cp:lastPrinted>
  <dcterms:created xsi:type="dcterms:W3CDTF">2019-01-07T09:15:00Z</dcterms:created>
  <dcterms:modified xsi:type="dcterms:W3CDTF">2019-01-14T11:48:00Z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