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8EA0" w14:textId="3F7FBFB4" w:rsidR="00905692" w:rsidRPr="007900B8" w:rsidRDefault="00905692">
      <w:pPr>
        <w:spacing w:line="139" w:lineRule="exact"/>
        <w:rPr>
          <w:sz w:val="48"/>
          <w:szCs w:val="48"/>
        </w:rPr>
      </w:pPr>
    </w:p>
    <w:p w14:paraId="63BD4DA4" w14:textId="0735D0C2" w:rsidR="007900B8" w:rsidRPr="00887F86" w:rsidRDefault="003477B4" w:rsidP="007900B8">
      <w:pPr>
        <w:ind w:left="-142"/>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0BF620B7">
                <wp:simplePos x="0" y="0"/>
                <wp:positionH relativeFrom="column">
                  <wp:posOffset>315595</wp:posOffset>
                </wp:positionH>
                <wp:positionV relativeFrom="paragraph">
                  <wp:posOffset>61595</wp:posOffset>
                </wp:positionV>
                <wp:extent cx="946150" cy="95631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5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" fillcolor="#0070c0">
                <v:textbo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sidR="007900B8" w:rsidRPr="007900B8">
        <w:rPr>
          <w:rFonts w:ascii="MS Reference Sans Serif" w:eastAsia="MS Reference Sans Serif" w:hAnsi="MS Reference Sans Serif" w:cs="MS Reference Sans Serif"/>
          <w:color w:val="0070C0"/>
          <w:sz w:val="48"/>
          <w:szCs w:val="48"/>
        </w:rPr>
        <w:t xml:space="preserve"> </w:t>
      </w:r>
      <w:r w:rsidR="007900B8">
        <w:rPr>
          <w:rFonts w:ascii="MS Reference Sans Serif" w:eastAsia="MS Reference Sans Serif" w:hAnsi="MS Reference Sans Serif" w:cs="MS Reference Sans Serif"/>
          <w:color w:val="0070C0"/>
          <w:sz w:val="48"/>
          <w:szCs w:val="48"/>
        </w:rPr>
        <w:t xml:space="preserve"> </w:t>
      </w:r>
      <w:r w:rsidR="005D42BF">
        <w:rPr>
          <w:rFonts w:ascii="MS Reference Sans Serif" w:eastAsia="MS Reference Sans Serif" w:hAnsi="MS Reference Sans Serif" w:cs="MS Reference Sans Serif"/>
          <w:color w:val="0070C0"/>
          <w:sz w:val="48"/>
          <w:szCs w:val="48"/>
        </w:rPr>
        <w:t xml:space="preserve"> </w:t>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t xml:space="preserve">  </w:t>
      </w:r>
      <w:r w:rsidR="00805946">
        <w:rPr>
          <w:rFonts w:ascii="MS Reference Sans Serif" w:eastAsia="MS Reference Sans Serif" w:hAnsi="MS Reference Sans Serif" w:cs="MS Reference Sans Serif"/>
          <w:color w:val="1F497D" w:themeColor="text2"/>
          <w:sz w:val="48"/>
          <w:szCs w:val="48"/>
        </w:rPr>
        <w:t>One Minute G</w:t>
      </w:r>
      <w:r w:rsidR="007900B8" w:rsidRPr="0099765B">
        <w:rPr>
          <w:rFonts w:ascii="MS Reference Sans Serif" w:eastAsia="MS Reference Sans Serif" w:hAnsi="MS Reference Sans Serif" w:cs="MS Reference Sans Serif"/>
          <w:color w:val="1F497D" w:themeColor="text2"/>
          <w:sz w:val="48"/>
          <w:szCs w:val="48"/>
        </w:rPr>
        <w:t>uide</w:t>
      </w:r>
    </w:p>
    <w:p w14:paraId="70586B49" w14:textId="77777777" w:rsidR="00905692" w:rsidRPr="00887F86" w:rsidRDefault="00905692">
      <w:pPr>
        <w:spacing w:line="75" w:lineRule="exact"/>
        <w:rPr>
          <w:sz w:val="24"/>
          <w:szCs w:val="24"/>
        </w:rPr>
      </w:pPr>
    </w:p>
    <w:p w14:paraId="0B18C024" w14:textId="6B3185D7" w:rsidR="00E4192B" w:rsidRPr="00887F86" w:rsidRDefault="00E4192B" w:rsidP="00E4192B">
      <w:pPr>
        <w:rPr>
          <w:rFonts w:ascii="MS Reference Sans Serif" w:eastAsia="MS Reference Sans Serif" w:hAnsi="MS Reference Sans Serif" w:cs="MS Reference Sans Serif"/>
          <w:b/>
          <w:sz w:val="28"/>
          <w:szCs w:val="28"/>
        </w:rPr>
      </w:pPr>
      <w:r w:rsidRPr="00887F86">
        <w:rPr>
          <w:rFonts w:ascii="MS Reference Sans Serif" w:eastAsia="MS Reference Sans Serif" w:hAnsi="MS Reference Sans Serif" w:cs="MS Reference Sans Serif"/>
          <w:b/>
          <w:sz w:val="28"/>
          <w:szCs w:val="28"/>
        </w:rPr>
        <w:tab/>
      </w:r>
    </w:p>
    <w:p w14:paraId="7EACCF43" w14:textId="77777777" w:rsidR="007F50FE" w:rsidRDefault="00E4192B" w:rsidP="005934D9">
      <w:pPr>
        <w:ind w:left="1440" w:firstLine="720"/>
        <w:rPr>
          <w:rFonts w:ascii="MS Reference Sans Serif" w:eastAsia="MS Reference Sans Serif" w:hAnsi="MS Reference Sans Serif" w:cs="MS Reference Sans Serif"/>
          <w:color w:val="1F497D" w:themeColor="text2"/>
          <w:sz w:val="48"/>
          <w:szCs w:val="48"/>
        </w:rPr>
      </w:pPr>
      <w:r w:rsidRPr="00594403">
        <w:rPr>
          <w:rFonts w:ascii="MS Reference Sans Serif" w:eastAsia="MS Reference Sans Serif" w:hAnsi="MS Reference Sans Serif" w:cs="MS Reference Sans Serif"/>
          <w:sz w:val="48"/>
          <w:szCs w:val="48"/>
        </w:rPr>
        <w:t xml:space="preserve">  </w:t>
      </w:r>
      <w:r w:rsidR="00594403" w:rsidRPr="001237A3">
        <w:rPr>
          <w:rFonts w:ascii="MS Reference Sans Serif" w:eastAsia="MS Reference Sans Serif" w:hAnsi="MS Reference Sans Serif" w:cs="MS Reference Sans Serif"/>
          <w:color w:val="1F497D" w:themeColor="text2"/>
          <w:sz w:val="48"/>
          <w:szCs w:val="48"/>
        </w:rPr>
        <w:t xml:space="preserve">Female Genital Mutilation  </w:t>
      </w:r>
    </w:p>
    <w:p w14:paraId="5FC1035F" w14:textId="77777777" w:rsidR="000B3C02" w:rsidRDefault="00594403" w:rsidP="000B3C02">
      <w:pPr>
        <w:ind w:left="1440" w:firstLine="720"/>
        <w:rPr>
          <w:rFonts w:ascii="MS Reference Sans Serif" w:eastAsia="MS Reference Sans Serif" w:hAnsi="MS Reference Sans Serif" w:cs="MS Reference Sans Serif"/>
          <w:sz w:val="48"/>
          <w:szCs w:val="48"/>
        </w:rPr>
      </w:pPr>
      <w:r w:rsidRPr="001237A3">
        <w:rPr>
          <w:rFonts w:ascii="MS Reference Sans Serif" w:eastAsia="MS Reference Sans Serif" w:hAnsi="MS Reference Sans Serif" w:cs="MS Reference Sans Serif"/>
          <w:color w:val="1F497D" w:themeColor="text2"/>
          <w:sz w:val="48"/>
          <w:szCs w:val="48"/>
        </w:rPr>
        <w:t xml:space="preserve">       </w:t>
      </w:r>
    </w:p>
    <w:p w14:paraId="11B211EF" w14:textId="78B37656" w:rsidR="00905692" w:rsidRDefault="000B3C02" w:rsidP="000B3C02">
      <w:pPr>
        <w:ind w:left="1440" w:firstLine="720"/>
        <w:rPr>
          <w:rFonts w:ascii="MS Reference Sans Serif" w:hAnsi="MS Reference Sans Serif"/>
          <w:sz w:val="28"/>
          <w:szCs w:val="28"/>
        </w:rPr>
      </w:pPr>
      <w:r>
        <w:rPr>
          <w:rFonts w:ascii="MS Reference Sans Serif" w:eastAsia="MS Reference Sans Serif" w:hAnsi="MS Reference Sans Serif" w:cs="MS Reference Sans Serif"/>
          <w:sz w:val="48"/>
          <w:szCs w:val="48"/>
        </w:rPr>
        <w:t xml:space="preserve">                           </w:t>
      </w:r>
      <w:r w:rsidR="00DD0F52">
        <w:rPr>
          <w:rFonts w:ascii="MS Reference Sans Serif" w:hAnsi="MS Reference Sans Serif"/>
          <w:sz w:val="28"/>
          <w:szCs w:val="28"/>
        </w:rPr>
        <w:t>No</w:t>
      </w:r>
      <w:r w:rsidR="00EA252D">
        <w:rPr>
          <w:rFonts w:ascii="MS Reference Sans Serif" w:hAnsi="MS Reference Sans Serif"/>
          <w:sz w:val="28"/>
          <w:szCs w:val="28"/>
        </w:rPr>
        <w:t xml:space="preserve"> 27</w:t>
      </w:r>
      <w:r w:rsidR="00DD0F52">
        <w:rPr>
          <w:rFonts w:ascii="MS Reference Sans Serif" w:hAnsi="MS Reference Sans Serif"/>
          <w:sz w:val="28"/>
          <w:szCs w:val="28"/>
        </w:rPr>
        <w:t>,</w:t>
      </w:r>
      <w:r w:rsidRPr="000B3C02">
        <w:rPr>
          <w:rFonts w:ascii="MS Reference Sans Serif" w:hAnsi="MS Reference Sans Serif"/>
          <w:sz w:val="28"/>
          <w:szCs w:val="28"/>
        </w:rPr>
        <w:t xml:space="preserve"> </w:t>
      </w:r>
      <w:r w:rsidR="00095CF2">
        <w:rPr>
          <w:rFonts w:ascii="MS Reference Sans Serif" w:hAnsi="MS Reference Sans Serif"/>
          <w:sz w:val="28"/>
          <w:szCs w:val="28"/>
        </w:rPr>
        <w:t>January 2019</w:t>
      </w:r>
    </w:p>
    <w:p w14:paraId="6178E86B" w14:textId="76792D68" w:rsidR="00BC2956" w:rsidRPr="00BC2956" w:rsidRDefault="00BC2956" w:rsidP="000B3C02">
      <w:pPr>
        <w:ind w:left="1440" w:firstLine="720"/>
        <w:rPr>
          <w:rFonts w:ascii="MS Reference Sans Serif" w:eastAsia="MS Reference Sans Serif" w:hAnsi="MS Reference Sans Serif" w:cs="MS Reference Sans Serif"/>
          <w:sz w:val="16"/>
          <w:szCs w:val="16"/>
        </w:rPr>
      </w:pPr>
      <w:r>
        <w:rPr>
          <w:rFonts w:ascii="MS Reference Sans Serif" w:hAnsi="MS Reference Sans Serif"/>
          <w:sz w:val="28"/>
          <w:szCs w:val="28"/>
        </w:rPr>
        <w:t xml:space="preserve">                                              </w:t>
      </w:r>
      <w:r w:rsidRPr="00BC2956">
        <w:rPr>
          <w:rFonts w:ascii="MS Reference Sans Serif" w:hAnsi="MS Reference Sans Serif"/>
          <w:sz w:val="16"/>
          <w:szCs w:val="16"/>
        </w:rPr>
        <w:t>V1. 14/01/19</w:t>
      </w:r>
    </w:p>
    <w:p w14:paraId="12347FDE" w14:textId="17BC2506" w:rsidR="00594403" w:rsidRDefault="00594403" w:rsidP="00594403">
      <w:pPr>
        <w:tabs>
          <w:tab w:val="left" w:pos="7518"/>
        </w:tabs>
        <w:ind w:left="1440" w:firstLine="720"/>
        <w:rPr>
          <w:sz w:val="20"/>
          <w:szCs w:val="20"/>
        </w:rPr>
      </w:pPr>
    </w:p>
    <w:p w14:paraId="7766A72E" w14:textId="77777777" w:rsidR="00905692" w:rsidRDefault="00905692">
      <w:pPr>
        <w:spacing w:line="20" w:lineRule="exact"/>
        <w:rPr>
          <w:sz w:val="24"/>
          <w:szCs w:val="24"/>
        </w:rPr>
      </w:pPr>
    </w:p>
    <w:p w14:paraId="38289A1B" w14:textId="508DC009" w:rsidR="00905692" w:rsidRDefault="00095CF2">
      <w:pPr>
        <w:spacing w:line="200" w:lineRule="exact"/>
        <w:rPr>
          <w:sz w:val="24"/>
          <w:szCs w:val="24"/>
        </w:rPr>
      </w:pPr>
      <w:r>
        <w:rPr>
          <w:noProof/>
          <w:sz w:val="24"/>
          <w:szCs w:val="24"/>
        </w:rPr>
        <mc:AlternateContent>
          <mc:Choice Requires="wps">
            <w:drawing>
              <wp:anchor distT="0" distB="0" distL="114300" distR="114300" simplePos="0" relativeHeight="251650048" behindDoc="0" locked="0" layoutInCell="1" allowOverlap="1" wp14:anchorId="0D2D60C6" wp14:editId="2AD73ABE">
                <wp:simplePos x="0" y="0"/>
                <wp:positionH relativeFrom="column">
                  <wp:posOffset>60960</wp:posOffset>
                </wp:positionH>
                <wp:positionV relativeFrom="paragraph">
                  <wp:posOffset>23495</wp:posOffset>
                </wp:positionV>
                <wp:extent cx="6759575" cy="4103370"/>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759575" cy="4103370"/>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B338F" w14:textId="261A955A" w:rsidR="00596272" w:rsidRDefault="00594403" w:rsidP="00F763EB">
                            <w:pPr>
                              <w:pStyle w:val="Default"/>
                              <w:jc w:val="both"/>
                              <w:rPr>
                                <w:rFonts w:cs="Times New Roman"/>
                                <w:b/>
                                <w:color w:val="1F497D" w:themeColor="text2"/>
                                <w:sz w:val="22"/>
                                <w:szCs w:val="22"/>
                              </w:rPr>
                            </w:pPr>
                            <w:r w:rsidRPr="000B3C02">
                              <w:rPr>
                                <w:rFonts w:cs="Times New Roman"/>
                                <w:b/>
                                <w:color w:val="1F497D" w:themeColor="text2"/>
                                <w:sz w:val="22"/>
                                <w:szCs w:val="22"/>
                              </w:rPr>
                              <w:t xml:space="preserve">What is Female Genital Mutilation? </w:t>
                            </w:r>
                          </w:p>
                          <w:p w14:paraId="72B3CCC4" w14:textId="77777777" w:rsidR="00594403" w:rsidRPr="000B3C02" w:rsidRDefault="00594403" w:rsidP="00F763EB">
                            <w:pPr>
                              <w:pStyle w:val="Default"/>
                              <w:jc w:val="both"/>
                              <w:rPr>
                                <w:rFonts w:cs="Times New Roman"/>
                                <w:color w:val="auto"/>
                                <w:sz w:val="22"/>
                                <w:szCs w:val="22"/>
                              </w:rPr>
                            </w:pPr>
                            <w:r w:rsidRPr="000B3C02">
                              <w:rPr>
                                <w:rFonts w:cs="Times New Roman"/>
                                <w:color w:val="auto"/>
                                <w:sz w:val="22"/>
                                <w:szCs w:val="22"/>
                              </w:rPr>
                              <w:t xml:space="preserve">Female Genital Mutilation (FGM) refers to procedures that intentionally alter, mutilate or cause injury to the female genital organs for non-medical reasons. FGM is medically unnecessary and can have serious health consequences, both at the time it is carried out and in later life. </w:t>
                            </w:r>
                          </w:p>
                          <w:p w14:paraId="76C37C27" w14:textId="77777777" w:rsidR="00594403" w:rsidRPr="000B3C02" w:rsidRDefault="00594403" w:rsidP="00F763EB">
                            <w:pPr>
                              <w:pStyle w:val="Default"/>
                              <w:jc w:val="both"/>
                              <w:rPr>
                                <w:rFonts w:cs="Times New Roman"/>
                                <w:color w:val="auto"/>
                                <w:sz w:val="22"/>
                                <w:szCs w:val="22"/>
                              </w:rPr>
                            </w:pPr>
                            <w:r w:rsidRPr="000B3C02">
                              <w:rPr>
                                <w:rFonts w:cs="Times New Roman"/>
                                <w:color w:val="auto"/>
                                <w:sz w:val="22"/>
                                <w:szCs w:val="22"/>
                              </w:rPr>
                              <w:t xml:space="preserve">FGM is prevalent in 28 African countries and areas of the Middle and Far East, but it is increasingly practiced in the U.K. in communities with larger populations of first-generation immigrants, refugees and asylum seekers. Due to the hidden nature of FGM, it is difficult to estimate how many girls and women it actually affects in the U.K and worldwide, but it is generally recognised to be more common than previously thought. </w:t>
                            </w:r>
                          </w:p>
                          <w:p w14:paraId="447ED53C" w14:textId="77777777" w:rsidR="00594403" w:rsidRPr="000B3C02" w:rsidRDefault="00594403" w:rsidP="00F763EB">
                            <w:pPr>
                              <w:pStyle w:val="Default"/>
                              <w:jc w:val="both"/>
                              <w:rPr>
                                <w:rFonts w:cs="Times New Roman"/>
                                <w:color w:val="auto"/>
                                <w:sz w:val="22"/>
                                <w:szCs w:val="22"/>
                              </w:rPr>
                            </w:pPr>
                            <w:r w:rsidRPr="000B3C02">
                              <w:rPr>
                                <w:rFonts w:cs="Times New Roman"/>
                                <w:color w:val="auto"/>
                                <w:sz w:val="22"/>
                                <w:szCs w:val="22"/>
                              </w:rPr>
                              <w:t xml:space="preserve">FGM is deeply embedded in some communities and is performed for cultural and social reasons. It is usually carried out on girls before they reach puberty, but in some cases it is performed on new-born infants or on women before marriage or pregnancy. It is often justified by the belief that it is beneficial for the girl or woman, but FGM is an extremely harmful practice which violates basic human rights. </w:t>
                            </w:r>
                          </w:p>
                          <w:p w14:paraId="1AEAB708" w14:textId="50C73C62" w:rsidR="00EF2432" w:rsidRPr="000B3C02" w:rsidRDefault="00594403" w:rsidP="00F763EB">
                            <w:pPr>
                              <w:pStyle w:val="Default"/>
                              <w:jc w:val="both"/>
                              <w:rPr>
                                <w:rFonts w:cs="Times New Roman"/>
                                <w:color w:val="auto"/>
                                <w:sz w:val="22"/>
                                <w:szCs w:val="22"/>
                              </w:rPr>
                            </w:pPr>
                            <w:r w:rsidRPr="000B3C02">
                              <w:rPr>
                                <w:rFonts w:cs="Times New Roman"/>
                                <w:color w:val="auto"/>
                                <w:sz w:val="22"/>
                                <w:szCs w:val="22"/>
                              </w:rPr>
                              <w:t>The most significant risk factor for girls and young women is coming from a community where FGM is known to be practised and/or where a mother, sister or other female family member has been subjected to FGM. Practitioners should be aware of this and provide families with advice and information which makes it clear that FGM is illegal (see next page).</w:t>
                            </w:r>
                          </w:p>
                          <w:p w14:paraId="397C807A" w14:textId="77777777" w:rsidR="006477F2" w:rsidRPr="00C204B4" w:rsidRDefault="006477F2" w:rsidP="009C1200">
                            <w:pPr>
                              <w:autoSpaceDE w:val="0"/>
                              <w:autoSpaceDN w:val="0"/>
                              <w:adjustRightInd w:val="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4.8pt;margin-top:1.85pt;width:532.25pt;height:32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" fillcolor="#dbe5f1 [660]" stroked="f" strokeweight=".5pt">
                <v:textbox>
                  <w:txbxContent>
                    <w:p w14:paraId="768B338F" w14:textId="261A955A" w:rsidR="00596272" w:rsidRDefault="00594403" w:rsidP="00F763EB">
                      <w:pPr>
                        <w:pStyle w:val="Default"/>
                        <w:jc w:val="both"/>
                        <w:rPr>
                          <w:rFonts w:cs="Times New Roman"/>
                          <w:b/>
                          <w:color w:val="1F497D" w:themeColor="text2"/>
                          <w:sz w:val="22"/>
                          <w:szCs w:val="22"/>
                        </w:rPr>
                      </w:pPr>
                      <w:r w:rsidRPr="000B3C02">
                        <w:rPr>
                          <w:rFonts w:cs="Times New Roman"/>
                          <w:b/>
                          <w:color w:val="1F497D" w:themeColor="text2"/>
                          <w:sz w:val="22"/>
                          <w:szCs w:val="22"/>
                        </w:rPr>
                        <w:t xml:space="preserve">What is Female Genital Mutilation? </w:t>
                      </w:r>
                    </w:p>
                    <w:p w14:paraId="72B3CCC4" w14:textId="77777777" w:rsidR="00594403" w:rsidRPr="000B3C02" w:rsidRDefault="00594403" w:rsidP="00F763EB">
                      <w:pPr>
                        <w:pStyle w:val="Default"/>
                        <w:jc w:val="both"/>
                        <w:rPr>
                          <w:rFonts w:cs="Times New Roman"/>
                          <w:color w:val="auto"/>
                          <w:sz w:val="22"/>
                          <w:szCs w:val="22"/>
                        </w:rPr>
                      </w:pPr>
                      <w:r w:rsidRPr="000B3C02">
                        <w:rPr>
                          <w:rFonts w:cs="Times New Roman"/>
                          <w:color w:val="auto"/>
                          <w:sz w:val="22"/>
                          <w:szCs w:val="22"/>
                        </w:rPr>
                        <w:t xml:space="preserve">Female Genital Mutilation (FGM) refers to procedures that intentionally alter, mutilate or cause injury to the female genital organs for non-medical reasons. FGM is medically unnecessary and can have serious health consequences, both at the time it is carried out and in later life. </w:t>
                      </w:r>
                    </w:p>
                    <w:p w14:paraId="76C37C27" w14:textId="77777777" w:rsidR="00594403" w:rsidRPr="000B3C02" w:rsidRDefault="00594403" w:rsidP="00F763EB">
                      <w:pPr>
                        <w:pStyle w:val="Default"/>
                        <w:jc w:val="both"/>
                        <w:rPr>
                          <w:rFonts w:cs="Times New Roman"/>
                          <w:color w:val="auto"/>
                          <w:sz w:val="22"/>
                          <w:szCs w:val="22"/>
                        </w:rPr>
                      </w:pPr>
                      <w:r w:rsidRPr="000B3C02">
                        <w:rPr>
                          <w:rFonts w:cs="Times New Roman"/>
                          <w:color w:val="auto"/>
                          <w:sz w:val="22"/>
                          <w:szCs w:val="22"/>
                        </w:rPr>
                        <w:t xml:space="preserve">FGM is prevalent in 28 African countries and areas of the Middle and Far East, but it is increasingly practiced in the U.K. in communities with larger populations of first-generation immigrants, refugees and asylum seekers. Due to the hidden nature of FGM, it is difficult to estimate how many girls and women it actually affects in the U.K and worldwide, but it is generally recognised to be more common than previously thought. </w:t>
                      </w:r>
                    </w:p>
                    <w:p w14:paraId="447ED53C" w14:textId="77777777" w:rsidR="00594403" w:rsidRPr="000B3C02" w:rsidRDefault="00594403" w:rsidP="00F763EB">
                      <w:pPr>
                        <w:pStyle w:val="Default"/>
                        <w:jc w:val="both"/>
                        <w:rPr>
                          <w:rFonts w:cs="Times New Roman"/>
                          <w:color w:val="auto"/>
                          <w:sz w:val="22"/>
                          <w:szCs w:val="22"/>
                        </w:rPr>
                      </w:pPr>
                      <w:r w:rsidRPr="000B3C02">
                        <w:rPr>
                          <w:rFonts w:cs="Times New Roman"/>
                          <w:color w:val="auto"/>
                          <w:sz w:val="22"/>
                          <w:szCs w:val="22"/>
                        </w:rPr>
                        <w:t xml:space="preserve">FGM is deeply embedded in some communities and is performed for cultural and social reasons. It is usually carried out on girls before they reach puberty, but in some cases it is performed on new-born infants or on women before marriage or pregnancy. It is often justified by the belief that it is beneficial for the girl or woman, but FGM is an extremely harmful practice which violates basic human rights. </w:t>
                      </w:r>
                    </w:p>
                    <w:p w14:paraId="1AEAB708" w14:textId="50C73C62" w:rsidR="00EF2432" w:rsidRPr="000B3C02" w:rsidRDefault="00594403" w:rsidP="00F763EB">
                      <w:pPr>
                        <w:pStyle w:val="Default"/>
                        <w:jc w:val="both"/>
                        <w:rPr>
                          <w:rFonts w:cs="Times New Roman"/>
                          <w:color w:val="auto"/>
                          <w:sz w:val="22"/>
                          <w:szCs w:val="22"/>
                        </w:rPr>
                      </w:pPr>
                      <w:r w:rsidRPr="000B3C02">
                        <w:rPr>
                          <w:rFonts w:cs="Times New Roman"/>
                          <w:color w:val="auto"/>
                          <w:sz w:val="22"/>
                          <w:szCs w:val="22"/>
                        </w:rPr>
                        <w:t>The most significant risk factor for girls and young women is coming from a community where FGM is known to be practised and/or where a mother, sister or other female family member has been subjected to FGM. Practitioners should be aware of this and provide families with advice and information which makes it clear that FGM is illegal (see next page).</w:t>
                      </w:r>
                    </w:p>
                    <w:p w14:paraId="397C807A" w14:textId="77777777" w:rsidR="006477F2" w:rsidRPr="00C204B4" w:rsidRDefault="006477F2" w:rsidP="009C1200">
                      <w:pPr>
                        <w:autoSpaceDE w:val="0"/>
                        <w:autoSpaceDN w:val="0"/>
                        <w:adjustRightInd w:val="0"/>
                        <w:jc w:val="both"/>
                        <w:rPr>
                          <w:sz w:val="18"/>
                          <w:szCs w:val="18"/>
                        </w:rPr>
                      </w:pPr>
                    </w:p>
                  </w:txbxContent>
                </v:textbox>
              </v:roundrect>
            </w:pict>
          </mc:Fallback>
        </mc:AlternateContent>
      </w:r>
    </w:p>
    <w:p w14:paraId="08ACC42C" w14:textId="358F2BBD" w:rsidR="00905692" w:rsidRDefault="00905692">
      <w:pPr>
        <w:spacing w:line="200" w:lineRule="exact"/>
        <w:rPr>
          <w:sz w:val="24"/>
          <w:szCs w:val="24"/>
        </w:rPr>
      </w:pPr>
    </w:p>
    <w:p w14:paraId="66EE6E99" w14:textId="77777777" w:rsidR="00905692" w:rsidRDefault="00905692">
      <w:pPr>
        <w:spacing w:line="200" w:lineRule="exact"/>
        <w:rPr>
          <w:sz w:val="24"/>
          <w:szCs w:val="24"/>
        </w:rPr>
      </w:pPr>
    </w:p>
    <w:p w14:paraId="6415E0A3" w14:textId="77777777" w:rsidR="00905692" w:rsidRDefault="00905692">
      <w:pPr>
        <w:spacing w:line="305" w:lineRule="exact"/>
        <w:rPr>
          <w:sz w:val="24"/>
          <w:szCs w:val="24"/>
        </w:rPr>
      </w:pPr>
    </w:p>
    <w:p w14:paraId="3657AD20" w14:textId="77777777" w:rsidR="00B12A14" w:rsidRDefault="00B12A14"/>
    <w:p w14:paraId="5C996B48" w14:textId="77777777" w:rsidR="00B12A14" w:rsidRPr="00B12A14" w:rsidRDefault="00B12A14" w:rsidP="00B12A14"/>
    <w:p w14:paraId="04B58E04" w14:textId="77777777" w:rsidR="00B12A14" w:rsidRPr="00B12A14" w:rsidRDefault="00B12A14" w:rsidP="00B12A14"/>
    <w:p w14:paraId="4415CF4C" w14:textId="77777777" w:rsidR="00B12A14" w:rsidRPr="00B12A14" w:rsidRDefault="00B12A14" w:rsidP="00B12A14"/>
    <w:p w14:paraId="13BE7805" w14:textId="77777777" w:rsidR="00B12A14" w:rsidRPr="00B12A14" w:rsidRDefault="00B12A14" w:rsidP="00B12A14"/>
    <w:p w14:paraId="0D0F1064" w14:textId="77777777" w:rsidR="00B12A14" w:rsidRPr="00B12A14" w:rsidRDefault="00B12A14" w:rsidP="00B12A14"/>
    <w:p w14:paraId="15F48520" w14:textId="77777777" w:rsidR="00B12A14" w:rsidRPr="00B12A14" w:rsidRDefault="00B12A14" w:rsidP="00B12A14"/>
    <w:p w14:paraId="60A3EA53" w14:textId="77777777" w:rsidR="00B12A14" w:rsidRPr="00B12A14" w:rsidRDefault="00B12A14" w:rsidP="00B12A14"/>
    <w:p w14:paraId="0B6159DB" w14:textId="77777777" w:rsidR="00B12A14" w:rsidRPr="00B12A14" w:rsidRDefault="00B12A14" w:rsidP="00B12A14"/>
    <w:p w14:paraId="30C0E905" w14:textId="77777777" w:rsidR="00B12A14" w:rsidRPr="00B12A14" w:rsidRDefault="00B12A14" w:rsidP="00B12A14"/>
    <w:p w14:paraId="73B84313" w14:textId="77777777" w:rsidR="00B12A14" w:rsidRPr="00B12A14" w:rsidRDefault="00B12A14" w:rsidP="00B12A14"/>
    <w:p w14:paraId="7EF21D12" w14:textId="77777777" w:rsidR="00B12A14" w:rsidRPr="00B12A14" w:rsidRDefault="00B12A14" w:rsidP="00B12A14"/>
    <w:p w14:paraId="2EED4500" w14:textId="77777777" w:rsidR="00594403" w:rsidRDefault="00594403" w:rsidP="00B12A14"/>
    <w:p w14:paraId="5F7CE43E" w14:textId="77777777" w:rsidR="00594403" w:rsidRDefault="00594403" w:rsidP="00B12A14"/>
    <w:p w14:paraId="554D1728" w14:textId="77777777" w:rsidR="00594403" w:rsidRDefault="00594403" w:rsidP="00B12A14"/>
    <w:p w14:paraId="097E444F" w14:textId="77777777" w:rsidR="00594403" w:rsidRDefault="00594403" w:rsidP="00B12A14"/>
    <w:p w14:paraId="4C0F37F5" w14:textId="77777777" w:rsidR="00594403" w:rsidRDefault="00594403" w:rsidP="00B12A14"/>
    <w:p w14:paraId="5B69DB51" w14:textId="77777777" w:rsidR="00594403" w:rsidRDefault="00594403" w:rsidP="00B12A14"/>
    <w:p w14:paraId="29522E68" w14:textId="1BABB602" w:rsidR="00B12A14" w:rsidRPr="00B12A14" w:rsidRDefault="00B12A14" w:rsidP="00B12A14"/>
    <w:p w14:paraId="50CB10CA" w14:textId="77777777" w:rsidR="00B12A14" w:rsidRDefault="00B12A14" w:rsidP="00B12A14"/>
    <w:p w14:paraId="1446949B" w14:textId="77777777" w:rsidR="00594403" w:rsidRDefault="00594403" w:rsidP="00B12A14"/>
    <w:p w14:paraId="72BFBE4B" w14:textId="594BC033" w:rsidR="00594403" w:rsidRDefault="00594403" w:rsidP="00B12A14"/>
    <w:p w14:paraId="40F44818" w14:textId="3F8FAF46" w:rsidR="00594403" w:rsidRDefault="00BC2956" w:rsidP="00B12A14">
      <w:r>
        <w:rPr>
          <w:noProof/>
          <w:sz w:val="24"/>
          <w:szCs w:val="24"/>
        </w:rPr>
        <mc:AlternateContent>
          <mc:Choice Requires="wps">
            <w:drawing>
              <wp:anchor distT="0" distB="0" distL="114300" distR="114300" simplePos="0" relativeHeight="251667456" behindDoc="0" locked="0" layoutInCell="1" allowOverlap="1" wp14:anchorId="3B0D169C" wp14:editId="61836125">
                <wp:simplePos x="0" y="0"/>
                <wp:positionH relativeFrom="column">
                  <wp:posOffset>61137</wp:posOffset>
                </wp:positionH>
                <wp:positionV relativeFrom="paragraph">
                  <wp:posOffset>108039</wp:posOffset>
                </wp:positionV>
                <wp:extent cx="6759575" cy="1818167"/>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6759575" cy="1818167"/>
                        </a:xfrm>
                        <a:prstGeom prst="roundRect">
                          <a:avLst/>
                        </a:prstGeom>
                        <a:solidFill>
                          <a:srgbClr val="4F81BD">
                            <a:lumMod val="20000"/>
                            <a:lumOff val="80000"/>
                          </a:srgbClr>
                        </a:solidFill>
                        <a:ln w="6350">
                          <a:noFill/>
                        </a:ln>
                        <a:effectLst/>
                      </wps:spPr>
                      <wps:txbx>
                        <w:txbxContent>
                          <w:p w14:paraId="2A666D0A" w14:textId="3671D686" w:rsidR="00DD0F52" w:rsidRDefault="00594403" w:rsidP="00F763EB">
                            <w:pPr>
                              <w:rPr>
                                <w:rFonts w:ascii="MS Reference Sans Serif" w:hAnsi="MS Reference Sans Serif"/>
                                <w:b/>
                                <w:color w:val="1F497D" w:themeColor="text2"/>
                              </w:rPr>
                            </w:pPr>
                            <w:r w:rsidRPr="000B3C02">
                              <w:rPr>
                                <w:rFonts w:ascii="MS Reference Sans Serif" w:hAnsi="MS Reference Sans Serif"/>
                                <w:b/>
                                <w:color w:val="1F497D" w:themeColor="text2"/>
                              </w:rPr>
                              <w:t>What are th</w:t>
                            </w:r>
                            <w:r w:rsidR="001B703B">
                              <w:rPr>
                                <w:rFonts w:ascii="MS Reference Sans Serif" w:hAnsi="MS Reference Sans Serif"/>
                                <w:b/>
                                <w:color w:val="1F497D" w:themeColor="text2"/>
                              </w:rPr>
                              <w:t>e main t</w:t>
                            </w:r>
                            <w:r w:rsidR="00F763EB">
                              <w:rPr>
                                <w:rFonts w:ascii="MS Reference Sans Serif" w:hAnsi="MS Reference Sans Serif"/>
                                <w:b/>
                                <w:color w:val="1F497D" w:themeColor="text2"/>
                              </w:rPr>
                              <w:t>ypes of Female Genital M</w:t>
                            </w:r>
                            <w:r w:rsidRPr="000B3C02">
                              <w:rPr>
                                <w:rFonts w:ascii="MS Reference Sans Serif" w:hAnsi="MS Reference Sans Serif"/>
                                <w:b/>
                                <w:color w:val="1F497D" w:themeColor="text2"/>
                              </w:rPr>
                              <w:t xml:space="preserve">utilation? </w:t>
                            </w:r>
                          </w:p>
                          <w:p w14:paraId="3BC53F0B" w14:textId="77777777" w:rsidR="00594403" w:rsidRPr="000B3C02" w:rsidRDefault="00594403" w:rsidP="00F763EB">
                            <w:pPr>
                              <w:rPr>
                                <w:rFonts w:ascii="MS Reference Sans Serif" w:hAnsi="MS Reference Sans Serif"/>
                              </w:rPr>
                            </w:pPr>
                            <w:r w:rsidRPr="000B3C02">
                              <w:rPr>
                                <w:rFonts w:ascii="MS Reference Sans Serif" w:hAnsi="MS Reference Sans Serif"/>
                              </w:rPr>
                              <w:t xml:space="preserve">The World Health Organisation classifies FGM into four major types: </w:t>
                            </w:r>
                          </w:p>
                          <w:p w14:paraId="19104E88" w14:textId="77777777" w:rsidR="00594403" w:rsidRPr="000B3C02" w:rsidRDefault="00594403" w:rsidP="00F763EB">
                            <w:pPr>
                              <w:rPr>
                                <w:rFonts w:ascii="MS Reference Sans Serif" w:hAnsi="MS Reference Sans Serif"/>
                              </w:rPr>
                            </w:pPr>
                            <w:r w:rsidRPr="000B3C02">
                              <w:rPr>
                                <w:rFonts w:ascii="MS Reference Sans Serif" w:hAnsi="MS Reference Sans Serif"/>
                              </w:rPr>
                              <w:t xml:space="preserve">Type 1: </w:t>
                            </w:r>
                            <w:proofErr w:type="spellStart"/>
                            <w:r w:rsidRPr="000B3C02">
                              <w:rPr>
                                <w:rFonts w:ascii="MS Reference Sans Serif" w:hAnsi="MS Reference Sans Serif"/>
                              </w:rPr>
                              <w:t>Clitoridectomy</w:t>
                            </w:r>
                            <w:proofErr w:type="spellEnd"/>
                            <w:r w:rsidRPr="000B3C02">
                              <w:rPr>
                                <w:rFonts w:ascii="MS Reference Sans Serif" w:hAnsi="MS Reference Sans Serif"/>
                              </w:rPr>
                              <w:t xml:space="preserve">: removing part or the entire clitoris. </w:t>
                            </w:r>
                          </w:p>
                          <w:p w14:paraId="21A18077" w14:textId="77777777" w:rsidR="00594403" w:rsidRPr="000B3C02" w:rsidRDefault="00594403" w:rsidP="00F763EB">
                            <w:pPr>
                              <w:rPr>
                                <w:rFonts w:ascii="MS Reference Sans Serif" w:hAnsi="MS Reference Sans Serif"/>
                              </w:rPr>
                            </w:pPr>
                            <w:r w:rsidRPr="000B3C02">
                              <w:rPr>
                                <w:rFonts w:ascii="MS Reference Sans Serif" w:hAnsi="MS Reference Sans Serif"/>
                              </w:rPr>
                              <w:t xml:space="preserve">Type 2: Excision: partial or entire removal of the clitoris and the inner labia with or without removal of the outer labia. </w:t>
                            </w:r>
                          </w:p>
                          <w:p w14:paraId="4BCA0C87" w14:textId="77777777" w:rsidR="00594403" w:rsidRPr="000B3C02" w:rsidRDefault="00594403" w:rsidP="00F763EB">
                            <w:pPr>
                              <w:rPr>
                                <w:rFonts w:ascii="MS Reference Sans Serif" w:hAnsi="MS Reference Sans Serif"/>
                              </w:rPr>
                            </w:pPr>
                            <w:r w:rsidRPr="000B3C02">
                              <w:rPr>
                                <w:rFonts w:ascii="MS Reference Sans Serif" w:hAnsi="MS Reference Sans Serif"/>
                              </w:rPr>
                              <w:t xml:space="preserve">Type 3: Infibulation: narrowing of the vaginal opening through the creation of a covering seal, formed by cutting and reforming the labia with or without removal of the clitoris </w:t>
                            </w:r>
                          </w:p>
                          <w:p w14:paraId="660B5FD6" w14:textId="214F72D5" w:rsidR="006477F2" w:rsidRPr="000B3C02" w:rsidRDefault="00594403" w:rsidP="00F763EB">
                            <w:pPr>
                              <w:rPr>
                                <w:rFonts w:ascii="MS Reference Sans Serif" w:hAnsi="MS Reference Sans Serif"/>
                              </w:rPr>
                            </w:pPr>
                            <w:r w:rsidRPr="000B3C02">
                              <w:rPr>
                                <w:rFonts w:ascii="MS Reference Sans Serif" w:hAnsi="MS Reference Sans Serif"/>
                              </w:rPr>
                              <w:t>Type 4: Other: harmful procedures to the female genitalia for non-medical purposes, e.g. pricking, piercing, incising, scraping and burning.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4.8pt;margin-top:8.5pt;width:532.25pt;height:14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" fillcolor="#dce6f2" stroked="f" strokeweight=".5pt">
                <v:textbox>
                  <w:txbxContent>
                    <w:p w14:paraId="2A666D0A" w14:textId="3671D686" w:rsidR="00DD0F52" w:rsidRDefault="00594403" w:rsidP="00F763EB">
                      <w:pPr>
                        <w:rPr>
                          <w:rFonts w:ascii="MS Reference Sans Serif" w:hAnsi="MS Reference Sans Serif"/>
                          <w:b/>
                          <w:color w:val="1F497D" w:themeColor="text2"/>
                        </w:rPr>
                      </w:pPr>
                      <w:r w:rsidRPr="000B3C02">
                        <w:rPr>
                          <w:rFonts w:ascii="MS Reference Sans Serif" w:hAnsi="MS Reference Sans Serif"/>
                          <w:b/>
                          <w:color w:val="1F497D" w:themeColor="text2"/>
                        </w:rPr>
                        <w:t>What are th</w:t>
                      </w:r>
                      <w:r w:rsidR="001B703B">
                        <w:rPr>
                          <w:rFonts w:ascii="MS Reference Sans Serif" w:hAnsi="MS Reference Sans Serif"/>
                          <w:b/>
                          <w:color w:val="1F497D" w:themeColor="text2"/>
                        </w:rPr>
                        <w:t>e main t</w:t>
                      </w:r>
                      <w:r w:rsidR="00F763EB">
                        <w:rPr>
                          <w:rFonts w:ascii="MS Reference Sans Serif" w:hAnsi="MS Reference Sans Serif"/>
                          <w:b/>
                          <w:color w:val="1F497D" w:themeColor="text2"/>
                        </w:rPr>
                        <w:t>ypes of Female Genital M</w:t>
                      </w:r>
                      <w:r w:rsidRPr="000B3C02">
                        <w:rPr>
                          <w:rFonts w:ascii="MS Reference Sans Serif" w:hAnsi="MS Reference Sans Serif"/>
                          <w:b/>
                          <w:color w:val="1F497D" w:themeColor="text2"/>
                        </w:rPr>
                        <w:t xml:space="preserve">utilation? </w:t>
                      </w:r>
                    </w:p>
                    <w:p w14:paraId="3BC53F0B" w14:textId="77777777" w:rsidR="00594403" w:rsidRPr="000B3C02" w:rsidRDefault="00594403" w:rsidP="00F763EB">
                      <w:pPr>
                        <w:rPr>
                          <w:rFonts w:ascii="MS Reference Sans Serif" w:hAnsi="MS Reference Sans Serif"/>
                        </w:rPr>
                      </w:pPr>
                      <w:r w:rsidRPr="000B3C02">
                        <w:rPr>
                          <w:rFonts w:ascii="MS Reference Sans Serif" w:hAnsi="MS Reference Sans Serif"/>
                        </w:rPr>
                        <w:t xml:space="preserve">The World Health Organisation classifies FGM into four major types: </w:t>
                      </w:r>
                    </w:p>
                    <w:p w14:paraId="19104E88" w14:textId="77777777" w:rsidR="00594403" w:rsidRPr="000B3C02" w:rsidRDefault="00594403" w:rsidP="00F763EB">
                      <w:pPr>
                        <w:rPr>
                          <w:rFonts w:ascii="MS Reference Sans Serif" w:hAnsi="MS Reference Sans Serif"/>
                        </w:rPr>
                      </w:pPr>
                      <w:r w:rsidRPr="000B3C02">
                        <w:rPr>
                          <w:rFonts w:ascii="MS Reference Sans Serif" w:hAnsi="MS Reference Sans Serif"/>
                        </w:rPr>
                        <w:t xml:space="preserve">Type 1: </w:t>
                      </w:r>
                      <w:proofErr w:type="spellStart"/>
                      <w:r w:rsidRPr="000B3C02">
                        <w:rPr>
                          <w:rFonts w:ascii="MS Reference Sans Serif" w:hAnsi="MS Reference Sans Serif"/>
                        </w:rPr>
                        <w:t>Clitoridectomy</w:t>
                      </w:r>
                      <w:proofErr w:type="spellEnd"/>
                      <w:r w:rsidRPr="000B3C02">
                        <w:rPr>
                          <w:rFonts w:ascii="MS Reference Sans Serif" w:hAnsi="MS Reference Sans Serif"/>
                        </w:rPr>
                        <w:t xml:space="preserve">: removing part or the entire clitoris. </w:t>
                      </w:r>
                    </w:p>
                    <w:p w14:paraId="21A18077" w14:textId="77777777" w:rsidR="00594403" w:rsidRPr="000B3C02" w:rsidRDefault="00594403" w:rsidP="00F763EB">
                      <w:pPr>
                        <w:rPr>
                          <w:rFonts w:ascii="MS Reference Sans Serif" w:hAnsi="MS Reference Sans Serif"/>
                        </w:rPr>
                      </w:pPr>
                      <w:r w:rsidRPr="000B3C02">
                        <w:rPr>
                          <w:rFonts w:ascii="MS Reference Sans Serif" w:hAnsi="MS Reference Sans Serif"/>
                        </w:rPr>
                        <w:t xml:space="preserve">Type 2: Excision: partial or entire removal of the clitoris and the inner labia with or without removal of the outer labia. </w:t>
                      </w:r>
                    </w:p>
                    <w:p w14:paraId="4BCA0C87" w14:textId="77777777" w:rsidR="00594403" w:rsidRPr="000B3C02" w:rsidRDefault="00594403" w:rsidP="00F763EB">
                      <w:pPr>
                        <w:rPr>
                          <w:rFonts w:ascii="MS Reference Sans Serif" w:hAnsi="MS Reference Sans Serif"/>
                        </w:rPr>
                      </w:pPr>
                      <w:r w:rsidRPr="000B3C02">
                        <w:rPr>
                          <w:rFonts w:ascii="MS Reference Sans Serif" w:hAnsi="MS Reference Sans Serif"/>
                        </w:rPr>
                        <w:t xml:space="preserve">Type 3: Infibulation: narrowing of the vaginal opening through the creation of a covering seal, formed by cutting and reforming the labia with or without removal of the clitoris </w:t>
                      </w:r>
                    </w:p>
                    <w:p w14:paraId="660B5FD6" w14:textId="214F72D5" w:rsidR="006477F2" w:rsidRPr="000B3C02" w:rsidRDefault="00594403" w:rsidP="00F763EB">
                      <w:pPr>
                        <w:rPr>
                          <w:rFonts w:ascii="MS Reference Sans Serif" w:hAnsi="MS Reference Sans Serif"/>
                        </w:rPr>
                      </w:pPr>
                      <w:r w:rsidRPr="000B3C02">
                        <w:rPr>
                          <w:rFonts w:ascii="MS Reference Sans Serif" w:hAnsi="MS Reference Sans Serif"/>
                        </w:rPr>
                        <w:t>Type 4: Other: harmful procedures to the female genitalia for non-medical purposes, e.g. pricking, piercing, incising, scraping and burning.</w:t>
                      </w:r>
                    </w:p>
                  </w:txbxContent>
                </v:textbox>
              </v:roundrect>
            </w:pict>
          </mc:Fallback>
        </mc:AlternateContent>
      </w:r>
    </w:p>
    <w:p w14:paraId="767E9C81" w14:textId="48A6BC39" w:rsidR="00594403" w:rsidRDefault="00594403" w:rsidP="00B12A14"/>
    <w:p w14:paraId="7246EE41" w14:textId="77777777" w:rsidR="00594403" w:rsidRDefault="00594403" w:rsidP="00B12A14"/>
    <w:p w14:paraId="262F3B4F" w14:textId="77777777" w:rsidR="00594403" w:rsidRDefault="00594403" w:rsidP="00B12A14"/>
    <w:p w14:paraId="7D031DBD" w14:textId="77777777" w:rsidR="00594403" w:rsidRDefault="00594403" w:rsidP="00B12A14"/>
    <w:p w14:paraId="7B98C5E8" w14:textId="77777777" w:rsidR="00594403" w:rsidRDefault="00594403" w:rsidP="00B12A14"/>
    <w:p w14:paraId="194FFA64" w14:textId="77777777" w:rsidR="00B12A14" w:rsidRPr="00B12A14" w:rsidRDefault="00B12A14" w:rsidP="00B12A14"/>
    <w:p w14:paraId="0702956C" w14:textId="77777777" w:rsidR="00594403" w:rsidRDefault="00594403" w:rsidP="00322B2C"/>
    <w:p w14:paraId="46F50F1B" w14:textId="21AF7319" w:rsidR="00322B2C" w:rsidRPr="00322B2C" w:rsidRDefault="00322B2C" w:rsidP="00322B2C"/>
    <w:p w14:paraId="425155E0" w14:textId="77777777" w:rsidR="00322B2C" w:rsidRPr="00322B2C" w:rsidRDefault="00322B2C" w:rsidP="00322B2C"/>
    <w:p w14:paraId="45584EC3" w14:textId="0A3B284C" w:rsidR="00322B2C" w:rsidRPr="00322B2C" w:rsidRDefault="00322B2C" w:rsidP="00322B2C"/>
    <w:p w14:paraId="67D26741" w14:textId="77777777" w:rsidR="00322B2C" w:rsidRPr="00322B2C" w:rsidRDefault="00322B2C" w:rsidP="00322B2C"/>
    <w:p w14:paraId="0DD00F58" w14:textId="6A40A52D" w:rsidR="00322B2C" w:rsidRPr="00322B2C" w:rsidRDefault="00BC2956" w:rsidP="00322B2C">
      <w:r>
        <w:rPr>
          <w:noProof/>
          <w:sz w:val="24"/>
          <w:szCs w:val="24"/>
        </w:rPr>
        <mc:AlternateContent>
          <mc:Choice Requires="wps">
            <w:drawing>
              <wp:anchor distT="0" distB="0" distL="114300" distR="114300" simplePos="0" relativeHeight="251670528" behindDoc="0" locked="0" layoutInCell="1" allowOverlap="1" wp14:anchorId="48E84592" wp14:editId="109880DE">
                <wp:simplePos x="0" y="0"/>
                <wp:positionH relativeFrom="column">
                  <wp:posOffset>61137</wp:posOffset>
                </wp:positionH>
                <wp:positionV relativeFrom="paragraph">
                  <wp:posOffset>126572</wp:posOffset>
                </wp:positionV>
                <wp:extent cx="6780530" cy="1860697"/>
                <wp:effectExtent l="0" t="0" r="1270" b="6350"/>
                <wp:wrapNone/>
                <wp:docPr id="9" name="Text Box 9"/>
                <wp:cNvGraphicFramePr/>
                <a:graphic xmlns:a="http://schemas.openxmlformats.org/drawingml/2006/main">
                  <a:graphicData uri="http://schemas.microsoft.com/office/word/2010/wordprocessingShape">
                    <wps:wsp>
                      <wps:cNvSpPr txBox="1"/>
                      <wps:spPr>
                        <a:xfrm>
                          <a:off x="0" y="0"/>
                          <a:ext cx="6780530" cy="1860697"/>
                        </a:xfrm>
                        <a:prstGeom prst="roundRect">
                          <a:avLst/>
                        </a:prstGeom>
                        <a:solidFill>
                          <a:srgbClr val="4F81BD">
                            <a:lumMod val="20000"/>
                            <a:lumOff val="80000"/>
                          </a:srgbClr>
                        </a:solidFill>
                        <a:ln w="6350">
                          <a:noFill/>
                        </a:ln>
                        <a:effectLst/>
                      </wps:spPr>
                      <wps:txbx>
                        <w:txbxContent>
                          <w:p w14:paraId="6108750D" w14:textId="64E075BC" w:rsidR="00F763EB" w:rsidRPr="00F763EB" w:rsidRDefault="001B703B" w:rsidP="00F763EB">
                            <w:pPr>
                              <w:pStyle w:val="Default"/>
                              <w:jc w:val="both"/>
                              <w:rPr>
                                <w:rFonts w:cs="Times New Roman"/>
                                <w:b/>
                                <w:color w:val="1F497D" w:themeColor="text2"/>
                                <w:sz w:val="22"/>
                                <w:szCs w:val="22"/>
                              </w:rPr>
                            </w:pPr>
                            <w:bookmarkStart w:id="0" w:name="_GoBack"/>
                            <w:r>
                              <w:rPr>
                                <w:rFonts w:cs="Times New Roman"/>
                                <w:b/>
                                <w:color w:val="1F497D" w:themeColor="text2"/>
                                <w:sz w:val="22"/>
                                <w:szCs w:val="22"/>
                              </w:rPr>
                              <w:t>Short effects and long term c</w:t>
                            </w:r>
                            <w:r w:rsidR="00594403" w:rsidRPr="00F763EB">
                              <w:rPr>
                                <w:rFonts w:cs="Times New Roman"/>
                                <w:b/>
                                <w:color w:val="1F497D" w:themeColor="text2"/>
                                <w:sz w:val="22"/>
                                <w:szCs w:val="22"/>
                              </w:rPr>
                              <w:t xml:space="preserve">onsequences of FGM </w:t>
                            </w:r>
                          </w:p>
                          <w:p w14:paraId="03AC0334" w14:textId="77777777" w:rsidR="00594403" w:rsidRPr="00F763EB" w:rsidRDefault="00594403" w:rsidP="00F763EB">
                            <w:pPr>
                              <w:pStyle w:val="Default"/>
                              <w:jc w:val="both"/>
                              <w:rPr>
                                <w:rFonts w:cs="Times New Roman"/>
                                <w:color w:val="auto"/>
                                <w:sz w:val="22"/>
                                <w:szCs w:val="22"/>
                              </w:rPr>
                            </w:pPr>
                            <w:r w:rsidRPr="00F763EB">
                              <w:rPr>
                                <w:rFonts w:cs="Times New Roman"/>
                                <w:color w:val="auto"/>
                                <w:sz w:val="22"/>
                                <w:szCs w:val="22"/>
                              </w:rPr>
                              <w:t xml:space="preserve">Short term effects include; severe pain, shock, bleeding, wound infections, inability to urinate, damage to other organs &amp; possibly death. </w:t>
                            </w:r>
                          </w:p>
                          <w:p w14:paraId="7903A4F3" w14:textId="77777777" w:rsidR="00594403" w:rsidRPr="00F763EB" w:rsidRDefault="00594403" w:rsidP="00F763EB">
                            <w:pPr>
                              <w:pStyle w:val="Default"/>
                              <w:jc w:val="both"/>
                              <w:rPr>
                                <w:rFonts w:cs="Times New Roman"/>
                                <w:color w:val="auto"/>
                                <w:sz w:val="22"/>
                                <w:szCs w:val="22"/>
                              </w:rPr>
                            </w:pPr>
                            <w:r w:rsidRPr="00F763EB">
                              <w:rPr>
                                <w:rFonts w:cs="Times New Roman"/>
                                <w:color w:val="auto"/>
                                <w:sz w:val="22"/>
                                <w:szCs w:val="22"/>
                              </w:rPr>
                              <w:t xml:space="preserve">Long-term consequences include: vaginal &amp; pelvic infections; menstrual problems; difficulties passing urine &amp; persistent urine infections; kidney damage &amp; possible failure; cysts &amp; abscesses; infertility, complications during pregnancy &amp; childbirth; the need for later surgery. </w:t>
                            </w:r>
                          </w:p>
                          <w:p w14:paraId="3F193928" w14:textId="1BDBEDEC" w:rsidR="00322B2C" w:rsidRPr="00F763EB" w:rsidRDefault="00594403" w:rsidP="00F763EB">
                            <w:pPr>
                              <w:pStyle w:val="Default"/>
                              <w:jc w:val="both"/>
                              <w:rPr>
                                <w:rFonts w:cs="Times New Roman"/>
                                <w:color w:val="auto"/>
                                <w:sz w:val="22"/>
                                <w:szCs w:val="22"/>
                              </w:rPr>
                            </w:pPr>
                            <w:r w:rsidRPr="00F763EB">
                              <w:rPr>
                                <w:rFonts w:cs="Times New Roman"/>
                                <w:color w:val="auto"/>
                                <w:sz w:val="22"/>
                                <w:szCs w:val="22"/>
                              </w:rPr>
                              <w:t>Girls and women who have been subjected to FGM may also suffer psychological harm, including depression, anxiety, flashbacks, substance misuse and/or self-harm.</w:t>
                            </w:r>
                          </w:p>
                          <w:p w14:paraId="45B28AD3" w14:textId="4FEF0175" w:rsidR="00823FAB" w:rsidRPr="00261275" w:rsidRDefault="00823FAB" w:rsidP="00823FAB">
                            <w:pPr>
                              <w:pStyle w:val="Default"/>
                              <w:rPr>
                                <w:rFonts w:cs="Times New Roman"/>
                                <w:color w:val="auto"/>
                                <w:sz w:val="20"/>
                                <w:szCs w:val="20"/>
                              </w:rPr>
                            </w:pPr>
                          </w:p>
                          <w:bookmarkEnd w:id="0"/>
                          <w:p w14:paraId="6D848B94" w14:textId="77777777" w:rsidR="006477F2" w:rsidRPr="00511830" w:rsidRDefault="006477F2" w:rsidP="009C1200">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4.8pt;margin-top:9.95pt;width:533.9pt;height:1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" fillcolor="#dce6f2" stroked="f" strokeweight=".5pt">
                <v:textbox>
                  <w:txbxContent>
                    <w:p w14:paraId="6108750D" w14:textId="64E075BC" w:rsidR="00F763EB" w:rsidRPr="00F763EB" w:rsidRDefault="001B703B" w:rsidP="00F763EB">
                      <w:pPr>
                        <w:pStyle w:val="Default"/>
                        <w:jc w:val="both"/>
                        <w:rPr>
                          <w:rFonts w:cs="Times New Roman"/>
                          <w:b/>
                          <w:color w:val="1F497D" w:themeColor="text2"/>
                          <w:sz w:val="22"/>
                          <w:szCs w:val="22"/>
                        </w:rPr>
                      </w:pPr>
                      <w:bookmarkStart w:id="1" w:name="_GoBack"/>
                      <w:r>
                        <w:rPr>
                          <w:rFonts w:cs="Times New Roman"/>
                          <w:b/>
                          <w:color w:val="1F497D" w:themeColor="text2"/>
                          <w:sz w:val="22"/>
                          <w:szCs w:val="22"/>
                        </w:rPr>
                        <w:t>Short effects and long term c</w:t>
                      </w:r>
                      <w:r w:rsidR="00594403" w:rsidRPr="00F763EB">
                        <w:rPr>
                          <w:rFonts w:cs="Times New Roman"/>
                          <w:b/>
                          <w:color w:val="1F497D" w:themeColor="text2"/>
                          <w:sz w:val="22"/>
                          <w:szCs w:val="22"/>
                        </w:rPr>
                        <w:t xml:space="preserve">onsequences of FGM </w:t>
                      </w:r>
                    </w:p>
                    <w:p w14:paraId="03AC0334" w14:textId="77777777" w:rsidR="00594403" w:rsidRPr="00F763EB" w:rsidRDefault="00594403" w:rsidP="00F763EB">
                      <w:pPr>
                        <w:pStyle w:val="Default"/>
                        <w:jc w:val="both"/>
                        <w:rPr>
                          <w:rFonts w:cs="Times New Roman"/>
                          <w:color w:val="auto"/>
                          <w:sz w:val="22"/>
                          <w:szCs w:val="22"/>
                        </w:rPr>
                      </w:pPr>
                      <w:r w:rsidRPr="00F763EB">
                        <w:rPr>
                          <w:rFonts w:cs="Times New Roman"/>
                          <w:color w:val="auto"/>
                          <w:sz w:val="22"/>
                          <w:szCs w:val="22"/>
                        </w:rPr>
                        <w:t xml:space="preserve">Short term effects include; severe pain, shock, bleeding, wound infections, inability to urinate, damage to other organs &amp; possibly death. </w:t>
                      </w:r>
                    </w:p>
                    <w:p w14:paraId="7903A4F3" w14:textId="77777777" w:rsidR="00594403" w:rsidRPr="00F763EB" w:rsidRDefault="00594403" w:rsidP="00F763EB">
                      <w:pPr>
                        <w:pStyle w:val="Default"/>
                        <w:jc w:val="both"/>
                        <w:rPr>
                          <w:rFonts w:cs="Times New Roman"/>
                          <w:color w:val="auto"/>
                          <w:sz w:val="22"/>
                          <w:szCs w:val="22"/>
                        </w:rPr>
                      </w:pPr>
                      <w:r w:rsidRPr="00F763EB">
                        <w:rPr>
                          <w:rFonts w:cs="Times New Roman"/>
                          <w:color w:val="auto"/>
                          <w:sz w:val="22"/>
                          <w:szCs w:val="22"/>
                        </w:rPr>
                        <w:t xml:space="preserve">Long-term consequences include: vaginal &amp; pelvic infections; menstrual problems; difficulties passing urine &amp; persistent urine infections; kidney damage &amp; possible failure; cysts &amp; abscesses; infertility, complications during pregnancy &amp; childbirth; the need for later surgery. </w:t>
                      </w:r>
                    </w:p>
                    <w:p w14:paraId="3F193928" w14:textId="1BDBEDEC" w:rsidR="00322B2C" w:rsidRPr="00F763EB" w:rsidRDefault="00594403" w:rsidP="00F763EB">
                      <w:pPr>
                        <w:pStyle w:val="Default"/>
                        <w:jc w:val="both"/>
                        <w:rPr>
                          <w:rFonts w:cs="Times New Roman"/>
                          <w:color w:val="auto"/>
                          <w:sz w:val="22"/>
                          <w:szCs w:val="22"/>
                        </w:rPr>
                      </w:pPr>
                      <w:r w:rsidRPr="00F763EB">
                        <w:rPr>
                          <w:rFonts w:cs="Times New Roman"/>
                          <w:color w:val="auto"/>
                          <w:sz w:val="22"/>
                          <w:szCs w:val="22"/>
                        </w:rPr>
                        <w:t>Girls and women who have been subjected to FGM may also suffer psychological harm, including depression, anxiety, flashbacks, substance misuse and/or self-harm.</w:t>
                      </w:r>
                    </w:p>
                    <w:p w14:paraId="45B28AD3" w14:textId="4FEF0175" w:rsidR="00823FAB" w:rsidRPr="00261275" w:rsidRDefault="00823FAB" w:rsidP="00823FAB">
                      <w:pPr>
                        <w:pStyle w:val="Default"/>
                        <w:rPr>
                          <w:rFonts w:cs="Times New Roman"/>
                          <w:color w:val="auto"/>
                          <w:sz w:val="20"/>
                          <w:szCs w:val="20"/>
                        </w:rPr>
                      </w:pPr>
                    </w:p>
                    <w:bookmarkEnd w:id="1"/>
                    <w:p w14:paraId="6D848B94" w14:textId="77777777" w:rsidR="006477F2" w:rsidRPr="00511830" w:rsidRDefault="006477F2" w:rsidP="009C1200">
                      <w:pPr>
                        <w:jc w:val="both"/>
                        <w:rPr>
                          <w:sz w:val="20"/>
                          <w:szCs w:val="20"/>
                        </w:rPr>
                      </w:pPr>
                    </w:p>
                  </w:txbxContent>
                </v:textbox>
              </v:roundrect>
            </w:pict>
          </mc:Fallback>
        </mc:AlternateContent>
      </w:r>
    </w:p>
    <w:p w14:paraId="01E95793" w14:textId="77E36904" w:rsidR="00322B2C" w:rsidRPr="00322B2C" w:rsidRDefault="00322B2C" w:rsidP="00322B2C"/>
    <w:p w14:paraId="6FD14325" w14:textId="77777777" w:rsidR="00322B2C" w:rsidRPr="00322B2C" w:rsidRDefault="00322B2C" w:rsidP="00322B2C"/>
    <w:p w14:paraId="4A09CABE" w14:textId="77777777" w:rsidR="00322B2C" w:rsidRPr="00322B2C" w:rsidRDefault="00322B2C" w:rsidP="00322B2C"/>
    <w:p w14:paraId="74B3C5F1" w14:textId="77777777" w:rsidR="00322B2C" w:rsidRPr="00322B2C" w:rsidRDefault="00322B2C" w:rsidP="00322B2C"/>
    <w:p w14:paraId="2FBDB679" w14:textId="77777777" w:rsidR="00322B2C" w:rsidRPr="00322B2C" w:rsidRDefault="00322B2C" w:rsidP="00322B2C"/>
    <w:p w14:paraId="1C0E069E" w14:textId="77777777" w:rsidR="00322B2C" w:rsidRPr="00322B2C" w:rsidRDefault="00322B2C" w:rsidP="00322B2C"/>
    <w:p w14:paraId="612099E3" w14:textId="77777777" w:rsidR="00322B2C" w:rsidRDefault="00322B2C" w:rsidP="00322B2C"/>
    <w:p w14:paraId="3ABC8609" w14:textId="77777777" w:rsidR="005128A5" w:rsidRDefault="005128A5" w:rsidP="00322B2C"/>
    <w:p w14:paraId="6D6EE8AD" w14:textId="0AA9617F" w:rsidR="005128A5" w:rsidRDefault="00EA1C26" w:rsidP="00322B2C">
      <w:r>
        <w:rPr>
          <w:noProof/>
          <w:sz w:val="24"/>
          <w:szCs w:val="24"/>
        </w:rPr>
        <w:lastRenderedPageBreak/>
        <mc:AlternateContent>
          <mc:Choice Requires="wps">
            <w:drawing>
              <wp:anchor distT="0" distB="0" distL="114300" distR="114300" simplePos="0" relativeHeight="251658240" behindDoc="0" locked="0" layoutInCell="1" allowOverlap="1" wp14:anchorId="54388577" wp14:editId="48E47ADD">
                <wp:simplePos x="0" y="0"/>
                <wp:positionH relativeFrom="column">
                  <wp:posOffset>39872</wp:posOffset>
                </wp:positionH>
                <wp:positionV relativeFrom="paragraph">
                  <wp:posOffset>-360384</wp:posOffset>
                </wp:positionV>
                <wp:extent cx="6780530" cy="6921796"/>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6780530" cy="6921796"/>
                        </a:xfrm>
                        <a:prstGeom prst="roundRect">
                          <a:avLst/>
                        </a:prstGeom>
                        <a:solidFill>
                          <a:srgbClr val="4F81BD">
                            <a:lumMod val="20000"/>
                            <a:lumOff val="80000"/>
                          </a:srgbClr>
                        </a:solidFill>
                        <a:ln w="6350">
                          <a:noFill/>
                        </a:ln>
                        <a:effectLst/>
                      </wps:spPr>
                      <wps:txbx>
                        <w:txbxContent>
                          <w:p w14:paraId="5A538982" w14:textId="7BC25384" w:rsidR="00594403" w:rsidRPr="00F763EB" w:rsidRDefault="00F763EB" w:rsidP="00F763EB">
                            <w:pPr>
                              <w:jc w:val="both"/>
                              <w:rPr>
                                <w:rFonts w:ascii="MS Reference Sans Serif" w:hAnsi="MS Reference Sans Serif"/>
                                <w:b/>
                                <w:color w:val="1F497D" w:themeColor="text2"/>
                                <w:sz w:val="20"/>
                                <w:szCs w:val="20"/>
                              </w:rPr>
                            </w:pPr>
                            <w:r>
                              <w:rPr>
                                <w:rFonts w:ascii="MS Reference Sans Serif" w:eastAsiaTheme="minorHAnsi" w:hAnsi="MS Reference Sans Serif" w:cstheme="minorBidi"/>
                                <w:b/>
                                <w:color w:val="1F497D" w:themeColor="text2"/>
                                <w:sz w:val="18"/>
                                <w:szCs w:val="18"/>
                                <w:lang w:eastAsia="en-US"/>
                              </w:rPr>
                              <w:t xml:space="preserve"> </w:t>
                            </w:r>
                            <w:r>
                              <w:rPr>
                                <w:rFonts w:ascii="MS Reference Sans Serif" w:hAnsi="MS Reference Sans Serif"/>
                                <w:b/>
                                <w:color w:val="1F497D" w:themeColor="text2"/>
                                <w:sz w:val="20"/>
                                <w:szCs w:val="20"/>
                              </w:rPr>
                              <w:t>What d</w:t>
                            </w:r>
                            <w:r w:rsidR="001B703B">
                              <w:rPr>
                                <w:rFonts w:ascii="MS Reference Sans Serif" w:hAnsi="MS Reference Sans Serif"/>
                                <w:b/>
                                <w:color w:val="1F497D" w:themeColor="text2"/>
                                <w:sz w:val="20"/>
                                <w:szCs w:val="20"/>
                              </w:rPr>
                              <w:t>oes the l</w:t>
                            </w:r>
                            <w:r w:rsidR="00594403" w:rsidRPr="00F763EB">
                              <w:rPr>
                                <w:rFonts w:ascii="MS Reference Sans Serif" w:hAnsi="MS Reference Sans Serif"/>
                                <w:b/>
                                <w:color w:val="1F497D" w:themeColor="text2"/>
                                <w:sz w:val="20"/>
                                <w:szCs w:val="20"/>
                              </w:rPr>
                              <w:t>aw</w:t>
                            </w:r>
                            <w:r w:rsidR="001B703B">
                              <w:rPr>
                                <w:rFonts w:ascii="MS Reference Sans Serif" w:hAnsi="MS Reference Sans Serif"/>
                                <w:b/>
                                <w:color w:val="1F497D" w:themeColor="text2"/>
                                <w:sz w:val="20"/>
                                <w:szCs w:val="20"/>
                              </w:rPr>
                              <w:t xml:space="preserve"> say about FGM and w</w:t>
                            </w:r>
                            <w:r w:rsidRPr="00F763EB">
                              <w:rPr>
                                <w:rFonts w:ascii="MS Reference Sans Serif" w:hAnsi="MS Reference Sans Serif"/>
                                <w:b/>
                                <w:color w:val="1F497D" w:themeColor="text2"/>
                                <w:sz w:val="20"/>
                                <w:szCs w:val="20"/>
                              </w:rPr>
                              <w:t xml:space="preserve">hat </w:t>
                            </w:r>
                            <w:r w:rsidR="001B703B">
                              <w:rPr>
                                <w:rFonts w:ascii="MS Reference Sans Serif" w:hAnsi="MS Reference Sans Serif"/>
                                <w:b/>
                                <w:color w:val="1F497D" w:themeColor="text2"/>
                                <w:sz w:val="20"/>
                                <w:szCs w:val="20"/>
                              </w:rPr>
                              <w:t>should p</w:t>
                            </w:r>
                            <w:r w:rsidR="00594403" w:rsidRPr="00F763EB">
                              <w:rPr>
                                <w:rFonts w:ascii="MS Reference Sans Serif" w:hAnsi="MS Reference Sans Serif"/>
                                <w:b/>
                                <w:color w:val="1F497D" w:themeColor="text2"/>
                                <w:sz w:val="20"/>
                                <w:szCs w:val="20"/>
                              </w:rPr>
                              <w:t xml:space="preserve">ractitioners do? </w:t>
                            </w:r>
                          </w:p>
                          <w:p w14:paraId="51CF3843" w14:textId="7D4161E7" w:rsidR="00594403" w:rsidRPr="00EA252D" w:rsidRDefault="00594403" w:rsidP="00EA252D">
                            <w:pPr>
                              <w:jc w:val="both"/>
                              <w:rPr>
                                <w:rFonts w:ascii="MS Reference Sans Serif" w:hAnsi="MS Reference Sans Serif"/>
                                <w:sz w:val="20"/>
                                <w:szCs w:val="20"/>
                              </w:rPr>
                            </w:pPr>
                            <w:r w:rsidRPr="00EA252D">
                              <w:rPr>
                                <w:rFonts w:ascii="MS Reference Sans Serif" w:hAnsi="MS Reference Sans Serif"/>
                                <w:sz w:val="20"/>
                                <w:szCs w:val="20"/>
                              </w:rPr>
                              <w:t xml:space="preserve">FGM is illegal in the UK and has been a criminal offence since 1985. The Female Genital Mutilation Act 2003 strengthened existing law to make it an offence to arrange for a child to be taken abroad for FGM, and for UK nationals or permanent UK residents to abet, counsel, procure or undertake FGM abroad, even in countries where the practice is legal. The Serious Crime Act </w:t>
                            </w:r>
                            <w:r w:rsidRPr="00EA252D">
                              <w:rPr>
                                <w:rFonts w:ascii="MS Reference Sans Serif" w:hAnsi="MS Reference Sans Serif"/>
                                <w:color w:val="1F497D" w:themeColor="text2"/>
                                <w:sz w:val="20"/>
                                <w:szCs w:val="20"/>
                              </w:rPr>
                              <w:t>2015</w:t>
                            </w:r>
                            <w:r w:rsidR="00EA1C26" w:rsidRPr="00EA252D">
                              <w:rPr>
                                <w:rFonts w:ascii="MS Reference Sans Serif" w:hAnsi="MS Reference Sans Serif"/>
                                <w:color w:val="1F497D" w:themeColor="text2"/>
                                <w:sz w:val="20"/>
                                <w:szCs w:val="20"/>
                              </w:rPr>
                              <w:t xml:space="preserve"> (link https://www.gov.uk/goverment/collections/serious-crme-bill)</w:t>
                            </w:r>
                            <w:r w:rsidRPr="00EA252D">
                              <w:rPr>
                                <w:rFonts w:ascii="MS Reference Sans Serif" w:hAnsi="MS Reference Sans Serif"/>
                                <w:color w:val="1F497D" w:themeColor="text2"/>
                                <w:sz w:val="20"/>
                                <w:szCs w:val="20"/>
                              </w:rPr>
                              <w:t xml:space="preserve"> </w:t>
                            </w:r>
                            <w:r w:rsidRPr="00EA252D">
                              <w:rPr>
                                <w:rFonts w:ascii="MS Reference Sans Serif" w:hAnsi="MS Reference Sans Serif"/>
                                <w:sz w:val="20"/>
                                <w:szCs w:val="20"/>
                              </w:rPr>
                              <w:t xml:space="preserve">extends this protection to girls under the age of 18 who are ‘habitually resident’ (or on short temporary stays) such as students and refugees. </w:t>
                            </w:r>
                          </w:p>
                          <w:p w14:paraId="15AE3BBB" w14:textId="77777777" w:rsidR="00594403" w:rsidRPr="00EA252D" w:rsidRDefault="00594403" w:rsidP="00EA252D">
                            <w:pPr>
                              <w:jc w:val="both"/>
                              <w:rPr>
                                <w:rFonts w:ascii="MS Reference Sans Serif" w:hAnsi="MS Reference Sans Serif"/>
                                <w:sz w:val="20"/>
                                <w:szCs w:val="20"/>
                              </w:rPr>
                            </w:pPr>
                            <w:r w:rsidRPr="00EA252D">
                              <w:rPr>
                                <w:rFonts w:ascii="MS Reference Sans Serif" w:hAnsi="MS Reference Sans Serif"/>
                                <w:sz w:val="20"/>
                                <w:szCs w:val="20"/>
                              </w:rPr>
                              <w:t xml:space="preserve">The Serious Crime Act also creates a new offence of failing to protect a girl from FGM. If an offence of FGM is committed against a girl under the age of 16, each person who is responsible for the girl at the time the FGM occurred will be liable under this new offence where the maximum penalty is seven years imprisonment, a fine, or both. A ‘responsible’ person will have parental responsibility with the girl and frequent contact. </w:t>
                            </w:r>
                          </w:p>
                          <w:p w14:paraId="58364328" w14:textId="77777777" w:rsidR="00594403" w:rsidRPr="00EA252D" w:rsidRDefault="00594403" w:rsidP="00EA252D">
                            <w:pPr>
                              <w:jc w:val="both"/>
                              <w:rPr>
                                <w:rFonts w:ascii="MS Reference Sans Serif" w:hAnsi="MS Reference Sans Serif"/>
                                <w:sz w:val="20"/>
                                <w:szCs w:val="20"/>
                              </w:rPr>
                            </w:pPr>
                            <w:r w:rsidRPr="00EA252D">
                              <w:rPr>
                                <w:rFonts w:ascii="MS Reference Sans Serif" w:hAnsi="MS Reference Sans Serif"/>
                                <w:sz w:val="20"/>
                                <w:szCs w:val="20"/>
                              </w:rPr>
                              <w:t xml:space="preserve">The 2015 Act also enables the high court or family courts to make a FGM Protection Order for individuals who are victims or at risk of FGM (similar to forced marriage </w:t>
                            </w:r>
                            <w:r w:rsidRPr="00EA252D">
                              <w:rPr>
                                <w:rFonts w:ascii="MS Reference Sans Serif" w:hAnsi="MS Reference Sans Serif"/>
                                <w:color w:val="1F497D" w:themeColor="text2"/>
                                <w:sz w:val="20"/>
                                <w:szCs w:val="20"/>
                              </w:rPr>
                              <w:t xml:space="preserve">(guide) </w:t>
                            </w:r>
                            <w:r w:rsidRPr="00EA252D">
                              <w:rPr>
                                <w:rFonts w:ascii="MS Reference Sans Serif" w:hAnsi="MS Reference Sans Serif"/>
                                <w:sz w:val="20"/>
                                <w:szCs w:val="20"/>
                              </w:rPr>
                              <w:t xml:space="preserve">protection orders. Victims or those at risk, or relevant third parties (including local authorities) can apply for the orders which set restrictions to protect an individual. </w:t>
                            </w:r>
                          </w:p>
                          <w:p w14:paraId="34BB47A6" w14:textId="77777777" w:rsidR="00594403" w:rsidRPr="00EA252D" w:rsidRDefault="00594403" w:rsidP="00EA252D">
                            <w:pPr>
                              <w:jc w:val="both"/>
                              <w:rPr>
                                <w:rFonts w:ascii="MS Reference Sans Serif" w:hAnsi="MS Reference Sans Serif"/>
                                <w:sz w:val="20"/>
                                <w:szCs w:val="20"/>
                              </w:rPr>
                            </w:pPr>
                            <w:r w:rsidRPr="00EA252D">
                              <w:rPr>
                                <w:rFonts w:ascii="MS Reference Sans Serif" w:hAnsi="MS Reference Sans Serif"/>
                                <w:sz w:val="20"/>
                                <w:szCs w:val="20"/>
                              </w:rPr>
                              <w:t xml:space="preserve">In addition, under the new Act, practitioners in regulated professions (health, teaching, social work) now have a mandatory duty to notify the police when they identify that an act of FGM appears to have been carried out on a girl under the age of 18. The duty applies when the practitioner is either informed by the girl or where the practitioner has observed physical signs. Failing to comply with the duty will be dealt with through existing disciplinary measures which may include referral to the relevant professional regulator. In West Sussex regulated practitioners should contact the Multi-Agency Safeguarding Hub (MASH) </w:t>
                            </w:r>
                            <w:r w:rsidRPr="00EA252D">
                              <w:rPr>
                                <w:rFonts w:ascii="MS Reference Sans Serif" w:hAnsi="MS Reference Sans Serif"/>
                                <w:color w:val="1F497D" w:themeColor="text2"/>
                                <w:sz w:val="20"/>
                                <w:szCs w:val="20"/>
                              </w:rPr>
                              <w:t xml:space="preserve">(guide).  </w:t>
                            </w:r>
                            <w:proofErr w:type="gramStart"/>
                            <w:r w:rsidRPr="00EA252D">
                              <w:rPr>
                                <w:rFonts w:ascii="MS Reference Sans Serif" w:hAnsi="MS Reference Sans Serif"/>
                                <w:sz w:val="20"/>
                                <w:szCs w:val="20"/>
                              </w:rPr>
                              <w:t>to</w:t>
                            </w:r>
                            <w:proofErr w:type="gramEnd"/>
                            <w:r w:rsidRPr="00EA252D">
                              <w:rPr>
                                <w:rFonts w:ascii="MS Reference Sans Serif" w:hAnsi="MS Reference Sans Serif"/>
                                <w:sz w:val="20"/>
                                <w:szCs w:val="20"/>
                              </w:rPr>
                              <w:t xml:space="preserve"> make a referral to police and Children’s Social Care. Practitioners, particularly those working in schools and in health services should be aware of and consider potential indictors that FGM may be, or has already taken place, e.g. </w:t>
                            </w:r>
                          </w:p>
                          <w:p w14:paraId="0FB87749" w14:textId="77777777" w:rsidR="00594403" w:rsidRPr="00EA252D" w:rsidRDefault="00594403" w:rsidP="00EA252D">
                            <w:pPr>
                              <w:jc w:val="both"/>
                              <w:rPr>
                                <w:rFonts w:ascii="MS Reference Sans Serif" w:hAnsi="MS Reference Sans Serif"/>
                                <w:sz w:val="20"/>
                                <w:szCs w:val="20"/>
                              </w:rPr>
                            </w:pPr>
                            <w:r w:rsidRPr="00EA252D">
                              <w:rPr>
                                <w:rFonts w:ascii="MS Reference Sans Serif" w:hAnsi="MS Reference Sans Serif"/>
                                <w:sz w:val="20"/>
                                <w:szCs w:val="20"/>
                              </w:rPr>
                              <w:t xml:space="preserve">Preparations for the child to take a long holiday - arranging vaccinations or planning an absence from school; </w:t>
                            </w:r>
                          </w:p>
                          <w:p w14:paraId="32C4E60A" w14:textId="77777777" w:rsidR="00594403" w:rsidRPr="00EA252D" w:rsidRDefault="00594403" w:rsidP="00EA252D">
                            <w:pPr>
                              <w:jc w:val="both"/>
                              <w:rPr>
                                <w:rFonts w:ascii="MS Reference Sans Serif" w:hAnsi="MS Reference Sans Serif"/>
                                <w:sz w:val="20"/>
                                <w:szCs w:val="20"/>
                              </w:rPr>
                            </w:pPr>
                            <w:r w:rsidRPr="00EA252D">
                              <w:rPr>
                                <w:rFonts w:ascii="MS Reference Sans Serif" w:hAnsi="MS Reference Sans Serif"/>
                                <w:sz w:val="20"/>
                                <w:szCs w:val="20"/>
                              </w:rPr>
                              <w:t xml:space="preserve">A change in the child’s behaviour after a prolonged absence from school, including; being withdrawn; crying or being away from class for long periods; and/ or </w:t>
                            </w:r>
                          </w:p>
                          <w:p w14:paraId="46B9E227" w14:textId="77777777" w:rsidR="00594403" w:rsidRPr="00EA252D" w:rsidRDefault="00594403" w:rsidP="00EA252D">
                            <w:pPr>
                              <w:jc w:val="both"/>
                              <w:rPr>
                                <w:rFonts w:ascii="MS Reference Sans Serif" w:hAnsi="MS Reference Sans Serif"/>
                                <w:sz w:val="20"/>
                                <w:szCs w:val="20"/>
                              </w:rPr>
                            </w:pPr>
                            <w:r w:rsidRPr="00EA252D">
                              <w:rPr>
                                <w:rFonts w:ascii="MS Reference Sans Serif" w:hAnsi="MS Reference Sans Serif"/>
                                <w:sz w:val="20"/>
                                <w:szCs w:val="20"/>
                              </w:rPr>
                              <w:t xml:space="preserve">The child has bladder or menstrual problems, and/ or may have difficulty walking, sitting or standing. </w:t>
                            </w:r>
                          </w:p>
                          <w:p w14:paraId="4755E2F9" w14:textId="6425C7CF" w:rsidR="00594403" w:rsidRPr="00EA252D" w:rsidRDefault="00594403" w:rsidP="00EA252D">
                            <w:pPr>
                              <w:jc w:val="both"/>
                              <w:rPr>
                                <w:rFonts w:ascii="MS Reference Sans Serif" w:hAnsi="MS Reference Sans Serif"/>
                                <w:sz w:val="20"/>
                                <w:szCs w:val="20"/>
                              </w:rPr>
                            </w:pPr>
                            <w:r w:rsidRPr="00EA252D">
                              <w:rPr>
                                <w:rFonts w:ascii="MS Reference Sans Serif" w:hAnsi="MS Reference Sans Serif"/>
                                <w:sz w:val="20"/>
                                <w:szCs w:val="20"/>
                              </w:rPr>
                              <w:t xml:space="preserve">If a practitioner becomes aware of a FGM risk to a child they must contact the MASH who may, in partnership with the Police, undertake Section 47 (safeguarding) enquires, and liaise with health services regarding medical assessments. Practitioners should also be aware that children who are at risk of serious harm through child sexual exploitation </w:t>
                            </w:r>
                            <w:r w:rsidRPr="00EA252D">
                              <w:rPr>
                                <w:rFonts w:ascii="MS Reference Sans Serif" w:hAnsi="MS Reference Sans Serif"/>
                                <w:color w:val="1F497D" w:themeColor="text2"/>
                                <w:sz w:val="20"/>
                                <w:szCs w:val="20"/>
                              </w:rPr>
                              <w:t xml:space="preserve">(guide), </w:t>
                            </w:r>
                            <w:r w:rsidRPr="00EA252D">
                              <w:rPr>
                                <w:rFonts w:ascii="MS Reference Sans Serif" w:hAnsi="MS Reference Sans Serif"/>
                                <w:sz w:val="20"/>
                                <w:szCs w:val="20"/>
                              </w:rPr>
                              <w:t xml:space="preserve">trafficking </w:t>
                            </w:r>
                            <w:r w:rsidRPr="00EA252D">
                              <w:rPr>
                                <w:rFonts w:ascii="MS Reference Sans Serif" w:hAnsi="MS Reference Sans Serif"/>
                                <w:color w:val="1F497D" w:themeColor="text2"/>
                                <w:sz w:val="20"/>
                                <w:szCs w:val="20"/>
                              </w:rPr>
                              <w:t xml:space="preserve">(guide), </w:t>
                            </w:r>
                            <w:r w:rsidRPr="00EA252D">
                              <w:rPr>
                                <w:rFonts w:ascii="MS Reference Sans Serif" w:hAnsi="MS Reference Sans Serif"/>
                                <w:sz w:val="20"/>
                                <w:szCs w:val="20"/>
                              </w:rPr>
                              <w:t xml:space="preserve">forced marriage </w:t>
                            </w:r>
                            <w:r w:rsidRPr="00EA252D">
                              <w:rPr>
                                <w:rFonts w:ascii="MS Reference Sans Serif" w:hAnsi="MS Reference Sans Serif"/>
                                <w:color w:val="1F497D" w:themeColor="text2"/>
                                <w:sz w:val="20"/>
                                <w:szCs w:val="20"/>
                              </w:rPr>
                              <w:t xml:space="preserve">(guide), </w:t>
                            </w:r>
                            <w:r w:rsidRPr="00EA252D">
                              <w:rPr>
                                <w:rFonts w:ascii="MS Reference Sans Serif" w:hAnsi="MS Reference Sans Serif"/>
                                <w:sz w:val="20"/>
                                <w:szCs w:val="20"/>
                              </w:rPr>
                              <w:t xml:space="preserve">honour based violence </w:t>
                            </w:r>
                            <w:r w:rsidRPr="00EA252D">
                              <w:rPr>
                                <w:rFonts w:ascii="MS Reference Sans Serif" w:hAnsi="MS Reference Sans Serif"/>
                                <w:color w:val="1F497D" w:themeColor="text2"/>
                                <w:sz w:val="20"/>
                                <w:szCs w:val="20"/>
                              </w:rPr>
                              <w:t xml:space="preserve">(guide) </w:t>
                            </w:r>
                            <w:r w:rsidRPr="00EA252D">
                              <w:rPr>
                                <w:rFonts w:ascii="MS Reference Sans Serif" w:hAnsi="MS Reference Sans Serif"/>
                                <w:sz w:val="20"/>
                                <w:szCs w:val="20"/>
                              </w:rPr>
                              <w:t xml:space="preserve">and female genital mutilation are often ‘hidden’ and may be also missing from view </w:t>
                            </w:r>
                            <w:r w:rsidRPr="00EA252D">
                              <w:rPr>
                                <w:rFonts w:ascii="MS Reference Sans Serif" w:hAnsi="MS Reference Sans Serif"/>
                                <w:color w:val="1F497D" w:themeColor="text2"/>
                                <w:sz w:val="20"/>
                                <w:szCs w:val="2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0" style="position:absolute;margin-left:3.15pt;margin-top:-28.4pt;width:533.9pt;height: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" fillcolor="#dce6f2" stroked="f" strokeweight=".5pt">
                <v:textbox>
                  <w:txbxContent>
                    <w:p w14:paraId="5A538982" w14:textId="7BC25384" w:rsidR="00594403" w:rsidRPr="00F763EB" w:rsidRDefault="00F763EB" w:rsidP="00F763EB">
                      <w:pPr>
                        <w:jc w:val="both"/>
                        <w:rPr>
                          <w:rFonts w:ascii="MS Reference Sans Serif" w:hAnsi="MS Reference Sans Serif"/>
                          <w:b/>
                          <w:color w:val="1F497D" w:themeColor="text2"/>
                          <w:sz w:val="20"/>
                          <w:szCs w:val="20"/>
                        </w:rPr>
                      </w:pPr>
                      <w:r>
                        <w:rPr>
                          <w:rFonts w:ascii="MS Reference Sans Serif" w:eastAsiaTheme="minorHAnsi" w:hAnsi="MS Reference Sans Serif" w:cstheme="minorBidi"/>
                          <w:b/>
                          <w:color w:val="1F497D" w:themeColor="text2"/>
                          <w:sz w:val="18"/>
                          <w:szCs w:val="18"/>
                          <w:lang w:eastAsia="en-US"/>
                        </w:rPr>
                        <w:t xml:space="preserve"> </w:t>
                      </w:r>
                      <w:r>
                        <w:rPr>
                          <w:rFonts w:ascii="MS Reference Sans Serif" w:hAnsi="MS Reference Sans Serif"/>
                          <w:b/>
                          <w:color w:val="1F497D" w:themeColor="text2"/>
                          <w:sz w:val="20"/>
                          <w:szCs w:val="20"/>
                        </w:rPr>
                        <w:t>What d</w:t>
                      </w:r>
                      <w:r w:rsidR="001B703B">
                        <w:rPr>
                          <w:rFonts w:ascii="MS Reference Sans Serif" w:hAnsi="MS Reference Sans Serif"/>
                          <w:b/>
                          <w:color w:val="1F497D" w:themeColor="text2"/>
                          <w:sz w:val="20"/>
                          <w:szCs w:val="20"/>
                        </w:rPr>
                        <w:t>oes the l</w:t>
                      </w:r>
                      <w:r w:rsidR="00594403" w:rsidRPr="00F763EB">
                        <w:rPr>
                          <w:rFonts w:ascii="MS Reference Sans Serif" w:hAnsi="MS Reference Sans Serif"/>
                          <w:b/>
                          <w:color w:val="1F497D" w:themeColor="text2"/>
                          <w:sz w:val="20"/>
                          <w:szCs w:val="20"/>
                        </w:rPr>
                        <w:t>aw</w:t>
                      </w:r>
                      <w:r w:rsidR="001B703B">
                        <w:rPr>
                          <w:rFonts w:ascii="MS Reference Sans Serif" w:hAnsi="MS Reference Sans Serif"/>
                          <w:b/>
                          <w:color w:val="1F497D" w:themeColor="text2"/>
                          <w:sz w:val="20"/>
                          <w:szCs w:val="20"/>
                        </w:rPr>
                        <w:t xml:space="preserve"> say about FGM and w</w:t>
                      </w:r>
                      <w:r w:rsidRPr="00F763EB">
                        <w:rPr>
                          <w:rFonts w:ascii="MS Reference Sans Serif" w:hAnsi="MS Reference Sans Serif"/>
                          <w:b/>
                          <w:color w:val="1F497D" w:themeColor="text2"/>
                          <w:sz w:val="20"/>
                          <w:szCs w:val="20"/>
                        </w:rPr>
                        <w:t xml:space="preserve">hat </w:t>
                      </w:r>
                      <w:r w:rsidR="001B703B">
                        <w:rPr>
                          <w:rFonts w:ascii="MS Reference Sans Serif" w:hAnsi="MS Reference Sans Serif"/>
                          <w:b/>
                          <w:color w:val="1F497D" w:themeColor="text2"/>
                          <w:sz w:val="20"/>
                          <w:szCs w:val="20"/>
                        </w:rPr>
                        <w:t>should p</w:t>
                      </w:r>
                      <w:r w:rsidR="00594403" w:rsidRPr="00F763EB">
                        <w:rPr>
                          <w:rFonts w:ascii="MS Reference Sans Serif" w:hAnsi="MS Reference Sans Serif"/>
                          <w:b/>
                          <w:color w:val="1F497D" w:themeColor="text2"/>
                          <w:sz w:val="20"/>
                          <w:szCs w:val="20"/>
                        </w:rPr>
                        <w:t xml:space="preserve">ractitioners do? </w:t>
                      </w:r>
                    </w:p>
                    <w:p w14:paraId="51CF3843" w14:textId="7D4161E7" w:rsidR="00594403" w:rsidRPr="00EA252D" w:rsidRDefault="00594403" w:rsidP="00EA252D">
                      <w:pPr>
                        <w:jc w:val="both"/>
                        <w:rPr>
                          <w:rFonts w:ascii="MS Reference Sans Serif" w:hAnsi="MS Reference Sans Serif"/>
                          <w:sz w:val="20"/>
                          <w:szCs w:val="20"/>
                        </w:rPr>
                      </w:pPr>
                      <w:r w:rsidRPr="00EA252D">
                        <w:rPr>
                          <w:rFonts w:ascii="MS Reference Sans Serif" w:hAnsi="MS Reference Sans Serif"/>
                          <w:sz w:val="20"/>
                          <w:szCs w:val="20"/>
                        </w:rPr>
                        <w:t xml:space="preserve">FGM is illegal in the UK and has been a criminal offence since 1985. The Female Genital Mutilation Act 2003 strengthened existing law to make it an offence to arrange for a child to be taken abroad for FGM, and for UK nationals or permanent UK residents to abet, counsel, procure or undertake FGM abroad, even in countries where the practice is legal. The Serious Crime Act </w:t>
                      </w:r>
                      <w:r w:rsidRPr="00EA252D">
                        <w:rPr>
                          <w:rFonts w:ascii="MS Reference Sans Serif" w:hAnsi="MS Reference Sans Serif"/>
                          <w:color w:val="1F497D" w:themeColor="text2"/>
                          <w:sz w:val="20"/>
                          <w:szCs w:val="20"/>
                        </w:rPr>
                        <w:t>2015</w:t>
                      </w:r>
                      <w:r w:rsidR="00EA1C26" w:rsidRPr="00EA252D">
                        <w:rPr>
                          <w:rFonts w:ascii="MS Reference Sans Serif" w:hAnsi="MS Reference Sans Serif"/>
                          <w:color w:val="1F497D" w:themeColor="text2"/>
                          <w:sz w:val="20"/>
                          <w:szCs w:val="20"/>
                        </w:rPr>
                        <w:t xml:space="preserve"> (link https://www.gov.uk/goverment/collections/serious-crme-bill)</w:t>
                      </w:r>
                      <w:r w:rsidRPr="00EA252D">
                        <w:rPr>
                          <w:rFonts w:ascii="MS Reference Sans Serif" w:hAnsi="MS Reference Sans Serif"/>
                          <w:color w:val="1F497D" w:themeColor="text2"/>
                          <w:sz w:val="20"/>
                          <w:szCs w:val="20"/>
                        </w:rPr>
                        <w:t xml:space="preserve"> </w:t>
                      </w:r>
                      <w:r w:rsidRPr="00EA252D">
                        <w:rPr>
                          <w:rFonts w:ascii="MS Reference Sans Serif" w:hAnsi="MS Reference Sans Serif"/>
                          <w:sz w:val="20"/>
                          <w:szCs w:val="20"/>
                        </w:rPr>
                        <w:t xml:space="preserve">extends this protection to girls under the age of 18 who are ‘habitually resident’ (or on short temporary stays) such as students and refugees. </w:t>
                      </w:r>
                    </w:p>
                    <w:p w14:paraId="15AE3BBB" w14:textId="77777777" w:rsidR="00594403" w:rsidRPr="00EA252D" w:rsidRDefault="00594403" w:rsidP="00EA252D">
                      <w:pPr>
                        <w:jc w:val="both"/>
                        <w:rPr>
                          <w:rFonts w:ascii="MS Reference Sans Serif" w:hAnsi="MS Reference Sans Serif"/>
                          <w:sz w:val="20"/>
                          <w:szCs w:val="20"/>
                        </w:rPr>
                      </w:pPr>
                      <w:r w:rsidRPr="00EA252D">
                        <w:rPr>
                          <w:rFonts w:ascii="MS Reference Sans Serif" w:hAnsi="MS Reference Sans Serif"/>
                          <w:sz w:val="20"/>
                          <w:szCs w:val="20"/>
                        </w:rPr>
                        <w:t xml:space="preserve">The Serious Crime Act also creates a new offence of failing to protect a girl from FGM. If an offence of FGM is committed against a girl under the age of 16, each person who is responsible for the girl at the time the FGM occurred will be liable under this new offence where the maximum penalty is seven years imprisonment, a fine, or both. A ‘responsible’ person will have parental responsibility with the girl and frequent contact. </w:t>
                      </w:r>
                    </w:p>
                    <w:p w14:paraId="58364328" w14:textId="77777777" w:rsidR="00594403" w:rsidRPr="00EA252D" w:rsidRDefault="00594403" w:rsidP="00EA252D">
                      <w:pPr>
                        <w:jc w:val="both"/>
                        <w:rPr>
                          <w:rFonts w:ascii="MS Reference Sans Serif" w:hAnsi="MS Reference Sans Serif"/>
                          <w:sz w:val="20"/>
                          <w:szCs w:val="20"/>
                        </w:rPr>
                      </w:pPr>
                      <w:r w:rsidRPr="00EA252D">
                        <w:rPr>
                          <w:rFonts w:ascii="MS Reference Sans Serif" w:hAnsi="MS Reference Sans Serif"/>
                          <w:sz w:val="20"/>
                          <w:szCs w:val="20"/>
                        </w:rPr>
                        <w:t xml:space="preserve">The 2015 Act also enables the high court or family courts to make a FGM Protection Order for individuals who are victims or at risk of FGM (similar to forced marriage </w:t>
                      </w:r>
                      <w:r w:rsidRPr="00EA252D">
                        <w:rPr>
                          <w:rFonts w:ascii="MS Reference Sans Serif" w:hAnsi="MS Reference Sans Serif"/>
                          <w:color w:val="1F497D" w:themeColor="text2"/>
                          <w:sz w:val="20"/>
                          <w:szCs w:val="20"/>
                        </w:rPr>
                        <w:t xml:space="preserve">(guide) </w:t>
                      </w:r>
                      <w:r w:rsidRPr="00EA252D">
                        <w:rPr>
                          <w:rFonts w:ascii="MS Reference Sans Serif" w:hAnsi="MS Reference Sans Serif"/>
                          <w:sz w:val="20"/>
                          <w:szCs w:val="20"/>
                        </w:rPr>
                        <w:t xml:space="preserve">protection orders. Victims or those at risk, or relevant third parties (including local authorities) can apply for the orders which set restrictions to protect an individual. </w:t>
                      </w:r>
                    </w:p>
                    <w:p w14:paraId="34BB47A6" w14:textId="77777777" w:rsidR="00594403" w:rsidRPr="00EA252D" w:rsidRDefault="00594403" w:rsidP="00EA252D">
                      <w:pPr>
                        <w:jc w:val="both"/>
                        <w:rPr>
                          <w:rFonts w:ascii="MS Reference Sans Serif" w:hAnsi="MS Reference Sans Serif"/>
                          <w:sz w:val="20"/>
                          <w:szCs w:val="20"/>
                        </w:rPr>
                      </w:pPr>
                      <w:r w:rsidRPr="00EA252D">
                        <w:rPr>
                          <w:rFonts w:ascii="MS Reference Sans Serif" w:hAnsi="MS Reference Sans Serif"/>
                          <w:sz w:val="20"/>
                          <w:szCs w:val="20"/>
                        </w:rPr>
                        <w:t xml:space="preserve">In addition, under the new Act, practitioners in regulated professions (health, teaching, social work) now have a mandatory duty to notify the police when they identify that an act of FGM appears to have been carried out on a girl under the age of 18. The duty applies when the practitioner is either informed by the girl or where the practitioner has observed physical signs. Failing to comply with the duty will be dealt with through existing disciplinary measures which may include referral to the relevant professional regulator. In West Sussex regulated practitioners should contact the Multi-Agency Safeguarding Hub (MASH) </w:t>
                      </w:r>
                      <w:r w:rsidRPr="00EA252D">
                        <w:rPr>
                          <w:rFonts w:ascii="MS Reference Sans Serif" w:hAnsi="MS Reference Sans Serif"/>
                          <w:color w:val="1F497D" w:themeColor="text2"/>
                          <w:sz w:val="20"/>
                          <w:szCs w:val="20"/>
                        </w:rPr>
                        <w:t xml:space="preserve">(guide).  </w:t>
                      </w:r>
                      <w:proofErr w:type="gramStart"/>
                      <w:r w:rsidRPr="00EA252D">
                        <w:rPr>
                          <w:rFonts w:ascii="MS Reference Sans Serif" w:hAnsi="MS Reference Sans Serif"/>
                          <w:sz w:val="20"/>
                          <w:szCs w:val="20"/>
                        </w:rPr>
                        <w:t>to</w:t>
                      </w:r>
                      <w:proofErr w:type="gramEnd"/>
                      <w:r w:rsidRPr="00EA252D">
                        <w:rPr>
                          <w:rFonts w:ascii="MS Reference Sans Serif" w:hAnsi="MS Reference Sans Serif"/>
                          <w:sz w:val="20"/>
                          <w:szCs w:val="20"/>
                        </w:rPr>
                        <w:t xml:space="preserve"> make a referral to police and Children’s Social Care. Practitioners, particularly those working in schools and in health services should be aware of and consider potential indictors that FGM may be, or has already taken place, e.g. </w:t>
                      </w:r>
                    </w:p>
                    <w:p w14:paraId="0FB87749" w14:textId="77777777" w:rsidR="00594403" w:rsidRPr="00EA252D" w:rsidRDefault="00594403" w:rsidP="00EA252D">
                      <w:pPr>
                        <w:jc w:val="both"/>
                        <w:rPr>
                          <w:rFonts w:ascii="MS Reference Sans Serif" w:hAnsi="MS Reference Sans Serif"/>
                          <w:sz w:val="20"/>
                          <w:szCs w:val="20"/>
                        </w:rPr>
                      </w:pPr>
                      <w:r w:rsidRPr="00EA252D">
                        <w:rPr>
                          <w:rFonts w:ascii="MS Reference Sans Serif" w:hAnsi="MS Reference Sans Serif"/>
                          <w:sz w:val="20"/>
                          <w:szCs w:val="20"/>
                        </w:rPr>
                        <w:t xml:space="preserve">Preparations for the child to take a long holiday - arranging vaccinations or planning an absence from school; </w:t>
                      </w:r>
                    </w:p>
                    <w:p w14:paraId="32C4E60A" w14:textId="77777777" w:rsidR="00594403" w:rsidRPr="00EA252D" w:rsidRDefault="00594403" w:rsidP="00EA252D">
                      <w:pPr>
                        <w:jc w:val="both"/>
                        <w:rPr>
                          <w:rFonts w:ascii="MS Reference Sans Serif" w:hAnsi="MS Reference Sans Serif"/>
                          <w:sz w:val="20"/>
                          <w:szCs w:val="20"/>
                        </w:rPr>
                      </w:pPr>
                      <w:r w:rsidRPr="00EA252D">
                        <w:rPr>
                          <w:rFonts w:ascii="MS Reference Sans Serif" w:hAnsi="MS Reference Sans Serif"/>
                          <w:sz w:val="20"/>
                          <w:szCs w:val="20"/>
                        </w:rPr>
                        <w:t xml:space="preserve">A change in the child’s behaviour after a prolonged absence from school, including; being withdrawn; crying or being away from class for long periods; and/ or </w:t>
                      </w:r>
                    </w:p>
                    <w:p w14:paraId="46B9E227" w14:textId="77777777" w:rsidR="00594403" w:rsidRPr="00EA252D" w:rsidRDefault="00594403" w:rsidP="00EA252D">
                      <w:pPr>
                        <w:jc w:val="both"/>
                        <w:rPr>
                          <w:rFonts w:ascii="MS Reference Sans Serif" w:hAnsi="MS Reference Sans Serif"/>
                          <w:sz w:val="20"/>
                          <w:szCs w:val="20"/>
                        </w:rPr>
                      </w:pPr>
                      <w:r w:rsidRPr="00EA252D">
                        <w:rPr>
                          <w:rFonts w:ascii="MS Reference Sans Serif" w:hAnsi="MS Reference Sans Serif"/>
                          <w:sz w:val="20"/>
                          <w:szCs w:val="20"/>
                        </w:rPr>
                        <w:t xml:space="preserve">The child has bladder or menstrual problems, and/ or may have difficulty walking, sitting or standing. </w:t>
                      </w:r>
                    </w:p>
                    <w:p w14:paraId="4755E2F9" w14:textId="6425C7CF" w:rsidR="00594403" w:rsidRPr="00EA252D" w:rsidRDefault="00594403" w:rsidP="00EA252D">
                      <w:pPr>
                        <w:jc w:val="both"/>
                        <w:rPr>
                          <w:rFonts w:ascii="MS Reference Sans Serif" w:hAnsi="MS Reference Sans Serif"/>
                          <w:sz w:val="20"/>
                          <w:szCs w:val="20"/>
                        </w:rPr>
                      </w:pPr>
                      <w:r w:rsidRPr="00EA252D">
                        <w:rPr>
                          <w:rFonts w:ascii="MS Reference Sans Serif" w:hAnsi="MS Reference Sans Serif"/>
                          <w:sz w:val="20"/>
                          <w:szCs w:val="20"/>
                        </w:rPr>
                        <w:t xml:space="preserve">If a practitioner becomes aware of a FGM risk to a child they must contact the MASH who may, in partnership with the Police, undertake Section 47 (safeguarding) enquires, and liaise with health services regarding medical assessments. Practitioners should also be aware that children who are at risk of serious harm through child sexual exploitation </w:t>
                      </w:r>
                      <w:r w:rsidRPr="00EA252D">
                        <w:rPr>
                          <w:rFonts w:ascii="MS Reference Sans Serif" w:hAnsi="MS Reference Sans Serif"/>
                          <w:color w:val="1F497D" w:themeColor="text2"/>
                          <w:sz w:val="20"/>
                          <w:szCs w:val="20"/>
                        </w:rPr>
                        <w:t xml:space="preserve">(guide), </w:t>
                      </w:r>
                      <w:r w:rsidRPr="00EA252D">
                        <w:rPr>
                          <w:rFonts w:ascii="MS Reference Sans Serif" w:hAnsi="MS Reference Sans Serif"/>
                          <w:sz w:val="20"/>
                          <w:szCs w:val="20"/>
                        </w:rPr>
                        <w:t xml:space="preserve">trafficking </w:t>
                      </w:r>
                      <w:r w:rsidRPr="00EA252D">
                        <w:rPr>
                          <w:rFonts w:ascii="MS Reference Sans Serif" w:hAnsi="MS Reference Sans Serif"/>
                          <w:color w:val="1F497D" w:themeColor="text2"/>
                          <w:sz w:val="20"/>
                          <w:szCs w:val="20"/>
                        </w:rPr>
                        <w:t xml:space="preserve">(guide), </w:t>
                      </w:r>
                      <w:r w:rsidRPr="00EA252D">
                        <w:rPr>
                          <w:rFonts w:ascii="MS Reference Sans Serif" w:hAnsi="MS Reference Sans Serif"/>
                          <w:sz w:val="20"/>
                          <w:szCs w:val="20"/>
                        </w:rPr>
                        <w:t xml:space="preserve">forced marriage </w:t>
                      </w:r>
                      <w:r w:rsidRPr="00EA252D">
                        <w:rPr>
                          <w:rFonts w:ascii="MS Reference Sans Serif" w:hAnsi="MS Reference Sans Serif"/>
                          <w:color w:val="1F497D" w:themeColor="text2"/>
                          <w:sz w:val="20"/>
                          <w:szCs w:val="20"/>
                        </w:rPr>
                        <w:t xml:space="preserve">(guide), </w:t>
                      </w:r>
                      <w:r w:rsidRPr="00EA252D">
                        <w:rPr>
                          <w:rFonts w:ascii="MS Reference Sans Serif" w:hAnsi="MS Reference Sans Serif"/>
                          <w:sz w:val="20"/>
                          <w:szCs w:val="20"/>
                        </w:rPr>
                        <w:t xml:space="preserve">honour based violence </w:t>
                      </w:r>
                      <w:r w:rsidRPr="00EA252D">
                        <w:rPr>
                          <w:rFonts w:ascii="MS Reference Sans Serif" w:hAnsi="MS Reference Sans Serif"/>
                          <w:color w:val="1F497D" w:themeColor="text2"/>
                          <w:sz w:val="20"/>
                          <w:szCs w:val="20"/>
                        </w:rPr>
                        <w:t xml:space="preserve">(guide) </w:t>
                      </w:r>
                      <w:r w:rsidRPr="00EA252D">
                        <w:rPr>
                          <w:rFonts w:ascii="MS Reference Sans Serif" w:hAnsi="MS Reference Sans Serif"/>
                          <w:sz w:val="20"/>
                          <w:szCs w:val="20"/>
                        </w:rPr>
                        <w:t xml:space="preserve">and female genital mutilation are often ‘hidden’ and may be also missing from view </w:t>
                      </w:r>
                      <w:r w:rsidRPr="00EA252D">
                        <w:rPr>
                          <w:rFonts w:ascii="MS Reference Sans Serif" w:hAnsi="MS Reference Sans Serif"/>
                          <w:color w:val="1F497D" w:themeColor="text2"/>
                          <w:sz w:val="20"/>
                          <w:szCs w:val="20"/>
                        </w:rPr>
                        <w:t>(guide).</w:t>
                      </w:r>
                    </w:p>
                  </w:txbxContent>
                </v:textbox>
              </v:roundrect>
            </w:pict>
          </mc:Fallback>
        </mc:AlternateContent>
      </w:r>
    </w:p>
    <w:p w14:paraId="52E113C8" w14:textId="77777777" w:rsidR="005128A5" w:rsidRPr="00322B2C" w:rsidRDefault="005128A5" w:rsidP="00322B2C"/>
    <w:p w14:paraId="1FC0BEE4" w14:textId="4C7048E5" w:rsidR="00322B2C" w:rsidRPr="00322B2C" w:rsidRDefault="00322B2C" w:rsidP="00322B2C"/>
    <w:p w14:paraId="4068057F" w14:textId="77777777" w:rsidR="00322B2C" w:rsidRPr="00322B2C" w:rsidRDefault="00322B2C" w:rsidP="00322B2C"/>
    <w:p w14:paraId="71A7BCB7" w14:textId="77777777" w:rsidR="00322B2C" w:rsidRPr="00322B2C" w:rsidRDefault="00322B2C" w:rsidP="00322B2C"/>
    <w:p w14:paraId="4AFFA1AE" w14:textId="77777777" w:rsidR="00322B2C" w:rsidRPr="00322B2C" w:rsidRDefault="00322B2C" w:rsidP="00322B2C"/>
    <w:p w14:paraId="4BEA6AF3" w14:textId="77777777" w:rsidR="00322B2C" w:rsidRPr="00322B2C" w:rsidRDefault="00322B2C" w:rsidP="00322B2C"/>
    <w:p w14:paraId="7B15C4D7" w14:textId="77777777" w:rsidR="00322B2C" w:rsidRDefault="00322B2C" w:rsidP="00322B2C"/>
    <w:p w14:paraId="6428CA14" w14:textId="77777777" w:rsidR="00594403" w:rsidRDefault="00594403" w:rsidP="00322B2C"/>
    <w:p w14:paraId="0BDD606C" w14:textId="77777777" w:rsidR="00594403" w:rsidRDefault="00594403" w:rsidP="00322B2C"/>
    <w:p w14:paraId="46C8CC13" w14:textId="77777777" w:rsidR="00594403" w:rsidRDefault="00594403" w:rsidP="00322B2C"/>
    <w:p w14:paraId="2049E1A0" w14:textId="77777777" w:rsidR="00594403" w:rsidRDefault="00594403" w:rsidP="00322B2C"/>
    <w:p w14:paraId="4D61801B" w14:textId="77777777" w:rsidR="00594403" w:rsidRDefault="00594403" w:rsidP="00322B2C"/>
    <w:p w14:paraId="307C6280" w14:textId="77777777" w:rsidR="00594403" w:rsidRDefault="00594403" w:rsidP="00322B2C"/>
    <w:p w14:paraId="2EDBA869" w14:textId="77777777" w:rsidR="00594403" w:rsidRDefault="00594403" w:rsidP="00322B2C"/>
    <w:p w14:paraId="3BD88ACD" w14:textId="77777777" w:rsidR="00594403" w:rsidRDefault="00594403" w:rsidP="00322B2C"/>
    <w:p w14:paraId="7D51BF53" w14:textId="77777777" w:rsidR="00594403" w:rsidRDefault="00594403" w:rsidP="00322B2C"/>
    <w:p w14:paraId="4425BFB9" w14:textId="77777777" w:rsidR="00594403" w:rsidRDefault="00594403" w:rsidP="00322B2C"/>
    <w:p w14:paraId="7738FDB0" w14:textId="77777777" w:rsidR="00594403" w:rsidRDefault="00594403" w:rsidP="00322B2C"/>
    <w:p w14:paraId="60692ED7" w14:textId="77777777" w:rsidR="00594403" w:rsidRDefault="00594403" w:rsidP="00322B2C"/>
    <w:p w14:paraId="3E36C925" w14:textId="77777777" w:rsidR="00594403" w:rsidRDefault="00594403" w:rsidP="00322B2C"/>
    <w:p w14:paraId="56CF5E84" w14:textId="77777777" w:rsidR="00594403" w:rsidRDefault="00594403" w:rsidP="00322B2C"/>
    <w:p w14:paraId="6C69D221" w14:textId="77777777" w:rsidR="00594403" w:rsidRDefault="00594403" w:rsidP="00322B2C"/>
    <w:p w14:paraId="32AF3692" w14:textId="77777777" w:rsidR="00594403" w:rsidRDefault="00594403" w:rsidP="00322B2C"/>
    <w:p w14:paraId="06CD5F2D" w14:textId="77777777" w:rsidR="00594403" w:rsidRDefault="00594403" w:rsidP="00322B2C"/>
    <w:p w14:paraId="0FC8F68D" w14:textId="77777777" w:rsidR="00594403" w:rsidRDefault="00594403" w:rsidP="00322B2C"/>
    <w:p w14:paraId="2BA7315A" w14:textId="77777777" w:rsidR="00594403" w:rsidRDefault="00594403" w:rsidP="00322B2C"/>
    <w:p w14:paraId="481D1107" w14:textId="77777777" w:rsidR="00594403" w:rsidRDefault="00594403" w:rsidP="00322B2C"/>
    <w:p w14:paraId="1E231063" w14:textId="77777777" w:rsidR="00594403" w:rsidRDefault="00594403" w:rsidP="00322B2C"/>
    <w:p w14:paraId="42386D72" w14:textId="77777777" w:rsidR="00594403" w:rsidRDefault="00594403" w:rsidP="00322B2C"/>
    <w:p w14:paraId="09CB9332" w14:textId="7509C021" w:rsidR="00594403" w:rsidRDefault="00594403" w:rsidP="00322B2C"/>
    <w:p w14:paraId="61DAA467" w14:textId="77777777" w:rsidR="00594403" w:rsidRDefault="00594403" w:rsidP="00322B2C"/>
    <w:p w14:paraId="1BE1E8F3" w14:textId="77777777" w:rsidR="00594403" w:rsidRDefault="00594403" w:rsidP="00322B2C"/>
    <w:p w14:paraId="44B26A79" w14:textId="77777777" w:rsidR="00594403" w:rsidRDefault="00594403" w:rsidP="00322B2C"/>
    <w:p w14:paraId="0BAB86A4" w14:textId="77777777" w:rsidR="00594403" w:rsidRDefault="00594403" w:rsidP="00322B2C"/>
    <w:p w14:paraId="4E58FD85" w14:textId="77777777" w:rsidR="00594403" w:rsidRDefault="00594403" w:rsidP="00322B2C"/>
    <w:p w14:paraId="4702BD25" w14:textId="77777777" w:rsidR="00594403" w:rsidRDefault="00594403" w:rsidP="00322B2C"/>
    <w:p w14:paraId="4F1F0883" w14:textId="77777777" w:rsidR="00594403" w:rsidRDefault="00594403" w:rsidP="00322B2C"/>
    <w:p w14:paraId="74965BC9" w14:textId="77777777" w:rsidR="00594403" w:rsidRDefault="00594403" w:rsidP="00322B2C"/>
    <w:p w14:paraId="052D8E3D" w14:textId="77777777" w:rsidR="00594403" w:rsidRDefault="00594403" w:rsidP="00322B2C"/>
    <w:p w14:paraId="3FB66146" w14:textId="6546134F" w:rsidR="00594403" w:rsidRDefault="00594403" w:rsidP="00322B2C"/>
    <w:p w14:paraId="52BE8D3A" w14:textId="7491E459" w:rsidR="00594403" w:rsidRDefault="00F763EB" w:rsidP="00322B2C">
      <w:r>
        <w:rPr>
          <w:noProof/>
          <w:sz w:val="24"/>
          <w:szCs w:val="24"/>
        </w:rPr>
        <mc:AlternateContent>
          <mc:Choice Requires="wps">
            <w:drawing>
              <wp:anchor distT="0" distB="0" distL="114300" distR="114300" simplePos="0" relativeHeight="251676672" behindDoc="0" locked="0" layoutInCell="1" allowOverlap="1" wp14:anchorId="3DC6C1F0" wp14:editId="6CA6CC71">
                <wp:simplePos x="0" y="0"/>
                <wp:positionH relativeFrom="column">
                  <wp:posOffset>39370</wp:posOffset>
                </wp:positionH>
                <wp:positionV relativeFrom="paragraph">
                  <wp:posOffset>128270</wp:posOffset>
                </wp:positionV>
                <wp:extent cx="6929120" cy="2699385"/>
                <wp:effectExtent l="0" t="0" r="5080" b="5715"/>
                <wp:wrapNone/>
                <wp:docPr id="4" name="Text Box 4"/>
                <wp:cNvGraphicFramePr/>
                <a:graphic xmlns:a="http://schemas.openxmlformats.org/drawingml/2006/main">
                  <a:graphicData uri="http://schemas.microsoft.com/office/word/2010/wordprocessingShape">
                    <wps:wsp>
                      <wps:cNvSpPr txBox="1"/>
                      <wps:spPr>
                        <a:xfrm>
                          <a:off x="0" y="0"/>
                          <a:ext cx="6929120" cy="2699385"/>
                        </a:xfrm>
                        <a:prstGeom prst="roundRect">
                          <a:avLst/>
                        </a:prstGeom>
                        <a:solidFill>
                          <a:srgbClr val="4F81BD">
                            <a:lumMod val="20000"/>
                            <a:lumOff val="80000"/>
                          </a:srgbClr>
                        </a:solidFill>
                        <a:ln w="6350">
                          <a:noFill/>
                        </a:ln>
                        <a:effectLst/>
                      </wps:spPr>
                      <wps:txbx>
                        <w:txbxContent>
                          <w:p w14:paraId="05D7B69A" w14:textId="115FCBDD" w:rsidR="00EA1C26" w:rsidRDefault="001B703B" w:rsidP="00F763EB">
                            <w:pPr>
                              <w:autoSpaceDE w:val="0"/>
                              <w:autoSpaceDN w:val="0"/>
                              <w:adjustRightInd w:val="0"/>
                              <w:jc w:val="both"/>
                              <w:rPr>
                                <w:rFonts w:ascii="MS Reference Sans Serif" w:eastAsia="Calibri" w:hAnsi="MS Reference Sans Serif" w:cs="MS Reference Sans Serif"/>
                                <w:b/>
                                <w:color w:val="1F497D" w:themeColor="text2"/>
                                <w:sz w:val="18"/>
                                <w:szCs w:val="18"/>
                              </w:rPr>
                            </w:pPr>
                            <w:r>
                              <w:rPr>
                                <w:rFonts w:ascii="MS Reference Sans Serif" w:eastAsia="Calibri" w:hAnsi="MS Reference Sans Serif" w:cs="MS Reference Sans Serif"/>
                                <w:b/>
                                <w:color w:val="1F497D" w:themeColor="text2"/>
                                <w:sz w:val="18"/>
                                <w:szCs w:val="18"/>
                              </w:rPr>
                              <w:t>Key c</w:t>
                            </w:r>
                            <w:r w:rsidR="00C30C84">
                              <w:rPr>
                                <w:rFonts w:ascii="MS Reference Sans Serif" w:eastAsia="Calibri" w:hAnsi="MS Reference Sans Serif" w:cs="MS Reference Sans Serif"/>
                                <w:b/>
                                <w:color w:val="1F497D" w:themeColor="text2"/>
                                <w:sz w:val="18"/>
                                <w:szCs w:val="18"/>
                              </w:rPr>
                              <w:t>ontacts and m</w:t>
                            </w:r>
                            <w:r>
                              <w:rPr>
                                <w:rFonts w:ascii="MS Reference Sans Serif" w:eastAsia="Calibri" w:hAnsi="MS Reference Sans Serif" w:cs="MS Reference Sans Serif"/>
                                <w:b/>
                                <w:color w:val="1F497D" w:themeColor="text2"/>
                                <w:sz w:val="18"/>
                                <w:szCs w:val="18"/>
                              </w:rPr>
                              <w:t>ore i</w:t>
                            </w:r>
                            <w:r w:rsidR="00EA1C26" w:rsidRPr="00F763EB">
                              <w:rPr>
                                <w:rFonts w:ascii="MS Reference Sans Serif" w:eastAsia="Calibri" w:hAnsi="MS Reference Sans Serif" w:cs="MS Reference Sans Serif"/>
                                <w:b/>
                                <w:color w:val="1F497D" w:themeColor="text2"/>
                                <w:sz w:val="18"/>
                                <w:szCs w:val="18"/>
                              </w:rPr>
                              <w:t xml:space="preserve">nformation </w:t>
                            </w:r>
                          </w:p>
                          <w:p w14:paraId="49E5352E" w14:textId="77777777" w:rsidR="00F763EB" w:rsidRPr="00F763EB" w:rsidRDefault="00F763EB" w:rsidP="00F763EB">
                            <w:pPr>
                              <w:autoSpaceDE w:val="0"/>
                              <w:autoSpaceDN w:val="0"/>
                              <w:adjustRightInd w:val="0"/>
                              <w:jc w:val="both"/>
                              <w:rPr>
                                <w:rFonts w:ascii="MS Reference Sans Serif" w:eastAsia="Calibri" w:hAnsi="MS Reference Sans Serif" w:cs="MS Reference Sans Serif"/>
                                <w:color w:val="1F497D" w:themeColor="text2"/>
                                <w:sz w:val="18"/>
                                <w:szCs w:val="18"/>
                              </w:rPr>
                            </w:pPr>
                          </w:p>
                          <w:p w14:paraId="3F84DDC7" w14:textId="77777777" w:rsidR="00EA1C26" w:rsidRPr="00F763EB" w:rsidRDefault="00EA1C26" w:rsidP="00F763EB">
                            <w:pPr>
                              <w:autoSpaceDE w:val="0"/>
                              <w:autoSpaceDN w:val="0"/>
                              <w:adjustRightInd w:val="0"/>
                              <w:jc w:val="both"/>
                              <w:rPr>
                                <w:rFonts w:ascii="MS Reference Sans Serif" w:eastAsia="Calibri" w:hAnsi="MS Reference Sans Serif" w:cs="Arial"/>
                                <w:b/>
                                <w:bCs/>
                                <w:color w:val="000000"/>
                                <w:sz w:val="18"/>
                                <w:szCs w:val="18"/>
                              </w:rPr>
                            </w:pPr>
                            <w:r w:rsidRPr="00F763EB">
                              <w:rPr>
                                <w:rFonts w:ascii="MS Reference Sans Serif" w:eastAsia="Calibri" w:hAnsi="MS Reference Sans Serif" w:cs="MS Reference Sans Serif"/>
                                <w:color w:val="000000"/>
                                <w:sz w:val="18"/>
                                <w:szCs w:val="18"/>
                              </w:rPr>
                              <w:t xml:space="preserve">Concerns should be discussed directly with the MASH </w:t>
                            </w:r>
                            <w:proofErr w:type="spellStart"/>
                            <w:r w:rsidRPr="00F763EB">
                              <w:rPr>
                                <w:rFonts w:ascii="MS Reference Sans Serif" w:eastAsia="Calibri" w:hAnsi="MS Reference Sans Serif" w:cs="MS Reference Sans Serif"/>
                                <w:color w:val="000000"/>
                                <w:sz w:val="18"/>
                                <w:szCs w:val="18"/>
                              </w:rPr>
                              <w:t>tel</w:t>
                            </w:r>
                            <w:proofErr w:type="spellEnd"/>
                            <w:r w:rsidRPr="00F763EB">
                              <w:rPr>
                                <w:rFonts w:ascii="MS Reference Sans Serif" w:eastAsia="Calibri" w:hAnsi="MS Reference Sans Serif" w:cs="MS Reference Sans Serif"/>
                                <w:color w:val="000000"/>
                                <w:sz w:val="18"/>
                                <w:szCs w:val="18"/>
                              </w:rPr>
                              <w:t xml:space="preserve">: </w:t>
                            </w:r>
                            <w:r w:rsidRPr="00F763EB">
                              <w:rPr>
                                <w:rFonts w:ascii="MS Reference Sans Serif" w:eastAsia="Calibri" w:hAnsi="MS Reference Sans Serif" w:cs="Arial"/>
                                <w:b/>
                                <w:bCs/>
                                <w:color w:val="000000"/>
                                <w:sz w:val="18"/>
                                <w:szCs w:val="18"/>
                              </w:rPr>
                              <w:t xml:space="preserve">01403 </w:t>
                            </w:r>
                            <w:proofErr w:type="gramStart"/>
                            <w:r w:rsidRPr="00F763EB">
                              <w:rPr>
                                <w:rFonts w:ascii="MS Reference Sans Serif" w:eastAsia="Calibri" w:hAnsi="MS Reference Sans Serif" w:cs="Arial"/>
                                <w:b/>
                                <w:bCs/>
                                <w:color w:val="000000"/>
                                <w:sz w:val="18"/>
                                <w:szCs w:val="18"/>
                              </w:rPr>
                              <w:t>229900</w:t>
                            </w:r>
                            <w:r w:rsidRPr="00F763EB">
                              <w:rPr>
                                <w:rFonts w:ascii="MS Reference Sans Serif" w:eastAsia="Calibri" w:hAnsi="MS Reference Sans Serif" w:cs="MS Reference Sans Serif"/>
                                <w:color w:val="000000"/>
                                <w:sz w:val="18"/>
                                <w:szCs w:val="18"/>
                              </w:rPr>
                              <w:t xml:space="preserve">  or</w:t>
                            </w:r>
                            <w:proofErr w:type="gramEnd"/>
                            <w:r w:rsidRPr="00F763EB">
                              <w:rPr>
                                <w:rFonts w:ascii="MS Reference Sans Serif" w:eastAsia="Calibri" w:hAnsi="MS Reference Sans Serif" w:cs="MS Reference Sans Serif"/>
                                <w:color w:val="000000"/>
                                <w:sz w:val="18"/>
                                <w:szCs w:val="18"/>
                              </w:rPr>
                              <w:t xml:space="preserve">, if outside office hours, the Emergency Duty Team </w:t>
                            </w:r>
                            <w:proofErr w:type="spellStart"/>
                            <w:r w:rsidRPr="00F763EB">
                              <w:rPr>
                                <w:rFonts w:ascii="MS Reference Sans Serif" w:eastAsia="Calibri" w:hAnsi="MS Reference Sans Serif" w:cs="MS Reference Sans Serif"/>
                                <w:color w:val="000000"/>
                                <w:sz w:val="18"/>
                                <w:szCs w:val="18"/>
                              </w:rPr>
                              <w:t>tel</w:t>
                            </w:r>
                            <w:proofErr w:type="spellEnd"/>
                            <w:r w:rsidRPr="00F763EB">
                              <w:rPr>
                                <w:rFonts w:ascii="MS Reference Sans Serif" w:eastAsia="Calibri" w:hAnsi="MS Reference Sans Serif" w:cs="MS Reference Sans Serif"/>
                                <w:color w:val="000000"/>
                                <w:sz w:val="18"/>
                                <w:szCs w:val="18"/>
                              </w:rPr>
                              <w:t xml:space="preserve">: </w:t>
                            </w:r>
                            <w:r w:rsidRPr="00F763EB">
                              <w:rPr>
                                <w:rFonts w:ascii="MS Reference Sans Serif" w:eastAsia="Calibri" w:hAnsi="MS Reference Sans Serif" w:cs="Arial"/>
                                <w:b/>
                                <w:bCs/>
                                <w:color w:val="000000"/>
                                <w:sz w:val="18"/>
                                <w:szCs w:val="18"/>
                              </w:rPr>
                              <w:t>0330 222 6664</w:t>
                            </w:r>
                          </w:p>
                          <w:p w14:paraId="673CFF18" w14:textId="77777777" w:rsidR="00EA1C26" w:rsidRPr="00F763EB" w:rsidRDefault="00EA1C26" w:rsidP="00F763EB">
                            <w:pPr>
                              <w:autoSpaceDE w:val="0"/>
                              <w:autoSpaceDN w:val="0"/>
                              <w:adjustRightInd w:val="0"/>
                              <w:jc w:val="both"/>
                              <w:rPr>
                                <w:rFonts w:ascii="MS Reference Sans Serif" w:eastAsia="Calibri" w:hAnsi="MS Reference Sans Serif" w:cs="MS Reference Sans Serif"/>
                                <w:color w:val="000000"/>
                                <w:sz w:val="18"/>
                                <w:szCs w:val="18"/>
                              </w:rPr>
                            </w:pPr>
                          </w:p>
                          <w:p w14:paraId="2A1339D3" w14:textId="324F5F35" w:rsidR="00EA1C26" w:rsidRPr="00F763EB" w:rsidRDefault="00BC2956" w:rsidP="00F763EB">
                            <w:pPr>
                              <w:autoSpaceDE w:val="0"/>
                              <w:autoSpaceDN w:val="0"/>
                              <w:adjustRightInd w:val="0"/>
                              <w:jc w:val="both"/>
                              <w:rPr>
                                <w:rFonts w:ascii="MS Reference Sans Serif" w:eastAsia="Calibri" w:hAnsi="MS Reference Sans Serif" w:cs="MS Reference Sans Serif"/>
                                <w:color w:val="000000"/>
                                <w:sz w:val="18"/>
                                <w:szCs w:val="18"/>
                              </w:rPr>
                            </w:pPr>
                            <w:hyperlink r:id="rId16" w:history="1">
                              <w:r w:rsidR="00EA1C26" w:rsidRPr="00F763EB">
                                <w:rPr>
                                  <w:rStyle w:val="Hyperlink"/>
                                  <w:rFonts w:ascii="MS Reference Sans Serif" w:eastAsia="Calibri" w:hAnsi="MS Reference Sans Serif" w:cs="MS Reference Sans Serif"/>
                                  <w:color w:val="1F497D" w:themeColor="text2"/>
                                  <w:sz w:val="18"/>
                                  <w:szCs w:val="18"/>
                                </w:rPr>
                                <w:t>Forward UK</w:t>
                              </w:r>
                            </w:hyperlink>
                            <w:r w:rsidR="00EA1C26" w:rsidRPr="00F763EB">
                              <w:rPr>
                                <w:rFonts w:ascii="MS Reference Sans Serif" w:eastAsia="Calibri" w:hAnsi="MS Reference Sans Serif" w:cs="MS Reference Sans Serif"/>
                                <w:sz w:val="18"/>
                                <w:szCs w:val="18"/>
                              </w:rPr>
                              <w:t xml:space="preserve"> are a leading African diaspora women’s campaign and support organisation discriminatory practices that affect the dignity and wellbeing of girls and women </w:t>
                            </w:r>
                            <w:r w:rsidR="00EA1C26" w:rsidRPr="00F763EB">
                              <w:rPr>
                                <w:rFonts w:ascii="MS Reference Sans Serif" w:eastAsia="Calibri" w:hAnsi="MS Reference Sans Serif" w:cs="MS Reference Sans Serif"/>
                                <w:color w:val="1F497D" w:themeColor="text2"/>
                                <w:sz w:val="18"/>
                                <w:szCs w:val="18"/>
                              </w:rPr>
                              <w:t>http://forwarduk.org.uk/key-issues/fgm/</w:t>
                            </w:r>
                          </w:p>
                          <w:p w14:paraId="3E9E2207" w14:textId="77777777" w:rsidR="00EA1C26" w:rsidRPr="00F763EB" w:rsidRDefault="00EA1C26" w:rsidP="00F763EB">
                            <w:pPr>
                              <w:autoSpaceDE w:val="0"/>
                              <w:autoSpaceDN w:val="0"/>
                              <w:adjustRightInd w:val="0"/>
                              <w:jc w:val="both"/>
                              <w:rPr>
                                <w:rFonts w:ascii="MS Reference Sans Serif" w:eastAsia="Calibri" w:hAnsi="MS Reference Sans Serif" w:cs="MS Reference Sans Serif"/>
                                <w:color w:val="000000"/>
                                <w:sz w:val="18"/>
                                <w:szCs w:val="18"/>
                              </w:rPr>
                            </w:pPr>
                          </w:p>
                          <w:p w14:paraId="538C403B" w14:textId="18FC21F0" w:rsidR="00EA1C26" w:rsidRPr="00F763EB" w:rsidRDefault="00EA1C26" w:rsidP="00F763EB">
                            <w:pPr>
                              <w:autoSpaceDE w:val="0"/>
                              <w:autoSpaceDN w:val="0"/>
                              <w:adjustRightInd w:val="0"/>
                              <w:jc w:val="both"/>
                              <w:rPr>
                                <w:rFonts w:ascii="MS Reference Sans Serif" w:eastAsia="Calibri" w:hAnsi="MS Reference Sans Serif" w:cs="MS Reference Sans Serif"/>
                                <w:color w:val="000000"/>
                                <w:sz w:val="18"/>
                                <w:szCs w:val="18"/>
                              </w:rPr>
                            </w:pPr>
                            <w:r w:rsidRPr="00F763EB">
                              <w:rPr>
                                <w:rFonts w:ascii="MS Reference Sans Serif" w:eastAsia="Calibri" w:hAnsi="MS Reference Sans Serif" w:cs="MS Reference Sans Serif"/>
                                <w:color w:val="000000"/>
                                <w:sz w:val="18"/>
                                <w:szCs w:val="18"/>
                              </w:rPr>
                              <w:t>You can look at</w:t>
                            </w:r>
                            <w:hyperlink r:id="rId17" w:history="1">
                              <w:r w:rsidRPr="00F763EB">
                                <w:rPr>
                                  <w:rStyle w:val="Hyperlink"/>
                                  <w:rFonts w:ascii="MS Reference Sans Serif" w:eastAsia="Calibri" w:hAnsi="MS Reference Sans Serif" w:cs="MS Reference Sans Serif"/>
                                  <w:color w:val="000000" w:themeColor="text1"/>
                                  <w:sz w:val="18"/>
                                  <w:szCs w:val="18"/>
                                  <w:u w:val="none"/>
                                </w:rPr>
                                <w:t xml:space="preserve"> Petals</w:t>
                              </w:r>
                            </w:hyperlink>
                            <w:r w:rsidRPr="00F763EB">
                              <w:rPr>
                                <w:rStyle w:val="Hyperlink"/>
                                <w:rFonts w:ascii="MS Reference Sans Serif" w:eastAsia="Calibri" w:hAnsi="MS Reference Sans Serif" w:cs="MS Reference Sans Serif"/>
                                <w:color w:val="000000" w:themeColor="text1"/>
                                <w:sz w:val="18"/>
                                <w:szCs w:val="18"/>
                                <w:u w:val="none"/>
                              </w:rPr>
                              <w:t xml:space="preserve"> link</w:t>
                            </w:r>
                            <w:r w:rsidRPr="00F763EB">
                              <w:rPr>
                                <w:rStyle w:val="Hyperlink"/>
                                <w:rFonts w:ascii="MS Reference Sans Serif" w:eastAsia="Calibri" w:hAnsi="MS Reference Sans Serif" w:cs="MS Reference Sans Serif"/>
                                <w:color w:val="1F497D" w:themeColor="text2"/>
                                <w:sz w:val="18"/>
                                <w:szCs w:val="18"/>
                              </w:rPr>
                              <w:t xml:space="preserve"> http://petals.coventry.ac.uk/</w:t>
                            </w:r>
                            <w:r w:rsidRPr="00F763EB">
                              <w:rPr>
                                <w:rFonts w:ascii="MS Reference Sans Serif" w:eastAsia="Calibri" w:hAnsi="MS Reference Sans Serif" w:cs="MS Reference Sans Serif"/>
                                <w:color w:val="1F497D" w:themeColor="text2"/>
                                <w:sz w:val="18"/>
                                <w:szCs w:val="18"/>
                              </w:rPr>
                              <w:t xml:space="preserve"> </w:t>
                            </w:r>
                            <w:r w:rsidRPr="00F763EB">
                              <w:rPr>
                                <w:rFonts w:ascii="MS Reference Sans Serif" w:eastAsia="Calibri" w:hAnsi="MS Reference Sans Serif" w:cs="MS Reference Sans Serif"/>
                                <w:color w:val="000000"/>
                                <w:sz w:val="18"/>
                                <w:szCs w:val="18"/>
                              </w:rPr>
                              <w:t>—an app to help protect young girls and women from FGM. Female Genital Mutilation practice guidelines</w:t>
                            </w:r>
                            <w:r w:rsidRPr="00F763EB">
                              <w:rPr>
                                <w:rFonts w:ascii="MS Reference Sans Serif" w:eastAsia="Calibri" w:hAnsi="MS Reference Sans Serif" w:cs="MS Reference Sans Serif"/>
                                <w:color w:val="1F497D" w:themeColor="text2"/>
                                <w:sz w:val="18"/>
                                <w:szCs w:val="18"/>
                              </w:rPr>
                              <w:t xml:space="preserve"> link</w:t>
                            </w:r>
                          </w:p>
                          <w:p w14:paraId="46890188" w14:textId="77777777" w:rsidR="00EA1C26" w:rsidRPr="00F763EB" w:rsidRDefault="00EA1C26" w:rsidP="00F763EB">
                            <w:pPr>
                              <w:autoSpaceDE w:val="0"/>
                              <w:autoSpaceDN w:val="0"/>
                              <w:adjustRightInd w:val="0"/>
                              <w:jc w:val="both"/>
                              <w:rPr>
                                <w:rFonts w:ascii="MS Reference Sans Serif" w:eastAsia="Calibri" w:hAnsi="MS Reference Sans Serif" w:cs="MS Reference Sans Serif"/>
                                <w:color w:val="000000"/>
                                <w:sz w:val="18"/>
                                <w:szCs w:val="18"/>
                              </w:rPr>
                            </w:pPr>
                            <w:r w:rsidRPr="00F763EB">
                              <w:rPr>
                                <w:rFonts w:ascii="MS Reference Sans Serif" w:eastAsia="Calibri" w:hAnsi="MS Reference Sans Serif" w:cs="MS Reference Sans Serif"/>
                                <w:color w:val="000000"/>
                                <w:sz w:val="18"/>
                                <w:szCs w:val="18"/>
                              </w:rPr>
                              <w:t xml:space="preserve"> </w:t>
                            </w:r>
                          </w:p>
                          <w:p w14:paraId="110CA00A" w14:textId="0E3264A0" w:rsidR="00EA1C26" w:rsidRPr="00F763EB" w:rsidRDefault="00BC2956" w:rsidP="00F763EB">
                            <w:pPr>
                              <w:autoSpaceDE w:val="0"/>
                              <w:autoSpaceDN w:val="0"/>
                              <w:adjustRightInd w:val="0"/>
                              <w:jc w:val="both"/>
                              <w:rPr>
                                <w:rFonts w:ascii="MS Reference Sans Serif" w:eastAsia="Calibri" w:hAnsi="MS Reference Sans Serif" w:cs="MS Reference Sans Serif"/>
                                <w:color w:val="000000"/>
                                <w:sz w:val="18"/>
                                <w:szCs w:val="18"/>
                              </w:rPr>
                            </w:pPr>
                            <w:hyperlink r:id="rId18" w:history="1">
                              <w:r w:rsidR="00EA1C26" w:rsidRPr="00F763EB">
                                <w:rPr>
                                  <w:rStyle w:val="Hyperlink"/>
                                  <w:rFonts w:ascii="MS Reference Sans Serif" w:eastAsia="Calibri" w:hAnsi="MS Reference Sans Serif" w:cs="MS Reference Sans Serif"/>
                                  <w:color w:val="auto"/>
                                  <w:sz w:val="18"/>
                                  <w:szCs w:val="18"/>
                                  <w:u w:val="none"/>
                                </w:rPr>
                                <w:t>A Statement Opposing Female Genital Mutilation</w:t>
                              </w:r>
                            </w:hyperlink>
                            <w:r w:rsidR="00EA1C26" w:rsidRPr="00F763EB">
                              <w:rPr>
                                <w:rFonts w:ascii="MS Reference Sans Serif" w:eastAsia="Calibri" w:hAnsi="MS Reference Sans Serif" w:cs="MS Reference Sans Serif"/>
                                <w:sz w:val="18"/>
                                <w:szCs w:val="18"/>
                              </w:rPr>
                              <w:t xml:space="preserve"> </w:t>
                            </w:r>
                            <w:r w:rsidR="00EA1C26" w:rsidRPr="00F763EB">
                              <w:rPr>
                                <w:rFonts w:ascii="MS Reference Sans Serif" w:eastAsia="Calibri" w:hAnsi="MS Reference Sans Serif" w:cs="MS Reference Sans Serif"/>
                                <w:color w:val="000000"/>
                                <w:sz w:val="18"/>
                                <w:szCs w:val="18"/>
                              </w:rPr>
                              <w:t>—https</w:t>
                            </w:r>
                            <w:r w:rsidR="00EA1C26" w:rsidRPr="00F763EB">
                              <w:rPr>
                                <w:rFonts w:ascii="MS Reference Sans Serif" w:eastAsia="Calibri" w:hAnsi="MS Reference Sans Serif" w:cs="MS Reference Sans Serif"/>
                                <w:color w:val="1F497D" w:themeColor="text2"/>
                                <w:sz w:val="18"/>
                                <w:szCs w:val="18"/>
                              </w:rPr>
                              <w:t>://www.nhs.uk/NHSEngland/AboutNHSservices/sexu</w:t>
                            </w:r>
                            <w:r w:rsidR="003260C5" w:rsidRPr="00F763EB">
                              <w:rPr>
                                <w:rFonts w:ascii="MS Reference Sans Serif" w:eastAsia="Calibri" w:hAnsi="MS Reference Sans Serif" w:cs="MS Reference Sans Serif"/>
                                <w:color w:val="1F497D" w:themeColor="text2"/>
                                <w:sz w:val="18"/>
                                <w:szCs w:val="18"/>
                              </w:rPr>
                              <w:t>al-health-services/Documents/pdf</w:t>
                            </w:r>
                            <w:r w:rsidR="00EA1C26" w:rsidRPr="00F763EB">
                              <w:rPr>
                                <w:rFonts w:ascii="MS Reference Sans Serif" w:eastAsia="Calibri" w:hAnsi="MS Reference Sans Serif" w:cs="MS Reference Sans Serif"/>
                                <w:color w:val="000000"/>
                                <w:sz w:val="18"/>
                                <w:szCs w:val="18"/>
                              </w:rPr>
                              <w:t>-declaration.pdf-can be given to girls/women who may be at risk.</w:t>
                            </w:r>
                          </w:p>
                          <w:p w14:paraId="2C646D1C" w14:textId="77777777" w:rsidR="00EA1C26" w:rsidRPr="00F763EB" w:rsidRDefault="00EA1C26" w:rsidP="00F763EB">
                            <w:pPr>
                              <w:autoSpaceDE w:val="0"/>
                              <w:autoSpaceDN w:val="0"/>
                              <w:adjustRightInd w:val="0"/>
                              <w:jc w:val="both"/>
                              <w:rPr>
                                <w:rFonts w:ascii="MS Reference Sans Serif" w:eastAsia="Calibri" w:hAnsi="MS Reference Sans Serif" w:cs="MS Reference Sans Serif"/>
                                <w:color w:val="000000"/>
                                <w:sz w:val="18"/>
                                <w:szCs w:val="18"/>
                              </w:rPr>
                            </w:pPr>
                          </w:p>
                          <w:p w14:paraId="23BA9DF8" w14:textId="13447E65" w:rsidR="00EA1C26" w:rsidRPr="00F763EB" w:rsidRDefault="00EA1C26" w:rsidP="00F763EB">
                            <w:pPr>
                              <w:autoSpaceDE w:val="0"/>
                              <w:autoSpaceDN w:val="0"/>
                              <w:adjustRightInd w:val="0"/>
                              <w:jc w:val="both"/>
                              <w:rPr>
                                <w:rFonts w:ascii="MS Reference Sans Serif" w:eastAsia="MS Reference Sans Serif" w:hAnsi="MS Reference Sans Serif" w:cs="MS Reference Sans Serif"/>
                                <w:b/>
                                <w:bCs/>
                                <w:color w:val="1F497D" w:themeColor="text2"/>
                                <w:sz w:val="18"/>
                                <w:szCs w:val="18"/>
                              </w:rPr>
                            </w:pPr>
                            <w:r w:rsidRPr="00F763EB">
                              <w:rPr>
                                <w:rFonts w:ascii="MS Reference Sans Serif" w:eastAsia="Calibri" w:hAnsi="MS Reference Sans Serif" w:cs="MS Reference Sans Serif"/>
                                <w:color w:val="000000"/>
                                <w:sz w:val="18"/>
                                <w:szCs w:val="18"/>
                              </w:rPr>
                              <w:t>You can read factsheet on the Serious Crime Act 2015 and Female Genital Mutilation .</w:t>
                            </w:r>
                            <w:r w:rsidRPr="00F763EB">
                              <w:rPr>
                                <w:rFonts w:ascii="MS Reference Sans Serif" w:eastAsia="Calibri" w:hAnsi="MS Reference Sans Serif"/>
                                <w:sz w:val="18"/>
                                <w:szCs w:val="18"/>
                                <w:lang w:eastAsia="en-US"/>
                              </w:rPr>
                              <w:t>Schools should read the updated ‘</w:t>
                            </w:r>
                            <w:hyperlink r:id="rId19" w:history="1">
                              <w:r w:rsidRPr="00F763EB">
                                <w:rPr>
                                  <w:rStyle w:val="Hyperlink"/>
                                  <w:rFonts w:ascii="MS Reference Sans Serif" w:eastAsia="Calibri" w:hAnsi="MS Reference Sans Serif"/>
                                  <w:color w:val="auto"/>
                                  <w:sz w:val="18"/>
                                  <w:szCs w:val="18"/>
                                  <w:u w:val="none"/>
                                  <w:lang w:eastAsia="en-US"/>
                                </w:rPr>
                                <w:t xml:space="preserve">Keeping Children Safe in </w:t>
                              </w:r>
                              <w:proofErr w:type="gramStart"/>
                              <w:r w:rsidRPr="00F763EB">
                                <w:rPr>
                                  <w:rStyle w:val="Hyperlink"/>
                                  <w:rFonts w:ascii="MS Reference Sans Serif" w:eastAsia="Calibri" w:hAnsi="MS Reference Sans Serif"/>
                                  <w:color w:val="auto"/>
                                  <w:sz w:val="18"/>
                                  <w:szCs w:val="18"/>
                                  <w:u w:val="none"/>
                                  <w:lang w:eastAsia="en-US"/>
                                </w:rPr>
                                <w:t xml:space="preserve">Education’ </w:t>
                              </w:r>
                              <w:proofErr w:type="gramEnd"/>
                            </w:hyperlink>
                            <w:r w:rsidRPr="00F763EB">
                              <w:rPr>
                                <w:rFonts w:ascii="MS Reference Sans Serif" w:eastAsia="Calibri" w:hAnsi="MS Reference Sans Serif"/>
                                <w:sz w:val="18"/>
                                <w:szCs w:val="18"/>
                                <w:lang w:eastAsia="en-US"/>
                              </w:rPr>
                              <w:t>.</w:t>
                            </w:r>
                            <w:r w:rsidR="003260C5" w:rsidRPr="00F763EB">
                              <w:rPr>
                                <w:rFonts w:ascii="MS Reference Sans Serif" w:eastAsia="Calibri" w:hAnsi="MS Reference Sans Serif"/>
                                <w:sz w:val="18"/>
                                <w:szCs w:val="18"/>
                                <w:lang w:eastAsia="en-US"/>
                              </w:rPr>
                              <w:t xml:space="preserve"> </w:t>
                            </w:r>
                            <w:proofErr w:type="gramStart"/>
                            <w:r w:rsidR="003260C5" w:rsidRPr="00F763EB">
                              <w:rPr>
                                <w:rFonts w:ascii="MS Reference Sans Serif" w:eastAsia="Calibri" w:hAnsi="MS Reference Sans Serif"/>
                                <w:sz w:val="18"/>
                                <w:szCs w:val="18"/>
                                <w:lang w:eastAsia="en-US"/>
                              </w:rPr>
                              <w:t>link</w:t>
                            </w:r>
                            <w:proofErr w:type="gramEnd"/>
                            <w:r w:rsidR="003260C5" w:rsidRPr="00F763EB">
                              <w:rPr>
                                <w:rFonts w:ascii="MS Reference Sans Serif" w:eastAsia="Calibri" w:hAnsi="MS Reference Sans Serif"/>
                                <w:sz w:val="18"/>
                                <w:szCs w:val="18"/>
                                <w:lang w:eastAsia="en-US"/>
                              </w:rPr>
                              <w:t xml:space="preserve"> </w:t>
                            </w:r>
                            <w:r w:rsidR="003260C5" w:rsidRPr="00F763EB">
                              <w:rPr>
                                <w:rFonts w:ascii="MS Reference Sans Serif" w:eastAsia="Calibri" w:hAnsi="MS Reference Sans Serif"/>
                                <w:color w:val="1F497D" w:themeColor="text2"/>
                                <w:sz w:val="18"/>
                                <w:szCs w:val="18"/>
                                <w:lang w:eastAsia="en-US"/>
                              </w:rPr>
                              <w:t>https:assets.publishing.servic.gov.uk/goverement/uploads/systems/uploads/attachment data/file/550511/Keeping children safe in education.pdf</w:t>
                            </w:r>
                          </w:p>
                          <w:p w14:paraId="512BC846" w14:textId="77777777" w:rsidR="00EA1C26" w:rsidRPr="00261275" w:rsidRDefault="00EA1C26" w:rsidP="00EA1C26">
                            <w:pPr>
                              <w:pStyle w:val="Default"/>
                              <w:rPr>
                                <w:rFonts w:cs="Times New Roman"/>
                                <w:color w:val="auto"/>
                                <w:sz w:val="20"/>
                                <w:szCs w:val="20"/>
                              </w:rPr>
                            </w:pPr>
                          </w:p>
                          <w:p w14:paraId="17AEF42F" w14:textId="77777777" w:rsidR="00EA1C26" w:rsidRPr="00511830" w:rsidRDefault="00EA1C26" w:rsidP="00EA1C26">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 o:spid="_x0000_s1031" style="position:absolute;margin-left:3.1pt;margin-top:10.1pt;width:545.6pt;height:21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" fillcolor="#dce6f2" stroked="f" strokeweight=".5pt">
                <v:textbox>
                  <w:txbxContent>
                    <w:p w14:paraId="05D7B69A" w14:textId="115FCBDD" w:rsidR="00EA1C26" w:rsidRDefault="001B703B" w:rsidP="00F763EB">
                      <w:pPr>
                        <w:autoSpaceDE w:val="0"/>
                        <w:autoSpaceDN w:val="0"/>
                        <w:adjustRightInd w:val="0"/>
                        <w:jc w:val="both"/>
                        <w:rPr>
                          <w:rFonts w:ascii="MS Reference Sans Serif" w:eastAsia="Calibri" w:hAnsi="MS Reference Sans Serif" w:cs="MS Reference Sans Serif"/>
                          <w:b/>
                          <w:color w:val="1F497D" w:themeColor="text2"/>
                          <w:sz w:val="18"/>
                          <w:szCs w:val="18"/>
                        </w:rPr>
                      </w:pPr>
                      <w:r>
                        <w:rPr>
                          <w:rFonts w:ascii="MS Reference Sans Serif" w:eastAsia="Calibri" w:hAnsi="MS Reference Sans Serif" w:cs="MS Reference Sans Serif"/>
                          <w:b/>
                          <w:color w:val="1F497D" w:themeColor="text2"/>
                          <w:sz w:val="18"/>
                          <w:szCs w:val="18"/>
                        </w:rPr>
                        <w:t>Key c</w:t>
                      </w:r>
                      <w:bookmarkStart w:id="1" w:name="_GoBack"/>
                      <w:bookmarkEnd w:id="1"/>
                      <w:r w:rsidR="00C30C84">
                        <w:rPr>
                          <w:rFonts w:ascii="MS Reference Sans Serif" w:eastAsia="Calibri" w:hAnsi="MS Reference Sans Serif" w:cs="MS Reference Sans Serif"/>
                          <w:b/>
                          <w:color w:val="1F497D" w:themeColor="text2"/>
                          <w:sz w:val="18"/>
                          <w:szCs w:val="18"/>
                        </w:rPr>
                        <w:t>ontacts and m</w:t>
                      </w:r>
                      <w:r>
                        <w:rPr>
                          <w:rFonts w:ascii="MS Reference Sans Serif" w:eastAsia="Calibri" w:hAnsi="MS Reference Sans Serif" w:cs="MS Reference Sans Serif"/>
                          <w:b/>
                          <w:color w:val="1F497D" w:themeColor="text2"/>
                          <w:sz w:val="18"/>
                          <w:szCs w:val="18"/>
                        </w:rPr>
                        <w:t>ore i</w:t>
                      </w:r>
                      <w:r w:rsidR="00EA1C26" w:rsidRPr="00F763EB">
                        <w:rPr>
                          <w:rFonts w:ascii="MS Reference Sans Serif" w:eastAsia="Calibri" w:hAnsi="MS Reference Sans Serif" w:cs="MS Reference Sans Serif"/>
                          <w:b/>
                          <w:color w:val="1F497D" w:themeColor="text2"/>
                          <w:sz w:val="18"/>
                          <w:szCs w:val="18"/>
                        </w:rPr>
                        <w:t xml:space="preserve">nformation </w:t>
                      </w:r>
                    </w:p>
                    <w:p w14:paraId="49E5352E" w14:textId="77777777" w:rsidR="00F763EB" w:rsidRPr="00F763EB" w:rsidRDefault="00F763EB" w:rsidP="00F763EB">
                      <w:pPr>
                        <w:autoSpaceDE w:val="0"/>
                        <w:autoSpaceDN w:val="0"/>
                        <w:adjustRightInd w:val="0"/>
                        <w:jc w:val="both"/>
                        <w:rPr>
                          <w:rFonts w:ascii="MS Reference Sans Serif" w:eastAsia="Calibri" w:hAnsi="MS Reference Sans Serif" w:cs="MS Reference Sans Serif"/>
                          <w:color w:val="1F497D" w:themeColor="text2"/>
                          <w:sz w:val="18"/>
                          <w:szCs w:val="18"/>
                        </w:rPr>
                      </w:pPr>
                    </w:p>
                    <w:p w14:paraId="3F84DDC7" w14:textId="77777777" w:rsidR="00EA1C26" w:rsidRPr="00F763EB" w:rsidRDefault="00EA1C26" w:rsidP="00F763EB">
                      <w:pPr>
                        <w:autoSpaceDE w:val="0"/>
                        <w:autoSpaceDN w:val="0"/>
                        <w:adjustRightInd w:val="0"/>
                        <w:jc w:val="both"/>
                        <w:rPr>
                          <w:rFonts w:ascii="MS Reference Sans Serif" w:eastAsia="Calibri" w:hAnsi="MS Reference Sans Serif" w:cs="Arial"/>
                          <w:b/>
                          <w:bCs/>
                          <w:color w:val="000000"/>
                          <w:sz w:val="18"/>
                          <w:szCs w:val="18"/>
                        </w:rPr>
                      </w:pPr>
                      <w:r w:rsidRPr="00F763EB">
                        <w:rPr>
                          <w:rFonts w:ascii="MS Reference Sans Serif" w:eastAsia="Calibri" w:hAnsi="MS Reference Sans Serif" w:cs="MS Reference Sans Serif"/>
                          <w:color w:val="000000"/>
                          <w:sz w:val="18"/>
                          <w:szCs w:val="18"/>
                        </w:rPr>
                        <w:t xml:space="preserve">Concerns should be discussed directly with the MASH tel: </w:t>
                      </w:r>
                      <w:r w:rsidRPr="00F763EB">
                        <w:rPr>
                          <w:rFonts w:ascii="MS Reference Sans Serif" w:eastAsia="Calibri" w:hAnsi="MS Reference Sans Serif" w:cs="Arial"/>
                          <w:b/>
                          <w:bCs/>
                          <w:color w:val="000000"/>
                          <w:sz w:val="18"/>
                          <w:szCs w:val="18"/>
                        </w:rPr>
                        <w:t>01403 229900</w:t>
                      </w:r>
                      <w:r w:rsidRPr="00F763EB">
                        <w:rPr>
                          <w:rFonts w:ascii="MS Reference Sans Serif" w:eastAsia="Calibri" w:hAnsi="MS Reference Sans Serif" w:cs="MS Reference Sans Serif"/>
                          <w:color w:val="000000"/>
                          <w:sz w:val="18"/>
                          <w:szCs w:val="18"/>
                        </w:rPr>
                        <w:t xml:space="preserve">  or, if outside office hours, the Emergency Duty Team tel: </w:t>
                      </w:r>
                      <w:r w:rsidRPr="00F763EB">
                        <w:rPr>
                          <w:rFonts w:ascii="MS Reference Sans Serif" w:eastAsia="Calibri" w:hAnsi="MS Reference Sans Serif" w:cs="Arial"/>
                          <w:b/>
                          <w:bCs/>
                          <w:color w:val="000000"/>
                          <w:sz w:val="18"/>
                          <w:szCs w:val="18"/>
                        </w:rPr>
                        <w:t>0330 222 6664</w:t>
                      </w:r>
                    </w:p>
                    <w:p w14:paraId="673CFF18" w14:textId="77777777" w:rsidR="00EA1C26" w:rsidRPr="00F763EB" w:rsidRDefault="00EA1C26" w:rsidP="00F763EB">
                      <w:pPr>
                        <w:autoSpaceDE w:val="0"/>
                        <w:autoSpaceDN w:val="0"/>
                        <w:adjustRightInd w:val="0"/>
                        <w:jc w:val="both"/>
                        <w:rPr>
                          <w:rFonts w:ascii="MS Reference Sans Serif" w:eastAsia="Calibri" w:hAnsi="MS Reference Sans Serif" w:cs="MS Reference Sans Serif"/>
                          <w:color w:val="000000"/>
                          <w:sz w:val="18"/>
                          <w:szCs w:val="18"/>
                        </w:rPr>
                      </w:pPr>
                    </w:p>
                    <w:p w14:paraId="2A1339D3" w14:textId="324F5F35" w:rsidR="00EA1C26" w:rsidRPr="00F763EB" w:rsidRDefault="001B703B" w:rsidP="00F763EB">
                      <w:pPr>
                        <w:autoSpaceDE w:val="0"/>
                        <w:autoSpaceDN w:val="0"/>
                        <w:adjustRightInd w:val="0"/>
                        <w:jc w:val="both"/>
                        <w:rPr>
                          <w:rFonts w:ascii="MS Reference Sans Serif" w:eastAsia="Calibri" w:hAnsi="MS Reference Sans Serif" w:cs="MS Reference Sans Serif"/>
                          <w:color w:val="000000"/>
                          <w:sz w:val="18"/>
                          <w:szCs w:val="18"/>
                        </w:rPr>
                      </w:pPr>
                      <w:hyperlink r:id="rId20" w:history="1">
                        <w:r w:rsidR="00EA1C26" w:rsidRPr="00F763EB">
                          <w:rPr>
                            <w:rStyle w:val="Hyperlink"/>
                            <w:rFonts w:ascii="MS Reference Sans Serif" w:eastAsia="Calibri" w:hAnsi="MS Reference Sans Serif" w:cs="MS Reference Sans Serif"/>
                            <w:color w:val="1F497D" w:themeColor="text2"/>
                            <w:sz w:val="18"/>
                            <w:szCs w:val="18"/>
                          </w:rPr>
                          <w:t>Forward UK</w:t>
                        </w:r>
                      </w:hyperlink>
                      <w:r w:rsidR="00EA1C26" w:rsidRPr="00F763EB">
                        <w:rPr>
                          <w:rFonts w:ascii="MS Reference Sans Serif" w:eastAsia="Calibri" w:hAnsi="MS Reference Sans Serif" w:cs="MS Reference Sans Serif"/>
                          <w:sz w:val="18"/>
                          <w:szCs w:val="18"/>
                        </w:rPr>
                        <w:t xml:space="preserve"> are a leading African diaspora women’s campaign and support organisation discriminatory practices that affect the dignity and wellbeing of girls and women </w:t>
                      </w:r>
                      <w:r w:rsidR="00EA1C26" w:rsidRPr="00F763EB">
                        <w:rPr>
                          <w:rFonts w:ascii="MS Reference Sans Serif" w:eastAsia="Calibri" w:hAnsi="MS Reference Sans Serif" w:cs="MS Reference Sans Serif"/>
                          <w:color w:val="1F497D" w:themeColor="text2"/>
                          <w:sz w:val="18"/>
                          <w:szCs w:val="18"/>
                        </w:rPr>
                        <w:t>http://forwarduk.org.uk/key-issues/fgm/</w:t>
                      </w:r>
                    </w:p>
                    <w:p w14:paraId="3E9E2207" w14:textId="77777777" w:rsidR="00EA1C26" w:rsidRPr="00F763EB" w:rsidRDefault="00EA1C26" w:rsidP="00F763EB">
                      <w:pPr>
                        <w:autoSpaceDE w:val="0"/>
                        <w:autoSpaceDN w:val="0"/>
                        <w:adjustRightInd w:val="0"/>
                        <w:jc w:val="both"/>
                        <w:rPr>
                          <w:rFonts w:ascii="MS Reference Sans Serif" w:eastAsia="Calibri" w:hAnsi="MS Reference Sans Serif" w:cs="MS Reference Sans Serif"/>
                          <w:color w:val="000000"/>
                          <w:sz w:val="18"/>
                          <w:szCs w:val="18"/>
                        </w:rPr>
                      </w:pPr>
                    </w:p>
                    <w:p w14:paraId="538C403B" w14:textId="18FC21F0" w:rsidR="00EA1C26" w:rsidRPr="00F763EB" w:rsidRDefault="00EA1C26" w:rsidP="00F763EB">
                      <w:pPr>
                        <w:autoSpaceDE w:val="0"/>
                        <w:autoSpaceDN w:val="0"/>
                        <w:adjustRightInd w:val="0"/>
                        <w:jc w:val="both"/>
                        <w:rPr>
                          <w:rFonts w:ascii="MS Reference Sans Serif" w:eastAsia="Calibri" w:hAnsi="MS Reference Sans Serif" w:cs="MS Reference Sans Serif"/>
                          <w:color w:val="000000"/>
                          <w:sz w:val="18"/>
                          <w:szCs w:val="18"/>
                        </w:rPr>
                      </w:pPr>
                      <w:r w:rsidRPr="00F763EB">
                        <w:rPr>
                          <w:rFonts w:ascii="MS Reference Sans Serif" w:eastAsia="Calibri" w:hAnsi="MS Reference Sans Serif" w:cs="MS Reference Sans Serif"/>
                          <w:color w:val="000000"/>
                          <w:sz w:val="18"/>
                          <w:szCs w:val="18"/>
                        </w:rPr>
                        <w:t>You can look at</w:t>
                      </w:r>
                      <w:hyperlink r:id="rId21" w:history="1">
                        <w:r w:rsidRPr="00F763EB">
                          <w:rPr>
                            <w:rStyle w:val="Hyperlink"/>
                            <w:rFonts w:ascii="MS Reference Sans Serif" w:eastAsia="Calibri" w:hAnsi="MS Reference Sans Serif" w:cs="MS Reference Sans Serif"/>
                            <w:color w:val="000000" w:themeColor="text1"/>
                            <w:sz w:val="18"/>
                            <w:szCs w:val="18"/>
                            <w:u w:val="none"/>
                          </w:rPr>
                          <w:t xml:space="preserve"> Petals</w:t>
                        </w:r>
                      </w:hyperlink>
                      <w:r w:rsidRPr="00F763EB">
                        <w:rPr>
                          <w:rStyle w:val="Hyperlink"/>
                          <w:rFonts w:ascii="MS Reference Sans Serif" w:eastAsia="Calibri" w:hAnsi="MS Reference Sans Serif" w:cs="MS Reference Sans Serif"/>
                          <w:color w:val="000000" w:themeColor="text1"/>
                          <w:sz w:val="18"/>
                          <w:szCs w:val="18"/>
                          <w:u w:val="none"/>
                        </w:rPr>
                        <w:t xml:space="preserve"> link</w:t>
                      </w:r>
                      <w:r w:rsidRPr="00F763EB">
                        <w:rPr>
                          <w:rStyle w:val="Hyperlink"/>
                          <w:rFonts w:ascii="MS Reference Sans Serif" w:eastAsia="Calibri" w:hAnsi="MS Reference Sans Serif" w:cs="MS Reference Sans Serif"/>
                          <w:color w:val="1F497D" w:themeColor="text2"/>
                          <w:sz w:val="18"/>
                          <w:szCs w:val="18"/>
                        </w:rPr>
                        <w:t xml:space="preserve"> http://petals.coventry.ac.uk/</w:t>
                      </w:r>
                      <w:r w:rsidRPr="00F763EB">
                        <w:rPr>
                          <w:rFonts w:ascii="MS Reference Sans Serif" w:eastAsia="Calibri" w:hAnsi="MS Reference Sans Serif" w:cs="MS Reference Sans Serif"/>
                          <w:color w:val="1F497D" w:themeColor="text2"/>
                          <w:sz w:val="18"/>
                          <w:szCs w:val="18"/>
                        </w:rPr>
                        <w:t xml:space="preserve"> </w:t>
                      </w:r>
                      <w:r w:rsidRPr="00F763EB">
                        <w:rPr>
                          <w:rFonts w:ascii="MS Reference Sans Serif" w:eastAsia="Calibri" w:hAnsi="MS Reference Sans Serif" w:cs="MS Reference Sans Serif"/>
                          <w:color w:val="000000"/>
                          <w:sz w:val="18"/>
                          <w:szCs w:val="18"/>
                        </w:rPr>
                        <w:t>—an app to help protect young girls and women from FGM. Female Genital Mutilation practice guidelines</w:t>
                      </w:r>
                      <w:r w:rsidRPr="00F763EB">
                        <w:rPr>
                          <w:rFonts w:ascii="MS Reference Sans Serif" w:eastAsia="Calibri" w:hAnsi="MS Reference Sans Serif" w:cs="MS Reference Sans Serif"/>
                          <w:color w:val="1F497D" w:themeColor="text2"/>
                          <w:sz w:val="18"/>
                          <w:szCs w:val="18"/>
                        </w:rPr>
                        <w:t xml:space="preserve"> link</w:t>
                      </w:r>
                    </w:p>
                    <w:p w14:paraId="46890188" w14:textId="77777777" w:rsidR="00EA1C26" w:rsidRPr="00F763EB" w:rsidRDefault="00EA1C26" w:rsidP="00F763EB">
                      <w:pPr>
                        <w:autoSpaceDE w:val="0"/>
                        <w:autoSpaceDN w:val="0"/>
                        <w:adjustRightInd w:val="0"/>
                        <w:jc w:val="both"/>
                        <w:rPr>
                          <w:rFonts w:ascii="MS Reference Sans Serif" w:eastAsia="Calibri" w:hAnsi="MS Reference Sans Serif" w:cs="MS Reference Sans Serif"/>
                          <w:color w:val="000000"/>
                          <w:sz w:val="18"/>
                          <w:szCs w:val="18"/>
                        </w:rPr>
                      </w:pPr>
                      <w:r w:rsidRPr="00F763EB">
                        <w:rPr>
                          <w:rFonts w:ascii="MS Reference Sans Serif" w:eastAsia="Calibri" w:hAnsi="MS Reference Sans Serif" w:cs="MS Reference Sans Serif"/>
                          <w:color w:val="000000"/>
                          <w:sz w:val="18"/>
                          <w:szCs w:val="18"/>
                        </w:rPr>
                        <w:t xml:space="preserve"> </w:t>
                      </w:r>
                    </w:p>
                    <w:p w14:paraId="110CA00A" w14:textId="0E3264A0" w:rsidR="00EA1C26" w:rsidRPr="00F763EB" w:rsidRDefault="001B703B" w:rsidP="00F763EB">
                      <w:pPr>
                        <w:autoSpaceDE w:val="0"/>
                        <w:autoSpaceDN w:val="0"/>
                        <w:adjustRightInd w:val="0"/>
                        <w:jc w:val="both"/>
                        <w:rPr>
                          <w:rFonts w:ascii="MS Reference Sans Serif" w:eastAsia="Calibri" w:hAnsi="MS Reference Sans Serif" w:cs="MS Reference Sans Serif"/>
                          <w:color w:val="000000"/>
                          <w:sz w:val="18"/>
                          <w:szCs w:val="18"/>
                        </w:rPr>
                      </w:pPr>
                      <w:hyperlink r:id="rId22" w:history="1">
                        <w:r w:rsidR="00EA1C26" w:rsidRPr="00F763EB">
                          <w:rPr>
                            <w:rStyle w:val="Hyperlink"/>
                            <w:rFonts w:ascii="MS Reference Sans Serif" w:eastAsia="Calibri" w:hAnsi="MS Reference Sans Serif" w:cs="MS Reference Sans Serif"/>
                            <w:color w:val="auto"/>
                            <w:sz w:val="18"/>
                            <w:szCs w:val="18"/>
                            <w:u w:val="none"/>
                          </w:rPr>
                          <w:t>A Statement Opposing Female Genital Mutilation</w:t>
                        </w:r>
                      </w:hyperlink>
                      <w:r w:rsidR="00EA1C26" w:rsidRPr="00F763EB">
                        <w:rPr>
                          <w:rFonts w:ascii="MS Reference Sans Serif" w:eastAsia="Calibri" w:hAnsi="MS Reference Sans Serif" w:cs="MS Reference Sans Serif"/>
                          <w:sz w:val="18"/>
                          <w:szCs w:val="18"/>
                        </w:rPr>
                        <w:t xml:space="preserve"> </w:t>
                      </w:r>
                      <w:r w:rsidR="00EA1C26" w:rsidRPr="00F763EB">
                        <w:rPr>
                          <w:rFonts w:ascii="MS Reference Sans Serif" w:eastAsia="Calibri" w:hAnsi="MS Reference Sans Serif" w:cs="MS Reference Sans Serif"/>
                          <w:color w:val="000000"/>
                          <w:sz w:val="18"/>
                          <w:szCs w:val="18"/>
                        </w:rPr>
                        <w:t>—https</w:t>
                      </w:r>
                      <w:r w:rsidR="00EA1C26" w:rsidRPr="00F763EB">
                        <w:rPr>
                          <w:rFonts w:ascii="MS Reference Sans Serif" w:eastAsia="Calibri" w:hAnsi="MS Reference Sans Serif" w:cs="MS Reference Sans Serif"/>
                          <w:color w:val="1F497D" w:themeColor="text2"/>
                          <w:sz w:val="18"/>
                          <w:szCs w:val="18"/>
                        </w:rPr>
                        <w:t>://www.nhs.uk/NHSEngland/AboutNHSservices/sexu</w:t>
                      </w:r>
                      <w:r w:rsidR="003260C5" w:rsidRPr="00F763EB">
                        <w:rPr>
                          <w:rFonts w:ascii="MS Reference Sans Serif" w:eastAsia="Calibri" w:hAnsi="MS Reference Sans Serif" w:cs="MS Reference Sans Serif"/>
                          <w:color w:val="1F497D" w:themeColor="text2"/>
                          <w:sz w:val="18"/>
                          <w:szCs w:val="18"/>
                        </w:rPr>
                        <w:t>al-health-services/Documents/pdf</w:t>
                      </w:r>
                      <w:r w:rsidR="00EA1C26" w:rsidRPr="00F763EB">
                        <w:rPr>
                          <w:rFonts w:ascii="MS Reference Sans Serif" w:eastAsia="Calibri" w:hAnsi="MS Reference Sans Serif" w:cs="MS Reference Sans Serif"/>
                          <w:color w:val="000000"/>
                          <w:sz w:val="18"/>
                          <w:szCs w:val="18"/>
                        </w:rPr>
                        <w:t>-declaration.pdf-can be given to girls/women who may be at risk.</w:t>
                      </w:r>
                    </w:p>
                    <w:p w14:paraId="2C646D1C" w14:textId="77777777" w:rsidR="00EA1C26" w:rsidRPr="00F763EB" w:rsidRDefault="00EA1C26" w:rsidP="00F763EB">
                      <w:pPr>
                        <w:autoSpaceDE w:val="0"/>
                        <w:autoSpaceDN w:val="0"/>
                        <w:adjustRightInd w:val="0"/>
                        <w:jc w:val="both"/>
                        <w:rPr>
                          <w:rFonts w:ascii="MS Reference Sans Serif" w:eastAsia="Calibri" w:hAnsi="MS Reference Sans Serif" w:cs="MS Reference Sans Serif"/>
                          <w:color w:val="000000"/>
                          <w:sz w:val="18"/>
                          <w:szCs w:val="18"/>
                        </w:rPr>
                      </w:pPr>
                    </w:p>
                    <w:p w14:paraId="23BA9DF8" w14:textId="13447E65" w:rsidR="00EA1C26" w:rsidRPr="00F763EB" w:rsidRDefault="00EA1C26" w:rsidP="00F763EB">
                      <w:pPr>
                        <w:autoSpaceDE w:val="0"/>
                        <w:autoSpaceDN w:val="0"/>
                        <w:adjustRightInd w:val="0"/>
                        <w:jc w:val="both"/>
                        <w:rPr>
                          <w:rFonts w:ascii="MS Reference Sans Serif" w:eastAsia="MS Reference Sans Serif" w:hAnsi="MS Reference Sans Serif" w:cs="MS Reference Sans Serif"/>
                          <w:b/>
                          <w:bCs/>
                          <w:color w:val="1F497D" w:themeColor="text2"/>
                          <w:sz w:val="18"/>
                          <w:szCs w:val="18"/>
                        </w:rPr>
                      </w:pPr>
                      <w:r w:rsidRPr="00F763EB">
                        <w:rPr>
                          <w:rFonts w:ascii="MS Reference Sans Serif" w:eastAsia="Calibri" w:hAnsi="MS Reference Sans Serif" w:cs="MS Reference Sans Serif"/>
                          <w:color w:val="000000"/>
                          <w:sz w:val="18"/>
                          <w:szCs w:val="18"/>
                        </w:rPr>
                        <w:t>You can read factsheet on the Serious Crime Act 2015 and Female Genital Mutilation .</w:t>
                      </w:r>
                      <w:r w:rsidRPr="00F763EB">
                        <w:rPr>
                          <w:rFonts w:ascii="MS Reference Sans Serif" w:eastAsia="Calibri" w:hAnsi="MS Reference Sans Serif"/>
                          <w:sz w:val="18"/>
                          <w:szCs w:val="18"/>
                          <w:lang w:eastAsia="en-US"/>
                        </w:rPr>
                        <w:t>Schools should read the updated ‘</w:t>
                      </w:r>
                      <w:hyperlink r:id="rId23" w:history="1">
                        <w:r w:rsidRPr="00F763EB">
                          <w:rPr>
                            <w:rStyle w:val="Hyperlink"/>
                            <w:rFonts w:ascii="MS Reference Sans Serif" w:eastAsia="Calibri" w:hAnsi="MS Reference Sans Serif"/>
                            <w:color w:val="auto"/>
                            <w:sz w:val="18"/>
                            <w:szCs w:val="18"/>
                            <w:u w:val="none"/>
                            <w:lang w:eastAsia="en-US"/>
                          </w:rPr>
                          <w:t xml:space="preserve">Keeping Children Safe in Education’ </w:t>
                        </w:r>
                      </w:hyperlink>
                      <w:r w:rsidRPr="00F763EB">
                        <w:rPr>
                          <w:rFonts w:ascii="MS Reference Sans Serif" w:eastAsia="Calibri" w:hAnsi="MS Reference Sans Serif"/>
                          <w:sz w:val="18"/>
                          <w:szCs w:val="18"/>
                          <w:lang w:eastAsia="en-US"/>
                        </w:rPr>
                        <w:t>.</w:t>
                      </w:r>
                      <w:r w:rsidR="003260C5" w:rsidRPr="00F763EB">
                        <w:rPr>
                          <w:rFonts w:ascii="MS Reference Sans Serif" w:eastAsia="Calibri" w:hAnsi="MS Reference Sans Serif"/>
                          <w:sz w:val="18"/>
                          <w:szCs w:val="18"/>
                          <w:lang w:eastAsia="en-US"/>
                        </w:rPr>
                        <w:t xml:space="preserve"> link </w:t>
                      </w:r>
                      <w:r w:rsidR="003260C5" w:rsidRPr="00F763EB">
                        <w:rPr>
                          <w:rFonts w:ascii="MS Reference Sans Serif" w:eastAsia="Calibri" w:hAnsi="MS Reference Sans Serif"/>
                          <w:color w:val="1F497D" w:themeColor="text2"/>
                          <w:sz w:val="18"/>
                          <w:szCs w:val="18"/>
                          <w:lang w:eastAsia="en-US"/>
                        </w:rPr>
                        <w:t>https:assets.publishing.servic.gov.uk/goverement/uploads/systems/uploads/attachment data/file/550511/Keeping children safe in education.pdf</w:t>
                      </w:r>
                    </w:p>
                    <w:p w14:paraId="512BC846" w14:textId="77777777" w:rsidR="00EA1C26" w:rsidRPr="00261275" w:rsidRDefault="00EA1C26" w:rsidP="00EA1C26">
                      <w:pPr>
                        <w:pStyle w:val="Default"/>
                        <w:rPr>
                          <w:rFonts w:cs="Times New Roman"/>
                          <w:color w:val="auto"/>
                          <w:sz w:val="20"/>
                          <w:szCs w:val="20"/>
                        </w:rPr>
                      </w:pPr>
                    </w:p>
                    <w:p w14:paraId="17AEF42F" w14:textId="77777777" w:rsidR="00EA1C26" w:rsidRPr="00511830" w:rsidRDefault="00EA1C26" w:rsidP="00EA1C26">
                      <w:pPr>
                        <w:jc w:val="both"/>
                        <w:rPr>
                          <w:sz w:val="20"/>
                          <w:szCs w:val="20"/>
                        </w:rPr>
                      </w:pPr>
                    </w:p>
                  </w:txbxContent>
                </v:textbox>
              </v:roundrect>
            </w:pict>
          </mc:Fallback>
        </mc:AlternateContent>
      </w:r>
    </w:p>
    <w:p w14:paraId="733CB8E4" w14:textId="21C7443F" w:rsidR="00594403" w:rsidRDefault="00594403" w:rsidP="00322B2C"/>
    <w:p w14:paraId="76A4E9AF" w14:textId="4CAD5C06" w:rsidR="00594403" w:rsidRDefault="00594403" w:rsidP="00322B2C"/>
    <w:p w14:paraId="7B8E0653" w14:textId="6760254A" w:rsidR="00594403" w:rsidRDefault="00594403" w:rsidP="00322B2C"/>
    <w:p w14:paraId="129595F7" w14:textId="4657795C" w:rsidR="00594403" w:rsidRDefault="00594403" w:rsidP="00322B2C"/>
    <w:p w14:paraId="4E1A10F5" w14:textId="77777777" w:rsidR="00594403" w:rsidRDefault="00594403" w:rsidP="00322B2C"/>
    <w:p w14:paraId="5909779F" w14:textId="77777777" w:rsidR="00594403" w:rsidRDefault="00594403" w:rsidP="00322B2C"/>
    <w:p w14:paraId="0FA6E94B" w14:textId="77777777" w:rsidR="00594403" w:rsidRDefault="00594403" w:rsidP="00322B2C"/>
    <w:p w14:paraId="11509D71" w14:textId="317DAEAC" w:rsidR="00594403" w:rsidRPr="00322B2C" w:rsidRDefault="00594403" w:rsidP="00322B2C"/>
    <w:sectPr w:rsidR="00594403" w:rsidRPr="00322B2C">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F737" w14:textId="77777777" w:rsidR="00B41A31" w:rsidRDefault="00B41A31" w:rsidP="00511830">
      <w:r>
        <w:separator/>
      </w:r>
    </w:p>
  </w:endnote>
  <w:endnote w:type="continuationSeparator" w:id="0">
    <w:p w14:paraId="39F0DA6E" w14:textId="77777777" w:rsidR="00B41A31" w:rsidRDefault="00B41A31"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652D" w14:textId="77777777" w:rsidR="00B41A31" w:rsidRDefault="00B41A31" w:rsidP="00511830">
      <w:r>
        <w:separator/>
      </w:r>
    </w:p>
  </w:footnote>
  <w:footnote w:type="continuationSeparator" w:id="0">
    <w:p w14:paraId="31957C9E" w14:textId="77777777" w:rsidR="00B41A31" w:rsidRDefault="00B41A31"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
  </w:num>
  <w:num w:numId="5">
    <w:abstractNumId w:val="8"/>
  </w:num>
  <w:num w:numId="6">
    <w:abstractNumId w:val="4"/>
  </w:num>
  <w:num w:numId="7">
    <w:abstractNumId w:val="9"/>
  </w:num>
  <w:num w:numId="8">
    <w:abstractNumId w:val="2"/>
  </w:num>
  <w:num w:numId="9">
    <w:abstractNumId w:val="5"/>
  </w:num>
  <w:num w:numId="10">
    <w:abstractNumId w:val="3"/>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65970"/>
    <w:rsid w:val="00083029"/>
    <w:rsid w:val="00095CF2"/>
    <w:rsid w:val="000B3C02"/>
    <w:rsid w:val="0012142C"/>
    <w:rsid w:val="001237A3"/>
    <w:rsid w:val="0013645D"/>
    <w:rsid w:val="001639D0"/>
    <w:rsid w:val="001B703B"/>
    <w:rsid w:val="001F3BBB"/>
    <w:rsid w:val="00266F1C"/>
    <w:rsid w:val="002D64BC"/>
    <w:rsid w:val="002F526F"/>
    <w:rsid w:val="00322B2C"/>
    <w:rsid w:val="003252A4"/>
    <w:rsid w:val="003260C5"/>
    <w:rsid w:val="003477B4"/>
    <w:rsid w:val="00392622"/>
    <w:rsid w:val="003F3226"/>
    <w:rsid w:val="004B2DCF"/>
    <w:rsid w:val="004B34B6"/>
    <w:rsid w:val="004B6F76"/>
    <w:rsid w:val="00503251"/>
    <w:rsid w:val="00511830"/>
    <w:rsid w:val="005128A5"/>
    <w:rsid w:val="00522B8B"/>
    <w:rsid w:val="00535DCD"/>
    <w:rsid w:val="005421A7"/>
    <w:rsid w:val="00555163"/>
    <w:rsid w:val="00575A6F"/>
    <w:rsid w:val="005934D9"/>
    <w:rsid w:val="00594403"/>
    <w:rsid w:val="00596272"/>
    <w:rsid w:val="005A794E"/>
    <w:rsid w:val="005C06D1"/>
    <w:rsid w:val="005D42BF"/>
    <w:rsid w:val="005D580D"/>
    <w:rsid w:val="005F332B"/>
    <w:rsid w:val="00643176"/>
    <w:rsid w:val="006477F2"/>
    <w:rsid w:val="006639FB"/>
    <w:rsid w:val="0067207F"/>
    <w:rsid w:val="006D1DD0"/>
    <w:rsid w:val="006D66FD"/>
    <w:rsid w:val="00737F7C"/>
    <w:rsid w:val="00746C10"/>
    <w:rsid w:val="00751E80"/>
    <w:rsid w:val="007900B8"/>
    <w:rsid w:val="007B78E4"/>
    <w:rsid w:val="007F50FE"/>
    <w:rsid w:val="007F6286"/>
    <w:rsid w:val="00805946"/>
    <w:rsid w:val="00823FAB"/>
    <w:rsid w:val="00826CE8"/>
    <w:rsid w:val="00866831"/>
    <w:rsid w:val="008703FF"/>
    <w:rsid w:val="00887F86"/>
    <w:rsid w:val="008C6453"/>
    <w:rsid w:val="00905692"/>
    <w:rsid w:val="0099765B"/>
    <w:rsid w:val="009A4CAD"/>
    <w:rsid w:val="009C1200"/>
    <w:rsid w:val="009F2FC2"/>
    <w:rsid w:val="00B12A14"/>
    <w:rsid w:val="00B36296"/>
    <w:rsid w:val="00B41A31"/>
    <w:rsid w:val="00B676E2"/>
    <w:rsid w:val="00B77064"/>
    <w:rsid w:val="00BC2956"/>
    <w:rsid w:val="00BC56DA"/>
    <w:rsid w:val="00C204B4"/>
    <w:rsid w:val="00C30C84"/>
    <w:rsid w:val="00C3258C"/>
    <w:rsid w:val="00C338C0"/>
    <w:rsid w:val="00C660C7"/>
    <w:rsid w:val="00C83BE0"/>
    <w:rsid w:val="00CF6672"/>
    <w:rsid w:val="00D51DBF"/>
    <w:rsid w:val="00D81C7F"/>
    <w:rsid w:val="00DD0F52"/>
    <w:rsid w:val="00E4192B"/>
    <w:rsid w:val="00E7161E"/>
    <w:rsid w:val="00E7596D"/>
    <w:rsid w:val="00EA1C26"/>
    <w:rsid w:val="00EA252D"/>
    <w:rsid w:val="00EF2432"/>
    <w:rsid w:val="00F177AE"/>
    <w:rsid w:val="00F34DB2"/>
    <w:rsid w:val="00F763EB"/>
    <w:rsid w:val="00F770E4"/>
    <w:rsid w:val="00FD07FD"/>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nhs.uk/NHSEngland/AboutNHSservices/sexual-health-services/Documents/fgm-declaration.pdf" TargetMode="External"/><Relationship Id="rId3" Type="http://schemas.openxmlformats.org/officeDocument/2006/relationships/customXml" Target="../customXml/item3.xml"/><Relationship Id="rId21" Type="http://schemas.openxmlformats.org/officeDocument/2006/relationships/hyperlink" Target="http://petals.coventry.ac.u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petals.coventry.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orwarduk.org.uk/key-issues/fgm/" TargetMode="External"/><Relationship Id="rId20" Type="http://schemas.openxmlformats.org/officeDocument/2006/relationships/hyperlink" Target="http://forwarduk.org.uk/key-issues/fg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hyperlink" Target="https://assets.publishing.service.gov.uk/government/uploads/system/uploads/attachment_data/file/550511/Keeping_children_safe_in_education.pdf" TargetMode="External"/><Relationship Id="rId10" Type="http://schemas.openxmlformats.org/officeDocument/2006/relationships/settings" Target="settings.xml"/><Relationship Id="rId19" Type="http://schemas.openxmlformats.org/officeDocument/2006/relationships/hyperlink" Target="https://assets.publishing.service.gov.uk/government/uploads/system/uploads/attachment_data/file/550511/Keeping_children_safe_in_education.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s://www.nhs.uk/NHSEngland/AboutNHSservices/sexual-health-services/Documents/fgm-decla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02FAC704-B9B3-4A0A-9029-BF5302BC75F8}">
  <ds:schemaRefs>
    <ds:schemaRef ds:uri="http://purl.org/dc/terms/"/>
    <ds:schemaRef ds:uri="http://schemas.microsoft.com/office/2006/documentManagement/types"/>
    <ds:schemaRef ds:uri="http://purl.org/dc/elements/1.1/"/>
    <ds:schemaRef ds:uri="http://schemas.microsoft.com/sharepoint/v3"/>
    <ds:schemaRef ds:uri="http://schemas.microsoft.com/office/infopath/2007/PartnerControls"/>
    <ds:schemaRef ds:uri="http://schemas.microsoft.com/office/2006/metadata/properties"/>
    <ds:schemaRef ds:uri="http://purl.org/dc/dcmitype/"/>
    <ds:schemaRef ds:uri="http://schemas.openxmlformats.org/package/2006/metadata/core-properties"/>
    <ds:schemaRef ds:uri="1209568c-8f7e-4a25-939e-4f22fd0c2b25"/>
    <ds:schemaRef ds:uri="http://www.w3.org/XML/1998/namespace"/>
  </ds:schemaRefs>
</ds:datastoreItem>
</file>

<file path=customXml/itemProps4.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6.xml><?xml version="1.0" encoding="utf-8"?>
<ds:datastoreItem xmlns:ds="http://schemas.openxmlformats.org/officeDocument/2006/customXml" ds:itemID="{4E42583F-6F9E-4885-AE2D-4DB8948D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Nicola Honsa</cp:lastModifiedBy>
  <cp:revision>18</cp:revision>
  <cp:lastPrinted>2019-01-14T11:35:00Z</cp:lastPrinted>
  <dcterms:created xsi:type="dcterms:W3CDTF">2018-11-22T13:24:00Z</dcterms:created>
  <dcterms:modified xsi:type="dcterms:W3CDTF">2019-01-14T12:21:00Z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