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0F0CB4F0" w:rsidR="00905692" w:rsidRPr="007900B8" w:rsidRDefault="00905692">
      <w:pPr>
        <w:spacing w:line="139" w:lineRule="exact"/>
        <w:rPr>
          <w:sz w:val="48"/>
          <w:szCs w:val="48"/>
        </w:rPr>
      </w:pPr>
    </w:p>
    <w:p w14:paraId="63BD4DA4" w14:textId="4D935005"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47339683">
                <wp:simplePos x="0" y="0"/>
                <wp:positionH relativeFrom="column">
                  <wp:posOffset>316319</wp:posOffset>
                </wp:positionH>
                <wp:positionV relativeFrom="paragraph">
                  <wp:posOffset>61713</wp:posOffset>
                </wp:positionV>
                <wp:extent cx="946150" cy="956310"/>
                <wp:effectExtent l="0" t="0" r="2540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sidR="002D2A3D">
        <w:rPr>
          <w:rFonts w:ascii="MS Reference Sans Serif" w:eastAsia="MS Reference Sans Serif" w:hAnsi="MS Reference Sans Serif" w:cs="MS Reference Sans Serif"/>
          <w:color w:val="1F497D" w:themeColor="text2"/>
          <w:sz w:val="48"/>
          <w:szCs w:val="48"/>
        </w:rPr>
        <w:t xml:space="preserve">  </w:t>
      </w:r>
      <w:r w:rsidR="00526940">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p>
    <w:p w14:paraId="322F98B2" w14:textId="77777777" w:rsidR="002D2A3D" w:rsidRDefault="002D2A3D" w:rsidP="002D2A3D">
      <w:pPr>
        <w:rPr>
          <w:rFonts w:ascii="MS Reference Sans Serif" w:eastAsia="MS Reference Sans Serif" w:hAnsi="MS Reference Sans Serif" w:cs="MS Reference Sans Serif"/>
          <w:color w:val="1F497D" w:themeColor="text2"/>
          <w:sz w:val="48"/>
          <w:szCs w:val="48"/>
        </w:rPr>
      </w:pPr>
      <w:r>
        <w:rPr>
          <w:rFonts w:ascii="MS Reference Sans Serif" w:eastAsia="MS Reference Sans Serif" w:hAnsi="MS Reference Sans Serif" w:cs="MS Reference Sans Serif"/>
          <w:sz w:val="28"/>
          <w:szCs w:val="28"/>
        </w:rPr>
        <w:t xml:space="preserve">   </w:t>
      </w:r>
      <w:r w:rsidR="002B5729" w:rsidRPr="002D2A3D">
        <w:rPr>
          <w:rFonts w:ascii="MS Reference Sans Serif" w:eastAsia="MS Reference Sans Serif" w:hAnsi="MS Reference Sans Serif" w:cs="MS Reference Sans Serif"/>
          <w:color w:val="1F497D" w:themeColor="text2"/>
          <w:sz w:val="48"/>
          <w:szCs w:val="48"/>
        </w:rPr>
        <w:t xml:space="preserve">Designated and Named </w:t>
      </w:r>
      <w:r w:rsidRPr="002D2A3D">
        <w:rPr>
          <w:rFonts w:ascii="MS Reference Sans Serif" w:eastAsia="MS Reference Sans Serif" w:hAnsi="MS Reference Sans Serif" w:cs="MS Reference Sans Serif"/>
          <w:color w:val="1F497D" w:themeColor="text2"/>
          <w:sz w:val="48"/>
          <w:szCs w:val="48"/>
        </w:rPr>
        <w:t xml:space="preserve">     </w:t>
      </w:r>
      <w:r>
        <w:rPr>
          <w:rFonts w:ascii="MS Reference Sans Serif" w:eastAsia="MS Reference Sans Serif" w:hAnsi="MS Reference Sans Serif" w:cs="MS Reference Sans Serif"/>
          <w:color w:val="1F497D" w:themeColor="text2"/>
          <w:sz w:val="48"/>
          <w:szCs w:val="48"/>
        </w:rPr>
        <w:t xml:space="preserve">  </w:t>
      </w:r>
    </w:p>
    <w:p w14:paraId="5413AC5A" w14:textId="3677C83E" w:rsidR="002D2A3D" w:rsidRPr="002D2A3D" w:rsidRDefault="002D2A3D" w:rsidP="002D2A3D">
      <w:pPr>
        <w:rPr>
          <w:rFonts w:ascii="MS Reference Sans Serif" w:eastAsia="MS Reference Sans Serif" w:hAnsi="MS Reference Sans Serif" w:cs="MS Reference Sans Serif"/>
          <w:color w:val="1F497D" w:themeColor="text2"/>
          <w:sz w:val="24"/>
          <w:szCs w:val="24"/>
        </w:rPr>
      </w:pPr>
      <w:r>
        <w:rPr>
          <w:rFonts w:ascii="MS Reference Sans Serif" w:eastAsia="MS Reference Sans Serif" w:hAnsi="MS Reference Sans Serif" w:cs="MS Reference Sans Serif"/>
          <w:color w:val="1F497D" w:themeColor="text2"/>
          <w:sz w:val="48"/>
          <w:szCs w:val="48"/>
        </w:rPr>
        <w:t xml:space="preserve">  </w:t>
      </w:r>
      <w:r w:rsidR="002B5729" w:rsidRPr="002D2A3D">
        <w:rPr>
          <w:rFonts w:ascii="MS Reference Sans Serif" w:eastAsia="MS Reference Sans Serif" w:hAnsi="MS Reference Sans Serif" w:cs="MS Reference Sans Serif"/>
          <w:color w:val="1F497D" w:themeColor="text2"/>
          <w:sz w:val="48"/>
          <w:szCs w:val="48"/>
        </w:rPr>
        <w:t>Professionals for Safeguarding in</w:t>
      </w:r>
    </w:p>
    <w:p w14:paraId="1B00D292" w14:textId="437B57C4" w:rsidR="002D2A3D" w:rsidRDefault="002D2A3D" w:rsidP="002D2A3D">
      <w:pPr>
        <w:rPr>
          <w:rFonts w:ascii="MS Reference Sans Serif" w:eastAsia="MS Reference Sans Serif" w:hAnsi="MS Reference Sans Serif" w:cs="MS Reference Sans Serif"/>
          <w:color w:val="1F497D" w:themeColor="text2"/>
          <w:sz w:val="28"/>
          <w:szCs w:val="28"/>
        </w:rPr>
      </w:pPr>
      <w:r w:rsidRPr="002D2A3D">
        <w:rPr>
          <w:rFonts w:ascii="MS Reference Sans Serif" w:eastAsia="MS Reference Sans Serif" w:hAnsi="MS Reference Sans Serif" w:cs="MS Reference Sans Serif"/>
          <w:color w:val="1F497D" w:themeColor="text2"/>
          <w:sz w:val="24"/>
          <w:szCs w:val="24"/>
        </w:rPr>
        <w:t xml:space="preserve"> </w:t>
      </w:r>
      <w:r>
        <w:rPr>
          <w:rFonts w:ascii="MS Reference Sans Serif" w:eastAsia="MS Reference Sans Serif" w:hAnsi="MS Reference Sans Serif" w:cs="MS Reference Sans Serif"/>
          <w:color w:val="1F497D" w:themeColor="text2"/>
          <w:sz w:val="24"/>
          <w:szCs w:val="24"/>
        </w:rPr>
        <w:t xml:space="preserve">                             </w:t>
      </w:r>
      <w:r w:rsidRPr="002D2A3D">
        <w:rPr>
          <w:rFonts w:ascii="MS Reference Sans Serif" w:eastAsia="MS Reference Sans Serif" w:hAnsi="MS Reference Sans Serif" w:cs="MS Reference Sans Serif"/>
          <w:color w:val="1F497D" w:themeColor="text2"/>
          <w:sz w:val="48"/>
          <w:szCs w:val="48"/>
        </w:rPr>
        <w:t>Health</w:t>
      </w:r>
      <w:r w:rsidR="00751E80" w:rsidRPr="002D2A3D">
        <w:rPr>
          <w:rFonts w:ascii="MS Reference Sans Serif" w:eastAsia="MS Reference Sans Serif" w:hAnsi="MS Reference Sans Serif" w:cs="MS Reference Sans Serif"/>
          <w:color w:val="1F497D" w:themeColor="text2"/>
          <w:sz w:val="48"/>
          <w:szCs w:val="48"/>
        </w:rPr>
        <w:t xml:space="preserve"> </w:t>
      </w:r>
      <w:r>
        <w:rPr>
          <w:rFonts w:ascii="MS Reference Sans Serif" w:eastAsia="MS Reference Sans Serif" w:hAnsi="MS Reference Sans Serif" w:cs="MS Reference Sans Serif"/>
          <w:color w:val="1F497D" w:themeColor="text2"/>
          <w:sz w:val="28"/>
          <w:szCs w:val="28"/>
        </w:rPr>
        <w:t xml:space="preserve">                                                   </w:t>
      </w:r>
    </w:p>
    <w:p w14:paraId="7B5F449F" w14:textId="4977FC4D" w:rsidR="002B5729" w:rsidRPr="00693314" w:rsidRDefault="002D2A3D" w:rsidP="002D2A3D">
      <w:pPr>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color w:val="1F497D" w:themeColor="text2"/>
          <w:sz w:val="28"/>
          <w:szCs w:val="28"/>
        </w:rPr>
        <w:t xml:space="preserve">                                                                          </w:t>
      </w:r>
      <w:r w:rsidR="00AC0934" w:rsidRPr="00693314">
        <w:rPr>
          <w:rFonts w:ascii="MS Reference Sans Serif" w:eastAsia="MS Reference Sans Serif" w:hAnsi="MS Reference Sans Serif" w:cs="MS Reference Sans Serif"/>
          <w:sz w:val="28"/>
          <w:szCs w:val="28"/>
        </w:rPr>
        <w:t>No</w:t>
      </w:r>
      <w:r w:rsidRPr="00693314">
        <w:rPr>
          <w:rFonts w:ascii="MS Reference Sans Serif" w:eastAsia="MS Reference Sans Serif" w:hAnsi="MS Reference Sans Serif" w:cs="MS Reference Sans Serif"/>
          <w:sz w:val="28"/>
          <w:szCs w:val="28"/>
        </w:rPr>
        <w:t xml:space="preserve"> </w:t>
      </w:r>
      <w:r w:rsidR="00AC0934" w:rsidRPr="00693314">
        <w:rPr>
          <w:rFonts w:ascii="MS Reference Sans Serif" w:eastAsia="MS Reference Sans Serif" w:hAnsi="MS Reference Sans Serif" w:cs="MS Reference Sans Serif"/>
          <w:sz w:val="28"/>
          <w:szCs w:val="28"/>
        </w:rPr>
        <w:t>33</w:t>
      </w:r>
      <w:r w:rsidR="006B0766" w:rsidRPr="00693314">
        <w:rPr>
          <w:rFonts w:ascii="MS Reference Sans Serif" w:eastAsia="MS Reference Sans Serif" w:hAnsi="MS Reference Sans Serif" w:cs="MS Reference Sans Serif"/>
          <w:sz w:val="28"/>
          <w:szCs w:val="28"/>
        </w:rPr>
        <w:t>,</w:t>
      </w:r>
      <w:r w:rsidRPr="00693314">
        <w:rPr>
          <w:rFonts w:ascii="MS Reference Sans Serif" w:eastAsia="MS Reference Sans Serif" w:hAnsi="MS Reference Sans Serif" w:cs="MS Reference Sans Serif"/>
          <w:color w:val="1F497D" w:themeColor="text2"/>
          <w:sz w:val="28"/>
          <w:szCs w:val="28"/>
        </w:rPr>
        <w:t xml:space="preserve"> </w:t>
      </w:r>
      <w:r w:rsidR="00693314" w:rsidRPr="00693314">
        <w:rPr>
          <w:rFonts w:ascii="MS Reference Sans Serif" w:eastAsia="MS Reference Sans Serif" w:hAnsi="MS Reference Sans Serif" w:cs="MS Reference Sans Serif"/>
          <w:sz w:val="28"/>
          <w:szCs w:val="28"/>
        </w:rPr>
        <w:t>January 2019</w:t>
      </w:r>
    </w:p>
    <w:p w14:paraId="26133228" w14:textId="0326B48D" w:rsidR="00693314" w:rsidRPr="00693314" w:rsidRDefault="00693314" w:rsidP="002D2A3D">
      <w:pPr>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bookmarkStart w:id="0" w:name="_GoBack"/>
      <w:r w:rsidRPr="00693314">
        <w:rPr>
          <w:rFonts w:ascii="MS Reference Sans Serif" w:eastAsia="MS Reference Sans Serif" w:hAnsi="MS Reference Sans Serif" w:cs="MS Reference Sans Serif"/>
          <w:sz w:val="16"/>
          <w:szCs w:val="16"/>
        </w:rPr>
        <w:t>V1. 14/01/19</w:t>
      </w:r>
    </w:p>
    <w:bookmarkEnd w:id="0"/>
    <w:p w14:paraId="11B211EF" w14:textId="61244812" w:rsidR="00905692" w:rsidRDefault="002D2A3D" w:rsidP="002B5729">
      <w:pPr>
        <w:rPr>
          <w:sz w:val="20"/>
          <w:szCs w:val="20"/>
        </w:rPr>
      </w:pPr>
      <w:r>
        <w:rPr>
          <w:noProof/>
          <w:sz w:val="24"/>
          <w:szCs w:val="24"/>
        </w:rPr>
        <mc:AlternateContent>
          <mc:Choice Requires="wps">
            <w:drawing>
              <wp:anchor distT="0" distB="0" distL="114300" distR="114300" simplePos="0" relativeHeight="251650048" behindDoc="0" locked="0" layoutInCell="1" allowOverlap="1" wp14:anchorId="0D2D60C6" wp14:editId="583EEBB7">
                <wp:simplePos x="0" y="0"/>
                <wp:positionH relativeFrom="column">
                  <wp:posOffset>60960</wp:posOffset>
                </wp:positionH>
                <wp:positionV relativeFrom="paragraph">
                  <wp:posOffset>100965</wp:posOffset>
                </wp:positionV>
                <wp:extent cx="6759575" cy="2370455"/>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237045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AB708" w14:textId="77777777" w:rsidR="00EF2432" w:rsidRPr="00261275" w:rsidRDefault="00EF2432" w:rsidP="00EF2432">
                            <w:pPr>
                              <w:pStyle w:val="Default"/>
                              <w:rPr>
                                <w:rFonts w:cs="Times New Roman"/>
                                <w:color w:val="auto"/>
                                <w:sz w:val="20"/>
                                <w:szCs w:val="20"/>
                              </w:rPr>
                            </w:pPr>
                          </w:p>
                          <w:p w14:paraId="29DC3FA2" w14:textId="40488511" w:rsidR="00A44F63" w:rsidRDefault="0018083E" w:rsidP="0009110F">
                            <w:pPr>
                              <w:pStyle w:val="Default"/>
                              <w:jc w:val="both"/>
                              <w:rPr>
                                <w:b/>
                                <w:color w:val="1F497D" w:themeColor="text2"/>
                                <w:sz w:val="20"/>
                                <w:szCs w:val="20"/>
                              </w:rPr>
                            </w:pPr>
                            <w:r>
                              <w:rPr>
                                <w:b/>
                                <w:color w:val="1F497D" w:themeColor="text2"/>
                                <w:sz w:val="20"/>
                                <w:szCs w:val="20"/>
                              </w:rPr>
                              <w:t>What are Designated and Named P</w:t>
                            </w:r>
                            <w:r w:rsidR="00A44F63" w:rsidRPr="00930CBC">
                              <w:rPr>
                                <w:b/>
                                <w:color w:val="1F497D" w:themeColor="text2"/>
                                <w:sz w:val="20"/>
                                <w:szCs w:val="20"/>
                              </w:rPr>
                              <w:t xml:space="preserve">rofessionals? </w:t>
                            </w:r>
                          </w:p>
                          <w:p w14:paraId="718169BE" w14:textId="77777777" w:rsidR="00A44F63" w:rsidRPr="00DA0FC9" w:rsidRDefault="00A44F63" w:rsidP="0009110F">
                            <w:pPr>
                              <w:pStyle w:val="Default"/>
                              <w:jc w:val="both"/>
                              <w:rPr>
                                <w:sz w:val="20"/>
                                <w:szCs w:val="20"/>
                              </w:rPr>
                            </w:pPr>
                            <w:r w:rsidRPr="00DA0FC9">
                              <w:rPr>
                                <w:sz w:val="20"/>
                                <w:szCs w:val="20"/>
                              </w:rPr>
                              <w:t xml:space="preserve">Designated and named professionals are qualified professionals with additional experience and post graduate qualifications in child welfare and safeguarding. They hold specific roles across the ‘health economy’ (there is a one minute guide on the health economy) to ensure that children and young people are safeguarded in West Sussex. </w:t>
                            </w:r>
                          </w:p>
                          <w:p w14:paraId="0CC2807C" w14:textId="77777777" w:rsidR="00A44F63" w:rsidRDefault="00A44F63" w:rsidP="0009110F">
                            <w:pPr>
                              <w:pStyle w:val="Default"/>
                              <w:jc w:val="both"/>
                              <w:rPr>
                                <w:sz w:val="20"/>
                                <w:szCs w:val="20"/>
                              </w:rPr>
                            </w:pPr>
                            <w:r w:rsidRPr="00DA0FC9">
                              <w:rPr>
                                <w:sz w:val="20"/>
                                <w:szCs w:val="20"/>
                              </w:rPr>
                              <w:t xml:space="preserve">Designated professionals, as clinical experts and strategic leaders, take a lead on all aspects of the health service contribution to safeguarding children across an area, providing support to all providers, including providing leadership, advice, support and supervision to named safeguarding health professionals, social work, Local Safeguarding Children Boards (LSCB) and NHS England. They also provide advice to subcontracting agencies, independent providers and privately funded establishments within the health economy. </w:t>
                            </w: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7.95pt;width:532.25pt;height:18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" fillcolor="#dbe5f1 [660]" stroked="f" strokeweight=".5pt">
                <v:textbox>
                  <w:txbxContent>
                    <w:p w14:paraId="1AEAB708" w14:textId="77777777" w:rsidR="00EF2432" w:rsidRPr="00261275" w:rsidRDefault="00EF2432" w:rsidP="00EF2432">
                      <w:pPr>
                        <w:pStyle w:val="Default"/>
                        <w:rPr>
                          <w:rFonts w:cs="Times New Roman"/>
                          <w:color w:val="auto"/>
                          <w:sz w:val="20"/>
                          <w:szCs w:val="20"/>
                        </w:rPr>
                      </w:pPr>
                    </w:p>
                    <w:p w14:paraId="29DC3FA2" w14:textId="40488511" w:rsidR="00A44F63" w:rsidRDefault="0018083E" w:rsidP="0009110F">
                      <w:pPr>
                        <w:pStyle w:val="Default"/>
                        <w:jc w:val="both"/>
                        <w:rPr>
                          <w:b/>
                          <w:color w:val="1F497D" w:themeColor="text2"/>
                          <w:sz w:val="20"/>
                          <w:szCs w:val="20"/>
                        </w:rPr>
                      </w:pPr>
                      <w:r>
                        <w:rPr>
                          <w:b/>
                          <w:color w:val="1F497D" w:themeColor="text2"/>
                          <w:sz w:val="20"/>
                          <w:szCs w:val="20"/>
                        </w:rPr>
                        <w:t>What are Designated and Named P</w:t>
                      </w:r>
                      <w:r w:rsidR="00A44F63" w:rsidRPr="00930CBC">
                        <w:rPr>
                          <w:b/>
                          <w:color w:val="1F497D" w:themeColor="text2"/>
                          <w:sz w:val="20"/>
                          <w:szCs w:val="20"/>
                        </w:rPr>
                        <w:t xml:space="preserve">rofessionals? </w:t>
                      </w:r>
                    </w:p>
                    <w:p w14:paraId="718169BE" w14:textId="77777777" w:rsidR="00A44F63" w:rsidRPr="00DA0FC9" w:rsidRDefault="00A44F63" w:rsidP="0009110F">
                      <w:pPr>
                        <w:pStyle w:val="Default"/>
                        <w:jc w:val="both"/>
                        <w:rPr>
                          <w:sz w:val="20"/>
                          <w:szCs w:val="20"/>
                        </w:rPr>
                      </w:pPr>
                      <w:r w:rsidRPr="00DA0FC9">
                        <w:rPr>
                          <w:sz w:val="20"/>
                          <w:szCs w:val="20"/>
                        </w:rPr>
                        <w:t xml:space="preserve">Designated and named professionals are qualified professionals with additional experience and post graduate qualifications in child welfare and safeguarding. They hold specific roles across the ‘health economy’ (there is a one minute guide on the health economy) to ensure that children and young people are safeguarded in West Sussex. </w:t>
                      </w:r>
                    </w:p>
                    <w:p w14:paraId="0CC2807C" w14:textId="77777777" w:rsidR="00A44F63" w:rsidRDefault="00A44F63" w:rsidP="0009110F">
                      <w:pPr>
                        <w:pStyle w:val="Default"/>
                        <w:jc w:val="both"/>
                        <w:rPr>
                          <w:sz w:val="20"/>
                          <w:szCs w:val="20"/>
                        </w:rPr>
                      </w:pPr>
                      <w:r w:rsidRPr="00DA0FC9">
                        <w:rPr>
                          <w:sz w:val="20"/>
                          <w:szCs w:val="20"/>
                        </w:rPr>
                        <w:t xml:space="preserve">Designated professionals, as clinical experts and strategic leaders, take a lead on all aspects of the health service contribution to safeguarding children across an area, providing support to all providers, including providing leadership, advice, support and supervision to named safeguarding health professionals, social work, Local Safeguarding Children Boards (LSCB) and NHS England. They also provide advice to subcontracting agencies, independent providers and privately funded establishments within the health economy. </w:t>
                      </w: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r w:rsidR="00751E80" w:rsidRPr="002B5729">
        <w:rPr>
          <w:rFonts w:ascii="MS Reference Sans Serif" w:eastAsia="MS Reference Sans Serif" w:hAnsi="MS Reference Sans Serif" w:cs="MS Reference Sans Serif"/>
          <w:color w:val="1F497D" w:themeColor="text2"/>
          <w:sz w:val="28"/>
          <w:szCs w:val="28"/>
        </w:rPr>
        <w:t xml:space="preserve">                                      </w:t>
      </w:r>
      <w:r w:rsidR="00E4192B" w:rsidRPr="002B5729">
        <w:rPr>
          <w:rFonts w:ascii="MS Reference Sans Serif" w:eastAsia="MS Reference Sans Serif" w:hAnsi="MS Reference Sans Serif" w:cs="MS Reference Sans Serif"/>
          <w:color w:val="1F497D" w:themeColor="text2"/>
          <w:sz w:val="28"/>
          <w:szCs w:val="28"/>
        </w:rPr>
        <w:t xml:space="preserve">      </w:t>
      </w:r>
    </w:p>
    <w:p w14:paraId="7766A72E" w14:textId="77777777" w:rsidR="00905692" w:rsidRDefault="00905692">
      <w:pPr>
        <w:spacing w:line="20" w:lineRule="exact"/>
        <w:rPr>
          <w:sz w:val="24"/>
          <w:szCs w:val="24"/>
        </w:rPr>
      </w:pPr>
    </w:p>
    <w:p w14:paraId="38289A1B" w14:textId="5DBAC4FF" w:rsidR="00905692" w:rsidRDefault="00905692">
      <w:pPr>
        <w:spacing w:line="200" w:lineRule="exact"/>
        <w:rPr>
          <w:sz w:val="24"/>
          <w:szCs w:val="24"/>
        </w:rPr>
      </w:pPr>
    </w:p>
    <w:p w14:paraId="08ACC42C" w14:textId="3B488AAE"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3FB4DDC7" w14:textId="77777777" w:rsidR="00A44F63" w:rsidRDefault="00A44F63" w:rsidP="00B12A14"/>
    <w:p w14:paraId="18ACF1C3" w14:textId="77777777" w:rsidR="00A44F63" w:rsidRDefault="00A44F63" w:rsidP="00B12A14"/>
    <w:p w14:paraId="3DC390D8" w14:textId="77777777" w:rsidR="00A44F63" w:rsidRDefault="00A44F63" w:rsidP="00B12A14"/>
    <w:p w14:paraId="29522E68" w14:textId="77777777"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628DF11B">
                <wp:simplePos x="0" y="0"/>
                <wp:positionH relativeFrom="column">
                  <wp:posOffset>61137</wp:posOffset>
                </wp:positionH>
                <wp:positionV relativeFrom="paragraph">
                  <wp:posOffset>25607</wp:posOffset>
                </wp:positionV>
                <wp:extent cx="6759575" cy="1977656"/>
                <wp:effectExtent l="0" t="0" r="3175" b="3810"/>
                <wp:wrapNone/>
                <wp:docPr id="3" name="Text Box 3"/>
                <wp:cNvGraphicFramePr/>
                <a:graphic xmlns:a="http://schemas.openxmlformats.org/drawingml/2006/main">
                  <a:graphicData uri="http://schemas.microsoft.com/office/word/2010/wordprocessingShape">
                    <wps:wsp>
                      <wps:cNvSpPr txBox="1"/>
                      <wps:spPr>
                        <a:xfrm>
                          <a:off x="0" y="0"/>
                          <a:ext cx="6759575" cy="1977656"/>
                        </a:xfrm>
                        <a:prstGeom prst="roundRect">
                          <a:avLst/>
                        </a:prstGeom>
                        <a:solidFill>
                          <a:srgbClr val="4F81BD">
                            <a:lumMod val="20000"/>
                            <a:lumOff val="80000"/>
                          </a:srgbClr>
                        </a:solidFill>
                        <a:ln w="6350">
                          <a:noFill/>
                        </a:ln>
                        <a:effectLst/>
                      </wps:spPr>
                      <wps:txbx>
                        <w:txbxContent>
                          <w:p w14:paraId="0CE1153A" w14:textId="32F5AC5B" w:rsidR="00A44F63" w:rsidRDefault="0009110F" w:rsidP="0009110F">
                            <w:pPr>
                              <w:autoSpaceDE w:val="0"/>
                              <w:autoSpaceDN w:val="0"/>
                              <w:adjustRightInd w:val="0"/>
                              <w:jc w:val="both"/>
                              <w:rPr>
                                <w:rFonts w:ascii="MS Reference Sans Serif" w:eastAsia="Calibri" w:hAnsi="MS Reference Sans Serif" w:cs="MS Reference Sans Serif"/>
                                <w:b/>
                                <w:color w:val="1F497D" w:themeColor="text2"/>
                                <w:sz w:val="20"/>
                                <w:szCs w:val="20"/>
                              </w:rPr>
                            </w:pPr>
                            <w:r>
                              <w:rPr>
                                <w:rFonts w:ascii="MS Reference Sans Serif" w:eastAsia="Calibri" w:hAnsi="MS Reference Sans Serif" w:cs="MS Reference Sans Serif"/>
                                <w:b/>
                                <w:color w:val="1F497D" w:themeColor="text2"/>
                                <w:sz w:val="20"/>
                                <w:szCs w:val="20"/>
                              </w:rPr>
                              <w:t>Named P</w:t>
                            </w:r>
                            <w:r w:rsidR="00A44F63" w:rsidRPr="00930CBC">
                              <w:rPr>
                                <w:rFonts w:ascii="MS Reference Sans Serif" w:eastAsia="Calibri" w:hAnsi="MS Reference Sans Serif" w:cs="MS Reference Sans Serif"/>
                                <w:b/>
                                <w:color w:val="1F497D" w:themeColor="text2"/>
                                <w:sz w:val="20"/>
                                <w:szCs w:val="20"/>
                              </w:rPr>
                              <w:t>rofessionals</w:t>
                            </w:r>
                          </w:p>
                          <w:p w14:paraId="1158D049" w14:textId="77777777" w:rsidR="00A44F63" w:rsidRPr="00D1447F" w:rsidRDefault="00A44F63" w:rsidP="0009110F">
                            <w:pPr>
                              <w:spacing w:after="200" w:line="276" w:lineRule="auto"/>
                              <w:jc w:val="both"/>
                              <w:rPr>
                                <w:rFonts w:ascii="MS Reference Sans Serif" w:eastAsia="Calibri" w:hAnsi="MS Reference Sans Serif"/>
                                <w:sz w:val="20"/>
                                <w:szCs w:val="20"/>
                                <w:lang w:eastAsia="en-US"/>
                              </w:rPr>
                            </w:pPr>
                            <w:r w:rsidRPr="00D1447F">
                              <w:rPr>
                                <w:rFonts w:ascii="MS Reference Sans Serif" w:eastAsia="Calibri" w:hAnsi="MS Reference Sans Serif"/>
                                <w:sz w:val="20"/>
                                <w:szCs w:val="20"/>
                                <w:lang w:eastAsia="en-US"/>
                              </w:rPr>
                              <w:t>Named professionals - each health provider must have a named nurse and named doctor and a named midwife (if the agency provides midwifery services) for safeguarding children with the skills, knowledge and competencies to support all activities necessary to ensure that the organisation meets its responsibilities to safeguard and protect children and young people. Named professionals have a key role in promoting good professional practice within their organisation, providing advice and expertise for fellow professionals, and ensuring safeguarding training is in place. They should work closely with their organisation's safeguarding lead, designated professionals and the West Sussex Safeguarding Children Board.</w:t>
                            </w:r>
                          </w:p>
                          <w:p w14:paraId="562BB6A9" w14:textId="749DF8E3" w:rsidR="00823FAB" w:rsidRPr="00261275" w:rsidRDefault="00823FAB" w:rsidP="00A44F63">
                            <w:pPr>
                              <w:pStyle w:val="Default"/>
                              <w:rPr>
                                <w:rFonts w:cs="Times New Roman"/>
                                <w:color w:val="auto"/>
                                <w:sz w:val="20"/>
                                <w:szCs w:val="20"/>
                              </w:rPr>
                            </w:pP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2pt;width:532.25pt;height:15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" fillcolor="#dce6f2" stroked="f" strokeweight=".5pt">
                <v:textbox>
                  <w:txbxContent>
                    <w:p w14:paraId="0CE1153A" w14:textId="32F5AC5B" w:rsidR="00A44F63" w:rsidRDefault="0009110F" w:rsidP="0009110F">
                      <w:pPr>
                        <w:autoSpaceDE w:val="0"/>
                        <w:autoSpaceDN w:val="0"/>
                        <w:adjustRightInd w:val="0"/>
                        <w:jc w:val="both"/>
                        <w:rPr>
                          <w:rFonts w:ascii="MS Reference Sans Serif" w:eastAsia="Calibri" w:hAnsi="MS Reference Sans Serif" w:cs="MS Reference Sans Serif"/>
                          <w:b/>
                          <w:color w:val="1F497D" w:themeColor="text2"/>
                          <w:sz w:val="20"/>
                          <w:szCs w:val="20"/>
                        </w:rPr>
                      </w:pPr>
                      <w:r>
                        <w:rPr>
                          <w:rFonts w:ascii="MS Reference Sans Serif" w:eastAsia="Calibri" w:hAnsi="MS Reference Sans Serif" w:cs="MS Reference Sans Serif"/>
                          <w:b/>
                          <w:color w:val="1F497D" w:themeColor="text2"/>
                          <w:sz w:val="20"/>
                          <w:szCs w:val="20"/>
                        </w:rPr>
                        <w:t>Named P</w:t>
                      </w:r>
                      <w:r w:rsidR="00A44F63" w:rsidRPr="00930CBC">
                        <w:rPr>
                          <w:rFonts w:ascii="MS Reference Sans Serif" w:eastAsia="Calibri" w:hAnsi="MS Reference Sans Serif" w:cs="MS Reference Sans Serif"/>
                          <w:b/>
                          <w:color w:val="1F497D" w:themeColor="text2"/>
                          <w:sz w:val="20"/>
                          <w:szCs w:val="20"/>
                        </w:rPr>
                        <w:t>rofessionals</w:t>
                      </w:r>
                    </w:p>
                    <w:p w14:paraId="1158D049" w14:textId="77777777" w:rsidR="00A44F63" w:rsidRPr="00D1447F" w:rsidRDefault="00A44F63" w:rsidP="0009110F">
                      <w:pPr>
                        <w:spacing w:after="200" w:line="276" w:lineRule="auto"/>
                        <w:jc w:val="both"/>
                        <w:rPr>
                          <w:rFonts w:ascii="MS Reference Sans Serif" w:eastAsia="Calibri" w:hAnsi="MS Reference Sans Serif"/>
                          <w:sz w:val="20"/>
                          <w:szCs w:val="20"/>
                          <w:lang w:eastAsia="en-US"/>
                        </w:rPr>
                      </w:pPr>
                      <w:r w:rsidRPr="00D1447F">
                        <w:rPr>
                          <w:rFonts w:ascii="MS Reference Sans Serif" w:eastAsia="Calibri" w:hAnsi="MS Reference Sans Serif"/>
                          <w:sz w:val="20"/>
                          <w:szCs w:val="20"/>
                          <w:lang w:eastAsia="en-US"/>
                        </w:rPr>
                        <w:t>Named professionals - each health provider must have a named nurse and named doctor and a named midwife (if the agency provides midwifery services) for safeguarding children with the skills, knowledge and competencies to support all activities necessary to ensure that the organisation meets its responsibilities to safeguard and protect children and young people. Named professionals have a key role in promoting good professional practice within their organisation, providing advice and expertise for fellow professionals, and ensuring safeguarding training is in place. They should work closely with their organisation's safeguarding lead, designated professionals and the West Sussex Safeguarding Children Board.</w:t>
                      </w:r>
                    </w:p>
                    <w:p w14:paraId="562BB6A9" w14:textId="749DF8E3" w:rsidR="00823FAB" w:rsidRPr="00261275" w:rsidRDefault="00823FAB" w:rsidP="00A44F63">
                      <w:pPr>
                        <w:pStyle w:val="Default"/>
                        <w:rPr>
                          <w:rFonts w:cs="Times New Roman"/>
                          <w:color w:val="auto"/>
                          <w:sz w:val="20"/>
                          <w:szCs w:val="20"/>
                        </w:rPr>
                      </w:pPr>
                    </w:p>
                    <w:p w14:paraId="660B5FD6" w14:textId="77777777" w:rsidR="006477F2" w:rsidRPr="00C204B4" w:rsidRDefault="006477F2" w:rsidP="0099765B">
                      <w:pPr>
                        <w:jc w:val="both"/>
                        <w:rPr>
                          <w:sz w:val="18"/>
                          <w:szCs w:val="18"/>
                        </w:rPr>
                      </w:pPr>
                    </w:p>
                  </w:txbxContent>
                </v:textbox>
              </v:roundrect>
            </w:pict>
          </mc:Fallback>
        </mc:AlternateContent>
      </w:r>
    </w:p>
    <w:p w14:paraId="50CB10CA" w14:textId="77777777" w:rsidR="00B12A14" w:rsidRDefault="00B12A14" w:rsidP="00B12A14"/>
    <w:p w14:paraId="3FB2A4D7" w14:textId="77777777" w:rsidR="00A44F63" w:rsidRDefault="00A44F63" w:rsidP="00B12A14"/>
    <w:p w14:paraId="436AAA11" w14:textId="77777777" w:rsidR="00A44F63" w:rsidRDefault="00A44F63" w:rsidP="00B12A14"/>
    <w:p w14:paraId="6E0B1F78" w14:textId="77777777" w:rsidR="00A44F63" w:rsidRDefault="00A44F63" w:rsidP="00B12A14"/>
    <w:p w14:paraId="3BC341DE" w14:textId="77777777" w:rsidR="00A44F63" w:rsidRDefault="00A44F63" w:rsidP="00B12A14"/>
    <w:p w14:paraId="4CC2C47A" w14:textId="77777777" w:rsidR="00A44F63" w:rsidRDefault="00A44F63" w:rsidP="00B12A14"/>
    <w:p w14:paraId="66F86C90" w14:textId="77777777" w:rsidR="00A44F63" w:rsidRDefault="00A44F63"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BC6714B" w14:textId="6642FBBD" w:rsidR="00322B2C" w:rsidRPr="00322B2C" w:rsidRDefault="00F35DBC" w:rsidP="00322B2C">
      <w:r>
        <w:rPr>
          <w:noProof/>
          <w:sz w:val="24"/>
          <w:szCs w:val="24"/>
        </w:rPr>
        <mc:AlternateContent>
          <mc:Choice Requires="wps">
            <w:drawing>
              <wp:anchor distT="0" distB="0" distL="114300" distR="114300" simplePos="0" relativeHeight="251670528" behindDoc="0" locked="0" layoutInCell="1" allowOverlap="1" wp14:anchorId="48E84592" wp14:editId="0ACC7967">
                <wp:simplePos x="0" y="0"/>
                <wp:positionH relativeFrom="column">
                  <wp:posOffset>39872</wp:posOffset>
                </wp:positionH>
                <wp:positionV relativeFrom="paragraph">
                  <wp:posOffset>1226</wp:posOffset>
                </wp:positionV>
                <wp:extent cx="6780530" cy="3274828"/>
                <wp:effectExtent l="0" t="0" r="1270" b="1905"/>
                <wp:wrapNone/>
                <wp:docPr id="9" name="Text Box 9"/>
                <wp:cNvGraphicFramePr/>
                <a:graphic xmlns:a="http://schemas.openxmlformats.org/drawingml/2006/main">
                  <a:graphicData uri="http://schemas.microsoft.com/office/word/2010/wordprocessingShape">
                    <wps:wsp>
                      <wps:cNvSpPr txBox="1"/>
                      <wps:spPr>
                        <a:xfrm>
                          <a:off x="0" y="0"/>
                          <a:ext cx="6780530" cy="3274828"/>
                        </a:xfrm>
                        <a:prstGeom prst="roundRect">
                          <a:avLst/>
                        </a:prstGeom>
                        <a:solidFill>
                          <a:srgbClr val="4F81BD">
                            <a:lumMod val="20000"/>
                            <a:lumOff val="80000"/>
                          </a:srgbClr>
                        </a:solidFill>
                        <a:ln w="6350">
                          <a:noFill/>
                        </a:ln>
                        <a:effectLst/>
                      </wps:spPr>
                      <wps:txbx>
                        <w:txbxContent>
                          <w:p w14:paraId="3185DFDC" w14:textId="6A352FBA" w:rsidR="00A44F63" w:rsidRPr="00F75A26" w:rsidRDefault="0018083E" w:rsidP="0009110F">
                            <w:pPr>
                              <w:autoSpaceDE w:val="0"/>
                              <w:autoSpaceDN w:val="0"/>
                              <w:adjustRightInd w:val="0"/>
                              <w:jc w:val="both"/>
                              <w:rPr>
                                <w:rFonts w:ascii="MS Reference Sans Serif" w:eastAsia="Calibri" w:hAnsi="MS Reference Sans Serif" w:cs="MS Reference Sans Serif"/>
                                <w:b/>
                                <w:color w:val="1F497D" w:themeColor="text2"/>
                                <w:sz w:val="18"/>
                                <w:szCs w:val="18"/>
                              </w:rPr>
                            </w:pPr>
                            <w:r>
                              <w:rPr>
                                <w:rFonts w:ascii="MS Reference Sans Serif" w:eastAsia="Calibri" w:hAnsi="MS Reference Sans Serif" w:cs="MS Reference Sans Serif"/>
                                <w:b/>
                                <w:color w:val="1F497D" w:themeColor="text2"/>
                                <w:sz w:val="18"/>
                                <w:szCs w:val="18"/>
                              </w:rPr>
                              <w:t>What does Statutory G</w:t>
                            </w:r>
                            <w:r w:rsidR="0009110F" w:rsidRPr="00F75A26">
                              <w:rPr>
                                <w:rFonts w:ascii="MS Reference Sans Serif" w:eastAsia="Calibri" w:hAnsi="MS Reference Sans Serif" w:cs="MS Reference Sans Serif"/>
                                <w:b/>
                                <w:color w:val="1F497D" w:themeColor="text2"/>
                                <w:sz w:val="18"/>
                                <w:szCs w:val="18"/>
                              </w:rPr>
                              <w:t>uid</w:t>
                            </w:r>
                            <w:r>
                              <w:rPr>
                                <w:rFonts w:ascii="MS Reference Sans Serif" w:eastAsia="Calibri" w:hAnsi="MS Reference Sans Serif" w:cs="MS Reference Sans Serif"/>
                                <w:b/>
                                <w:color w:val="1F497D" w:themeColor="text2"/>
                                <w:sz w:val="18"/>
                                <w:szCs w:val="18"/>
                              </w:rPr>
                              <w:t>ance say about Safeguarding in H</w:t>
                            </w:r>
                            <w:r w:rsidR="00A44F63" w:rsidRPr="00F75A26">
                              <w:rPr>
                                <w:rFonts w:ascii="MS Reference Sans Serif" w:eastAsia="Calibri" w:hAnsi="MS Reference Sans Serif" w:cs="MS Reference Sans Serif"/>
                                <w:b/>
                                <w:color w:val="1F497D" w:themeColor="text2"/>
                                <w:sz w:val="18"/>
                                <w:szCs w:val="18"/>
                              </w:rPr>
                              <w:t xml:space="preserve">ealth? </w:t>
                            </w:r>
                          </w:p>
                          <w:p w14:paraId="5E7BF6A1" w14:textId="77777777" w:rsidR="00A44F63" w:rsidRPr="00F75A26" w:rsidRDefault="00A44F63" w:rsidP="0009110F">
                            <w:pPr>
                              <w:autoSpaceDE w:val="0"/>
                              <w:autoSpaceDN w:val="0"/>
                              <w:adjustRightInd w:val="0"/>
                              <w:jc w:val="both"/>
                              <w:rPr>
                                <w:rFonts w:ascii="MS Reference Sans Serif" w:eastAsia="Calibri" w:hAnsi="MS Reference Sans Serif" w:cs="MS Reference Sans Serif"/>
                                <w:color w:val="000000"/>
                                <w:sz w:val="18"/>
                                <w:szCs w:val="18"/>
                              </w:rPr>
                            </w:pPr>
                            <w:r w:rsidRPr="00F75A26">
                              <w:rPr>
                                <w:rFonts w:ascii="MS Reference Sans Serif" w:eastAsia="Calibri" w:hAnsi="MS Reference Sans Serif" w:cs="MS Reference Sans Serif"/>
                                <w:color w:val="000000"/>
                                <w:sz w:val="18"/>
                                <w:szCs w:val="18"/>
                              </w:rPr>
                              <w:t xml:space="preserve">How the Health Economy safeguards children is set out in statutory guidance: </w:t>
                            </w:r>
                          </w:p>
                          <w:p w14:paraId="54B16C68" w14:textId="63E9E793" w:rsidR="00A44F63" w:rsidRPr="00F75A26" w:rsidRDefault="00693314" w:rsidP="0009110F">
                            <w:pPr>
                              <w:autoSpaceDE w:val="0"/>
                              <w:autoSpaceDN w:val="0"/>
                              <w:adjustRightInd w:val="0"/>
                              <w:jc w:val="both"/>
                              <w:rPr>
                                <w:rFonts w:ascii="MS Reference Sans Serif" w:eastAsia="Calibri" w:hAnsi="MS Reference Sans Serif" w:cs="MS Reference Sans Serif"/>
                                <w:color w:val="000000"/>
                                <w:sz w:val="18"/>
                                <w:szCs w:val="18"/>
                              </w:rPr>
                            </w:pPr>
                            <w:hyperlink r:id="rId16" w:history="1">
                              <w:r w:rsidR="00A44F63" w:rsidRPr="00F75A26">
                                <w:rPr>
                                  <w:rStyle w:val="Hyperlink"/>
                                  <w:rFonts w:ascii="MS Reference Sans Serif" w:eastAsia="Calibri" w:hAnsi="MS Reference Sans Serif" w:cs="MS Reference Sans Serif"/>
                                  <w:color w:val="000000" w:themeColor="text1"/>
                                  <w:sz w:val="18"/>
                                  <w:szCs w:val="18"/>
                                  <w:u w:val="none"/>
                                </w:rPr>
                                <w:t>Safeguarding Vulnerable People in the Reformed NHS Accountability and Assurance Framework</w:t>
                              </w:r>
                            </w:hyperlink>
                            <w:r w:rsidR="00A44F63" w:rsidRPr="00F75A26">
                              <w:rPr>
                                <w:rFonts w:ascii="MS Reference Sans Serif" w:eastAsia="Calibri" w:hAnsi="MS Reference Sans Serif" w:cs="MS Reference Sans Serif"/>
                                <w:color w:val="000000" w:themeColor="text1"/>
                                <w:sz w:val="18"/>
                                <w:szCs w:val="18"/>
                              </w:rPr>
                              <w:t xml:space="preserve"> (NHS CB 2013)</w:t>
                            </w:r>
                            <w:r w:rsidR="005A1F85" w:rsidRPr="00F75A26">
                              <w:rPr>
                                <w:rFonts w:ascii="MS Reference Sans Serif" w:eastAsia="Calibri" w:hAnsi="MS Reference Sans Serif" w:cs="MS Reference Sans Serif"/>
                                <w:color w:val="000000"/>
                                <w:sz w:val="18"/>
                                <w:szCs w:val="18"/>
                              </w:rPr>
                              <w:t xml:space="preserve"> (link https://www.england.nhs.uk?wp-content/uploads/2015/07/safeguarding-accountability-assurance-framework.pdf)</w:t>
                            </w:r>
                            <w:r w:rsidR="00A44F63" w:rsidRPr="00F75A26">
                              <w:rPr>
                                <w:rFonts w:ascii="MS Reference Sans Serif" w:eastAsia="Calibri" w:hAnsi="MS Reference Sans Serif" w:cs="MS Reference Sans Serif"/>
                                <w:color w:val="000000"/>
                                <w:sz w:val="18"/>
                                <w:szCs w:val="18"/>
                              </w:rPr>
                              <w:t xml:space="preserve"> states all health providers are required to have effective arrangements in place to safeguard vulnerable children; </w:t>
                            </w:r>
                            <w:hyperlink r:id="rId17" w:history="1">
                              <w:r w:rsidR="00A44F63" w:rsidRPr="00F75A26">
                                <w:rPr>
                                  <w:rStyle w:val="Hyperlink"/>
                                  <w:rFonts w:ascii="MS Reference Sans Serif" w:eastAsia="Calibri" w:hAnsi="MS Reference Sans Serif" w:cs="MS Reference Sans Serif"/>
                                  <w:color w:val="000000" w:themeColor="text1"/>
                                  <w:sz w:val="18"/>
                                  <w:szCs w:val="18"/>
                                </w:rPr>
                                <w:t>Working Together to Safeguard Children (2015)</w:t>
                              </w:r>
                            </w:hyperlink>
                            <w:r w:rsidR="00A44F63" w:rsidRPr="00F75A26">
                              <w:rPr>
                                <w:rFonts w:ascii="MS Reference Sans Serif" w:eastAsia="Calibri" w:hAnsi="MS Reference Sans Serif" w:cs="MS Reference Sans Serif"/>
                                <w:color w:val="000000"/>
                                <w:sz w:val="18"/>
                                <w:szCs w:val="18"/>
                              </w:rPr>
                              <w:t xml:space="preserve"> </w:t>
                            </w:r>
                            <w:r w:rsidR="005A1F85" w:rsidRPr="00F75A26">
                              <w:rPr>
                                <w:rFonts w:ascii="MS Reference Sans Serif" w:eastAsia="Calibri" w:hAnsi="MS Reference Sans Serif" w:cs="MS Reference Sans Serif"/>
                                <w:color w:val="000000"/>
                                <w:sz w:val="18"/>
                                <w:szCs w:val="18"/>
                              </w:rPr>
                              <w:t xml:space="preserve">(;ink </w:t>
                            </w:r>
                            <w:hyperlink r:id="rId18" w:history="1">
                              <w:r w:rsidR="00F35DBC" w:rsidRPr="00F75A26">
                                <w:rPr>
                                  <w:rStyle w:val="Hyperlink"/>
                                  <w:rFonts w:ascii="MS Reference Sans Serif" w:eastAsia="Calibri" w:hAnsi="MS Reference Sans Serif" w:cs="MS Reference Sans Serif"/>
                                  <w:color w:val="1F497D" w:themeColor="text2"/>
                                  <w:sz w:val="18"/>
                                  <w:szCs w:val="18"/>
                                </w:rPr>
                                <w:t>https://assests.publishing.service.gov.uk/goverments/uploads/system/uploads/attachment</w:t>
                              </w:r>
                            </w:hyperlink>
                            <w:r w:rsidR="00F35DBC" w:rsidRPr="00F75A26">
                              <w:rPr>
                                <w:rFonts w:ascii="MS Reference Sans Serif" w:eastAsia="Calibri" w:hAnsi="MS Reference Sans Serif" w:cs="MS Reference Sans Serif"/>
                                <w:color w:val="1F497D" w:themeColor="text2"/>
                                <w:sz w:val="18"/>
                                <w:szCs w:val="18"/>
                                <w:u w:val="single"/>
                              </w:rPr>
                              <w:t xml:space="preserve"> data/file/592101/working together to Safeguard Children 20170213pdf)</w:t>
                            </w:r>
                            <w:r w:rsidR="00A44F63" w:rsidRPr="00F75A26">
                              <w:rPr>
                                <w:rFonts w:ascii="MS Reference Sans Serif" w:eastAsia="Calibri" w:hAnsi="MS Reference Sans Serif" w:cs="MS Reference Sans Serif"/>
                                <w:color w:val="000000"/>
                                <w:sz w:val="18"/>
                                <w:szCs w:val="18"/>
                              </w:rPr>
                              <w:t xml:space="preserve">down the responsibilities of NHS Trusts, in partnership with key agencies to safeguard and promote the welfare of children. </w:t>
                            </w:r>
                          </w:p>
                          <w:p w14:paraId="3598BD87" w14:textId="77777777" w:rsidR="00A44F63" w:rsidRPr="00F75A26" w:rsidRDefault="00A44F63" w:rsidP="0009110F">
                            <w:pPr>
                              <w:autoSpaceDE w:val="0"/>
                              <w:autoSpaceDN w:val="0"/>
                              <w:adjustRightInd w:val="0"/>
                              <w:jc w:val="both"/>
                              <w:rPr>
                                <w:rFonts w:ascii="MS Reference Sans Serif" w:eastAsia="Calibri" w:hAnsi="MS Reference Sans Serif" w:cs="MS Reference Sans Serif"/>
                                <w:color w:val="000000"/>
                                <w:sz w:val="18"/>
                                <w:szCs w:val="18"/>
                              </w:rPr>
                            </w:pPr>
                          </w:p>
                          <w:p w14:paraId="3FABC586" w14:textId="77777777" w:rsidR="00A44F63" w:rsidRPr="00F75A26" w:rsidRDefault="00693314" w:rsidP="0009110F">
                            <w:pPr>
                              <w:autoSpaceDE w:val="0"/>
                              <w:autoSpaceDN w:val="0"/>
                              <w:adjustRightInd w:val="0"/>
                              <w:jc w:val="both"/>
                              <w:rPr>
                                <w:rFonts w:ascii="MS Reference Sans Serif" w:eastAsia="Calibri" w:hAnsi="MS Reference Sans Serif" w:cs="MS Reference Sans Serif"/>
                                <w:sz w:val="18"/>
                                <w:szCs w:val="18"/>
                              </w:rPr>
                            </w:pPr>
                            <w:hyperlink r:id="rId19" w:history="1">
                              <w:r w:rsidR="00A44F63" w:rsidRPr="00F75A26">
                                <w:rPr>
                                  <w:rStyle w:val="Hyperlink"/>
                                  <w:rFonts w:ascii="MS Reference Sans Serif" w:eastAsia="Calibri" w:hAnsi="MS Reference Sans Serif" w:cs="MS Reference Sans Serif"/>
                                  <w:color w:val="auto"/>
                                  <w:sz w:val="18"/>
                                  <w:szCs w:val="18"/>
                                  <w:u w:val="none"/>
                                </w:rPr>
                                <w:t>Statutory Guidance on Promoting the Health and Well-being of Looked after Children (2009)</w:t>
                              </w:r>
                            </w:hyperlink>
                            <w:r w:rsidR="00A44F63" w:rsidRPr="00F75A26">
                              <w:rPr>
                                <w:rFonts w:ascii="MS Reference Sans Serif" w:eastAsia="Calibri" w:hAnsi="MS Reference Sans Serif" w:cs="MS Reference Sans Serif"/>
                                <w:sz w:val="18"/>
                                <w:szCs w:val="18"/>
                              </w:rPr>
                              <w:t xml:space="preserve"> </w:t>
                            </w:r>
                          </w:p>
                          <w:p w14:paraId="17A11C5E" w14:textId="12404255" w:rsidR="00F35DBC" w:rsidRPr="00F75A26" w:rsidRDefault="00693314" w:rsidP="0009110F">
                            <w:pPr>
                              <w:autoSpaceDE w:val="0"/>
                              <w:autoSpaceDN w:val="0"/>
                              <w:adjustRightInd w:val="0"/>
                              <w:jc w:val="both"/>
                              <w:rPr>
                                <w:rFonts w:ascii="MS Reference Sans Serif" w:eastAsia="Calibri" w:hAnsi="MS Reference Sans Serif" w:cs="MS Reference Sans Serif"/>
                                <w:color w:val="1F497D" w:themeColor="text2"/>
                                <w:sz w:val="18"/>
                                <w:szCs w:val="18"/>
                              </w:rPr>
                            </w:pPr>
                            <w:hyperlink r:id="rId20" w:history="1">
                              <w:r w:rsidR="00F35DBC" w:rsidRPr="00F75A26">
                                <w:rPr>
                                  <w:rStyle w:val="Hyperlink"/>
                                  <w:rFonts w:ascii="MS Reference Sans Serif" w:eastAsia="Calibri" w:hAnsi="MS Reference Sans Serif" w:cs="MS Reference Sans Serif"/>
                                  <w:color w:val="1F497D" w:themeColor="text2"/>
                                  <w:sz w:val="18"/>
                                  <w:szCs w:val="18"/>
                                </w:rPr>
                                <w:t>https://assets.publishing.service.gov.uk/goverment/uploads/systems/uploads/attachment</w:t>
                              </w:r>
                            </w:hyperlink>
                            <w:r w:rsidR="00F35DBC" w:rsidRPr="00F75A26">
                              <w:rPr>
                                <w:rFonts w:ascii="MS Reference Sans Serif" w:eastAsia="Calibri" w:hAnsi="MS Reference Sans Serif" w:cs="MS Reference Sans Serif"/>
                                <w:color w:val="1F497D" w:themeColor="text2"/>
                                <w:sz w:val="18"/>
                                <w:szCs w:val="18"/>
                              </w:rPr>
                              <w:t xml:space="preserve"> </w:t>
                            </w:r>
                            <w:r w:rsidR="00F35DBC" w:rsidRPr="00F75A26">
                              <w:rPr>
                                <w:rFonts w:ascii="MS Reference Sans Serif" w:eastAsia="Calibri" w:hAnsi="MS Reference Sans Serif" w:cs="MS Reference Sans Serif"/>
                                <w:color w:val="1F497D" w:themeColor="text2"/>
                                <w:sz w:val="18"/>
                                <w:szCs w:val="18"/>
                                <w:u w:val="single"/>
                              </w:rPr>
                              <w:t>data/file/413368/promoting the health and wellbeing of looked-after children.pdf</w:t>
                            </w:r>
                          </w:p>
                          <w:p w14:paraId="3BC58B95" w14:textId="77777777" w:rsidR="00A44F63" w:rsidRPr="00F75A26" w:rsidRDefault="00A44F63" w:rsidP="0009110F">
                            <w:pPr>
                              <w:autoSpaceDE w:val="0"/>
                              <w:autoSpaceDN w:val="0"/>
                              <w:adjustRightInd w:val="0"/>
                              <w:jc w:val="both"/>
                              <w:rPr>
                                <w:rFonts w:ascii="MS Reference Sans Serif" w:eastAsia="Calibri" w:hAnsi="MS Reference Sans Serif" w:cs="MS Reference Sans Serif"/>
                                <w:color w:val="000000"/>
                                <w:sz w:val="18"/>
                                <w:szCs w:val="18"/>
                              </w:rPr>
                            </w:pPr>
                            <w:proofErr w:type="gramStart"/>
                            <w:r w:rsidRPr="00F75A26">
                              <w:rPr>
                                <w:rFonts w:ascii="MS Reference Sans Serif" w:eastAsia="Calibri" w:hAnsi="MS Reference Sans Serif" w:cs="MS Reference Sans Serif"/>
                                <w:color w:val="000000"/>
                                <w:sz w:val="18"/>
                                <w:szCs w:val="18"/>
                              </w:rPr>
                              <w:t>describes</w:t>
                            </w:r>
                            <w:proofErr w:type="gramEnd"/>
                            <w:r w:rsidRPr="00F75A26">
                              <w:rPr>
                                <w:rFonts w:ascii="MS Reference Sans Serif" w:eastAsia="Calibri" w:hAnsi="MS Reference Sans Serif" w:cs="MS Reference Sans Serif"/>
                                <w:color w:val="000000"/>
                                <w:sz w:val="18"/>
                                <w:szCs w:val="18"/>
                              </w:rPr>
                              <w:t xml:space="preserve"> the joint working responsibilities between health service providers, health commissioners and local authorities to promote positive outcomes for Children who are Looked After. </w:t>
                            </w:r>
                          </w:p>
                          <w:p w14:paraId="2488AE2B" w14:textId="77777777" w:rsidR="00A44F63" w:rsidRPr="00F75A26" w:rsidRDefault="00A44F63" w:rsidP="0009110F">
                            <w:pPr>
                              <w:spacing w:after="200" w:line="276" w:lineRule="auto"/>
                              <w:jc w:val="both"/>
                              <w:rPr>
                                <w:rFonts w:ascii="MS Reference Sans Serif" w:eastAsia="Calibri" w:hAnsi="MS Reference Sans Serif" w:cs="MS Reference Sans Serif"/>
                                <w:color w:val="000000"/>
                                <w:sz w:val="18"/>
                                <w:szCs w:val="18"/>
                              </w:rPr>
                            </w:pPr>
                            <w:r w:rsidRPr="00F75A26">
                              <w:rPr>
                                <w:rFonts w:ascii="MS Reference Sans Serif" w:eastAsia="Calibri" w:hAnsi="MS Reference Sans Serif" w:cs="MS Reference Sans Serif"/>
                                <w:color w:val="000000"/>
                                <w:sz w:val="18"/>
                                <w:szCs w:val="18"/>
                              </w:rPr>
                              <w:t>All of these guidance documents point to the importance of early help, (there is a one minute guide on early help (IPEH)) establishing and maintaining relationships and working across agency boundaries to formulate a team around the child in order to improve outcomes for children in need of services or safeguarding.</w:t>
                            </w: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1pt;width:533.9pt;height:25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" fillcolor="#dce6f2" stroked="f" strokeweight=".5pt">
                <v:textbox>
                  <w:txbxContent>
                    <w:p w14:paraId="3185DFDC" w14:textId="6A352FBA" w:rsidR="00A44F63" w:rsidRPr="00F75A26" w:rsidRDefault="0018083E" w:rsidP="0009110F">
                      <w:pPr>
                        <w:autoSpaceDE w:val="0"/>
                        <w:autoSpaceDN w:val="0"/>
                        <w:adjustRightInd w:val="0"/>
                        <w:jc w:val="both"/>
                        <w:rPr>
                          <w:rFonts w:ascii="MS Reference Sans Serif" w:eastAsia="Calibri" w:hAnsi="MS Reference Sans Serif" w:cs="MS Reference Sans Serif"/>
                          <w:b/>
                          <w:color w:val="1F497D" w:themeColor="text2"/>
                          <w:sz w:val="18"/>
                          <w:szCs w:val="18"/>
                        </w:rPr>
                      </w:pPr>
                      <w:r>
                        <w:rPr>
                          <w:rFonts w:ascii="MS Reference Sans Serif" w:eastAsia="Calibri" w:hAnsi="MS Reference Sans Serif" w:cs="MS Reference Sans Serif"/>
                          <w:b/>
                          <w:color w:val="1F497D" w:themeColor="text2"/>
                          <w:sz w:val="18"/>
                          <w:szCs w:val="18"/>
                        </w:rPr>
                        <w:t>What does Statutory G</w:t>
                      </w:r>
                      <w:r w:rsidR="0009110F" w:rsidRPr="00F75A26">
                        <w:rPr>
                          <w:rFonts w:ascii="MS Reference Sans Serif" w:eastAsia="Calibri" w:hAnsi="MS Reference Sans Serif" w:cs="MS Reference Sans Serif"/>
                          <w:b/>
                          <w:color w:val="1F497D" w:themeColor="text2"/>
                          <w:sz w:val="18"/>
                          <w:szCs w:val="18"/>
                        </w:rPr>
                        <w:t>uid</w:t>
                      </w:r>
                      <w:r>
                        <w:rPr>
                          <w:rFonts w:ascii="MS Reference Sans Serif" w:eastAsia="Calibri" w:hAnsi="MS Reference Sans Serif" w:cs="MS Reference Sans Serif"/>
                          <w:b/>
                          <w:color w:val="1F497D" w:themeColor="text2"/>
                          <w:sz w:val="18"/>
                          <w:szCs w:val="18"/>
                        </w:rPr>
                        <w:t>ance say about Safeguarding in H</w:t>
                      </w:r>
                      <w:r w:rsidR="00A44F63" w:rsidRPr="00F75A26">
                        <w:rPr>
                          <w:rFonts w:ascii="MS Reference Sans Serif" w:eastAsia="Calibri" w:hAnsi="MS Reference Sans Serif" w:cs="MS Reference Sans Serif"/>
                          <w:b/>
                          <w:color w:val="1F497D" w:themeColor="text2"/>
                          <w:sz w:val="18"/>
                          <w:szCs w:val="18"/>
                        </w:rPr>
                        <w:t xml:space="preserve">ealth? </w:t>
                      </w:r>
                    </w:p>
                    <w:p w14:paraId="5E7BF6A1" w14:textId="77777777" w:rsidR="00A44F63" w:rsidRPr="00F75A26" w:rsidRDefault="00A44F63" w:rsidP="0009110F">
                      <w:pPr>
                        <w:autoSpaceDE w:val="0"/>
                        <w:autoSpaceDN w:val="0"/>
                        <w:adjustRightInd w:val="0"/>
                        <w:jc w:val="both"/>
                        <w:rPr>
                          <w:rFonts w:ascii="MS Reference Sans Serif" w:eastAsia="Calibri" w:hAnsi="MS Reference Sans Serif" w:cs="MS Reference Sans Serif"/>
                          <w:color w:val="000000"/>
                          <w:sz w:val="18"/>
                          <w:szCs w:val="18"/>
                        </w:rPr>
                      </w:pPr>
                      <w:r w:rsidRPr="00F75A26">
                        <w:rPr>
                          <w:rFonts w:ascii="MS Reference Sans Serif" w:eastAsia="Calibri" w:hAnsi="MS Reference Sans Serif" w:cs="MS Reference Sans Serif"/>
                          <w:color w:val="000000"/>
                          <w:sz w:val="18"/>
                          <w:szCs w:val="18"/>
                        </w:rPr>
                        <w:t xml:space="preserve">How the Health Economy safeguards children is set out in statutory guidance: </w:t>
                      </w:r>
                    </w:p>
                    <w:p w14:paraId="54B16C68" w14:textId="63E9E793" w:rsidR="00A44F63" w:rsidRPr="00F75A26" w:rsidRDefault="0018083E" w:rsidP="0009110F">
                      <w:pPr>
                        <w:autoSpaceDE w:val="0"/>
                        <w:autoSpaceDN w:val="0"/>
                        <w:adjustRightInd w:val="0"/>
                        <w:jc w:val="both"/>
                        <w:rPr>
                          <w:rFonts w:ascii="MS Reference Sans Serif" w:eastAsia="Calibri" w:hAnsi="MS Reference Sans Serif" w:cs="MS Reference Sans Serif"/>
                          <w:color w:val="000000"/>
                          <w:sz w:val="18"/>
                          <w:szCs w:val="18"/>
                        </w:rPr>
                      </w:pPr>
                      <w:hyperlink r:id="rId21" w:history="1">
                        <w:r w:rsidR="00A44F63" w:rsidRPr="00F75A26">
                          <w:rPr>
                            <w:rStyle w:val="Hyperlink"/>
                            <w:rFonts w:ascii="MS Reference Sans Serif" w:eastAsia="Calibri" w:hAnsi="MS Reference Sans Serif" w:cs="MS Reference Sans Serif"/>
                            <w:color w:val="000000" w:themeColor="text1"/>
                            <w:sz w:val="18"/>
                            <w:szCs w:val="18"/>
                            <w:u w:val="none"/>
                          </w:rPr>
                          <w:t>Safeguarding Vulnerable People in the Reformed NHS Accountability and Assurance Framework</w:t>
                        </w:r>
                      </w:hyperlink>
                      <w:r w:rsidR="00A44F63" w:rsidRPr="00F75A26">
                        <w:rPr>
                          <w:rFonts w:ascii="MS Reference Sans Serif" w:eastAsia="Calibri" w:hAnsi="MS Reference Sans Serif" w:cs="MS Reference Sans Serif"/>
                          <w:color w:val="000000" w:themeColor="text1"/>
                          <w:sz w:val="18"/>
                          <w:szCs w:val="18"/>
                        </w:rPr>
                        <w:t xml:space="preserve"> (NHS CB 2013)</w:t>
                      </w:r>
                      <w:r w:rsidR="005A1F85" w:rsidRPr="00F75A26">
                        <w:rPr>
                          <w:rFonts w:ascii="MS Reference Sans Serif" w:eastAsia="Calibri" w:hAnsi="MS Reference Sans Serif" w:cs="MS Reference Sans Serif"/>
                          <w:color w:val="000000"/>
                          <w:sz w:val="18"/>
                          <w:szCs w:val="18"/>
                        </w:rPr>
                        <w:t xml:space="preserve"> (link https://www.england.nhs.uk?wp-content/uploads/2015/07/safeguarding-accountability-assurance-framework.pdf)</w:t>
                      </w:r>
                      <w:r w:rsidR="00A44F63" w:rsidRPr="00F75A26">
                        <w:rPr>
                          <w:rFonts w:ascii="MS Reference Sans Serif" w:eastAsia="Calibri" w:hAnsi="MS Reference Sans Serif" w:cs="MS Reference Sans Serif"/>
                          <w:color w:val="000000"/>
                          <w:sz w:val="18"/>
                          <w:szCs w:val="18"/>
                        </w:rPr>
                        <w:t xml:space="preserve"> states all health providers are required to have effective arrangements in place to safeguard vulnerable children; </w:t>
                      </w:r>
                      <w:hyperlink r:id="rId22" w:history="1">
                        <w:r w:rsidR="00A44F63" w:rsidRPr="00F75A26">
                          <w:rPr>
                            <w:rStyle w:val="Hyperlink"/>
                            <w:rFonts w:ascii="MS Reference Sans Serif" w:eastAsia="Calibri" w:hAnsi="MS Reference Sans Serif" w:cs="MS Reference Sans Serif"/>
                            <w:color w:val="000000" w:themeColor="text1"/>
                            <w:sz w:val="18"/>
                            <w:szCs w:val="18"/>
                          </w:rPr>
                          <w:t>Working Together to Safeguard Children (2015)</w:t>
                        </w:r>
                      </w:hyperlink>
                      <w:r w:rsidR="00A44F63" w:rsidRPr="00F75A26">
                        <w:rPr>
                          <w:rFonts w:ascii="MS Reference Sans Serif" w:eastAsia="Calibri" w:hAnsi="MS Reference Sans Serif" w:cs="MS Reference Sans Serif"/>
                          <w:color w:val="000000"/>
                          <w:sz w:val="18"/>
                          <w:szCs w:val="18"/>
                        </w:rPr>
                        <w:t xml:space="preserve"> </w:t>
                      </w:r>
                      <w:r w:rsidR="005A1F85" w:rsidRPr="00F75A26">
                        <w:rPr>
                          <w:rFonts w:ascii="MS Reference Sans Serif" w:eastAsia="Calibri" w:hAnsi="MS Reference Sans Serif" w:cs="MS Reference Sans Serif"/>
                          <w:color w:val="000000"/>
                          <w:sz w:val="18"/>
                          <w:szCs w:val="18"/>
                        </w:rPr>
                        <w:t xml:space="preserve">(;ink </w:t>
                      </w:r>
                      <w:hyperlink r:id="rId23" w:history="1">
                        <w:r w:rsidR="00F35DBC" w:rsidRPr="00F75A26">
                          <w:rPr>
                            <w:rStyle w:val="Hyperlink"/>
                            <w:rFonts w:ascii="MS Reference Sans Serif" w:eastAsia="Calibri" w:hAnsi="MS Reference Sans Serif" w:cs="MS Reference Sans Serif"/>
                            <w:color w:val="1F497D" w:themeColor="text2"/>
                            <w:sz w:val="18"/>
                            <w:szCs w:val="18"/>
                          </w:rPr>
                          <w:t>https://assests.publishing.service.gov.uk/goverments/uploads/system/uploads/attachment</w:t>
                        </w:r>
                      </w:hyperlink>
                      <w:r w:rsidR="00F35DBC" w:rsidRPr="00F75A26">
                        <w:rPr>
                          <w:rFonts w:ascii="MS Reference Sans Serif" w:eastAsia="Calibri" w:hAnsi="MS Reference Sans Serif" w:cs="MS Reference Sans Serif"/>
                          <w:color w:val="1F497D" w:themeColor="text2"/>
                          <w:sz w:val="18"/>
                          <w:szCs w:val="18"/>
                          <w:u w:val="single"/>
                        </w:rPr>
                        <w:t xml:space="preserve"> data/file/592101/working together to Safeguard Children 20170213pdf)</w:t>
                      </w:r>
                      <w:r w:rsidR="00A44F63" w:rsidRPr="00F75A26">
                        <w:rPr>
                          <w:rFonts w:ascii="MS Reference Sans Serif" w:eastAsia="Calibri" w:hAnsi="MS Reference Sans Serif" w:cs="MS Reference Sans Serif"/>
                          <w:color w:val="000000"/>
                          <w:sz w:val="18"/>
                          <w:szCs w:val="18"/>
                        </w:rPr>
                        <w:t xml:space="preserve">down the responsibilities of NHS Trusts, in partnership with key agencies to safeguard and promote the welfare of children. </w:t>
                      </w:r>
                    </w:p>
                    <w:p w14:paraId="3598BD87" w14:textId="77777777" w:rsidR="00A44F63" w:rsidRPr="00F75A26" w:rsidRDefault="00A44F63" w:rsidP="0009110F">
                      <w:pPr>
                        <w:autoSpaceDE w:val="0"/>
                        <w:autoSpaceDN w:val="0"/>
                        <w:adjustRightInd w:val="0"/>
                        <w:jc w:val="both"/>
                        <w:rPr>
                          <w:rFonts w:ascii="MS Reference Sans Serif" w:eastAsia="Calibri" w:hAnsi="MS Reference Sans Serif" w:cs="MS Reference Sans Serif"/>
                          <w:color w:val="000000"/>
                          <w:sz w:val="18"/>
                          <w:szCs w:val="18"/>
                        </w:rPr>
                      </w:pPr>
                    </w:p>
                    <w:p w14:paraId="3FABC586" w14:textId="77777777" w:rsidR="00A44F63" w:rsidRPr="00F75A26" w:rsidRDefault="0018083E" w:rsidP="0009110F">
                      <w:pPr>
                        <w:autoSpaceDE w:val="0"/>
                        <w:autoSpaceDN w:val="0"/>
                        <w:adjustRightInd w:val="0"/>
                        <w:jc w:val="both"/>
                        <w:rPr>
                          <w:rFonts w:ascii="MS Reference Sans Serif" w:eastAsia="Calibri" w:hAnsi="MS Reference Sans Serif" w:cs="MS Reference Sans Serif"/>
                          <w:sz w:val="18"/>
                          <w:szCs w:val="18"/>
                        </w:rPr>
                      </w:pPr>
                      <w:hyperlink r:id="rId24" w:history="1">
                        <w:r w:rsidR="00A44F63" w:rsidRPr="00F75A26">
                          <w:rPr>
                            <w:rStyle w:val="Hyperlink"/>
                            <w:rFonts w:ascii="MS Reference Sans Serif" w:eastAsia="Calibri" w:hAnsi="MS Reference Sans Serif" w:cs="MS Reference Sans Serif"/>
                            <w:color w:val="auto"/>
                            <w:sz w:val="18"/>
                            <w:szCs w:val="18"/>
                            <w:u w:val="none"/>
                          </w:rPr>
                          <w:t>Statutory Guidance on Promoting the Health and Well-being of Looked after Children (2009)</w:t>
                        </w:r>
                      </w:hyperlink>
                      <w:r w:rsidR="00A44F63" w:rsidRPr="00F75A26">
                        <w:rPr>
                          <w:rFonts w:ascii="MS Reference Sans Serif" w:eastAsia="Calibri" w:hAnsi="MS Reference Sans Serif" w:cs="MS Reference Sans Serif"/>
                          <w:sz w:val="18"/>
                          <w:szCs w:val="18"/>
                        </w:rPr>
                        <w:t xml:space="preserve"> </w:t>
                      </w:r>
                    </w:p>
                    <w:p w14:paraId="17A11C5E" w14:textId="12404255" w:rsidR="00F35DBC" w:rsidRPr="00F75A26" w:rsidRDefault="0018083E" w:rsidP="0009110F">
                      <w:pPr>
                        <w:autoSpaceDE w:val="0"/>
                        <w:autoSpaceDN w:val="0"/>
                        <w:adjustRightInd w:val="0"/>
                        <w:jc w:val="both"/>
                        <w:rPr>
                          <w:rFonts w:ascii="MS Reference Sans Serif" w:eastAsia="Calibri" w:hAnsi="MS Reference Sans Serif" w:cs="MS Reference Sans Serif"/>
                          <w:color w:val="1F497D" w:themeColor="text2"/>
                          <w:sz w:val="18"/>
                          <w:szCs w:val="18"/>
                        </w:rPr>
                      </w:pPr>
                      <w:hyperlink r:id="rId25" w:history="1">
                        <w:r w:rsidR="00F35DBC" w:rsidRPr="00F75A26">
                          <w:rPr>
                            <w:rStyle w:val="Hyperlink"/>
                            <w:rFonts w:ascii="MS Reference Sans Serif" w:eastAsia="Calibri" w:hAnsi="MS Reference Sans Serif" w:cs="MS Reference Sans Serif"/>
                            <w:color w:val="1F497D" w:themeColor="text2"/>
                            <w:sz w:val="18"/>
                            <w:szCs w:val="18"/>
                          </w:rPr>
                          <w:t>https://assets.publishing.service.gov.uk/goverment/uploads/systems/uploads/attachment</w:t>
                        </w:r>
                      </w:hyperlink>
                      <w:r w:rsidR="00F35DBC" w:rsidRPr="00F75A26">
                        <w:rPr>
                          <w:rFonts w:ascii="MS Reference Sans Serif" w:eastAsia="Calibri" w:hAnsi="MS Reference Sans Serif" w:cs="MS Reference Sans Serif"/>
                          <w:color w:val="1F497D" w:themeColor="text2"/>
                          <w:sz w:val="18"/>
                          <w:szCs w:val="18"/>
                        </w:rPr>
                        <w:t xml:space="preserve"> </w:t>
                      </w:r>
                      <w:r w:rsidR="00F35DBC" w:rsidRPr="00F75A26">
                        <w:rPr>
                          <w:rFonts w:ascii="MS Reference Sans Serif" w:eastAsia="Calibri" w:hAnsi="MS Reference Sans Serif" w:cs="MS Reference Sans Serif"/>
                          <w:color w:val="1F497D" w:themeColor="text2"/>
                          <w:sz w:val="18"/>
                          <w:szCs w:val="18"/>
                          <w:u w:val="single"/>
                        </w:rPr>
                        <w:t>data/file/413368/promoting the health and wellbeing of looked-after children.pdf</w:t>
                      </w:r>
                    </w:p>
                    <w:p w14:paraId="3BC58B95" w14:textId="77777777" w:rsidR="00A44F63" w:rsidRPr="00F75A26" w:rsidRDefault="00A44F63" w:rsidP="0009110F">
                      <w:pPr>
                        <w:autoSpaceDE w:val="0"/>
                        <w:autoSpaceDN w:val="0"/>
                        <w:adjustRightInd w:val="0"/>
                        <w:jc w:val="both"/>
                        <w:rPr>
                          <w:rFonts w:ascii="MS Reference Sans Serif" w:eastAsia="Calibri" w:hAnsi="MS Reference Sans Serif" w:cs="MS Reference Sans Serif"/>
                          <w:color w:val="000000"/>
                          <w:sz w:val="18"/>
                          <w:szCs w:val="18"/>
                        </w:rPr>
                      </w:pPr>
                      <w:r w:rsidRPr="00F75A26">
                        <w:rPr>
                          <w:rFonts w:ascii="MS Reference Sans Serif" w:eastAsia="Calibri" w:hAnsi="MS Reference Sans Serif" w:cs="MS Reference Sans Serif"/>
                          <w:color w:val="000000"/>
                          <w:sz w:val="18"/>
                          <w:szCs w:val="18"/>
                        </w:rPr>
                        <w:t xml:space="preserve">describes the joint working responsibilities between health service providers, health commissioners and local authorities to promote positive outcomes for Children who are Looked After. </w:t>
                      </w:r>
                    </w:p>
                    <w:p w14:paraId="2488AE2B" w14:textId="77777777" w:rsidR="00A44F63" w:rsidRPr="00F75A26" w:rsidRDefault="00A44F63" w:rsidP="0009110F">
                      <w:pPr>
                        <w:spacing w:after="200" w:line="276" w:lineRule="auto"/>
                        <w:jc w:val="both"/>
                        <w:rPr>
                          <w:rFonts w:ascii="MS Reference Sans Serif" w:eastAsia="Calibri" w:hAnsi="MS Reference Sans Serif" w:cs="MS Reference Sans Serif"/>
                          <w:color w:val="000000"/>
                          <w:sz w:val="18"/>
                          <w:szCs w:val="18"/>
                        </w:rPr>
                      </w:pPr>
                      <w:r w:rsidRPr="00F75A26">
                        <w:rPr>
                          <w:rFonts w:ascii="MS Reference Sans Serif" w:eastAsia="Calibri" w:hAnsi="MS Reference Sans Serif" w:cs="MS Reference Sans Serif"/>
                          <w:color w:val="000000"/>
                          <w:sz w:val="18"/>
                          <w:szCs w:val="18"/>
                        </w:rPr>
                        <w:t>All of these guidance documents point to the importance of early help, (there is a one minute guide on early help (IPEH)) establishing and maintaining relationships and working across agency boundaries to formulate a team around the child in order to improve outcomes for children in need of services or safeguarding.</w:t>
                      </w:r>
                    </w:p>
                    <w:p w14:paraId="6D848B94" w14:textId="77777777" w:rsidR="006477F2" w:rsidRPr="00511830" w:rsidRDefault="006477F2" w:rsidP="009C1200">
                      <w:pPr>
                        <w:jc w:val="both"/>
                        <w:rPr>
                          <w:sz w:val="20"/>
                          <w:szCs w:val="20"/>
                        </w:rPr>
                      </w:pPr>
                    </w:p>
                  </w:txbxContent>
                </v:textbox>
              </v:roundrect>
            </w:pict>
          </mc:Fallback>
        </mc:AlternateContent>
      </w:r>
    </w:p>
    <w:p w14:paraId="46F50F1B" w14:textId="7562B191" w:rsidR="00322B2C" w:rsidRPr="00322B2C" w:rsidRDefault="00322B2C" w:rsidP="00322B2C"/>
    <w:p w14:paraId="425155E0" w14:textId="77777777" w:rsidR="00322B2C" w:rsidRPr="00322B2C" w:rsidRDefault="00322B2C"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6D6EE8AD" w14:textId="77777777" w:rsidR="005128A5" w:rsidRDefault="005128A5" w:rsidP="00322B2C"/>
    <w:p w14:paraId="45CA701C" w14:textId="77777777" w:rsidR="00A44F63" w:rsidRDefault="00A44F63" w:rsidP="00322B2C"/>
    <w:p w14:paraId="52E113C8" w14:textId="77777777" w:rsidR="005128A5" w:rsidRPr="00322B2C" w:rsidRDefault="005128A5" w:rsidP="00322B2C"/>
    <w:p w14:paraId="052E742D" w14:textId="77777777" w:rsidR="00A44F63" w:rsidRDefault="00A44F63" w:rsidP="00322B2C"/>
    <w:p w14:paraId="622B9838" w14:textId="77777777" w:rsidR="00A44F63" w:rsidRDefault="00A44F63" w:rsidP="00322B2C"/>
    <w:p w14:paraId="1FC0BEE4" w14:textId="71B37553" w:rsidR="00322B2C" w:rsidRPr="00322B2C" w:rsidRDefault="00322B2C" w:rsidP="00322B2C"/>
    <w:p w14:paraId="02181114" w14:textId="1B264BEC" w:rsidR="005A1F85" w:rsidRDefault="00BE79CF" w:rsidP="00322B2C">
      <w:r>
        <w:rPr>
          <w:noProof/>
          <w:sz w:val="24"/>
          <w:szCs w:val="24"/>
        </w:rPr>
        <w:lastRenderedPageBreak/>
        <mc:AlternateContent>
          <mc:Choice Requires="wps">
            <w:drawing>
              <wp:anchor distT="0" distB="0" distL="114300" distR="114300" simplePos="0" relativeHeight="251658240" behindDoc="0" locked="0" layoutInCell="1" allowOverlap="1" wp14:anchorId="54388577" wp14:editId="4F40D165">
                <wp:simplePos x="0" y="0"/>
                <wp:positionH relativeFrom="column">
                  <wp:posOffset>39370</wp:posOffset>
                </wp:positionH>
                <wp:positionV relativeFrom="paragraph">
                  <wp:posOffset>-52070</wp:posOffset>
                </wp:positionV>
                <wp:extent cx="6780530" cy="482663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6780530" cy="4826635"/>
                        </a:xfrm>
                        <a:prstGeom prst="roundRect">
                          <a:avLst/>
                        </a:prstGeom>
                        <a:solidFill>
                          <a:srgbClr val="4F81BD">
                            <a:lumMod val="20000"/>
                            <a:lumOff val="80000"/>
                          </a:srgbClr>
                        </a:solidFill>
                        <a:ln w="6350">
                          <a:noFill/>
                        </a:ln>
                        <a:effectLst/>
                      </wps:spPr>
                      <wps:txbx>
                        <w:txbxContent>
                          <w:p w14:paraId="2EE0BEE9" w14:textId="260F561F" w:rsidR="00A44F63" w:rsidRPr="002B5729" w:rsidRDefault="0018083E" w:rsidP="002B5729">
                            <w:pPr>
                              <w:autoSpaceDE w:val="0"/>
                              <w:autoSpaceDN w:val="0"/>
                              <w:adjustRightInd w:val="0"/>
                              <w:rPr>
                                <w:rFonts w:ascii="MS Reference Sans Serif" w:eastAsia="Calibri" w:hAnsi="MS Reference Sans Serif" w:cs="MS Reference Sans Serif"/>
                                <w:b/>
                                <w:color w:val="1F497D" w:themeColor="text2"/>
                              </w:rPr>
                            </w:pPr>
                            <w:r>
                              <w:rPr>
                                <w:rFonts w:ascii="MS Reference Sans Serif" w:eastAsia="Calibri" w:hAnsi="MS Reference Sans Serif" w:cs="MS Reference Sans Serif"/>
                                <w:b/>
                                <w:color w:val="1F497D" w:themeColor="text2"/>
                              </w:rPr>
                              <w:t>Who are the Designated and Named P</w:t>
                            </w:r>
                            <w:r w:rsidR="00A44F63" w:rsidRPr="002B5729">
                              <w:rPr>
                                <w:rFonts w:ascii="MS Reference Sans Serif" w:eastAsia="Calibri" w:hAnsi="MS Reference Sans Serif" w:cs="MS Reference Sans Serif"/>
                                <w:b/>
                                <w:color w:val="1F497D" w:themeColor="text2"/>
                              </w:rPr>
                              <w:t>rofessionals in West Sussex?</w:t>
                            </w:r>
                          </w:p>
                          <w:p w14:paraId="7F08BECB" w14:textId="77777777" w:rsidR="00A44F63" w:rsidRPr="002B5729" w:rsidRDefault="00A44F63" w:rsidP="002B5729">
                            <w:pPr>
                              <w:autoSpaceDE w:val="0"/>
                              <w:autoSpaceDN w:val="0"/>
                              <w:adjustRightInd w:val="0"/>
                              <w:rPr>
                                <w:rFonts w:ascii="MS Reference Sans Serif" w:eastAsia="Calibri" w:hAnsi="MS Reference Sans Serif" w:cs="MS Reference Sans Serif"/>
                                <w:b/>
                                <w:color w:val="0070C0"/>
                              </w:rPr>
                            </w:pPr>
                          </w:p>
                          <w:p w14:paraId="0D8C5CE6" w14:textId="77777777" w:rsidR="00A44F63" w:rsidRPr="002B5729" w:rsidRDefault="00A44F63" w:rsidP="002B5729">
                            <w:pPr>
                              <w:autoSpaceDE w:val="0"/>
                              <w:autoSpaceDN w:val="0"/>
                              <w:adjustRightInd w:val="0"/>
                              <w:rPr>
                                <w:rFonts w:ascii="MS Reference Sans Serif" w:eastAsia="Calibri" w:hAnsi="MS Reference Sans Serif" w:cs="MS Reference Sans Serif"/>
                                <w:color w:val="000000"/>
                              </w:rPr>
                            </w:pPr>
                            <w:r w:rsidRPr="002B5729">
                              <w:rPr>
                                <w:rFonts w:ascii="MS Reference Sans Serif" w:eastAsia="Calibri" w:hAnsi="MS Reference Sans Serif" w:cs="MS Reference Sans Serif"/>
                                <w:color w:val="000000"/>
                              </w:rPr>
                              <w:t>Clinical Commissioning Groups (CCGs) have a statutory duty to have access to the expertise of a Designated Nurse and Designated Doctor. A Senior Designated Nurse, Designated Nurse and a Named GP for safeguarding children are appointed by the CCGs.</w:t>
                            </w:r>
                          </w:p>
                          <w:p w14:paraId="5CD48D70" w14:textId="77777777" w:rsidR="00A44F63" w:rsidRPr="002B5729" w:rsidRDefault="00A44F63" w:rsidP="002B5729">
                            <w:pPr>
                              <w:autoSpaceDE w:val="0"/>
                              <w:autoSpaceDN w:val="0"/>
                              <w:adjustRightInd w:val="0"/>
                              <w:rPr>
                                <w:rFonts w:ascii="MS Reference Sans Serif" w:eastAsia="Calibri" w:hAnsi="MS Reference Sans Serif" w:cs="MS Reference Sans Serif"/>
                                <w:color w:val="000000"/>
                              </w:rPr>
                            </w:pPr>
                          </w:p>
                          <w:p w14:paraId="6142F021" w14:textId="77777777" w:rsidR="00A44F63" w:rsidRPr="002B5729" w:rsidRDefault="00A44F63" w:rsidP="002B5729">
                            <w:pPr>
                              <w:spacing w:after="200" w:line="276" w:lineRule="auto"/>
                              <w:rPr>
                                <w:rFonts w:ascii="MS Reference Sans Serif" w:eastAsia="Calibri" w:hAnsi="MS Reference Sans Serif" w:cs="MS Reference Sans Serif"/>
                                <w:color w:val="000000"/>
                              </w:rPr>
                            </w:pPr>
                            <w:r w:rsidRPr="002B5729">
                              <w:rPr>
                                <w:rFonts w:ascii="MS Reference Sans Serif" w:eastAsia="Calibri" w:hAnsi="MS Reference Sans Serif" w:cs="MS Reference Sans Serif"/>
                                <w:color w:val="000000"/>
                              </w:rPr>
                              <w:t>Heather Lomas is the Designated Nurse for Children Looked After for NHS Coastal West Sussex CCG, NHS Crawley CCG and NHS Horsham and Mid Sussex CCG and she can be contacted by e</w:t>
                            </w:r>
                            <w:r w:rsidRPr="002B5729">
                              <w:rPr>
                                <w:rFonts w:ascii="MS Reference Sans Serif" w:eastAsia="Calibri" w:hAnsi="MS Reference Sans Serif"/>
                                <w:color w:val="000000"/>
                              </w:rPr>
                              <w:t xml:space="preserve"> mail:</w:t>
                            </w:r>
                            <w:r w:rsidRPr="00F35DBC">
                              <w:rPr>
                                <w:rFonts w:ascii="MS Reference Sans Serif" w:eastAsia="Calibri" w:hAnsi="MS Reference Sans Serif"/>
                                <w:color w:val="1F497D" w:themeColor="text2"/>
                              </w:rPr>
                              <w:t xml:space="preserve"> </w:t>
                            </w:r>
                            <w:hyperlink r:id="rId26" w:history="1">
                              <w:r w:rsidRPr="00F35DBC">
                                <w:rPr>
                                  <w:rFonts w:ascii="MS Reference Sans Serif" w:eastAsia="Calibri" w:hAnsi="MS Reference Sans Serif"/>
                                  <w:color w:val="1F497D" w:themeColor="text2"/>
                                  <w:u w:val="single"/>
                                </w:rPr>
                                <w:t>heather.lomas2@nhs.net</w:t>
                              </w:r>
                            </w:hyperlink>
                            <w:r w:rsidRPr="002B5729">
                              <w:rPr>
                                <w:rFonts w:ascii="MS Reference Sans Serif" w:eastAsia="Calibri" w:hAnsi="MS Reference Sans Serif"/>
                                <w:color w:val="000000"/>
                              </w:rPr>
                              <w:t xml:space="preserve"> or telephone : 07808847331</w:t>
                            </w:r>
                          </w:p>
                          <w:p w14:paraId="71C254CD" w14:textId="60DA9D35" w:rsidR="00A44F63" w:rsidRPr="002B5729" w:rsidRDefault="00A44F63" w:rsidP="002B5729">
                            <w:pPr>
                              <w:spacing w:after="200" w:line="276" w:lineRule="auto"/>
                              <w:rPr>
                                <w:rFonts w:ascii="MS Reference Sans Serif" w:eastAsia="Calibri" w:hAnsi="MS Reference Sans Serif" w:cs="MS Reference Sans Serif"/>
                                <w:color w:val="000000"/>
                              </w:rPr>
                            </w:pPr>
                            <w:r w:rsidRPr="002B5729">
                              <w:rPr>
                                <w:rFonts w:ascii="MS Reference Sans Serif" w:eastAsia="Calibri" w:hAnsi="MS Reference Sans Serif" w:cs="MS Reference Sans Serif"/>
                                <w:color w:val="000000"/>
                              </w:rPr>
                              <w:t>Contact details for each of the designated and named nurse and doctors for each of the CCGs in West Suss</w:t>
                            </w:r>
                            <w:r w:rsidR="00BE79CF">
                              <w:rPr>
                                <w:rFonts w:ascii="MS Reference Sans Serif" w:eastAsia="Calibri" w:hAnsi="MS Reference Sans Serif" w:cs="MS Reference Sans Serif"/>
                                <w:color w:val="000000"/>
                              </w:rPr>
                              <w:t>ex are attached in this docume</w:t>
                            </w:r>
                          </w:p>
                          <w:p w14:paraId="473C24FF" w14:textId="66DF268F" w:rsidR="00A44F63" w:rsidRPr="002B5729" w:rsidRDefault="00693314" w:rsidP="002B5729">
                            <w:pPr>
                              <w:spacing w:after="200" w:line="276" w:lineRule="auto"/>
                              <w:rPr>
                                <w:rFonts w:ascii="MS Reference Sans Serif" w:eastAsia="Calibri" w:hAnsi="MS Reference Sans Serif" w:cs="MS Reference Sans Serif"/>
                                <w:color w:val="F79646" w:themeColor="accent6"/>
                              </w:rPr>
                            </w:pPr>
                            <w:hyperlink r:id="rId27" w:history="1">
                              <w:r w:rsidR="00B25117" w:rsidRPr="00B25117">
                                <w:rPr>
                                  <w:rStyle w:val="Hyperlink"/>
                                  <w:rFonts w:ascii="MS Reference Sans Serif" w:eastAsia="Calibri" w:hAnsi="MS Reference Sans Serif" w:cs="MS Reference Sans Serif"/>
                                </w:rPr>
                                <w:t>Contact List Designated Professionals.doc</w:t>
                              </w:r>
                            </w:hyperlink>
                          </w:p>
                          <w:p w14:paraId="69643376" w14:textId="77777777" w:rsidR="00A44F63" w:rsidRPr="002B5729" w:rsidRDefault="00A44F63" w:rsidP="002B5729">
                            <w:pPr>
                              <w:spacing w:after="200" w:line="276" w:lineRule="auto"/>
                              <w:rPr>
                                <w:rFonts w:ascii="MS Reference Sans Serif" w:eastAsia="Calibri" w:hAnsi="MS Reference Sans Serif" w:cs="MS Reference Sans Serif"/>
                                <w:color w:val="000000"/>
                              </w:rPr>
                            </w:pPr>
                            <w:r w:rsidRPr="002B5729">
                              <w:rPr>
                                <w:rFonts w:ascii="MS Reference Sans Serif" w:eastAsia="Calibri" w:hAnsi="MS Reference Sans Serif" w:cs="MS Reference Sans Serif"/>
                                <w:color w:val="000000"/>
                              </w:rPr>
                              <w:t>Primary Care - Each GP practice has access to peer support from the GP Safeguarding Forum which is made up of safeguarding leads from GP practices across West Sussex. GP practices should have a lead and deputy lead for safeguarding, who should work closely with named GPs.</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pt;margin-top:-4.1pt;width:533.9pt;height:38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" fillcolor="#dce6f2" stroked="f" strokeweight=".5pt">
                <v:textbox>
                  <w:txbxContent>
                    <w:p w14:paraId="2EE0BEE9" w14:textId="260F561F" w:rsidR="00A44F63" w:rsidRPr="002B5729" w:rsidRDefault="0018083E" w:rsidP="002B5729">
                      <w:pPr>
                        <w:autoSpaceDE w:val="0"/>
                        <w:autoSpaceDN w:val="0"/>
                        <w:adjustRightInd w:val="0"/>
                        <w:rPr>
                          <w:rFonts w:ascii="MS Reference Sans Serif" w:eastAsia="Calibri" w:hAnsi="MS Reference Sans Serif" w:cs="MS Reference Sans Serif"/>
                          <w:b/>
                          <w:color w:val="1F497D" w:themeColor="text2"/>
                        </w:rPr>
                      </w:pPr>
                      <w:bookmarkStart w:id="1" w:name="_GoBack"/>
                      <w:r>
                        <w:rPr>
                          <w:rFonts w:ascii="MS Reference Sans Serif" w:eastAsia="Calibri" w:hAnsi="MS Reference Sans Serif" w:cs="MS Reference Sans Serif"/>
                          <w:b/>
                          <w:color w:val="1F497D" w:themeColor="text2"/>
                        </w:rPr>
                        <w:t>Who are the Designated and Named P</w:t>
                      </w:r>
                      <w:r w:rsidR="00A44F63" w:rsidRPr="002B5729">
                        <w:rPr>
                          <w:rFonts w:ascii="MS Reference Sans Serif" w:eastAsia="Calibri" w:hAnsi="MS Reference Sans Serif" w:cs="MS Reference Sans Serif"/>
                          <w:b/>
                          <w:color w:val="1F497D" w:themeColor="text2"/>
                        </w:rPr>
                        <w:t>rofessionals in West Sussex?</w:t>
                      </w:r>
                    </w:p>
                    <w:p w14:paraId="7F08BECB" w14:textId="77777777" w:rsidR="00A44F63" w:rsidRPr="002B5729" w:rsidRDefault="00A44F63" w:rsidP="002B5729">
                      <w:pPr>
                        <w:autoSpaceDE w:val="0"/>
                        <w:autoSpaceDN w:val="0"/>
                        <w:adjustRightInd w:val="0"/>
                        <w:rPr>
                          <w:rFonts w:ascii="MS Reference Sans Serif" w:eastAsia="Calibri" w:hAnsi="MS Reference Sans Serif" w:cs="MS Reference Sans Serif"/>
                          <w:b/>
                          <w:color w:val="0070C0"/>
                        </w:rPr>
                      </w:pPr>
                    </w:p>
                    <w:p w14:paraId="0D8C5CE6" w14:textId="77777777" w:rsidR="00A44F63" w:rsidRPr="002B5729" w:rsidRDefault="00A44F63" w:rsidP="002B5729">
                      <w:pPr>
                        <w:autoSpaceDE w:val="0"/>
                        <w:autoSpaceDN w:val="0"/>
                        <w:adjustRightInd w:val="0"/>
                        <w:rPr>
                          <w:rFonts w:ascii="MS Reference Sans Serif" w:eastAsia="Calibri" w:hAnsi="MS Reference Sans Serif" w:cs="MS Reference Sans Serif"/>
                          <w:color w:val="000000"/>
                        </w:rPr>
                      </w:pPr>
                      <w:r w:rsidRPr="002B5729">
                        <w:rPr>
                          <w:rFonts w:ascii="MS Reference Sans Serif" w:eastAsia="Calibri" w:hAnsi="MS Reference Sans Serif" w:cs="MS Reference Sans Serif"/>
                          <w:color w:val="000000"/>
                        </w:rPr>
                        <w:t>Clinical Commissioning Groups (CCGs) have a statutory duty to have access to the expertise of a Designated Nurse and Designated Doctor. A Senior Designated Nurse, Designated Nurse and a Named GP for safeguarding children are appointed by the CCGs.</w:t>
                      </w:r>
                    </w:p>
                    <w:p w14:paraId="5CD48D70" w14:textId="77777777" w:rsidR="00A44F63" w:rsidRPr="002B5729" w:rsidRDefault="00A44F63" w:rsidP="002B5729">
                      <w:pPr>
                        <w:autoSpaceDE w:val="0"/>
                        <w:autoSpaceDN w:val="0"/>
                        <w:adjustRightInd w:val="0"/>
                        <w:rPr>
                          <w:rFonts w:ascii="MS Reference Sans Serif" w:eastAsia="Calibri" w:hAnsi="MS Reference Sans Serif" w:cs="MS Reference Sans Serif"/>
                          <w:color w:val="000000"/>
                        </w:rPr>
                      </w:pPr>
                    </w:p>
                    <w:p w14:paraId="6142F021" w14:textId="77777777" w:rsidR="00A44F63" w:rsidRPr="002B5729" w:rsidRDefault="00A44F63" w:rsidP="002B5729">
                      <w:pPr>
                        <w:spacing w:after="200" w:line="276" w:lineRule="auto"/>
                        <w:rPr>
                          <w:rFonts w:ascii="MS Reference Sans Serif" w:eastAsia="Calibri" w:hAnsi="MS Reference Sans Serif" w:cs="MS Reference Sans Serif"/>
                          <w:color w:val="000000"/>
                        </w:rPr>
                      </w:pPr>
                      <w:r w:rsidRPr="002B5729">
                        <w:rPr>
                          <w:rFonts w:ascii="MS Reference Sans Serif" w:eastAsia="Calibri" w:hAnsi="MS Reference Sans Serif" w:cs="MS Reference Sans Serif"/>
                          <w:color w:val="000000"/>
                        </w:rPr>
                        <w:t>Heather Lomas is the Designated Nurse for Children Looked After for NHS Coastal West Sussex CCG, NHS Crawley CCG and NHS Horsham and Mid Sussex CCG and she can be contacted by e</w:t>
                      </w:r>
                      <w:r w:rsidRPr="002B5729">
                        <w:rPr>
                          <w:rFonts w:ascii="MS Reference Sans Serif" w:eastAsia="Calibri" w:hAnsi="MS Reference Sans Serif"/>
                          <w:color w:val="000000"/>
                        </w:rPr>
                        <w:t xml:space="preserve"> mail:</w:t>
                      </w:r>
                      <w:r w:rsidRPr="00F35DBC">
                        <w:rPr>
                          <w:rFonts w:ascii="MS Reference Sans Serif" w:eastAsia="Calibri" w:hAnsi="MS Reference Sans Serif"/>
                          <w:color w:val="1F497D" w:themeColor="text2"/>
                        </w:rPr>
                        <w:t xml:space="preserve"> </w:t>
                      </w:r>
                      <w:hyperlink r:id="rId28" w:history="1">
                        <w:r w:rsidRPr="00F35DBC">
                          <w:rPr>
                            <w:rFonts w:ascii="MS Reference Sans Serif" w:eastAsia="Calibri" w:hAnsi="MS Reference Sans Serif"/>
                            <w:color w:val="1F497D" w:themeColor="text2"/>
                            <w:u w:val="single"/>
                          </w:rPr>
                          <w:t>heather.lomas2@nhs.net</w:t>
                        </w:r>
                      </w:hyperlink>
                      <w:r w:rsidRPr="002B5729">
                        <w:rPr>
                          <w:rFonts w:ascii="MS Reference Sans Serif" w:eastAsia="Calibri" w:hAnsi="MS Reference Sans Serif"/>
                          <w:color w:val="000000"/>
                        </w:rPr>
                        <w:t xml:space="preserve"> or telephone : 07808847331</w:t>
                      </w:r>
                    </w:p>
                    <w:p w14:paraId="71C254CD" w14:textId="60DA9D35" w:rsidR="00A44F63" w:rsidRPr="002B5729" w:rsidRDefault="00A44F63" w:rsidP="002B5729">
                      <w:pPr>
                        <w:spacing w:after="200" w:line="276" w:lineRule="auto"/>
                        <w:rPr>
                          <w:rFonts w:ascii="MS Reference Sans Serif" w:eastAsia="Calibri" w:hAnsi="MS Reference Sans Serif" w:cs="MS Reference Sans Serif"/>
                          <w:color w:val="000000"/>
                        </w:rPr>
                      </w:pPr>
                      <w:r w:rsidRPr="002B5729">
                        <w:rPr>
                          <w:rFonts w:ascii="MS Reference Sans Serif" w:eastAsia="Calibri" w:hAnsi="MS Reference Sans Serif" w:cs="MS Reference Sans Serif"/>
                          <w:color w:val="000000"/>
                        </w:rPr>
                        <w:t>Contact details for each of the designated and named nurse and doctors for each of the CCGs in West Suss</w:t>
                      </w:r>
                      <w:r w:rsidR="00BE79CF">
                        <w:rPr>
                          <w:rFonts w:ascii="MS Reference Sans Serif" w:eastAsia="Calibri" w:hAnsi="MS Reference Sans Serif" w:cs="MS Reference Sans Serif"/>
                          <w:color w:val="000000"/>
                        </w:rPr>
                        <w:t xml:space="preserve">ex are attached in this </w:t>
                      </w:r>
                      <w:r w:rsidR="00BE79CF">
                        <w:rPr>
                          <w:rFonts w:ascii="MS Reference Sans Serif" w:eastAsia="Calibri" w:hAnsi="MS Reference Sans Serif" w:cs="MS Reference Sans Serif"/>
                          <w:color w:val="000000"/>
                        </w:rPr>
                        <w:t>docume</w:t>
                      </w:r>
                    </w:p>
                    <w:p w14:paraId="473C24FF" w14:textId="66DF268F" w:rsidR="00A44F63" w:rsidRPr="002B5729" w:rsidRDefault="00832AC5" w:rsidP="002B5729">
                      <w:pPr>
                        <w:spacing w:after="200" w:line="276" w:lineRule="auto"/>
                        <w:rPr>
                          <w:rFonts w:ascii="MS Reference Sans Serif" w:eastAsia="Calibri" w:hAnsi="MS Reference Sans Serif" w:cs="MS Reference Sans Serif"/>
                          <w:color w:val="F79646" w:themeColor="accent6"/>
                        </w:rPr>
                      </w:pPr>
                      <w:hyperlink r:id="rId29" w:history="1">
                        <w:r w:rsidR="00B25117" w:rsidRPr="00B25117">
                          <w:rPr>
                            <w:rStyle w:val="Hyperlink"/>
                            <w:rFonts w:ascii="MS Reference Sans Serif" w:eastAsia="Calibri" w:hAnsi="MS Reference Sans Serif" w:cs="MS Reference Sans Serif"/>
                          </w:rPr>
                          <w:t>Contact List Designated Professionals.doc</w:t>
                        </w:r>
                      </w:hyperlink>
                    </w:p>
                    <w:p w14:paraId="69643376" w14:textId="77777777" w:rsidR="00A44F63" w:rsidRPr="002B5729" w:rsidRDefault="00A44F63" w:rsidP="002B5729">
                      <w:pPr>
                        <w:spacing w:after="200" w:line="276" w:lineRule="auto"/>
                        <w:rPr>
                          <w:rFonts w:ascii="MS Reference Sans Serif" w:eastAsia="Calibri" w:hAnsi="MS Reference Sans Serif" w:cs="MS Reference Sans Serif"/>
                          <w:color w:val="000000"/>
                        </w:rPr>
                      </w:pPr>
                      <w:r w:rsidRPr="002B5729">
                        <w:rPr>
                          <w:rFonts w:ascii="MS Reference Sans Serif" w:eastAsia="Calibri" w:hAnsi="MS Reference Sans Serif" w:cs="MS Reference Sans Serif"/>
                          <w:color w:val="000000"/>
                        </w:rPr>
                        <w:t>Primary Care - Each GP practice has access to peer support from the GP Safeguarding Forum which is made up of safeguarding leads from GP practices across West Sussex. GP practices should have a lead and deputy lead for safeguarding, who should work closely with named GPs.</w:t>
                      </w:r>
                    </w:p>
                    <w:bookmarkEnd w:id="1"/>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4068057F" w14:textId="64047C6D"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3BEBBF3B" w:rsidR="00322B2C" w:rsidRPr="00322B2C" w:rsidRDefault="00322B2C" w:rsidP="00322B2C"/>
    <w:sectPr w:rsidR="00322B2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09110F"/>
    <w:rsid w:val="0012142C"/>
    <w:rsid w:val="0013645D"/>
    <w:rsid w:val="0018083E"/>
    <w:rsid w:val="001F3BBB"/>
    <w:rsid w:val="00266F1C"/>
    <w:rsid w:val="002B5729"/>
    <w:rsid w:val="002D2A3D"/>
    <w:rsid w:val="002D64BC"/>
    <w:rsid w:val="002F526F"/>
    <w:rsid w:val="00322B2C"/>
    <w:rsid w:val="003241DF"/>
    <w:rsid w:val="003252A4"/>
    <w:rsid w:val="003477B4"/>
    <w:rsid w:val="00392622"/>
    <w:rsid w:val="003F3226"/>
    <w:rsid w:val="004B2DCF"/>
    <w:rsid w:val="004B6F76"/>
    <w:rsid w:val="00503251"/>
    <w:rsid w:val="00511830"/>
    <w:rsid w:val="005128A5"/>
    <w:rsid w:val="00522B8B"/>
    <w:rsid w:val="00526940"/>
    <w:rsid w:val="00535DCD"/>
    <w:rsid w:val="005421A7"/>
    <w:rsid w:val="00555163"/>
    <w:rsid w:val="00575A6F"/>
    <w:rsid w:val="005934D9"/>
    <w:rsid w:val="005A1F85"/>
    <w:rsid w:val="005A794E"/>
    <w:rsid w:val="005C06D1"/>
    <w:rsid w:val="005D42BF"/>
    <w:rsid w:val="005D580D"/>
    <w:rsid w:val="005E557B"/>
    <w:rsid w:val="005F332B"/>
    <w:rsid w:val="00643176"/>
    <w:rsid w:val="006477F2"/>
    <w:rsid w:val="006639FB"/>
    <w:rsid w:val="0067207F"/>
    <w:rsid w:val="00693314"/>
    <w:rsid w:val="006B0766"/>
    <w:rsid w:val="006D1DD0"/>
    <w:rsid w:val="006D66FD"/>
    <w:rsid w:val="00746C10"/>
    <w:rsid w:val="00751E80"/>
    <w:rsid w:val="007900B8"/>
    <w:rsid w:val="007A2130"/>
    <w:rsid w:val="007B78E4"/>
    <w:rsid w:val="007F6286"/>
    <w:rsid w:val="00823FAB"/>
    <w:rsid w:val="00826CE8"/>
    <w:rsid w:val="00832AC5"/>
    <w:rsid w:val="00866831"/>
    <w:rsid w:val="008703FF"/>
    <w:rsid w:val="00887F86"/>
    <w:rsid w:val="00893594"/>
    <w:rsid w:val="008C6453"/>
    <w:rsid w:val="00905692"/>
    <w:rsid w:val="0099765B"/>
    <w:rsid w:val="009A4CAD"/>
    <w:rsid w:val="009C1200"/>
    <w:rsid w:val="009F2FC2"/>
    <w:rsid w:val="00A44F63"/>
    <w:rsid w:val="00AC0934"/>
    <w:rsid w:val="00B12A14"/>
    <w:rsid w:val="00B25117"/>
    <w:rsid w:val="00B36296"/>
    <w:rsid w:val="00B41A31"/>
    <w:rsid w:val="00B676E2"/>
    <w:rsid w:val="00B67A8C"/>
    <w:rsid w:val="00B77064"/>
    <w:rsid w:val="00BC56DA"/>
    <w:rsid w:val="00BE79CF"/>
    <w:rsid w:val="00C204B4"/>
    <w:rsid w:val="00C3258C"/>
    <w:rsid w:val="00C338C0"/>
    <w:rsid w:val="00C660C7"/>
    <w:rsid w:val="00C83BE0"/>
    <w:rsid w:val="00CF6672"/>
    <w:rsid w:val="00D51DBF"/>
    <w:rsid w:val="00D81C7F"/>
    <w:rsid w:val="00E4192B"/>
    <w:rsid w:val="00E7161E"/>
    <w:rsid w:val="00E7596D"/>
    <w:rsid w:val="00EF2432"/>
    <w:rsid w:val="00F177AE"/>
    <w:rsid w:val="00F34DB2"/>
    <w:rsid w:val="00F35DBC"/>
    <w:rsid w:val="00F75A26"/>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assests.publishing.service.gov.uk/goverments/uploads/system/uploads/attachment" TargetMode="External"/><Relationship Id="rId26" Type="http://schemas.openxmlformats.org/officeDocument/2006/relationships/hyperlink" Target="mailto:heather.lomas2@nhs.net" TargetMode="External"/><Relationship Id="rId3" Type="http://schemas.openxmlformats.org/officeDocument/2006/relationships/customXml" Target="../customXml/item3.xml"/><Relationship Id="rId21" Type="http://schemas.openxmlformats.org/officeDocument/2006/relationships/hyperlink" Target="https://www.england.nhs.uk/wp-content/uploads/2015/07/safeguarding-accountability-assurance-framework.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assets.publishing.service.gov.uk/government/uploads/system/uploads/attachment_data/file/592101/Working_Together_to_Safeguard_Children_20170213.pdf." TargetMode="External"/><Relationship Id="rId25" Type="http://schemas.openxmlformats.org/officeDocument/2006/relationships/hyperlink" Target="https://assets.publishing.service.gov.uk/goverment/uploads/systems/uploads/attachment" TargetMode="External"/><Relationship Id="rId2" Type="http://schemas.openxmlformats.org/officeDocument/2006/relationships/customXml" Target="../customXml/item2.xml"/><Relationship Id="rId16" Type="http://schemas.openxmlformats.org/officeDocument/2006/relationships/hyperlink" Target="https://www.england.nhs.uk/wp-content/uploads/2015/07/safeguarding-accountability-assurance-framework.pdf)" TargetMode="External"/><Relationship Id="rId20" Type="http://schemas.openxmlformats.org/officeDocument/2006/relationships/hyperlink" Target="https://assets.publishing.service.gov.uk/goverment/uploads/systems/uploads/attachment" TargetMode="External"/><Relationship Id="rId29" Type="http://schemas.openxmlformats.org/officeDocument/2006/relationships/hyperlink" Target="file:///\\chinas01\~nhym8240\Documents\One%20minute%20guide\Contact%20List%20Designated%20Professionals.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ssets.publishing.service.gov.uk/government/uploads/system/uploads/attachment_data/file/413368/Promoting_the_health_and_well-being_of_looked-after_children.pdf" TargetMode="Externa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s://assests.publishing.service.gov.uk/goverments/uploads/system/uploads/attachment" TargetMode="External"/><Relationship Id="rId28" Type="http://schemas.openxmlformats.org/officeDocument/2006/relationships/hyperlink" Target="mailto:heather.lomas2@nhs.net" TargetMode="External"/><Relationship Id="rId10" Type="http://schemas.openxmlformats.org/officeDocument/2006/relationships/settings" Target="settings.xml"/><Relationship Id="rId19" Type="http://schemas.openxmlformats.org/officeDocument/2006/relationships/hyperlink" Target="https://assets.publishing.service.gov.uk/government/uploads/system/uploads/attachment_data/file/413368/Promoting_the_health_and_well-being_of_looked-after_childre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assets.publishing.service.gov.uk/government/uploads/system/uploads/attachment_data/file/592101/Working_Together_to_Safeguard_Children_20170213.pdf." TargetMode="External"/><Relationship Id="rId27" Type="http://schemas.openxmlformats.org/officeDocument/2006/relationships/hyperlink" Target="file:///\\chinas01\~nhym8240\Documents\One%20minute%20guide\Contact%20List%20Designated%20Professionals.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1209568c-8f7e-4a25-939e-4f22fd0c2b25"/>
    <ds:schemaRef ds:uri="http://schemas.microsoft.com/office/2006/documentManagement/types"/>
    <ds:schemaRef ds:uri="http://purl.org/dc/dcmitype/"/>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4.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5.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313AA4-D231-4AA5-A5BC-EA3A4B29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4</cp:revision>
  <cp:lastPrinted>2019-01-07T11:14:00Z</cp:lastPrinted>
  <dcterms:created xsi:type="dcterms:W3CDTF">2019-01-08T10:06:00Z</dcterms:created>
  <dcterms:modified xsi:type="dcterms:W3CDTF">2019-01-14T12:31:00Z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