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49" w:rsidRDefault="007124E4">
      <w:pPr>
        <w:pStyle w:val="normal0"/>
      </w:pPr>
      <w:r>
        <w:rPr>
          <w:noProof/>
        </w:rPr>
        <w:drawing>
          <wp:inline distT="0" distB="0" distL="0" distR="0">
            <wp:extent cx="1712595" cy="10458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712595" cy="1045845"/>
                    </a:xfrm>
                    <a:prstGeom prst="rect">
                      <a:avLst/>
                    </a:prstGeom>
                    <a:ln/>
                  </pic:spPr>
                </pic:pic>
              </a:graphicData>
            </a:graphic>
          </wp:inline>
        </w:drawing>
      </w:r>
    </w:p>
    <w:p w:rsidR="00630849" w:rsidRDefault="00630849">
      <w:pPr>
        <w:pStyle w:val="normal0"/>
        <w:rPr>
          <w:rFonts w:ascii="Arial" w:eastAsia="Arial" w:hAnsi="Arial" w:cs="Arial"/>
        </w:rPr>
      </w:pPr>
    </w:p>
    <w:p w:rsidR="00630849" w:rsidRDefault="00630849">
      <w:pPr>
        <w:pStyle w:val="normal0"/>
        <w:spacing w:after="120"/>
        <w:jc w:val="center"/>
        <w:rPr>
          <w:rFonts w:ascii="Arial" w:eastAsia="Arial" w:hAnsi="Arial" w:cs="Arial"/>
          <w:b/>
        </w:rPr>
      </w:pPr>
    </w:p>
    <w:p w:rsidR="00630849" w:rsidRDefault="007124E4">
      <w:pPr>
        <w:pStyle w:val="Heading4"/>
        <w:spacing w:after="0"/>
      </w:pPr>
      <w:r>
        <w:rPr>
          <w:rFonts w:ascii="Arial" w:eastAsia="Arial" w:hAnsi="Arial" w:cs="Arial"/>
          <w:b/>
        </w:rPr>
        <w:t xml:space="preserve">AGREEMENT WITH THE THIRD PARTY </w:t>
      </w:r>
    </w:p>
    <w:p w:rsidR="00630849" w:rsidRDefault="007124E4">
      <w:pPr>
        <w:pStyle w:val="Heading4"/>
        <w:rPr>
          <w:rFonts w:ascii="Arial" w:eastAsia="Arial" w:hAnsi="Arial" w:cs="Arial"/>
        </w:rPr>
      </w:pPr>
      <w:r>
        <w:rPr>
          <w:rFonts w:ascii="Arial" w:eastAsia="Arial" w:hAnsi="Arial" w:cs="Arial"/>
          <w:b/>
        </w:rPr>
        <w:t>FOR A CONTRIBUTION TOWARDS THE COST OF PRIVATE RESIDENTIAL//NURSING CARE</w:t>
      </w:r>
    </w:p>
    <w:p w:rsidR="00630849" w:rsidRDefault="00630849">
      <w:pPr>
        <w:pStyle w:val="normal0"/>
        <w:jc w:val="both"/>
        <w:rPr>
          <w:rFonts w:ascii="Arial" w:eastAsia="Arial" w:hAnsi="Arial" w:cs="Arial"/>
        </w:rPr>
      </w:pPr>
    </w:p>
    <w:p w:rsidR="00630849" w:rsidRDefault="00630849">
      <w:pPr>
        <w:pStyle w:val="normal0"/>
        <w:jc w:val="both"/>
        <w:rPr>
          <w:rFonts w:ascii="Arial" w:eastAsia="Arial" w:hAnsi="Arial" w:cs="Arial"/>
        </w:rPr>
      </w:pPr>
    </w:p>
    <w:tbl>
      <w:tblPr>
        <w:tblStyle w:val="a"/>
        <w:tblW w:w="13493" w:type="dxa"/>
        <w:tblLayout w:type="fixed"/>
        <w:tblLook w:val="0000"/>
      </w:tblPr>
      <w:tblGrid>
        <w:gridCol w:w="9781"/>
        <w:gridCol w:w="250"/>
        <w:gridCol w:w="52"/>
        <w:gridCol w:w="3410"/>
      </w:tblGrid>
      <w:tr w:rsidR="00630849">
        <w:trPr>
          <w:gridAfter w:val="1"/>
          <w:wAfter w:w="3413" w:type="dxa"/>
        </w:trPr>
        <w:tc>
          <w:tcPr>
            <w:tcW w:w="9792" w:type="dxa"/>
          </w:tcPr>
          <w:p w:rsidR="00630849" w:rsidRDefault="007124E4">
            <w:pPr>
              <w:pStyle w:val="normal0"/>
              <w:spacing w:before="120"/>
              <w:jc w:val="both"/>
            </w:pPr>
            <w:r>
              <w:rPr>
                <w:rFonts w:ascii="Arial" w:eastAsia="Arial" w:hAnsi="Arial" w:cs="Arial"/>
                <w:b/>
              </w:rPr>
              <w:t xml:space="preserve">Name of Resident: </w:t>
            </w:r>
          </w:p>
        </w:tc>
        <w:tc>
          <w:tcPr>
            <w:tcW w:w="288" w:type="dxa"/>
            <w:gridSpan w:val="2"/>
          </w:tcPr>
          <w:p w:rsidR="00630849" w:rsidRDefault="00630849">
            <w:pPr>
              <w:pStyle w:val="normal0"/>
              <w:spacing w:before="120"/>
              <w:jc w:val="both"/>
            </w:pPr>
          </w:p>
        </w:tc>
      </w:tr>
      <w:tr w:rsidR="00630849">
        <w:trPr>
          <w:gridAfter w:val="1"/>
          <w:wAfter w:w="3413" w:type="dxa"/>
        </w:trPr>
        <w:tc>
          <w:tcPr>
            <w:tcW w:w="9792" w:type="dxa"/>
          </w:tcPr>
          <w:p w:rsidR="00630849" w:rsidRDefault="007124E4">
            <w:pPr>
              <w:pStyle w:val="normal0"/>
              <w:jc w:val="both"/>
            </w:pPr>
            <w:r>
              <w:rPr>
                <w:rFonts w:ascii="Arial" w:eastAsia="Arial" w:hAnsi="Arial" w:cs="Arial"/>
                <w:b/>
              </w:rPr>
              <w:t xml:space="preserve">Name of Third Party: </w:t>
            </w:r>
          </w:p>
        </w:tc>
        <w:tc>
          <w:tcPr>
            <w:tcW w:w="288" w:type="dxa"/>
            <w:gridSpan w:val="2"/>
          </w:tcPr>
          <w:p w:rsidR="00630849" w:rsidRDefault="00630849">
            <w:pPr>
              <w:pStyle w:val="normal0"/>
              <w:jc w:val="both"/>
            </w:pPr>
          </w:p>
        </w:tc>
      </w:tr>
      <w:tr w:rsidR="00630849">
        <w:trPr>
          <w:gridAfter w:val="1"/>
          <w:wAfter w:w="3413" w:type="dxa"/>
        </w:trPr>
        <w:tc>
          <w:tcPr>
            <w:tcW w:w="9792" w:type="dxa"/>
          </w:tcPr>
          <w:p w:rsidR="00630849" w:rsidRDefault="007124E4">
            <w:pPr>
              <w:pStyle w:val="normal0"/>
              <w:jc w:val="both"/>
            </w:pPr>
            <w:r>
              <w:rPr>
                <w:rFonts w:ascii="Arial" w:eastAsia="Arial" w:hAnsi="Arial" w:cs="Arial"/>
                <w:b/>
              </w:rPr>
              <w:t xml:space="preserve">Relationship to Resident: </w:t>
            </w:r>
          </w:p>
        </w:tc>
        <w:tc>
          <w:tcPr>
            <w:tcW w:w="288" w:type="dxa"/>
            <w:gridSpan w:val="2"/>
          </w:tcPr>
          <w:p w:rsidR="00630849" w:rsidRDefault="00630849">
            <w:pPr>
              <w:pStyle w:val="normal0"/>
              <w:jc w:val="both"/>
            </w:pPr>
          </w:p>
        </w:tc>
      </w:tr>
      <w:tr w:rsidR="00630849">
        <w:trPr>
          <w:gridAfter w:val="1"/>
          <w:wAfter w:w="3413" w:type="dxa"/>
        </w:trPr>
        <w:tc>
          <w:tcPr>
            <w:tcW w:w="9792" w:type="dxa"/>
          </w:tcPr>
          <w:p w:rsidR="00630849" w:rsidRDefault="007124E4">
            <w:pPr>
              <w:pStyle w:val="normal0"/>
              <w:jc w:val="both"/>
            </w:pPr>
            <w:r>
              <w:rPr>
                <w:rFonts w:ascii="Arial" w:eastAsia="Arial" w:hAnsi="Arial" w:cs="Arial"/>
                <w:b/>
              </w:rPr>
              <w:t>Address of Third Party:</w:t>
            </w:r>
          </w:p>
        </w:tc>
        <w:tc>
          <w:tcPr>
            <w:tcW w:w="288" w:type="dxa"/>
            <w:gridSpan w:val="2"/>
          </w:tcPr>
          <w:p w:rsidR="00630849" w:rsidRDefault="00630849">
            <w:pPr>
              <w:pStyle w:val="normal0"/>
              <w:jc w:val="both"/>
            </w:pPr>
          </w:p>
        </w:tc>
      </w:tr>
      <w:tr w:rsidR="00630849">
        <w:trPr>
          <w:gridAfter w:val="1"/>
          <w:wAfter w:w="3413" w:type="dxa"/>
        </w:trPr>
        <w:tc>
          <w:tcPr>
            <w:tcW w:w="9792" w:type="dxa"/>
          </w:tcPr>
          <w:p w:rsidR="00630849" w:rsidRDefault="007124E4">
            <w:pPr>
              <w:pStyle w:val="normal0"/>
              <w:jc w:val="both"/>
            </w:pPr>
            <w:r>
              <w:rPr>
                <w:rFonts w:ascii="Arial" w:eastAsia="Arial" w:hAnsi="Arial" w:cs="Arial"/>
                <w:b/>
              </w:rPr>
              <w:t>Telephone:</w:t>
            </w:r>
            <w:r>
              <w:rPr>
                <w:rFonts w:ascii="Arial" w:eastAsia="Arial" w:hAnsi="Arial" w:cs="Arial"/>
              </w:rPr>
              <w:t xml:space="preserve"> </w:t>
            </w:r>
          </w:p>
        </w:tc>
        <w:tc>
          <w:tcPr>
            <w:tcW w:w="288" w:type="dxa"/>
            <w:gridSpan w:val="2"/>
          </w:tcPr>
          <w:p w:rsidR="00630849" w:rsidRDefault="00630849">
            <w:pPr>
              <w:pStyle w:val="normal0"/>
              <w:jc w:val="both"/>
            </w:pPr>
          </w:p>
        </w:tc>
      </w:tr>
      <w:tr w:rsidR="00630849">
        <w:trPr>
          <w:gridAfter w:val="1"/>
          <w:wAfter w:w="3413" w:type="dxa"/>
        </w:trPr>
        <w:tc>
          <w:tcPr>
            <w:tcW w:w="9792" w:type="dxa"/>
          </w:tcPr>
          <w:p w:rsidR="00630849" w:rsidRDefault="007124E4">
            <w:pPr>
              <w:pStyle w:val="normal0"/>
              <w:jc w:val="both"/>
            </w:pPr>
            <w:r>
              <w:rPr>
                <w:rFonts w:ascii="Arial" w:eastAsia="Arial" w:hAnsi="Arial" w:cs="Arial"/>
                <w:b/>
              </w:rPr>
              <w:t xml:space="preserve">Name of Home: </w:t>
            </w:r>
          </w:p>
        </w:tc>
        <w:tc>
          <w:tcPr>
            <w:tcW w:w="288" w:type="dxa"/>
            <w:gridSpan w:val="2"/>
          </w:tcPr>
          <w:p w:rsidR="00630849" w:rsidRDefault="00630849">
            <w:pPr>
              <w:pStyle w:val="normal0"/>
              <w:jc w:val="both"/>
            </w:pPr>
          </w:p>
        </w:tc>
      </w:tr>
      <w:tr w:rsidR="00630849">
        <w:trPr>
          <w:gridAfter w:val="1"/>
          <w:wAfter w:w="3413" w:type="dxa"/>
        </w:trPr>
        <w:tc>
          <w:tcPr>
            <w:tcW w:w="9792" w:type="dxa"/>
          </w:tcPr>
          <w:p w:rsidR="00630849" w:rsidRDefault="007124E4">
            <w:pPr>
              <w:pStyle w:val="normal0"/>
              <w:jc w:val="both"/>
            </w:pPr>
            <w:r>
              <w:rPr>
                <w:rFonts w:ascii="Arial" w:eastAsia="Arial" w:hAnsi="Arial" w:cs="Arial"/>
                <w:b/>
              </w:rPr>
              <w:t xml:space="preserve">Address of Home: </w:t>
            </w:r>
          </w:p>
        </w:tc>
        <w:tc>
          <w:tcPr>
            <w:tcW w:w="288" w:type="dxa"/>
            <w:gridSpan w:val="2"/>
          </w:tcPr>
          <w:p w:rsidR="00630849" w:rsidRDefault="00630849">
            <w:pPr>
              <w:pStyle w:val="normal0"/>
              <w:jc w:val="both"/>
            </w:pPr>
          </w:p>
        </w:tc>
      </w:tr>
      <w:tr w:rsidR="00630849">
        <w:trPr>
          <w:gridAfter w:val="1"/>
          <w:wAfter w:w="3413" w:type="dxa"/>
        </w:trPr>
        <w:tc>
          <w:tcPr>
            <w:tcW w:w="10080" w:type="dxa"/>
            <w:gridSpan w:val="3"/>
          </w:tcPr>
          <w:p w:rsidR="00630849" w:rsidRDefault="00630849">
            <w:pPr>
              <w:pStyle w:val="Heading1"/>
              <w:rPr>
                <w:sz w:val="20"/>
                <w:szCs w:val="20"/>
              </w:rPr>
            </w:pPr>
          </w:p>
          <w:p w:rsidR="00630849" w:rsidRDefault="007124E4">
            <w:pPr>
              <w:pStyle w:val="Heading1"/>
            </w:pPr>
            <w:r>
              <w:rPr>
                <w:sz w:val="20"/>
                <w:szCs w:val="20"/>
              </w:rPr>
              <w:t>CONTRACT DETAILS</w:t>
            </w:r>
          </w:p>
        </w:tc>
      </w:tr>
      <w:tr w:rsidR="00630849">
        <w:trPr>
          <w:gridAfter w:val="1"/>
          <w:wAfter w:w="3413" w:type="dxa"/>
        </w:trPr>
        <w:tc>
          <w:tcPr>
            <w:tcW w:w="9792" w:type="dxa"/>
          </w:tcPr>
          <w:p w:rsidR="00630849" w:rsidRDefault="007124E4">
            <w:pPr>
              <w:pStyle w:val="normal0"/>
              <w:spacing w:after="240"/>
            </w:pPr>
            <w:r>
              <w:rPr>
                <w:rFonts w:ascii="Arial" w:eastAsia="Arial" w:hAnsi="Arial" w:cs="Arial"/>
                <w:b/>
              </w:rPr>
              <w:t xml:space="preserve">Date of Placement: </w:t>
            </w:r>
          </w:p>
        </w:tc>
        <w:tc>
          <w:tcPr>
            <w:tcW w:w="288" w:type="dxa"/>
            <w:gridSpan w:val="2"/>
          </w:tcPr>
          <w:p w:rsidR="00630849" w:rsidRDefault="00630849">
            <w:pPr>
              <w:pStyle w:val="normal0"/>
              <w:jc w:val="both"/>
            </w:pPr>
          </w:p>
        </w:tc>
      </w:tr>
      <w:tr w:rsidR="00630849">
        <w:trPr>
          <w:gridAfter w:val="1"/>
          <w:wAfter w:w="3413" w:type="dxa"/>
        </w:trPr>
        <w:tc>
          <w:tcPr>
            <w:tcW w:w="9792" w:type="dxa"/>
          </w:tcPr>
          <w:p w:rsidR="00630849" w:rsidRDefault="007124E4">
            <w:pPr>
              <w:pStyle w:val="normal0"/>
              <w:spacing w:after="240"/>
            </w:pPr>
            <w:r>
              <w:rPr>
                <w:rFonts w:ascii="Arial" w:eastAsia="Arial" w:hAnsi="Arial" w:cs="Arial"/>
                <w:b/>
              </w:rPr>
              <w:t xml:space="preserve">Weekly Gross Charges: </w:t>
            </w:r>
          </w:p>
        </w:tc>
        <w:tc>
          <w:tcPr>
            <w:tcW w:w="288" w:type="dxa"/>
            <w:gridSpan w:val="2"/>
          </w:tcPr>
          <w:p w:rsidR="00630849" w:rsidRDefault="00630849">
            <w:pPr>
              <w:pStyle w:val="normal0"/>
              <w:jc w:val="both"/>
            </w:pPr>
          </w:p>
        </w:tc>
      </w:tr>
      <w:tr w:rsidR="00630849">
        <w:tc>
          <w:tcPr>
            <w:tcW w:w="9792" w:type="dxa"/>
          </w:tcPr>
          <w:p w:rsidR="00630849" w:rsidRDefault="007124E4">
            <w:pPr>
              <w:pStyle w:val="normal0"/>
              <w:spacing w:after="240"/>
            </w:pPr>
            <w:r>
              <w:rPr>
                <w:rFonts w:ascii="Arial" w:eastAsia="Arial" w:hAnsi="Arial" w:cs="Arial"/>
                <w:b/>
              </w:rPr>
              <w:t xml:space="preserve">Third Party’s Contribution: </w:t>
            </w:r>
          </w:p>
          <w:p w:rsidR="00630849" w:rsidRDefault="007124E4">
            <w:pPr>
              <w:pStyle w:val="normal0"/>
              <w:spacing w:after="240"/>
            </w:pPr>
            <w:r>
              <w:rPr>
                <w:rFonts w:ascii="Arial" w:eastAsia="Arial" w:hAnsi="Arial" w:cs="Arial"/>
                <w:b/>
              </w:rPr>
              <w:t xml:space="preserve">Payment Made to: </w:t>
            </w:r>
          </w:p>
        </w:tc>
        <w:tc>
          <w:tcPr>
            <w:tcW w:w="236" w:type="dxa"/>
          </w:tcPr>
          <w:p w:rsidR="00630849" w:rsidRDefault="00630849">
            <w:pPr>
              <w:pStyle w:val="normal0"/>
              <w:jc w:val="both"/>
            </w:pPr>
          </w:p>
        </w:tc>
        <w:tc>
          <w:tcPr>
            <w:tcW w:w="3465" w:type="dxa"/>
            <w:gridSpan w:val="2"/>
          </w:tcPr>
          <w:p w:rsidR="00630849" w:rsidRDefault="00630849">
            <w:pPr>
              <w:pStyle w:val="normal0"/>
              <w:spacing w:after="240"/>
            </w:pPr>
          </w:p>
        </w:tc>
      </w:tr>
    </w:tbl>
    <w:p w:rsidR="00630849" w:rsidRDefault="007124E4">
      <w:pPr>
        <w:pStyle w:val="normal0"/>
        <w:pBdr>
          <w:top w:val="nil"/>
          <w:left w:val="nil"/>
          <w:bottom w:val="nil"/>
          <w:right w:val="nil"/>
          <w:between w:val="nil"/>
        </w:pBdr>
        <w:spacing w:before="120" w:after="120"/>
        <w:ind w:left="-630"/>
        <w:jc w:val="both"/>
        <w:rPr>
          <w:rFonts w:ascii="Arial" w:eastAsia="Arial" w:hAnsi="Arial" w:cs="Arial"/>
          <w:color w:val="000000"/>
          <w:sz w:val="24"/>
          <w:szCs w:val="24"/>
        </w:rPr>
      </w:pPr>
      <w:r>
        <w:rPr>
          <w:rFonts w:ascii="Arial" w:eastAsia="Arial" w:hAnsi="Arial" w:cs="Arial"/>
          <w:color w:val="000000"/>
        </w:rPr>
        <w:t>I am willing to pay the above Third Party Contribution towards the cost of the placement of the above Resident at the above home and will continue to make this payment for the duration of the placement.   I understand that:</w:t>
      </w:r>
    </w:p>
    <w:p w:rsidR="00630849" w:rsidRDefault="007124E4">
      <w:pPr>
        <w:pStyle w:val="normal0"/>
        <w:numPr>
          <w:ilvl w:val="0"/>
          <w:numId w:val="1"/>
        </w:numPr>
        <w:spacing w:after="60"/>
        <w:ind w:left="-180" w:hanging="450"/>
        <w:jc w:val="both"/>
      </w:pPr>
      <w:r>
        <w:rPr>
          <w:rFonts w:ascii="Arial" w:eastAsia="Arial" w:hAnsi="Arial" w:cs="Arial"/>
        </w:rPr>
        <w:t>Failure of the Third Party to ke</w:t>
      </w:r>
      <w:r>
        <w:rPr>
          <w:rFonts w:ascii="Arial" w:eastAsia="Arial" w:hAnsi="Arial" w:cs="Arial"/>
        </w:rPr>
        <w:t>ep up payments will be considered a default and is likely to result in the Resident having to move to another home.</w:t>
      </w:r>
    </w:p>
    <w:p w:rsidR="00630849" w:rsidRDefault="007124E4">
      <w:pPr>
        <w:pStyle w:val="normal0"/>
        <w:numPr>
          <w:ilvl w:val="0"/>
          <w:numId w:val="1"/>
        </w:numPr>
        <w:spacing w:after="60"/>
        <w:ind w:left="-180" w:hanging="450"/>
        <w:jc w:val="both"/>
      </w:pPr>
      <w:r>
        <w:rPr>
          <w:rFonts w:ascii="Arial" w:eastAsia="Arial" w:hAnsi="Arial" w:cs="Arial"/>
        </w:rPr>
        <w:t xml:space="preserve">If the Third Party defaults on this agreement the Authority and or Provider can initiate its debt recovery procedures and take whatever legal action is necessary to recover the outstanding debt. </w:t>
      </w:r>
    </w:p>
    <w:p w:rsidR="00630849" w:rsidRDefault="007124E4">
      <w:pPr>
        <w:pStyle w:val="normal0"/>
        <w:numPr>
          <w:ilvl w:val="0"/>
          <w:numId w:val="1"/>
        </w:numPr>
        <w:spacing w:after="60"/>
        <w:ind w:left="-180" w:hanging="450"/>
        <w:jc w:val="both"/>
      </w:pPr>
      <w:r>
        <w:rPr>
          <w:rFonts w:ascii="Arial" w:eastAsia="Arial" w:hAnsi="Arial" w:cs="Arial"/>
        </w:rPr>
        <w:t>An increase in the Resident’s income will not necessarily re</w:t>
      </w:r>
      <w:r>
        <w:rPr>
          <w:rFonts w:ascii="Arial" w:eastAsia="Arial" w:hAnsi="Arial" w:cs="Arial"/>
        </w:rPr>
        <w:t>duce the Third Party Contribution since the Resident’s own income will be subject to charging by the Authority in the usual way.</w:t>
      </w:r>
    </w:p>
    <w:p w:rsidR="00630849" w:rsidRDefault="007124E4">
      <w:pPr>
        <w:pStyle w:val="normal0"/>
        <w:numPr>
          <w:ilvl w:val="0"/>
          <w:numId w:val="1"/>
        </w:numPr>
        <w:spacing w:after="60"/>
        <w:ind w:left="-180" w:hanging="450"/>
        <w:jc w:val="both"/>
      </w:pPr>
      <w:r>
        <w:rPr>
          <w:rFonts w:ascii="Arial" w:eastAsia="Arial" w:hAnsi="Arial" w:cs="Arial"/>
        </w:rPr>
        <w:t>The Authority cannot accept payment of the Third Party Contribution from the Resident’s own resources.</w:t>
      </w:r>
    </w:p>
    <w:p w:rsidR="00630849" w:rsidRDefault="007124E4">
      <w:pPr>
        <w:pStyle w:val="normal0"/>
        <w:numPr>
          <w:ilvl w:val="0"/>
          <w:numId w:val="1"/>
        </w:numPr>
        <w:spacing w:after="60"/>
        <w:ind w:left="-180" w:hanging="450"/>
        <w:jc w:val="both"/>
      </w:pPr>
      <w:r>
        <w:rPr>
          <w:rFonts w:ascii="Arial" w:eastAsia="Arial" w:hAnsi="Arial" w:cs="Arial"/>
        </w:rPr>
        <w:t>If the Home fails to hon</w:t>
      </w:r>
      <w:r>
        <w:rPr>
          <w:rFonts w:ascii="Arial" w:eastAsia="Arial" w:hAnsi="Arial" w:cs="Arial"/>
        </w:rPr>
        <w:t>our its contractual conditions the Authority reserves the right to terminate the contract.</w:t>
      </w:r>
    </w:p>
    <w:p w:rsidR="00630849" w:rsidRDefault="00630849">
      <w:pPr>
        <w:pStyle w:val="normal0"/>
        <w:spacing w:after="60"/>
        <w:jc w:val="both"/>
      </w:pPr>
    </w:p>
    <w:p w:rsidR="00630849" w:rsidRDefault="007124E4">
      <w:pPr>
        <w:pStyle w:val="normal0"/>
        <w:spacing w:before="120"/>
        <w:ind w:left="-180" w:hanging="450"/>
        <w:rPr>
          <w:rFonts w:ascii="Arial" w:eastAsia="Arial" w:hAnsi="Arial" w:cs="Arial"/>
          <w:b/>
          <w:u w:val="single"/>
        </w:rPr>
      </w:pPr>
      <w:r>
        <w:rPr>
          <w:rFonts w:ascii="Arial" w:eastAsia="Arial" w:hAnsi="Arial" w:cs="Arial"/>
          <w:b/>
        </w:rPr>
        <w:t xml:space="preserve">Signature of Third Party </w:t>
      </w:r>
      <w:r>
        <w:rPr>
          <w:rFonts w:ascii="Arial" w:eastAsia="Arial" w:hAnsi="Arial" w:cs="Arial"/>
        </w:rPr>
        <w:t>............................................................................</w:t>
      </w:r>
      <w:r>
        <w:rPr>
          <w:rFonts w:ascii="Arial" w:eastAsia="Arial" w:hAnsi="Arial" w:cs="Arial"/>
          <w:b/>
        </w:rPr>
        <w:t xml:space="preserve">Date </w:t>
      </w:r>
      <w:r>
        <w:rPr>
          <w:rFonts w:ascii="Arial" w:eastAsia="Arial" w:hAnsi="Arial" w:cs="Arial"/>
        </w:rPr>
        <w:t>........……............</w:t>
      </w:r>
    </w:p>
    <w:p w:rsidR="00630849" w:rsidRDefault="007124E4">
      <w:pPr>
        <w:pStyle w:val="normal0"/>
        <w:ind w:left="-630"/>
        <w:jc w:val="both"/>
      </w:pPr>
      <w:r>
        <w:rPr>
          <w:rFonts w:ascii="Arial" w:eastAsia="Arial" w:hAnsi="Arial" w:cs="Arial"/>
          <w:b/>
          <w:u w:val="single"/>
        </w:rPr>
        <w:lastRenderedPageBreak/>
        <w:t>*Note:</w:t>
      </w:r>
      <w:r>
        <w:rPr>
          <w:rFonts w:ascii="Arial" w:eastAsia="Arial" w:hAnsi="Arial" w:cs="Arial"/>
          <w:b/>
        </w:rPr>
        <w:t xml:space="preserve">  </w:t>
      </w:r>
      <w:r>
        <w:rPr>
          <w:rFonts w:ascii="Arial" w:eastAsia="Arial" w:hAnsi="Arial" w:cs="Arial"/>
          <w:i/>
        </w:rPr>
        <w:t xml:space="preserve">The Third Party should not agree to any change in their contribution without consulting the Authority at the address below.  Under the terms of the contract the Authority has with the home, any proposed variation in charges has to be considered and agreed </w:t>
      </w:r>
      <w:r>
        <w:rPr>
          <w:rFonts w:ascii="Arial" w:eastAsia="Arial" w:hAnsi="Arial" w:cs="Arial"/>
          <w:i/>
        </w:rPr>
        <w:t>with the Authority.  Where the proposed variation would result in an increase in the Third Party Contribution, the Third Party would again need to assure the Authority that they are willing and able to continue the increased payment for the duration of the</w:t>
      </w:r>
      <w:r>
        <w:rPr>
          <w:rFonts w:ascii="Arial" w:eastAsia="Arial" w:hAnsi="Arial" w:cs="Arial"/>
          <w:i/>
        </w:rPr>
        <w:t xml:space="preserve"> arrangement and a new document signed.</w:t>
      </w:r>
    </w:p>
    <w:p w:rsidR="00630849" w:rsidRDefault="00630849">
      <w:pPr>
        <w:pStyle w:val="normal0"/>
        <w:jc w:val="both"/>
        <w:rPr>
          <w:rFonts w:ascii="Arial" w:eastAsia="Arial" w:hAnsi="Arial" w:cs="Arial"/>
        </w:rPr>
      </w:pPr>
    </w:p>
    <w:p w:rsidR="00630849" w:rsidRDefault="007124E4">
      <w:pPr>
        <w:pStyle w:val="normal0"/>
        <w:spacing w:before="80" w:after="60"/>
        <w:ind w:left="-720"/>
        <w:rPr>
          <w:rFonts w:ascii="Arial" w:eastAsia="Arial" w:hAnsi="Arial" w:cs="Arial"/>
        </w:rPr>
      </w:pPr>
      <w:r>
        <w:rPr>
          <w:rFonts w:ascii="Arial" w:eastAsia="Arial" w:hAnsi="Arial" w:cs="Arial"/>
        </w:rPr>
        <w:t xml:space="preserve">I, the Provider, approve of the above agreement. </w:t>
      </w:r>
    </w:p>
    <w:p w:rsidR="00630849" w:rsidRDefault="00630849">
      <w:pPr>
        <w:pStyle w:val="normal0"/>
        <w:spacing w:before="80" w:after="60"/>
        <w:ind w:left="-720"/>
        <w:rPr>
          <w:rFonts w:ascii="Arial" w:eastAsia="Arial" w:hAnsi="Arial" w:cs="Arial"/>
        </w:rPr>
      </w:pPr>
    </w:p>
    <w:p w:rsidR="00630849" w:rsidRDefault="00630849">
      <w:pPr>
        <w:pStyle w:val="normal0"/>
        <w:spacing w:before="80" w:after="60"/>
        <w:ind w:left="-720"/>
        <w:rPr>
          <w:rFonts w:ascii="Arial" w:eastAsia="Arial" w:hAnsi="Arial" w:cs="Arial"/>
        </w:rPr>
      </w:pPr>
    </w:p>
    <w:p w:rsidR="00630849" w:rsidRDefault="007124E4">
      <w:pPr>
        <w:pStyle w:val="normal0"/>
        <w:spacing w:before="80" w:after="60"/>
        <w:ind w:left="-720"/>
        <w:rPr>
          <w:rFonts w:ascii="Arial" w:eastAsia="Arial" w:hAnsi="Arial" w:cs="Arial"/>
          <w:u w:val="single"/>
        </w:rPr>
      </w:pPr>
      <w:bookmarkStart w:id="0" w:name="_gjdgxs" w:colFirst="0" w:colLast="0"/>
      <w:bookmarkEnd w:id="0"/>
      <w:r>
        <w:rPr>
          <w:rFonts w:ascii="Arial" w:eastAsia="Arial" w:hAnsi="Arial" w:cs="Arial"/>
          <w:u w:val="single"/>
        </w:rPr>
        <w:t>Signature of Provider Manager  ............................................................................Date ........……............</w:t>
      </w:r>
    </w:p>
    <w:p w:rsidR="00630849" w:rsidRDefault="00630849">
      <w:pPr>
        <w:pStyle w:val="normal0"/>
        <w:spacing w:before="80" w:after="60"/>
        <w:ind w:left="-720"/>
        <w:rPr>
          <w:rFonts w:ascii="Arial" w:eastAsia="Arial" w:hAnsi="Arial" w:cs="Arial"/>
          <w:u w:val="single"/>
        </w:rPr>
      </w:pPr>
    </w:p>
    <w:p w:rsidR="00630849" w:rsidRDefault="007124E4">
      <w:pPr>
        <w:pStyle w:val="normal0"/>
        <w:spacing w:before="80" w:after="60"/>
        <w:ind w:left="-720"/>
      </w:pPr>
      <w:r>
        <w:rPr>
          <w:rFonts w:ascii="Arial" w:eastAsia="Arial" w:hAnsi="Arial" w:cs="Arial"/>
          <w:u w:val="single"/>
        </w:rPr>
        <w:t xml:space="preserve">Please return to: </w:t>
      </w:r>
    </w:p>
    <w:p w:rsidR="00630849" w:rsidRDefault="007124E4">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Worker </w:t>
      </w:r>
    </w:p>
    <w:p w:rsidR="00630849" w:rsidRDefault="007124E4">
      <w:pPr>
        <w:pStyle w:val="normal0"/>
        <w:pBdr>
          <w:top w:val="nil"/>
          <w:left w:val="nil"/>
          <w:bottom w:val="nil"/>
          <w:right w:val="nil"/>
          <w:between w:val="nil"/>
        </w:pBdr>
        <w:rPr>
          <w:b/>
          <w:color w:val="000000"/>
        </w:rPr>
      </w:pPr>
      <w:r>
        <w:rPr>
          <w:rFonts w:ascii="Arial" w:eastAsia="Arial" w:hAnsi="Arial" w:cs="Arial"/>
          <w:b/>
          <w:color w:val="000000"/>
        </w:rPr>
        <w:t xml:space="preserve">Team </w:t>
      </w:r>
    </w:p>
    <w:p w:rsidR="00630849" w:rsidRDefault="007124E4">
      <w:pPr>
        <w:pStyle w:val="normal0"/>
        <w:pBdr>
          <w:top w:val="nil"/>
          <w:left w:val="nil"/>
          <w:bottom w:val="nil"/>
          <w:right w:val="nil"/>
          <w:between w:val="nil"/>
        </w:pBdr>
        <w:rPr>
          <w:b/>
          <w:color w:val="000000"/>
        </w:rPr>
      </w:pPr>
      <w:r>
        <w:rPr>
          <w:rFonts w:ascii="Arial" w:eastAsia="Arial" w:hAnsi="Arial" w:cs="Arial"/>
          <w:b/>
          <w:color w:val="000000"/>
        </w:rPr>
        <w:t xml:space="preserve">Civic Centre, High Street, Middlesex, UB8 1UW  </w:t>
      </w:r>
    </w:p>
    <w:p w:rsidR="00630849" w:rsidRDefault="007124E4">
      <w:pPr>
        <w:pStyle w:val="normal0"/>
        <w:pBdr>
          <w:top w:val="nil"/>
          <w:left w:val="nil"/>
          <w:bottom w:val="nil"/>
          <w:right w:val="nil"/>
          <w:between w:val="nil"/>
        </w:pBdr>
        <w:rPr>
          <w:b/>
          <w:color w:val="000000"/>
        </w:rPr>
      </w:pPr>
      <w:r>
        <w:rPr>
          <w:rFonts w:ascii="Arial" w:eastAsia="Arial" w:hAnsi="Arial" w:cs="Arial"/>
          <w:b/>
          <w:color w:val="000000"/>
        </w:rPr>
        <w:t>Email worker</w:t>
      </w:r>
    </w:p>
    <w:sectPr w:rsidR="00630849" w:rsidSect="00630849">
      <w:pgSz w:w="12240" w:h="15840"/>
      <w:pgMar w:top="450" w:right="1080" w:bottom="63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1625"/>
    <w:multiLevelType w:val="multilevel"/>
    <w:tmpl w:val="81BA35E2"/>
    <w:lvl w:ilvl="0">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630849"/>
    <w:rsid w:val="00630849"/>
    <w:rsid w:val="00712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30849"/>
    <w:pPr>
      <w:spacing w:before="120"/>
      <w:outlineLvl w:val="0"/>
    </w:pPr>
    <w:rPr>
      <w:rFonts w:ascii="Arial" w:eastAsia="Arial" w:hAnsi="Arial" w:cs="Arial"/>
      <w:b/>
      <w:sz w:val="24"/>
      <w:szCs w:val="24"/>
    </w:rPr>
  </w:style>
  <w:style w:type="paragraph" w:styleId="Heading2">
    <w:name w:val="heading 2"/>
    <w:basedOn w:val="normal0"/>
    <w:next w:val="normal0"/>
    <w:rsid w:val="00630849"/>
    <w:pPr>
      <w:ind w:left="-432"/>
      <w:outlineLvl w:val="1"/>
    </w:pPr>
    <w:rPr>
      <w:b/>
    </w:rPr>
  </w:style>
  <w:style w:type="paragraph" w:styleId="Heading3">
    <w:name w:val="heading 3"/>
    <w:basedOn w:val="normal0"/>
    <w:next w:val="normal0"/>
    <w:rsid w:val="00630849"/>
    <w:pPr>
      <w:spacing w:after="120"/>
      <w:jc w:val="center"/>
      <w:outlineLvl w:val="2"/>
    </w:pPr>
    <w:rPr>
      <w:b/>
      <w:sz w:val="24"/>
      <w:szCs w:val="24"/>
    </w:rPr>
  </w:style>
  <w:style w:type="paragraph" w:styleId="Heading4">
    <w:name w:val="heading 4"/>
    <w:basedOn w:val="normal0"/>
    <w:next w:val="normal0"/>
    <w:rsid w:val="00630849"/>
    <w:pPr>
      <w:spacing w:after="120"/>
      <w:jc w:val="center"/>
      <w:outlineLvl w:val="3"/>
    </w:pPr>
    <w:rPr>
      <w:sz w:val="24"/>
      <w:szCs w:val="24"/>
    </w:rPr>
  </w:style>
  <w:style w:type="paragraph" w:styleId="Heading5">
    <w:name w:val="heading 5"/>
    <w:basedOn w:val="normal0"/>
    <w:next w:val="normal0"/>
    <w:rsid w:val="00630849"/>
    <w:pPr>
      <w:keepNext/>
      <w:keepLines/>
      <w:spacing w:before="220" w:after="40"/>
      <w:outlineLvl w:val="4"/>
    </w:pPr>
    <w:rPr>
      <w:b/>
      <w:sz w:val="22"/>
      <w:szCs w:val="22"/>
    </w:rPr>
  </w:style>
  <w:style w:type="paragraph" w:styleId="Heading6">
    <w:name w:val="heading 6"/>
    <w:basedOn w:val="normal0"/>
    <w:next w:val="normal0"/>
    <w:rsid w:val="0063084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0849"/>
  </w:style>
  <w:style w:type="paragraph" w:styleId="Title">
    <w:name w:val="Title"/>
    <w:basedOn w:val="normal0"/>
    <w:next w:val="normal0"/>
    <w:rsid w:val="00630849"/>
    <w:pPr>
      <w:spacing w:after="300"/>
    </w:pPr>
    <w:rPr>
      <w:color w:val="17365D"/>
      <w:sz w:val="52"/>
      <w:szCs w:val="52"/>
    </w:rPr>
  </w:style>
  <w:style w:type="paragraph" w:styleId="Subtitle">
    <w:name w:val="Subtitle"/>
    <w:basedOn w:val="normal0"/>
    <w:next w:val="normal0"/>
    <w:rsid w:val="00630849"/>
    <w:rPr>
      <w:i/>
      <w:color w:val="4F81BD"/>
      <w:sz w:val="24"/>
      <w:szCs w:val="24"/>
    </w:rPr>
  </w:style>
  <w:style w:type="table" w:customStyle="1" w:styleId="a">
    <w:basedOn w:val="TableNormal"/>
    <w:rsid w:val="00630849"/>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1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Company>London Borough of Hillingdon</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Meissner</dc:creator>
  <cp:lastModifiedBy>cmeissner</cp:lastModifiedBy>
  <cp:revision>2</cp:revision>
  <dcterms:created xsi:type="dcterms:W3CDTF">2020-01-09T13:44:00Z</dcterms:created>
  <dcterms:modified xsi:type="dcterms:W3CDTF">2020-01-09T13:44:00Z</dcterms:modified>
</cp:coreProperties>
</file>