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49F" w:rsidRDefault="002E1C8B" w:rsidP="002E1C8B">
      <w:pPr>
        <w:jc w:val="center"/>
        <w:rPr>
          <w:rFonts w:ascii="Arial" w:hAnsi="Arial" w:cs="Arial"/>
          <w:b/>
          <w:sz w:val="52"/>
          <w:szCs w:val="52"/>
          <w:u w:val="single"/>
        </w:rPr>
      </w:pPr>
      <w:r>
        <w:rPr>
          <w:rFonts w:ascii="Arial" w:hAnsi="Arial" w:cs="Arial"/>
          <w:b/>
          <w:sz w:val="52"/>
          <w:szCs w:val="52"/>
          <w:u w:val="single"/>
        </w:rPr>
        <w:t>Professional Curiosity</w:t>
      </w:r>
    </w:p>
    <w:p w:rsidR="002E1C8B" w:rsidRPr="00181F14" w:rsidRDefault="002E1C8B" w:rsidP="002E1C8B">
      <w:pPr>
        <w:pStyle w:val="Default"/>
        <w:rPr>
          <w:sz w:val="28"/>
          <w:szCs w:val="28"/>
          <w:u w:val="single"/>
        </w:rPr>
      </w:pPr>
      <w:r w:rsidRPr="00181F14">
        <w:rPr>
          <w:b/>
          <w:bCs/>
          <w:sz w:val="28"/>
          <w:szCs w:val="28"/>
          <w:u w:val="single"/>
        </w:rPr>
        <w:t xml:space="preserve">What is professional curiosity? </w:t>
      </w:r>
    </w:p>
    <w:p w:rsidR="002E1C8B" w:rsidRPr="002E1C8B" w:rsidRDefault="002E1C8B" w:rsidP="002E1C8B">
      <w:pPr>
        <w:jc w:val="both"/>
        <w:rPr>
          <w:rFonts w:ascii="Arial" w:hAnsi="Arial" w:cs="Arial"/>
          <w:sz w:val="28"/>
          <w:szCs w:val="28"/>
        </w:rPr>
      </w:pPr>
      <w:r w:rsidRPr="002E1C8B">
        <w:rPr>
          <w:rFonts w:ascii="Arial" w:hAnsi="Arial" w:cs="Arial"/>
          <w:sz w:val="28"/>
          <w:szCs w:val="28"/>
        </w:rPr>
        <w:t>Professional curiosity is the capacity and communication skill to explore and understand what is happening with an individual or family. It is about enquiring deeper and using proactive questioning and challenge. It is about understanding one’s own responsibility and knowing when to act, rather than making assumptions or taking things at face value.</w:t>
      </w:r>
    </w:p>
    <w:p w:rsidR="002E1C8B" w:rsidRPr="00181F14" w:rsidRDefault="002E1C8B" w:rsidP="00181F14">
      <w:pPr>
        <w:jc w:val="both"/>
        <w:rPr>
          <w:rFonts w:ascii="Arial" w:hAnsi="Arial" w:cs="Arial"/>
          <w:b/>
          <w:bCs/>
          <w:sz w:val="28"/>
          <w:szCs w:val="28"/>
          <w:u w:val="single"/>
        </w:rPr>
      </w:pPr>
      <w:r w:rsidRPr="00181F14">
        <w:rPr>
          <w:rFonts w:ascii="Arial" w:hAnsi="Arial" w:cs="Arial"/>
          <w:b/>
          <w:bCs/>
          <w:sz w:val="28"/>
          <w:szCs w:val="28"/>
          <w:u w:val="single"/>
        </w:rPr>
        <w:t>Developing skills in professional curiosity</w:t>
      </w:r>
    </w:p>
    <w:p w:rsidR="00181F14" w:rsidRDefault="002E1C8B" w:rsidP="002E1C8B">
      <w:pPr>
        <w:pStyle w:val="Default"/>
        <w:numPr>
          <w:ilvl w:val="0"/>
          <w:numId w:val="7"/>
        </w:numPr>
        <w:spacing w:after="78"/>
        <w:rPr>
          <w:sz w:val="28"/>
          <w:szCs w:val="28"/>
        </w:rPr>
      </w:pPr>
      <w:r w:rsidRPr="002E1C8B">
        <w:rPr>
          <w:sz w:val="28"/>
          <w:szCs w:val="28"/>
        </w:rPr>
        <w:t>Be flexible and open-minded, not taking everything at face value. Check your own emotional state and attitude</w:t>
      </w:r>
      <w:r>
        <w:rPr>
          <w:sz w:val="28"/>
          <w:szCs w:val="28"/>
        </w:rPr>
        <w:t>s. P</w:t>
      </w:r>
      <w:r w:rsidRPr="002E1C8B">
        <w:rPr>
          <w:sz w:val="28"/>
          <w:szCs w:val="28"/>
        </w:rPr>
        <w:t>repare yourself for managing risk and uncertainty and proc</w:t>
      </w:r>
      <w:r w:rsidR="00181F14">
        <w:rPr>
          <w:sz w:val="28"/>
          <w:szCs w:val="28"/>
        </w:rPr>
        <w:t>essing the impact it has on you and how this may impact on your decision making.</w:t>
      </w:r>
    </w:p>
    <w:p w:rsidR="002E1C8B" w:rsidRDefault="002E1C8B" w:rsidP="00181F14">
      <w:pPr>
        <w:pStyle w:val="Default"/>
        <w:spacing w:after="78"/>
        <w:ind w:left="720"/>
        <w:rPr>
          <w:sz w:val="28"/>
          <w:szCs w:val="28"/>
        </w:rPr>
      </w:pPr>
      <w:r w:rsidRPr="002E1C8B">
        <w:rPr>
          <w:sz w:val="28"/>
          <w:szCs w:val="28"/>
        </w:rPr>
        <w:t xml:space="preserve"> </w:t>
      </w:r>
    </w:p>
    <w:p w:rsidR="002E1C8B" w:rsidRPr="00181F14" w:rsidRDefault="002E1C8B" w:rsidP="002E1C8B">
      <w:pPr>
        <w:pStyle w:val="Default"/>
        <w:numPr>
          <w:ilvl w:val="0"/>
          <w:numId w:val="7"/>
        </w:numPr>
        <w:spacing w:after="78"/>
        <w:rPr>
          <w:color w:val="FF0000"/>
          <w:sz w:val="28"/>
          <w:szCs w:val="28"/>
        </w:rPr>
      </w:pPr>
      <w:r w:rsidRPr="002E1C8B">
        <w:rPr>
          <w:b/>
          <w:bCs/>
          <w:iCs/>
          <w:color w:val="FF0000"/>
          <w:sz w:val="28"/>
          <w:szCs w:val="28"/>
        </w:rPr>
        <w:t xml:space="preserve">Think the unthinkable; believe the unbelievable. Consider how you can articulate ‘intuition’ into an evidenced, professional view. </w:t>
      </w:r>
    </w:p>
    <w:p w:rsidR="00181F14" w:rsidRPr="002E1C8B" w:rsidRDefault="00181F14" w:rsidP="00181F14">
      <w:pPr>
        <w:pStyle w:val="Default"/>
        <w:spacing w:after="78"/>
        <w:rPr>
          <w:color w:val="FF0000"/>
          <w:sz w:val="28"/>
          <w:szCs w:val="28"/>
        </w:rPr>
      </w:pPr>
    </w:p>
    <w:p w:rsidR="00181F14" w:rsidRDefault="00181F14" w:rsidP="00181F14">
      <w:pPr>
        <w:pStyle w:val="Default"/>
        <w:numPr>
          <w:ilvl w:val="0"/>
          <w:numId w:val="7"/>
        </w:numPr>
        <w:spacing w:after="78"/>
        <w:rPr>
          <w:sz w:val="28"/>
          <w:szCs w:val="28"/>
        </w:rPr>
      </w:pPr>
      <w:r w:rsidRPr="00181F14">
        <w:rPr>
          <w:sz w:val="28"/>
          <w:szCs w:val="28"/>
        </w:rPr>
        <w:t xml:space="preserve">Use your communication skills: review records, record accurately, check facts and feedback to the people you are working with and for. Never assume and be wary of assumptions already made. </w:t>
      </w:r>
    </w:p>
    <w:p w:rsidR="00181F14" w:rsidRPr="00181F14" w:rsidRDefault="00181F14" w:rsidP="00181F14">
      <w:pPr>
        <w:pStyle w:val="Default"/>
        <w:spacing w:after="78"/>
        <w:rPr>
          <w:sz w:val="28"/>
          <w:szCs w:val="28"/>
        </w:rPr>
      </w:pPr>
    </w:p>
    <w:p w:rsidR="00181F14" w:rsidRDefault="00181F14" w:rsidP="00181F14">
      <w:pPr>
        <w:pStyle w:val="Default"/>
        <w:numPr>
          <w:ilvl w:val="0"/>
          <w:numId w:val="7"/>
        </w:numPr>
        <w:spacing w:after="78"/>
        <w:rPr>
          <w:sz w:val="28"/>
          <w:szCs w:val="28"/>
        </w:rPr>
      </w:pPr>
      <w:r w:rsidRPr="00181F14">
        <w:rPr>
          <w:sz w:val="28"/>
          <w:szCs w:val="28"/>
        </w:rPr>
        <w:t>Use case history and explore information from the person themselves, the f</w:t>
      </w:r>
      <w:r>
        <w:rPr>
          <w:sz w:val="28"/>
          <w:szCs w:val="28"/>
        </w:rPr>
        <w:t>amily</w:t>
      </w:r>
      <w:r w:rsidRPr="00181F14">
        <w:rPr>
          <w:sz w:val="28"/>
          <w:szCs w:val="28"/>
        </w:rPr>
        <w:t xml:space="preserve">, as well as other professionals (triangulation). </w:t>
      </w:r>
    </w:p>
    <w:p w:rsidR="00181F14" w:rsidRPr="00181F14" w:rsidRDefault="00181F14" w:rsidP="00181F14">
      <w:pPr>
        <w:pStyle w:val="Default"/>
        <w:spacing w:after="78"/>
        <w:rPr>
          <w:sz w:val="28"/>
          <w:szCs w:val="28"/>
        </w:rPr>
      </w:pPr>
    </w:p>
    <w:p w:rsidR="002E1C8B" w:rsidRDefault="00181F14" w:rsidP="002E1C8B">
      <w:pPr>
        <w:pStyle w:val="Default"/>
        <w:numPr>
          <w:ilvl w:val="0"/>
          <w:numId w:val="7"/>
        </w:numPr>
        <w:spacing w:after="78"/>
        <w:rPr>
          <w:sz w:val="28"/>
          <w:szCs w:val="28"/>
        </w:rPr>
      </w:pPr>
      <w:r w:rsidRPr="00181F14">
        <w:rPr>
          <w:sz w:val="28"/>
          <w:szCs w:val="28"/>
        </w:rPr>
        <w:t>Pay as much attention to how people look and behave as to what they say.</w:t>
      </w:r>
    </w:p>
    <w:p w:rsidR="00181F14" w:rsidRPr="00181F14" w:rsidRDefault="00181F14" w:rsidP="00181F14">
      <w:pPr>
        <w:pStyle w:val="Default"/>
        <w:spacing w:after="78"/>
        <w:rPr>
          <w:sz w:val="28"/>
          <w:szCs w:val="28"/>
        </w:rPr>
      </w:pPr>
    </w:p>
    <w:p w:rsidR="00181F14" w:rsidRPr="00181F14" w:rsidRDefault="00181F14" w:rsidP="00181F14">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181F14">
        <w:rPr>
          <w:rFonts w:ascii="Arial" w:hAnsi="Arial" w:cs="Arial"/>
          <w:color w:val="000000"/>
          <w:sz w:val="28"/>
          <w:szCs w:val="28"/>
        </w:rPr>
        <w:t xml:space="preserve">Actively seek full engagement. If you need more support to engage the person or their family, think about who in the network can help </w:t>
      </w:r>
      <w:r w:rsidRPr="00181F14">
        <w:rPr>
          <w:rFonts w:ascii="Arial" w:hAnsi="Arial" w:cs="Arial"/>
          <w:color w:val="000000"/>
          <w:sz w:val="28"/>
          <w:szCs w:val="28"/>
        </w:rPr>
        <w:lastRenderedPageBreak/>
        <w:t xml:space="preserve">you. Consider calling a multiagency meeting to bring in support from colleagues in other agencies. </w:t>
      </w:r>
    </w:p>
    <w:p w:rsidR="00181F14" w:rsidRPr="00181F14" w:rsidRDefault="00181F14" w:rsidP="00181F14">
      <w:pPr>
        <w:autoSpaceDE w:val="0"/>
        <w:autoSpaceDN w:val="0"/>
        <w:adjustRightInd w:val="0"/>
        <w:spacing w:after="0" w:line="240" w:lineRule="auto"/>
        <w:rPr>
          <w:rFonts w:ascii="Arial" w:hAnsi="Arial" w:cs="Arial"/>
          <w:color w:val="000000"/>
          <w:sz w:val="28"/>
          <w:szCs w:val="28"/>
        </w:rPr>
      </w:pPr>
    </w:p>
    <w:p w:rsidR="00181F14" w:rsidRPr="00181F14" w:rsidRDefault="00181F14" w:rsidP="00181F14">
      <w:pPr>
        <w:numPr>
          <w:ilvl w:val="0"/>
          <w:numId w:val="7"/>
        </w:numPr>
        <w:autoSpaceDE w:val="0"/>
        <w:autoSpaceDN w:val="0"/>
        <w:adjustRightInd w:val="0"/>
        <w:spacing w:after="0" w:line="240" w:lineRule="auto"/>
        <w:rPr>
          <w:rFonts w:ascii="Arial" w:hAnsi="Arial" w:cs="Arial"/>
          <w:color w:val="000000"/>
          <w:sz w:val="28"/>
          <w:szCs w:val="28"/>
        </w:rPr>
      </w:pPr>
      <w:r w:rsidRPr="00181F14">
        <w:rPr>
          <w:rFonts w:ascii="Arial" w:hAnsi="Arial" w:cs="Arial"/>
          <w:color w:val="000000"/>
          <w:sz w:val="28"/>
          <w:szCs w:val="28"/>
        </w:rPr>
        <w:t xml:space="preserve">Take responsibility for the safeguarding role you play, however large or small, in the life of the person in front of you. </w:t>
      </w:r>
    </w:p>
    <w:p w:rsidR="002E1C8B" w:rsidRDefault="002E1C8B" w:rsidP="00181F14">
      <w:pPr>
        <w:pStyle w:val="Default"/>
        <w:rPr>
          <w:sz w:val="23"/>
          <w:szCs w:val="23"/>
        </w:rPr>
      </w:pPr>
    </w:p>
    <w:p w:rsidR="00181F14" w:rsidRDefault="00181F14" w:rsidP="00181F14">
      <w:pPr>
        <w:pStyle w:val="Default"/>
        <w:rPr>
          <w:sz w:val="28"/>
          <w:szCs w:val="28"/>
        </w:rPr>
      </w:pPr>
      <w:r w:rsidRPr="00181F14">
        <w:rPr>
          <w:bCs/>
          <w:i/>
          <w:iCs/>
          <w:sz w:val="28"/>
          <w:szCs w:val="28"/>
        </w:rPr>
        <w:t xml:space="preserve">Never be concerned about asking the obvious question, and share concerns with colleagues and managers. A ‘fresh pair of eyes’ looking at a case can help practitioners and organisations to maintain a clear focus on good practice and risk assessment, and develop a critical </w:t>
      </w:r>
      <w:proofErr w:type="spellStart"/>
      <w:r w:rsidRPr="00181F14">
        <w:rPr>
          <w:bCs/>
          <w:i/>
          <w:iCs/>
          <w:sz w:val="28"/>
          <w:szCs w:val="28"/>
        </w:rPr>
        <w:t>mindset</w:t>
      </w:r>
      <w:proofErr w:type="spellEnd"/>
      <w:r w:rsidRPr="00181F14">
        <w:rPr>
          <w:sz w:val="28"/>
          <w:szCs w:val="28"/>
        </w:rPr>
        <w:t>.</w:t>
      </w:r>
    </w:p>
    <w:p w:rsidR="00181F14" w:rsidRPr="00181F14" w:rsidRDefault="00181F14" w:rsidP="00181F14">
      <w:pPr>
        <w:pStyle w:val="Default"/>
        <w:rPr>
          <w:sz w:val="28"/>
          <w:szCs w:val="28"/>
        </w:rPr>
      </w:pPr>
    </w:p>
    <w:p w:rsidR="00181F14" w:rsidRPr="00181F14" w:rsidRDefault="00181F14" w:rsidP="00181F14">
      <w:pPr>
        <w:autoSpaceDE w:val="0"/>
        <w:autoSpaceDN w:val="0"/>
        <w:adjustRightInd w:val="0"/>
        <w:spacing w:after="0" w:line="240" w:lineRule="auto"/>
        <w:rPr>
          <w:rFonts w:ascii="Arial" w:hAnsi="Arial" w:cs="Arial"/>
          <w:color w:val="000000"/>
          <w:sz w:val="28"/>
          <w:szCs w:val="28"/>
          <w:u w:val="single"/>
        </w:rPr>
      </w:pPr>
      <w:r w:rsidRPr="00181F14">
        <w:rPr>
          <w:rFonts w:ascii="Arial" w:hAnsi="Arial" w:cs="Arial"/>
          <w:b/>
          <w:bCs/>
          <w:color w:val="000000"/>
          <w:sz w:val="28"/>
          <w:szCs w:val="28"/>
          <w:u w:val="single"/>
        </w:rPr>
        <w:t xml:space="preserve">How managers can support professionally curious practice </w:t>
      </w:r>
    </w:p>
    <w:p w:rsidR="00181F14" w:rsidRPr="00181F14" w:rsidRDefault="00181F14" w:rsidP="00181F14">
      <w:pPr>
        <w:autoSpaceDE w:val="0"/>
        <w:autoSpaceDN w:val="0"/>
        <w:adjustRightInd w:val="0"/>
        <w:spacing w:after="0" w:line="240" w:lineRule="auto"/>
        <w:rPr>
          <w:rFonts w:ascii="Arial" w:hAnsi="Arial" w:cs="Arial"/>
          <w:color w:val="000000"/>
          <w:sz w:val="28"/>
          <w:szCs w:val="28"/>
        </w:rPr>
      </w:pPr>
      <w:r w:rsidRPr="00181F14">
        <w:rPr>
          <w:rFonts w:ascii="Arial" w:hAnsi="Arial" w:cs="Arial"/>
          <w:color w:val="000000"/>
          <w:sz w:val="28"/>
          <w:szCs w:val="28"/>
        </w:rPr>
        <w:t xml:space="preserve">Managers can maximise opportunities for professionally curious practice to flourish by: </w:t>
      </w:r>
    </w:p>
    <w:p w:rsidR="00181F14" w:rsidRPr="00181F14" w:rsidRDefault="00181F14" w:rsidP="00181F14">
      <w:pPr>
        <w:autoSpaceDE w:val="0"/>
        <w:autoSpaceDN w:val="0"/>
        <w:adjustRightInd w:val="0"/>
        <w:spacing w:after="80" w:line="240" w:lineRule="auto"/>
        <w:rPr>
          <w:rFonts w:ascii="Arial" w:hAnsi="Arial" w:cs="Arial"/>
          <w:color w:val="000000"/>
          <w:sz w:val="28"/>
          <w:szCs w:val="28"/>
        </w:rPr>
      </w:pPr>
    </w:p>
    <w:p w:rsidR="00181F14" w:rsidRPr="00181F14" w:rsidRDefault="00181F14" w:rsidP="00181F14">
      <w:pPr>
        <w:pStyle w:val="ListParagraph"/>
        <w:numPr>
          <w:ilvl w:val="0"/>
          <w:numId w:val="12"/>
        </w:numPr>
        <w:autoSpaceDE w:val="0"/>
        <w:autoSpaceDN w:val="0"/>
        <w:adjustRightInd w:val="0"/>
        <w:spacing w:after="80" w:line="240" w:lineRule="auto"/>
        <w:rPr>
          <w:rFonts w:ascii="Arial" w:hAnsi="Arial" w:cs="Arial"/>
          <w:color w:val="000000"/>
          <w:sz w:val="28"/>
          <w:szCs w:val="28"/>
        </w:rPr>
      </w:pPr>
      <w:r w:rsidRPr="00181F14">
        <w:rPr>
          <w:rFonts w:ascii="Arial" w:hAnsi="Arial" w:cs="Arial"/>
          <w:color w:val="000000"/>
          <w:sz w:val="28"/>
          <w:szCs w:val="28"/>
        </w:rPr>
        <w:t>Playing ‘devil’s advocate’ – asking ‘what if?’ questions to challenge and support practitioners to think more widely around cases. Question whether outcomes have improved for the person and evidence for this.</w:t>
      </w:r>
    </w:p>
    <w:p w:rsidR="00181F14" w:rsidRPr="00181F14" w:rsidRDefault="00181F14" w:rsidP="00181F14">
      <w:pPr>
        <w:pStyle w:val="ListParagraph"/>
        <w:autoSpaceDE w:val="0"/>
        <w:autoSpaceDN w:val="0"/>
        <w:adjustRightInd w:val="0"/>
        <w:spacing w:after="80" w:line="240" w:lineRule="auto"/>
        <w:ind w:left="782"/>
        <w:rPr>
          <w:rFonts w:ascii="Arial" w:hAnsi="Arial" w:cs="Arial"/>
          <w:color w:val="000000"/>
          <w:sz w:val="28"/>
          <w:szCs w:val="28"/>
        </w:rPr>
      </w:pPr>
      <w:r w:rsidRPr="00181F14">
        <w:rPr>
          <w:rFonts w:ascii="Arial" w:hAnsi="Arial" w:cs="Arial"/>
          <w:color w:val="000000"/>
          <w:sz w:val="28"/>
          <w:szCs w:val="28"/>
        </w:rPr>
        <w:t xml:space="preserve"> </w:t>
      </w:r>
    </w:p>
    <w:p w:rsidR="00181F14" w:rsidRDefault="00181F14" w:rsidP="00181F14">
      <w:pPr>
        <w:pStyle w:val="ListParagraph"/>
        <w:numPr>
          <w:ilvl w:val="0"/>
          <w:numId w:val="12"/>
        </w:numPr>
        <w:autoSpaceDE w:val="0"/>
        <w:autoSpaceDN w:val="0"/>
        <w:adjustRightInd w:val="0"/>
        <w:spacing w:after="80" w:line="240" w:lineRule="auto"/>
        <w:rPr>
          <w:rFonts w:ascii="Arial" w:hAnsi="Arial" w:cs="Arial"/>
          <w:color w:val="000000"/>
          <w:sz w:val="28"/>
          <w:szCs w:val="28"/>
        </w:rPr>
      </w:pPr>
      <w:r w:rsidRPr="00181F14">
        <w:rPr>
          <w:rFonts w:ascii="Arial" w:hAnsi="Arial" w:cs="Arial"/>
          <w:color w:val="000000"/>
          <w:sz w:val="28"/>
          <w:szCs w:val="28"/>
        </w:rPr>
        <w:t xml:space="preserve">Present alternative hypotheses about what could be happening. </w:t>
      </w:r>
    </w:p>
    <w:p w:rsidR="00181F14" w:rsidRPr="00181F14" w:rsidRDefault="00181F14" w:rsidP="00181F14">
      <w:pPr>
        <w:autoSpaceDE w:val="0"/>
        <w:autoSpaceDN w:val="0"/>
        <w:adjustRightInd w:val="0"/>
        <w:spacing w:after="80" w:line="240" w:lineRule="auto"/>
        <w:rPr>
          <w:rFonts w:ascii="Arial" w:hAnsi="Arial" w:cs="Arial"/>
          <w:color w:val="000000"/>
          <w:sz w:val="28"/>
          <w:szCs w:val="28"/>
        </w:rPr>
      </w:pPr>
    </w:p>
    <w:p w:rsidR="00181F14" w:rsidRDefault="00181F14" w:rsidP="00181F14">
      <w:pPr>
        <w:pStyle w:val="ListParagraph"/>
        <w:numPr>
          <w:ilvl w:val="0"/>
          <w:numId w:val="12"/>
        </w:numPr>
        <w:autoSpaceDE w:val="0"/>
        <w:autoSpaceDN w:val="0"/>
        <w:adjustRightInd w:val="0"/>
        <w:spacing w:after="80" w:line="240" w:lineRule="auto"/>
        <w:rPr>
          <w:rFonts w:ascii="Arial" w:hAnsi="Arial" w:cs="Arial"/>
          <w:color w:val="000000"/>
          <w:sz w:val="28"/>
          <w:szCs w:val="28"/>
        </w:rPr>
      </w:pPr>
      <w:r w:rsidRPr="00181F14">
        <w:rPr>
          <w:rFonts w:ascii="Arial" w:hAnsi="Arial" w:cs="Arial"/>
          <w:color w:val="000000"/>
          <w:sz w:val="28"/>
          <w:szCs w:val="28"/>
        </w:rPr>
        <w:t xml:space="preserve">Provide opportunities for group supervision which can help stimulate debate and curious questioning, and allow practitioners to learn from one another’s experiences. The issues considered in one case may be reflected in other cases for other team members. </w:t>
      </w:r>
    </w:p>
    <w:p w:rsidR="00181F14" w:rsidRPr="00181F14" w:rsidRDefault="00181F14" w:rsidP="00181F14">
      <w:pPr>
        <w:pStyle w:val="ListParagraph"/>
        <w:rPr>
          <w:rFonts w:ascii="Arial" w:hAnsi="Arial" w:cs="Arial"/>
          <w:color w:val="000000"/>
          <w:sz w:val="28"/>
          <w:szCs w:val="28"/>
        </w:rPr>
      </w:pPr>
    </w:p>
    <w:p w:rsidR="00181F14" w:rsidRDefault="00181F14" w:rsidP="00181F14">
      <w:pPr>
        <w:numPr>
          <w:ilvl w:val="0"/>
          <w:numId w:val="12"/>
        </w:numPr>
        <w:autoSpaceDE w:val="0"/>
        <w:autoSpaceDN w:val="0"/>
        <w:adjustRightInd w:val="0"/>
        <w:spacing w:after="80" w:line="240" w:lineRule="auto"/>
        <w:rPr>
          <w:rFonts w:ascii="Arial" w:hAnsi="Arial" w:cs="Arial"/>
          <w:color w:val="000000"/>
          <w:sz w:val="28"/>
          <w:szCs w:val="28"/>
        </w:rPr>
      </w:pPr>
      <w:r w:rsidRPr="00181F14">
        <w:rPr>
          <w:rFonts w:ascii="Arial" w:hAnsi="Arial" w:cs="Arial"/>
          <w:color w:val="000000"/>
          <w:sz w:val="28"/>
          <w:szCs w:val="28"/>
        </w:rPr>
        <w:t xml:space="preserve">Present cases from the perspective of other family members or professionals. </w:t>
      </w:r>
    </w:p>
    <w:p w:rsidR="00181F14" w:rsidRPr="00181F14" w:rsidRDefault="00181F14" w:rsidP="00F41CE9">
      <w:pPr>
        <w:autoSpaceDE w:val="0"/>
        <w:autoSpaceDN w:val="0"/>
        <w:adjustRightInd w:val="0"/>
        <w:spacing w:after="80" w:line="240" w:lineRule="auto"/>
        <w:rPr>
          <w:rFonts w:ascii="Arial" w:hAnsi="Arial" w:cs="Arial"/>
          <w:color w:val="000000"/>
          <w:sz w:val="28"/>
          <w:szCs w:val="28"/>
        </w:rPr>
      </w:pPr>
    </w:p>
    <w:p w:rsidR="00181F14" w:rsidRPr="00F41CE9" w:rsidRDefault="00181F14" w:rsidP="00F41CE9">
      <w:pPr>
        <w:numPr>
          <w:ilvl w:val="0"/>
          <w:numId w:val="12"/>
        </w:numPr>
        <w:autoSpaceDE w:val="0"/>
        <w:autoSpaceDN w:val="0"/>
        <w:adjustRightInd w:val="0"/>
        <w:spacing w:after="80" w:line="240" w:lineRule="auto"/>
        <w:rPr>
          <w:rFonts w:ascii="Times New Roman" w:hAnsi="Times New Roman" w:cs="Times New Roman"/>
          <w:sz w:val="28"/>
          <w:szCs w:val="28"/>
        </w:rPr>
      </w:pPr>
      <w:r w:rsidRPr="00181F14">
        <w:rPr>
          <w:rFonts w:ascii="Arial" w:hAnsi="Arial" w:cs="Arial"/>
          <w:color w:val="000000"/>
          <w:sz w:val="28"/>
          <w:szCs w:val="28"/>
        </w:rPr>
        <w:t xml:space="preserve">Ask practitioners what led them to arrive at their conclusion and support them to think </w:t>
      </w:r>
      <w:r w:rsidRPr="00181F14">
        <w:rPr>
          <w:rFonts w:ascii="Arial" w:hAnsi="Arial" w:cs="Arial"/>
          <w:color w:val="000000"/>
          <w:sz w:val="28"/>
          <w:szCs w:val="28"/>
        </w:rPr>
        <w:t>through the evide</w:t>
      </w:r>
      <w:r w:rsidR="00F41CE9">
        <w:rPr>
          <w:rFonts w:ascii="Arial" w:hAnsi="Arial" w:cs="Arial"/>
          <w:color w:val="000000"/>
          <w:sz w:val="28"/>
          <w:szCs w:val="28"/>
        </w:rPr>
        <w:t>nce</w:t>
      </w:r>
      <w:r w:rsidR="00F41CE9">
        <w:rPr>
          <w:rFonts w:ascii="Times New Roman" w:hAnsi="Times New Roman" w:cs="Times New Roman"/>
          <w:color w:val="000000"/>
          <w:sz w:val="24"/>
          <w:szCs w:val="24"/>
        </w:rPr>
        <w:t>.</w:t>
      </w:r>
    </w:p>
    <w:p w:rsidR="00181F14" w:rsidRDefault="00181F14" w:rsidP="00181F14">
      <w:pPr>
        <w:pStyle w:val="Default"/>
        <w:rPr>
          <w:sz w:val="23"/>
          <w:szCs w:val="23"/>
        </w:rPr>
      </w:pPr>
    </w:p>
    <w:p w:rsidR="00F41CE9" w:rsidRPr="001A68AA" w:rsidRDefault="00F41CE9" w:rsidP="00F41CE9">
      <w:pPr>
        <w:jc w:val="both"/>
        <w:rPr>
          <w:rFonts w:ascii="Arial" w:hAnsi="Arial" w:cs="Arial"/>
          <w:sz w:val="28"/>
          <w:szCs w:val="28"/>
        </w:rPr>
      </w:pPr>
      <w:r>
        <w:rPr>
          <w:rFonts w:ascii="Arial" w:hAnsi="Arial" w:cs="Arial"/>
          <w:sz w:val="28"/>
          <w:szCs w:val="28"/>
        </w:rPr>
        <w:t xml:space="preserve">Sandra Carnall, </w:t>
      </w:r>
      <w:r>
        <w:rPr>
          <w:rFonts w:ascii="Arial" w:hAnsi="Arial" w:cs="Arial"/>
          <w:sz w:val="28"/>
          <w:szCs w:val="28"/>
        </w:rPr>
        <w:t>Principal Social Worker. January 2020</w:t>
      </w:r>
      <w:bookmarkStart w:id="0" w:name="_GoBack"/>
      <w:bookmarkEnd w:id="0"/>
      <w:r>
        <w:rPr>
          <w:rFonts w:ascii="Arial" w:hAnsi="Arial" w:cs="Arial"/>
          <w:sz w:val="28"/>
          <w:szCs w:val="28"/>
        </w:rPr>
        <w:t>.</w:t>
      </w:r>
    </w:p>
    <w:p w:rsidR="002E1C8B" w:rsidRPr="002E1C8B" w:rsidRDefault="002E1C8B" w:rsidP="002E1C8B">
      <w:pPr>
        <w:jc w:val="both"/>
        <w:rPr>
          <w:rFonts w:ascii="Arial" w:hAnsi="Arial" w:cs="Arial"/>
          <w:b/>
          <w:bCs/>
          <w:sz w:val="28"/>
          <w:szCs w:val="28"/>
        </w:rPr>
      </w:pPr>
    </w:p>
    <w:p w:rsidR="002E1C8B" w:rsidRPr="002E1C8B" w:rsidRDefault="002E1C8B" w:rsidP="002E1C8B">
      <w:pPr>
        <w:jc w:val="both"/>
        <w:rPr>
          <w:rFonts w:ascii="Arial" w:hAnsi="Arial" w:cs="Arial"/>
          <w:b/>
          <w:sz w:val="28"/>
          <w:szCs w:val="28"/>
        </w:rPr>
      </w:pPr>
    </w:p>
    <w:sectPr w:rsidR="002E1C8B" w:rsidRPr="002E1C8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83D" w:rsidRDefault="003C683D" w:rsidP="003C683D">
      <w:pPr>
        <w:spacing w:after="0" w:line="240" w:lineRule="auto"/>
      </w:pPr>
      <w:r>
        <w:separator/>
      </w:r>
    </w:p>
  </w:endnote>
  <w:endnote w:type="continuationSeparator" w:id="0">
    <w:p w:rsidR="003C683D" w:rsidRDefault="003C683D" w:rsidP="003C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3D" w:rsidRDefault="003C683D">
    <w:pPr>
      <w:pStyle w:val="Footer"/>
    </w:pPr>
    <w:r>
      <w:rPr>
        <w:noProof/>
        <w:lang w:eastAsia="en-GB"/>
      </w:rPr>
      <w:drawing>
        <wp:anchor distT="0" distB="0" distL="0" distR="0" simplePos="0" relativeHeight="251659264" behindDoc="0" locked="0" layoutInCell="1" allowOverlap="1" wp14:anchorId="68312C4A" wp14:editId="417CF736">
          <wp:simplePos x="0" y="0"/>
          <wp:positionH relativeFrom="page">
            <wp:posOffset>190500</wp:posOffset>
          </wp:positionH>
          <wp:positionV relativeFrom="paragraph">
            <wp:posOffset>-241935</wp:posOffset>
          </wp:positionV>
          <wp:extent cx="7467600" cy="1005840"/>
          <wp:effectExtent l="0" t="0" r="0" b="381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467600" cy="100584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83D" w:rsidRDefault="003C683D" w:rsidP="003C683D">
      <w:pPr>
        <w:spacing w:after="0" w:line="240" w:lineRule="auto"/>
      </w:pPr>
      <w:r>
        <w:separator/>
      </w:r>
    </w:p>
  </w:footnote>
  <w:footnote w:type="continuationSeparator" w:id="0">
    <w:p w:rsidR="003C683D" w:rsidRDefault="003C683D" w:rsidP="003C6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92D050"/>
      <w:tblCellMar>
        <w:top w:w="115" w:type="dxa"/>
        <w:left w:w="115" w:type="dxa"/>
        <w:bottom w:w="115" w:type="dxa"/>
        <w:right w:w="115" w:type="dxa"/>
      </w:tblCellMar>
      <w:tblLook w:val="04A0" w:firstRow="1" w:lastRow="0" w:firstColumn="1" w:lastColumn="0" w:noHBand="0" w:noVBand="1"/>
    </w:tblPr>
    <w:tblGrid>
      <w:gridCol w:w="236"/>
      <w:gridCol w:w="8790"/>
    </w:tblGrid>
    <w:tr w:rsidR="00841E97" w:rsidRPr="00841E97" w:rsidTr="00841E97">
      <w:trPr>
        <w:jc w:val="center"/>
      </w:trPr>
      <w:tc>
        <w:tcPr>
          <w:tcW w:w="0" w:type="auto"/>
          <w:shd w:val="clear" w:color="auto" w:fill="92D050"/>
          <w:vAlign w:val="center"/>
        </w:tcPr>
        <w:p w:rsidR="00841E97" w:rsidRPr="00841E97" w:rsidRDefault="00841E97">
          <w:pPr>
            <w:pStyle w:val="Header"/>
            <w:rPr>
              <w:b/>
              <w:caps/>
              <w:color w:val="000000" w:themeColor="text1"/>
              <w:sz w:val="44"/>
            </w:rPr>
          </w:pPr>
        </w:p>
      </w:tc>
      <w:tc>
        <w:tcPr>
          <w:tcW w:w="0" w:type="auto"/>
          <w:shd w:val="clear" w:color="auto" w:fill="92D050"/>
          <w:vAlign w:val="center"/>
        </w:tcPr>
        <w:p w:rsidR="00841E97" w:rsidRPr="00841E97" w:rsidRDefault="00F41CE9" w:rsidP="00841E97">
          <w:pPr>
            <w:pStyle w:val="Header"/>
            <w:jc w:val="center"/>
            <w:rPr>
              <w:b/>
              <w:caps/>
              <w:color w:val="000000" w:themeColor="text1"/>
              <w:sz w:val="44"/>
            </w:rPr>
          </w:pPr>
          <w:sdt>
            <w:sdtPr>
              <w:rPr>
                <w:b/>
                <w:caps/>
                <w:color w:val="000000" w:themeColor="text1"/>
                <w:sz w:val="44"/>
                <w:szCs w:val="36"/>
              </w:rPr>
              <w:alias w:val="Title"/>
              <w:tag w:val=""/>
              <w:id w:val="-773790484"/>
              <w:placeholder>
                <w:docPart w:val="84C656AB5AE34477B703F81F607BBA2A"/>
              </w:placeholder>
              <w:dataBinding w:prefixMappings="xmlns:ns0='http://purl.org/dc/elements/1.1/' xmlns:ns1='http://schemas.openxmlformats.org/package/2006/metadata/core-properties' " w:xpath="/ns1:coreProperties[1]/ns0:title[1]" w:storeItemID="{6C3C8BC8-F283-45AE-878A-BAB7291924A1}"/>
              <w:text/>
            </w:sdtPr>
            <w:sdtEndPr/>
            <w:sdtContent>
              <w:r w:rsidR="00841E97" w:rsidRPr="00841E97">
                <w:rPr>
                  <w:b/>
                  <w:caps/>
                  <w:color w:val="000000" w:themeColor="text1"/>
                  <w:sz w:val="44"/>
                  <w:szCs w:val="36"/>
                </w:rPr>
                <w:t>PRINCIPAL SOCIAL WORKER BRIEF</w:t>
              </w:r>
              <w:r w:rsidR="00841E97">
                <w:rPr>
                  <w:b/>
                  <w:caps/>
                  <w:color w:val="000000" w:themeColor="text1"/>
                  <w:sz w:val="44"/>
                  <w:szCs w:val="36"/>
                </w:rPr>
                <w:t xml:space="preserve"> </w:t>
              </w:r>
              <w:r w:rsidR="002E1C8B">
                <w:rPr>
                  <w:b/>
                  <w:caps/>
                  <w:color w:val="000000" w:themeColor="text1"/>
                  <w:sz w:val="44"/>
                  <w:szCs w:val="36"/>
                </w:rPr>
                <w:t xml:space="preserve"> January 2020</w:t>
              </w:r>
            </w:sdtContent>
          </w:sdt>
        </w:p>
      </w:tc>
    </w:tr>
  </w:tbl>
  <w:p w:rsidR="003C683D" w:rsidRDefault="003C6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002448"/>
    <w:multiLevelType w:val="hybridMultilevel"/>
    <w:tmpl w:val="0998BC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238B48"/>
    <w:multiLevelType w:val="hybridMultilevel"/>
    <w:tmpl w:val="D5A6C0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561DE3"/>
    <w:multiLevelType w:val="hybridMultilevel"/>
    <w:tmpl w:val="3F88F3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C50759"/>
    <w:multiLevelType w:val="hybridMultilevel"/>
    <w:tmpl w:val="0F3AA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C02A6"/>
    <w:multiLevelType w:val="hybridMultilevel"/>
    <w:tmpl w:val="7C3C88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BC6A5B"/>
    <w:multiLevelType w:val="hybridMultilevel"/>
    <w:tmpl w:val="36F851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89943"/>
    <w:multiLevelType w:val="hybridMultilevel"/>
    <w:tmpl w:val="4B86AB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5272EA"/>
    <w:multiLevelType w:val="hybridMultilevel"/>
    <w:tmpl w:val="BA4A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D2718"/>
    <w:multiLevelType w:val="hybridMultilevel"/>
    <w:tmpl w:val="240A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F8C20"/>
    <w:multiLevelType w:val="hybridMultilevel"/>
    <w:tmpl w:val="793D30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6633223"/>
    <w:multiLevelType w:val="hybridMultilevel"/>
    <w:tmpl w:val="637275FE"/>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1" w15:restartNumberingAfterBreak="0">
    <w:nsid w:val="6C0D1002"/>
    <w:multiLevelType w:val="hybridMultilevel"/>
    <w:tmpl w:val="B9B6EE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3"/>
  </w:num>
  <w:num w:numId="5">
    <w:abstractNumId w:val="4"/>
  </w:num>
  <w:num w:numId="6">
    <w:abstractNumId w:val="6"/>
  </w:num>
  <w:num w:numId="7">
    <w:abstractNumId w:val="5"/>
  </w:num>
  <w:num w:numId="8">
    <w:abstractNumId w:val="1"/>
  </w:num>
  <w:num w:numId="9">
    <w:abstractNumId w:val="0"/>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42"/>
    <w:rsid w:val="00013867"/>
    <w:rsid w:val="000176FB"/>
    <w:rsid w:val="000941BC"/>
    <w:rsid w:val="000A7922"/>
    <w:rsid w:val="001079AD"/>
    <w:rsid w:val="0014080D"/>
    <w:rsid w:val="00145342"/>
    <w:rsid w:val="00181F14"/>
    <w:rsid w:val="001A5744"/>
    <w:rsid w:val="001A68AA"/>
    <w:rsid w:val="002D265C"/>
    <w:rsid w:val="002E1C8B"/>
    <w:rsid w:val="00340DFB"/>
    <w:rsid w:val="003C683D"/>
    <w:rsid w:val="004300DE"/>
    <w:rsid w:val="00434382"/>
    <w:rsid w:val="004D6B68"/>
    <w:rsid w:val="005068FB"/>
    <w:rsid w:val="00574FBB"/>
    <w:rsid w:val="00687C9B"/>
    <w:rsid w:val="0082416C"/>
    <w:rsid w:val="00841E97"/>
    <w:rsid w:val="00881E04"/>
    <w:rsid w:val="008A36B4"/>
    <w:rsid w:val="00A050C7"/>
    <w:rsid w:val="00A24623"/>
    <w:rsid w:val="00A4649F"/>
    <w:rsid w:val="00B273D7"/>
    <w:rsid w:val="00B461B9"/>
    <w:rsid w:val="00C64C0E"/>
    <w:rsid w:val="00CA42E4"/>
    <w:rsid w:val="00D919CD"/>
    <w:rsid w:val="00DB20D1"/>
    <w:rsid w:val="00F352D3"/>
    <w:rsid w:val="00F41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9F0D8-D32C-4027-A273-964655A1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382"/>
    <w:pPr>
      <w:ind w:left="720"/>
      <w:contextualSpacing/>
    </w:pPr>
  </w:style>
  <w:style w:type="paragraph" w:styleId="BalloonText">
    <w:name w:val="Balloon Text"/>
    <w:basedOn w:val="Normal"/>
    <w:link w:val="BalloonTextChar"/>
    <w:uiPriority w:val="99"/>
    <w:semiHidden/>
    <w:unhideWhenUsed/>
    <w:rsid w:val="00C64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C0E"/>
    <w:rPr>
      <w:rFonts w:ascii="Segoe UI" w:hAnsi="Segoe UI" w:cs="Segoe UI"/>
      <w:sz w:val="18"/>
      <w:szCs w:val="18"/>
    </w:rPr>
  </w:style>
  <w:style w:type="paragraph" w:styleId="Header">
    <w:name w:val="header"/>
    <w:basedOn w:val="Normal"/>
    <w:link w:val="HeaderChar"/>
    <w:uiPriority w:val="99"/>
    <w:unhideWhenUsed/>
    <w:rsid w:val="003C6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83D"/>
  </w:style>
  <w:style w:type="paragraph" w:styleId="Footer">
    <w:name w:val="footer"/>
    <w:basedOn w:val="Normal"/>
    <w:link w:val="FooterChar"/>
    <w:uiPriority w:val="99"/>
    <w:unhideWhenUsed/>
    <w:rsid w:val="003C6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83D"/>
  </w:style>
  <w:style w:type="character" w:styleId="Hyperlink">
    <w:name w:val="Hyperlink"/>
    <w:basedOn w:val="DefaultParagraphFont"/>
    <w:uiPriority w:val="99"/>
    <w:unhideWhenUsed/>
    <w:rsid w:val="00340DFB"/>
    <w:rPr>
      <w:color w:val="0563C1" w:themeColor="hyperlink"/>
      <w:u w:val="single"/>
    </w:rPr>
  </w:style>
  <w:style w:type="paragraph" w:customStyle="1" w:styleId="Default">
    <w:name w:val="Default"/>
    <w:rsid w:val="002E1C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C656AB5AE34477B703F81F607BBA2A"/>
        <w:category>
          <w:name w:val="General"/>
          <w:gallery w:val="placeholder"/>
        </w:category>
        <w:types>
          <w:type w:val="bbPlcHdr"/>
        </w:types>
        <w:behaviors>
          <w:behavior w:val="content"/>
        </w:behaviors>
        <w:guid w:val="{4E194824-BD5A-4987-AB50-F0D1E35492B2}"/>
      </w:docPartPr>
      <w:docPartBody>
        <w:p w:rsidR="00A00E20" w:rsidRDefault="00237426" w:rsidP="00237426">
          <w:pPr>
            <w:pStyle w:val="84C656AB5AE34477B703F81F607BBA2A"/>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26"/>
    <w:rsid w:val="00237426"/>
    <w:rsid w:val="00A00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6C7159C274A448AD7F67978AE9ECC">
    <w:name w:val="2996C7159C274A448AD7F67978AE9ECC"/>
    <w:rsid w:val="00237426"/>
  </w:style>
  <w:style w:type="character" w:styleId="PlaceholderText">
    <w:name w:val="Placeholder Text"/>
    <w:basedOn w:val="DefaultParagraphFont"/>
    <w:uiPriority w:val="99"/>
    <w:semiHidden/>
    <w:rsid w:val="00237426"/>
    <w:rPr>
      <w:color w:val="808080"/>
    </w:rPr>
  </w:style>
  <w:style w:type="paragraph" w:customStyle="1" w:styleId="86FEDB138ABD49409D95932EF6EFDE38">
    <w:name w:val="86FEDB138ABD49409D95932EF6EFDE38"/>
    <w:rsid w:val="00237426"/>
  </w:style>
  <w:style w:type="paragraph" w:customStyle="1" w:styleId="84C656AB5AE34477B703F81F607BBA2A">
    <w:name w:val="84C656AB5AE34477B703F81F607BBA2A"/>
    <w:rsid w:val="00237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2019-11-01T00:00:00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91A15EB4</Template>
  <TotalTime>0</TotalTime>
  <Pages>3</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PRINCIPAL SOCIAL WORKER BRIEF  NOVEMBER 2019</vt:lpstr>
    </vt:vector>
  </TitlesOfParts>
  <Company>Buckinghamshire County Council</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SOCIAL WORKER BRIEF  January 2020</dc:title>
  <dc:creator>Carnall, Sandra</dc:creator>
  <cp:lastModifiedBy>Carnall, Sandra</cp:lastModifiedBy>
  <cp:revision>2</cp:revision>
  <cp:lastPrinted>2019-10-28T10:39:00Z</cp:lastPrinted>
  <dcterms:created xsi:type="dcterms:W3CDTF">2020-01-31T14:19:00Z</dcterms:created>
  <dcterms:modified xsi:type="dcterms:W3CDTF">2020-01-31T14:19:00Z</dcterms:modified>
</cp:coreProperties>
</file>