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26A" w:rsidRPr="007C226A" w:rsidRDefault="007C226A" w:rsidP="007C226A">
      <w:pPr>
        <w:jc w:val="center"/>
        <w:rPr>
          <w:b/>
        </w:rPr>
      </w:pPr>
      <w:r w:rsidRPr="007C226A">
        <w:rPr>
          <w:b/>
        </w:rPr>
        <w:t xml:space="preserve">This document is privileged and </w:t>
      </w:r>
      <w:r w:rsidRPr="007C226A">
        <w:rPr>
          <w:b/>
          <w:u w:val="single"/>
        </w:rPr>
        <w:t>must not</w:t>
      </w:r>
      <w:r w:rsidRPr="007C226A">
        <w:rPr>
          <w:b/>
        </w:rPr>
        <w:t xml:space="preserve"> be shared with any persons or bodies outside the London Borough of Newham CYPS</w:t>
      </w:r>
      <w:r>
        <w:rPr>
          <w:b/>
        </w:rPr>
        <w:t xml:space="preserve"> or its legal advisors</w:t>
      </w:r>
    </w:p>
    <w:p w:rsidR="007C226A" w:rsidRDefault="007C22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720"/>
      </w:tblGrid>
      <w:tr w:rsidR="00407028" w:rsidRPr="00407028" w:rsidTr="00407028">
        <w:tc>
          <w:tcPr>
            <w:tcW w:w="2660" w:type="dxa"/>
            <w:shd w:val="clear" w:color="auto" w:fill="auto"/>
          </w:tcPr>
          <w:p w:rsidR="00BC547D" w:rsidRPr="00407028" w:rsidRDefault="00BC547D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07028">
              <w:rPr>
                <w:rFonts w:ascii="Calibri" w:hAnsi="Calibri" w:cs="Arial"/>
                <w:b/>
                <w:sz w:val="22"/>
                <w:szCs w:val="22"/>
              </w:rPr>
              <w:t>Child</w:t>
            </w:r>
            <w:r w:rsidR="00C42E09"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Pr="00407028">
              <w:rPr>
                <w:rFonts w:ascii="Calibri" w:hAnsi="Calibri" w:cs="Arial"/>
                <w:b/>
                <w:sz w:val="22"/>
                <w:szCs w:val="22"/>
              </w:rPr>
              <w:t>ren</w:t>
            </w:r>
            <w:r w:rsidR="00C42E09">
              <w:rPr>
                <w:rFonts w:ascii="Calibri" w:hAnsi="Calibri" w:cs="Arial"/>
                <w:b/>
                <w:sz w:val="22"/>
                <w:szCs w:val="22"/>
              </w:rPr>
              <w:t>)</w:t>
            </w:r>
            <w:r w:rsidRPr="0040702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862" w:type="dxa"/>
            <w:shd w:val="clear" w:color="auto" w:fill="auto"/>
          </w:tcPr>
          <w:p w:rsidR="00BC547D" w:rsidRPr="00407028" w:rsidRDefault="00BC547D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</w:tc>
      </w:tr>
      <w:tr w:rsidR="00407028" w:rsidRPr="00407028" w:rsidTr="00407028">
        <w:tc>
          <w:tcPr>
            <w:tcW w:w="2660" w:type="dxa"/>
            <w:shd w:val="clear" w:color="auto" w:fill="auto"/>
          </w:tcPr>
          <w:p w:rsidR="00BC547D" w:rsidRPr="00407028" w:rsidRDefault="00BC547D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07028">
              <w:rPr>
                <w:rFonts w:ascii="Calibri" w:hAnsi="Calibri" w:cs="Arial"/>
                <w:b/>
                <w:sz w:val="22"/>
                <w:szCs w:val="22"/>
              </w:rPr>
              <w:t>Date of meeting:</w:t>
            </w:r>
          </w:p>
        </w:tc>
        <w:tc>
          <w:tcPr>
            <w:tcW w:w="5862" w:type="dxa"/>
            <w:shd w:val="clear" w:color="auto" w:fill="auto"/>
          </w:tcPr>
          <w:p w:rsidR="00BC547D" w:rsidRPr="00407028" w:rsidRDefault="00BC547D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</w:tc>
      </w:tr>
      <w:tr w:rsidR="00807824" w:rsidRPr="00407028" w:rsidTr="00407028">
        <w:tc>
          <w:tcPr>
            <w:tcW w:w="2660" w:type="dxa"/>
            <w:shd w:val="clear" w:color="auto" w:fill="auto"/>
          </w:tcPr>
          <w:p w:rsidR="00807824" w:rsidRPr="00407028" w:rsidRDefault="00807824" w:rsidP="0080782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No. of meeting:</w:t>
            </w:r>
          </w:p>
        </w:tc>
        <w:tc>
          <w:tcPr>
            <w:tcW w:w="5862" w:type="dxa"/>
            <w:shd w:val="clear" w:color="auto" w:fill="auto"/>
          </w:tcPr>
          <w:p w:rsidR="00807824" w:rsidRPr="00407028" w:rsidRDefault="00807824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  <w:highlight w:val="yellow"/>
              </w:rPr>
            </w:pPr>
          </w:p>
        </w:tc>
      </w:tr>
      <w:tr w:rsidR="00407028" w:rsidRPr="00407028" w:rsidTr="00407028">
        <w:trPr>
          <w:trHeight w:val="220"/>
        </w:trPr>
        <w:tc>
          <w:tcPr>
            <w:tcW w:w="2660" w:type="dxa"/>
            <w:shd w:val="clear" w:color="auto" w:fill="auto"/>
          </w:tcPr>
          <w:p w:rsidR="00F867FD" w:rsidRPr="00407028" w:rsidRDefault="00F867FD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07028">
              <w:rPr>
                <w:rFonts w:ascii="Calibri" w:hAnsi="Calibri" w:cs="Arial"/>
                <w:b/>
                <w:sz w:val="22"/>
                <w:szCs w:val="22"/>
              </w:rPr>
              <w:t>Attendees:</w:t>
            </w:r>
          </w:p>
        </w:tc>
        <w:tc>
          <w:tcPr>
            <w:tcW w:w="5862" w:type="dxa"/>
            <w:shd w:val="clear" w:color="auto" w:fill="auto"/>
          </w:tcPr>
          <w:p w:rsidR="00F867FD" w:rsidRPr="00407028" w:rsidRDefault="00F867FD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  <w:highlight w:val="yellow"/>
              </w:rPr>
            </w:pPr>
          </w:p>
        </w:tc>
      </w:tr>
      <w:tr w:rsidR="00407028" w:rsidRPr="00407028" w:rsidTr="00407028">
        <w:trPr>
          <w:trHeight w:val="220"/>
        </w:trPr>
        <w:tc>
          <w:tcPr>
            <w:tcW w:w="2660" w:type="dxa"/>
            <w:shd w:val="clear" w:color="auto" w:fill="auto"/>
          </w:tcPr>
          <w:p w:rsidR="00A43236" w:rsidRPr="00407028" w:rsidRDefault="00A43236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07028">
              <w:rPr>
                <w:rFonts w:ascii="Calibri" w:hAnsi="Calibri" w:cs="Arial"/>
                <w:b/>
                <w:sz w:val="22"/>
                <w:szCs w:val="22"/>
              </w:rPr>
              <w:t xml:space="preserve">Allocated </w:t>
            </w:r>
            <w:r w:rsidR="002F26B0" w:rsidRPr="00407028">
              <w:rPr>
                <w:rFonts w:ascii="Calibri" w:hAnsi="Calibri" w:cs="Arial"/>
                <w:b/>
                <w:sz w:val="22"/>
                <w:szCs w:val="22"/>
              </w:rPr>
              <w:t>legal advisor</w:t>
            </w:r>
            <w:r w:rsidRPr="0040702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862" w:type="dxa"/>
            <w:shd w:val="clear" w:color="auto" w:fill="auto"/>
          </w:tcPr>
          <w:p w:rsidR="00A43236" w:rsidRPr="00407028" w:rsidRDefault="00A43236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  <w:highlight w:val="yellow"/>
              </w:rPr>
            </w:pPr>
          </w:p>
        </w:tc>
      </w:tr>
      <w:tr w:rsidR="00407028" w:rsidRPr="00407028" w:rsidTr="00122006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BC547D" w:rsidRPr="00407028" w:rsidRDefault="00BC547D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407028">
              <w:rPr>
                <w:rFonts w:ascii="Calibri" w:hAnsi="Calibri" w:cs="Arial"/>
                <w:b/>
                <w:sz w:val="22"/>
                <w:szCs w:val="22"/>
              </w:rPr>
              <w:t>Outcome:</w:t>
            </w:r>
          </w:p>
        </w:tc>
        <w:tc>
          <w:tcPr>
            <w:tcW w:w="5862" w:type="dxa"/>
            <w:tcBorders>
              <w:bottom w:val="nil"/>
            </w:tcBorders>
            <w:shd w:val="clear" w:color="auto" w:fill="auto"/>
          </w:tcPr>
          <w:p w:rsidR="00A97980" w:rsidRDefault="00A97980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  <w:r>
              <w:rPr>
                <w:rFonts w:ascii="Calibri" w:hAnsi="Calibri" w:cs="Arial"/>
                <w:color w:val="1F497D"/>
                <w:sz w:val="22"/>
                <w:szCs w:val="22"/>
              </w:rPr>
              <w:t>Ineffective.</w:t>
            </w:r>
            <w:bookmarkStart w:id="0" w:name="_GoBack"/>
            <w:bookmarkEnd w:id="0"/>
            <w:r>
              <w:rPr>
                <w:rFonts w:ascii="Calibri" w:hAnsi="Calibri" w:cs="Arial"/>
                <w:color w:val="1F497D"/>
                <w:sz w:val="22"/>
                <w:szCs w:val="22"/>
              </w:rPr>
              <w:t xml:space="preserve">  Reasons:</w:t>
            </w:r>
            <w:r w:rsidR="00000E2F">
              <w:rPr>
                <w:rFonts w:ascii="Calibri" w:hAnsi="Calibri" w:cs="Arial"/>
                <w:color w:val="1F497D"/>
                <w:sz w:val="22"/>
                <w:szCs w:val="22"/>
              </w:rPr>
              <w:t xml:space="preserve"> </w:t>
            </w:r>
          </w:p>
          <w:p w:rsidR="00A97980" w:rsidRPr="00407028" w:rsidRDefault="00A97980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  <w:p w:rsidR="009937B8" w:rsidRPr="00407028" w:rsidRDefault="009937B8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  <w:r w:rsidRPr="00407028">
              <w:rPr>
                <w:rFonts w:ascii="Calibri" w:hAnsi="Calibri" w:cs="Arial"/>
                <w:color w:val="1F497D"/>
                <w:sz w:val="22"/>
                <w:szCs w:val="22"/>
              </w:rPr>
              <w:t>This matter is to be worked under</w:t>
            </w:r>
            <w:r w:rsidR="00192E2A">
              <w:rPr>
                <w:rFonts w:ascii="Calibri" w:hAnsi="Calibri" w:cs="Arial"/>
                <w:color w:val="1F497D"/>
                <w:sz w:val="22"/>
                <w:szCs w:val="22"/>
              </w:rPr>
              <w:t xml:space="preserve"> a</w:t>
            </w:r>
            <w:r w:rsidRPr="00407028">
              <w:rPr>
                <w:rFonts w:ascii="Calibri" w:hAnsi="Calibri" w:cs="Arial"/>
                <w:color w:val="1F497D"/>
                <w:sz w:val="22"/>
                <w:szCs w:val="22"/>
              </w:rPr>
              <w:t xml:space="preserve"> Child(ren) In Need/Child(ren) Protection Plan.</w:t>
            </w:r>
          </w:p>
          <w:p w:rsidR="009937B8" w:rsidRPr="00407028" w:rsidRDefault="009937B8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  <w:p w:rsidR="009937B8" w:rsidRPr="00407028" w:rsidRDefault="009937B8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  <w:r w:rsidRPr="00407028">
              <w:rPr>
                <w:rFonts w:ascii="Calibri" w:hAnsi="Calibri" w:cs="Arial"/>
                <w:color w:val="1F497D"/>
                <w:sz w:val="22"/>
                <w:szCs w:val="22"/>
              </w:rPr>
              <w:t>This matter is to be worked under Public Law Outline.</w:t>
            </w:r>
          </w:p>
          <w:p w:rsidR="009937B8" w:rsidRDefault="009937B8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  <w:p w:rsidR="00122006" w:rsidRDefault="00122006" w:rsidP="00122006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  <w:r>
              <w:rPr>
                <w:rFonts w:ascii="Calibri" w:hAnsi="Calibri" w:cs="Arial"/>
                <w:color w:val="1F497D"/>
                <w:sz w:val="22"/>
                <w:szCs w:val="22"/>
              </w:rPr>
              <w:t xml:space="preserve">The Local Authority will commence proceedings in respect of </w:t>
            </w:r>
            <w:r w:rsidRPr="0022008C">
              <w:rPr>
                <w:rFonts w:ascii="Calibri" w:hAnsi="Calibri" w:cs="Arial"/>
                <w:color w:val="1F497D"/>
                <w:sz w:val="22"/>
                <w:szCs w:val="22"/>
                <w:highlight w:val="yellow"/>
              </w:rPr>
              <w:t>NAME OF CHIL</w:t>
            </w:r>
            <w:r>
              <w:rPr>
                <w:rFonts w:ascii="Calibri" w:hAnsi="Calibri" w:cs="Arial"/>
                <w:color w:val="1F497D"/>
                <w:sz w:val="22"/>
                <w:szCs w:val="22"/>
                <w:highlight w:val="yellow"/>
              </w:rPr>
              <w:t>D(REN)</w:t>
            </w:r>
            <w:r>
              <w:rPr>
                <w:rFonts w:ascii="Calibri" w:hAnsi="Calibri" w:cs="Arial"/>
                <w:color w:val="1F497D"/>
                <w:sz w:val="22"/>
                <w:szCs w:val="22"/>
              </w:rPr>
              <w:t xml:space="preserve">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66"/>
              <w:gridCol w:w="1830"/>
              <w:gridCol w:w="2998"/>
            </w:tblGrid>
            <w:tr w:rsidR="00122006" w:rsidRPr="00A90B23" w:rsidTr="002042DD">
              <w:trPr>
                <w:tblHeader/>
              </w:trPr>
              <w:tc>
                <w:tcPr>
                  <w:tcW w:w="0" w:type="auto"/>
                </w:tcPr>
                <w:p w:rsidR="00122006" w:rsidRPr="00A90B23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  <w:u w:val="single"/>
                    </w:rPr>
                  </w:pPr>
                  <w:r w:rsidRPr="00A90B23">
                    <w:rPr>
                      <w:rFonts w:ascii="Calibri" w:hAnsi="Calibri" w:cs="Arial"/>
                      <w:color w:val="1F497D"/>
                      <w:sz w:val="22"/>
                      <w:szCs w:val="22"/>
                      <w:u w:val="single"/>
                    </w:rPr>
                    <w:t>Child</w:t>
                  </w:r>
                </w:p>
              </w:tc>
              <w:tc>
                <w:tcPr>
                  <w:tcW w:w="0" w:type="auto"/>
                </w:tcPr>
                <w:p w:rsidR="00122006" w:rsidRPr="00A90B23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  <w:u w:val="single"/>
                    </w:rPr>
                  </w:pPr>
                  <w:r w:rsidRPr="00A90B23">
                    <w:rPr>
                      <w:rFonts w:ascii="Calibri" w:hAnsi="Calibri" w:cs="Arial"/>
                      <w:color w:val="1F497D"/>
                      <w:sz w:val="22"/>
                      <w:szCs w:val="22"/>
                      <w:u w:val="single"/>
                    </w:rPr>
                    <w:t>Order(s) to request</w:t>
                  </w:r>
                </w:p>
              </w:tc>
              <w:tc>
                <w:tcPr>
                  <w:tcW w:w="0" w:type="auto"/>
                </w:tcPr>
                <w:p w:rsidR="00122006" w:rsidRPr="00A90B23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  <w:u w:val="single"/>
                    </w:rPr>
                  </w:pPr>
                  <w:r w:rsidRPr="00A90B23">
                    <w:rPr>
                      <w:rFonts w:ascii="Calibri" w:hAnsi="Calibri" w:cs="Arial"/>
                      <w:color w:val="1F497D"/>
                      <w:sz w:val="22"/>
                      <w:szCs w:val="22"/>
                      <w:u w:val="single"/>
                    </w:rPr>
                    <w:t>Recommended Interim Care Plan</w:t>
                  </w:r>
                </w:p>
              </w:tc>
            </w:tr>
            <w:tr w:rsidR="00122006" w:rsidTr="002042DD">
              <w:tc>
                <w:tcPr>
                  <w:tcW w:w="0" w:type="auto"/>
                </w:tcPr>
                <w:p w:rsidR="00122006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122006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122006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</w:rPr>
                  </w:pPr>
                </w:p>
              </w:tc>
            </w:tr>
            <w:tr w:rsidR="00122006" w:rsidTr="002042DD">
              <w:tc>
                <w:tcPr>
                  <w:tcW w:w="0" w:type="auto"/>
                </w:tcPr>
                <w:p w:rsidR="00122006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122006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122006" w:rsidRDefault="00122006" w:rsidP="002042DD">
                  <w:pPr>
                    <w:spacing w:before="120" w:after="120"/>
                    <w:rPr>
                      <w:rFonts w:ascii="Calibri" w:hAnsi="Calibri" w:cs="Arial"/>
                      <w:color w:val="1F497D"/>
                      <w:sz w:val="22"/>
                      <w:szCs w:val="22"/>
                    </w:rPr>
                  </w:pPr>
                </w:p>
              </w:tc>
            </w:tr>
          </w:tbl>
          <w:p w:rsidR="00214ED0" w:rsidRPr="00407028" w:rsidRDefault="00214ED0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</w:tc>
      </w:tr>
      <w:tr w:rsidR="00122006" w:rsidRPr="00407028" w:rsidTr="00122006">
        <w:tc>
          <w:tcPr>
            <w:tcW w:w="2660" w:type="dxa"/>
            <w:tcBorders>
              <w:top w:val="nil"/>
            </w:tcBorders>
            <w:shd w:val="clear" w:color="auto" w:fill="auto"/>
          </w:tcPr>
          <w:p w:rsidR="00122006" w:rsidRPr="00407028" w:rsidRDefault="00122006" w:rsidP="00662704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62" w:type="dxa"/>
            <w:tcBorders>
              <w:top w:val="nil"/>
            </w:tcBorders>
            <w:shd w:val="clear" w:color="auto" w:fill="auto"/>
          </w:tcPr>
          <w:p w:rsidR="00122006" w:rsidRPr="00407028" w:rsidRDefault="00122006" w:rsidP="00662704">
            <w:pPr>
              <w:spacing w:before="120" w:after="120"/>
              <w:jc w:val="both"/>
              <w:rPr>
                <w:rFonts w:ascii="Calibri" w:hAnsi="Calibri" w:cs="Arial"/>
                <w:color w:val="1F497D"/>
                <w:sz w:val="22"/>
                <w:szCs w:val="22"/>
                <w:highlight w:val="yellow"/>
              </w:rPr>
            </w:pPr>
            <w:r>
              <w:rPr>
                <w:rFonts w:ascii="Calibri" w:hAnsi="Calibri" w:cs="Arial"/>
                <w:color w:val="1F497D"/>
                <w:sz w:val="22"/>
                <w:szCs w:val="22"/>
              </w:rPr>
              <w:t>Further detail is provided in the final section of this form.</w:t>
            </w:r>
          </w:p>
        </w:tc>
      </w:tr>
    </w:tbl>
    <w:p w:rsidR="00DC65B3" w:rsidRPr="00407028" w:rsidRDefault="00DC65B3" w:rsidP="00934637">
      <w:pPr>
        <w:jc w:val="both"/>
        <w:rPr>
          <w:rFonts w:ascii="Calibri" w:hAnsi="Calibri" w:cs="Arial"/>
          <w:sz w:val="22"/>
          <w:szCs w:val="22"/>
        </w:rPr>
      </w:pPr>
    </w:p>
    <w:p w:rsidR="00DC65B3" w:rsidRPr="00407028" w:rsidRDefault="00DC65B3" w:rsidP="00934637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407028">
        <w:rPr>
          <w:rFonts w:ascii="Calibri" w:hAnsi="Calibri" w:cs="Arial"/>
          <w:b/>
          <w:sz w:val="22"/>
          <w:szCs w:val="22"/>
        </w:rPr>
        <w:t>Documents:</w:t>
      </w:r>
    </w:p>
    <w:p w:rsidR="006C72B0" w:rsidRDefault="006C72B0" w:rsidP="006C72B0">
      <w:pPr>
        <w:jc w:val="both"/>
        <w:rPr>
          <w:rFonts w:ascii="Calibri" w:hAnsi="Calibri" w:cs="Arial"/>
          <w:sz w:val="22"/>
          <w:szCs w:val="22"/>
        </w:rPr>
      </w:pPr>
      <w:r w:rsidRPr="00407028">
        <w:rPr>
          <w:rFonts w:ascii="Calibri" w:hAnsi="Calibri" w:cs="Arial"/>
          <w:sz w:val="22"/>
          <w:szCs w:val="22"/>
        </w:rPr>
        <w:t>The advice provided at the Legal Planning Meeting (LPM) is based only upon the documents provided before the LPM and the discussions at the LPM.</w:t>
      </w:r>
    </w:p>
    <w:p w:rsidR="006C72B0" w:rsidRPr="00407028" w:rsidRDefault="006C72B0" w:rsidP="00934637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407028" w:rsidRPr="00407028" w:rsidTr="005A5BA0">
        <w:tc>
          <w:tcPr>
            <w:tcW w:w="8522" w:type="dxa"/>
          </w:tcPr>
          <w:p w:rsidR="006C72B0" w:rsidRPr="00407028" w:rsidRDefault="006C72B0" w:rsidP="006C72B0">
            <w:pPr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  <w:r w:rsidRPr="00407028">
              <w:rPr>
                <w:rFonts w:ascii="Calibri" w:hAnsi="Calibri" w:cs="Arial"/>
                <w:color w:val="1F497D"/>
                <w:sz w:val="22"/>
                <w:szCs w:val="22"/>
              </w:rPr>
              <w:t>The documents provided before the LPM were:</w:t>
            </w:r>
          </w:p>
          <w:p w:rsidR="001754DB" w:rsidRPr="00407028" w:rsidRDefault="001754DB" w:rsidP="001754DB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b/>
                <w:color w:val="1F497D"/>
                <w:sz w:val="22"/>
                <w:szCs w:val="22"/>
              </w:rPr>
            </w:pPr>
          </w:p>
          <w:p w:rsidR="00946B48" w:rsidRPr="00407028" w:rsidRDefault="00946B48" w:rsidP="006C72B0">
            <w:pPr>
              <w:numPr>
                <w:ilvl w:val="0"/>
                <w:numId w:val="3"/>
              </w:numPr>
              <w:jc w:val="both"/>
              <w:rPr>
                <w:rFonts w:ascii="Calibri" w:hAnsi="Calibri" w:cs="Arial"/>
                <w:b/>
                <w:color w:val="1F497D"/>
                <w:sz w:val="22"/>
                <w:szCs w:val="22"/>
              </w:rPr>
            </w:pPr>
          </w:p>
        </w:tc>
      </w:tr>
    </w:tbl>
    <w:p w:rsidR="00DC65B3" w:rsidRPr="00407028" w:rsidRDefault="00DC65B3" w:rsidP="00934637">
      <w:pPr>
        <w:jc w:val="both"/>
        <w:rPr>
          <w:rFonts w:ascii="Calibri" w:hAnsi="Calibri" w:cs="Arial"/>
          <w:b/>
          <w:sz w:val="22"/>
          <w:szCs w:val="22"/>
        </w:rPr>
      </w:pPr>
    </w:p>
    <w:p w:rsidR="00077B21" w:rsidRPr="00407028" w:rsidRDefault="00077B21" w:rsidP="00934637">
      <w:pPr>
        <w:jc w:val="both"/>
        <w:rPr>
          <w:rFonts w:ascii="Calibri" w:hAnsi="Calibri" w:cs="Arial"/>
          <w:b/>
          <w:sz w:val="22"/>
          <w:szCs w:val="22"/>
        </w:rPr>
      </w:pPr>
      <w:r w:rsidRPr="00407028">
        <w:rPr>
          <w:rFonts w:ascii="Calibri" w:hAnsi="Calibri" w:cs="Arial"/>
          <w:b/>
          <w:sz w:val="22"/>
          <w:szCs w:val="22"/>
        </w:rPr>
        <w:t>Background and Updating Information:</w:t>
      </w:r>
    </w:p>
    <w:p w:rsidR="00DC65B3" w:rsidRPr="00407028" w:rsidRDefault="00077B21" w:rsidP="00934637">
      <w:pPr>
        <w:jc w:val="both"/>
        <w:rPr>
          <w:rFonts w:ascii="Calibri" w:hAnsi="Calibri" w:cs="Arial"/>
          <w:sz w:val="22"/>
          <w:szCs w:val="22"/>
        </w:rPr>
      </w:pPr>
      <w:r w:rsidRPr="00407028">
        <w:rPr>
          <w:rFonts w:ascii="Calibri" w:hAnsi="Calibri" w:cs="Arial"/>
          <w:sz w:val="22"/>
          <w:szCs w:val="22"/>
        </w:rPr>
        <w:t xml:space="preserve">The background to this matter is recorded in the documents </w:t>
      </w:r>
      <w:r w:rsidR="00946B48">
        <w:rPr>
          <w:rFonts w:ascii="Calibri" w:hAnsi="Calibri" w:cs="Arial"/>
          <w:sz w:val="22"/>
          <w:szCs w:val="22"/>
        </w:rPr>
        <w:t>listed above</w:t>
      </w:r>
      <w:r w:rsidRPr="00407028">
        <w:rPr>
          <w:rFonts w:ascii="Calibri" w:hAnsi="Calibri" w:cs="Arial"/>
          <w:sz w:val="22"/>
          <w:szCs w:val="22"/>
        </w:rPr>
        <w:t xml:space="preserve">.  Therefore, </w:t>
      </w:r>
      <w:r w:rsidR="00946B48">
        <w:rPr>
          <w:rFonts w:ascii="Calibri" w:hAnsi="Calibri" w:cs="Arial"/>
          <w:sz w:val="22"/>
          <w:szCs w:val="22"/>
        </w:rPr>
        <w:t xml:space="preserve">the purpose of </w:t>
      </w:r>
      <w:r w:rsidRPr="00407028">
        <w:rPr>
          <w:rFonts w:ascii="Calibri" w:hAnsi="Calibri" w:cs="Arial"/>
          <w:sz w:val="22"/>
          <w:szCs w:val="22"/>
        </w:rPr>
        <w:t xml:space="preserve">this section </w:t>
      </w:r>
      <w:r w:rsidR="00946B48">
        <w:rPr>
          <w:rFonts w:ascii="Calibri" w:hAnsi="Calibri" w:cs="Arial"/>
          <w:sz w:val="22"/>
          <w:szCs w:val="22"/>
        </w:rPr>
        <w:t xml:space="preserve">is to record </w:t>
      </w:r>
      <w:r w:rsidRPr="00407028">
        <w:rPr>
          <w:rFonts w:ascii="Calibri" w:hAnsi="Calibri" w:cs="Arial"/>
          <w:sz w:val="22"/>
          <w:szCs w:val="22"/>
        </w:rPr>
        <w:t xml:space="preserve">the updating information </w:t>
      </w:r>
      <w:r w:rsidR="00946B48">
        <w:rPr>
          <w:rFonts w:ascii="Calibri" w:hAnsi="Calibri" w:cs="Arial"/>
          <w:sz w:val="22"/>
          <w:szCs w:val="22"/>
        </w:rPr>
        <w:t xml:space="preserve">provided to and </w:t>
      </w:r>
      <w:r w:rsidRPr="00407028">
        <w:rPr>
          <w:rFonts w:ascii="Calibri" w:hAnsi="Calibri" w:cs="Arial"/>
          <w:sz w:val="22"/>
          <w:szCs w:val="22"/>
        </w:rPr>
        <w:t xml:space="preserve">discussed </w:t>
      </w:r>
      <w:r w:rsidR="00946B48">
        <w:rPr>
          <w:rFonts w:ascii="Calibri" w:hAnsi="Calibri" w:cs="Arial"/>
          <w:sz w:val="22"/>
          <w:szCs w:val="22"/>
        </w:rPr>
        <w:t xml:space="preserve">at </w:t>
      </w:r>
      <w:r w:rsidRPr="00407028">
        <w:rPr>
          <w:rFonts w:ascii="Calibri" w:hAnsi="Calibri" w:cs="Arial"/>
          <w:sz w:val="22"/>
          <w:szCs w:val="22"/>
        </w:rPr>
        <w:t xml:space="preserve">the meeting.  </w:t>
      </w:r>
    </w:p>
    <w:p w:rsidR="00077B21" w:rsidRPr="00407028" w:rsidRDefault="00077B21" w:rsidP="00934637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407028" w:rsidRPr="00407028" w:rsidTr="005A5BA0">
        <w:tc>
          <w:tcPr>
            <w:tcW w:w="8522" w:type="dxa"/>
          </w:tcPr>
          <w:p w:rsidR="00DC65B3" w:rsidRPr="00407028" w:rsidRDefault="00DC65B3" w:rsidP="00934637">
            <w:pPr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</w:tc>
      </w:tr>
    </w:tbl>
    <w:p w:rsidR="00DC65B3" w:rsidRPr="00407028" w:rsidRDefault="00DC65B3" w:rsidP="00934637">
      <w:pPr>
        <w:jc w:val="both"/>
        <w:rPr>
          <w:rFonts w:ascii="Calibri" w:hAnsi="Calibri" w:cs="Arial"/>
          <w:sz w:val="22"/>
          <w:szCs w:val="22"/>
        </w:rPr>
      </w:pPr>
    </w:p>
    <w:p w:rsidR="008E61EC" w:rsidRPr="00407028" w:rsidRDefault="00946B48" w:rsidP="0093463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lastRenderedPageBreak/>
        <w:t>Legal a</w:t>
      </w:r>
      <w:r w:rsidR="008E61EC" w:rsidRPr="00407028">
        <w:rPr>
          <w:rFonts w:ascii="Calibri" w:hAnsi="Calibri" w:cs="Arial"/>
          <w:b/>
          <w:sz w:val="22"/>
          <w:szCs w:val="22"/>
        </w:rPr>
        <w:t>dvice</w:t>
      </w:r>
    </w:p>
    <w:p w:rsidR="00946B48" w:rsidRPr="00946B48" w:rsidRDefault="00946B48" w:rsidP="00946B48">
      <w:pPr>
        <w:jc w:val="both"/>
        <w:rPr>
          <w:rFonts w:ascii="Calibri" w:hAnsi="Calibri" w:cs="Arial"/>
          <w:sz w:val="22"/>
          <w:szCs w:val="22"/>
        </w:rPr>
      </w:pPr>
      <w:r w:rsidRPr="00946B48">
        <w:rPr>
          <w:rFonts w:ascii="Calibri" w:hAnsi="Calibri" w:cs="Arial"/>
          <w:sz w:val="22"/>
          <w:szCs w:val="22"/>
        </w:rPr>
        <w:t>The advice provided at the Legal Planning Meeting (LPM) is based only upon the documents provided before the LPM and the discussions at the LPM.</w:t>
      </w:r>
    </w:p>
    <w:p w:rsidR="00946B48" w:rsidRPr="00407028" w:rsidRDefault="00946B48" w:rsidP="00946B48">
      <w:pPr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6"/>
      </w:tblGrid>
      <w:tr w:rsidR="00407028" w:rsidRPr="00407028" w:rsidTr="005A5BA0">
        <w:tc>
          <w:tcPr>
            <w:tcW w:w="8522" w:type="dxa"/>
          </w:tcPr>
          <w:p w:rsidR="00DC65B3" w:rsidRPr="00407028" w:rsidRDefault="00DC65B3" w:rsidP="00934637">
            <w:pPr>
              <w:jc w:val="both"/>
              <w:rPr>
                <w:rFonts w:ascii="Calibri" w:hAnsi="Calibri" w:cs="Arial"/>
                <w:color w:val="1F497D"/>
                <w:sz w:val="22"/>
                <w:szCs w:val="22"/>
              </w:rPr>
            </w:pPr>
          </w:p>
        </w:tc>
      </w:tr>
    </w:tbl>
    <w:p w:rsidR="00DC65B3" w:rsidRPr="00407028" w:rsidRDefault="00DC65B3" w:rsidP="00934637">
      <w:pPr>
        <w:jc w:val="both"/>
        <w:rPr>
          <w:rFonts w:ascii="Calibri" w:hAnsi="Calibri" w:cs="Arial"/>
          <w:sz w:val="22"/>
          <w:szCs w:val="22"/>
        </w:rPr>
      </w:pPr>
    </w:p>
    <w:p w:rsidR="00DC65B3" w:rsidRPr="00407028" w:rsidRDefault="0028794B" w:rsidP="00934637">
      <w:pPr>
        <w:jc w:val="both"/>
        <w:outlineLvl w:val="0"/>
        <w:rPr>
          <w:rFonts w:ascii="Calibri" w:hAnsi="Calibri" w:cs="Arial"/>
          <w:b/>
          <w:sz w:val="22"/>
          <w:szCs w:val="22"/>
        </w:rPr>
      </w:pPr>
      <w:r w:rsidRPr="00407028">
        <w:rPr>
          <w:rFonts w:ascii="Calibri" w:hAnsi="Calibri" w:cs="Arial"/>
          <w:b/>
          <w:sz w:val="22"/>
          <w:szCs w:val="22"/>
        </w:rPr>
        <w:t>Social Work Decisions</w:t>
      </w:r>
    </w:p>
    <w:p w:rsidR="00DC65B3" w:rsidRPr="00407028" w:rsidRDefault="00D54EB2" w:rsidP="00934637">
      <w:pPr>
        <w:jc w:val="both"/>
        <w:rPr>
          <w:rFonts w:ascii="Calibri" w:hAnsi="Calibri" w:cs="Arial"/>
          <w:sz w:val="22"/>
          <w:szCs w:val="22"/>
        </w:rPr>
      </w:pPr>
      <w:r w:rsidRPr="00407028">
        <w:rPr>
          <w:rFonts w:ascii="Calibri" w:hAnsi="Calibri" w:cs="Arial"/>
          <w:sz w:val="22"/>
          <w:szCs w:val="22"/>
        </w:rPr>
        <w:t>Having considered the advice given the following decisions were made by the Chair:</w:t>
      </w:r>
    </w:p>
    <w:p w:rsidR="00202820" w:rsidRDefault="00202820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998"/>
        <w:gridCol w:w="2527"/>
        <w:gridCol w:w="1679"/>
      </w:tblGrid>
      <w:tr w:rsidR="005F6448" w:rsidRPr="00202820" w:rsidTr="00F511A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6448" w:rsidRPr="00202820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2820">
              <w:rPr>
                <w:rFonts w:ascii="Calibri" w:hAnsi="Calibri" w:cs="Arial"/>
                <w:b/>
                <w:sz w:val="22"/>
                <w:szCs w:val="22"/>
                <w:u w:val="single"/>
              </w:rPr>
              <w:t>Action/Decision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6448" w:rsidRPr="00202820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2820">
              <w:rPr>
                <w:rFonts w:ascii="Calibri" w:hAnsi="Calibri" w:cs="Arial"/>
                <w:b/>
                <w:sz w:val="22"/>
                <w:szCs w:val="22"/>
                <w:u w:val="single"/>
              </w:rPr>
              <w:t>Person Responsible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6448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2820">
              <w:rPr>
                <w:rFonts w:ascii="Calibri" w:hAnsi="Calibri" w:cs="Arial"/>
                <w:b/>
                <w:sz w:val="22"/>
                <w:szCs w:val="22"/>
                <w:u w:val="single"/>
              </w:rPr>
              <w:t>Timescale</w:t>
            </w: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for completion</w:t>
            </w:r>
          </w:p>
          <w:p w:rsidR="005F6448" w:rsidRPr="00202820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(DD.MM.YYYY)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F6448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202820">
              <w:rPr>
                <w:rFonts w:ascii="Calibri" w:hAnsi="Calibri" w:cs="Arial"/>
                <w:b/>
                <w:sz w:val="22"/>
                <w:szCs w:val="22"/>
                <w:u w:val="single"/>
              </w:rPr>
              <w:t>Task Completed</w:t>
            </w:r>
          </w:p>
          <w:p w:rsidR="005F6448" w:rsidRPr="00202820" w:rsidRDefault="005F6448" w:rsidP="00702813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>(DD.MM.YYYY)</w:t>
            </w:r>
          </w:p>
        </w:tc>
      </w:tr>
      <w:tr w:rsidR="005F6448" w:rsidRPr="00202820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6448" w:rsidRPr="00202820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6448" w:rsidRPr="00202820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F6448" w:rsidRPr="00202820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48" w:rsidRPr="00202820" w:rsidRDefault="005F6448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77EFC" w:rsidRPr="00202820" w:rsidTr="00F511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C" w:rsidRPr="00202820" w:rsidRDefault="00577EFC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C" w:rsidRPr="00202820" w:rsidRDefault="00577EFC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C" w:rsidRPr="00202820" w:rsidRDefault="00577EFC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EFC" w:rsidRPr="00202820" w:rsidRDefault="00577EFC" w:rsidP="00702813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5F5A2E" w:rsidRDefault="005F5A2E" w:rsidP="005F5A2E">
      <w:pPr>
        <w:jc w:val="both"/>
        <w:rPr>
          <w:rFonts w:ascii="Calibri" w:hAnsi="Calibri" w:cs="Arial"/>
          <w:sz w:val="22"/>
          <w:szCs w:val="22"/>
        </w:rPr>
      </w:pPr>
    </w:p>
    <w:sectPr w:rsidR="005F5A2E" w:rsidSect="00943D58">
      <w:headerReference w:type="even" r:id="rId7"/>
      <w:headerReference w:type="default" r:id="rId8"/>
      <w:headerReference w:type="first" r:id="rId9"/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5B3" w:rsidRDefault="00DC65B3" w:rsidP="00BC404F">
      <w:r>
        <w:separator/>
      </w:r>
    </w:p>
  </w:endnote>
  <w:endnote w:type="continuationSeparator" w:id="0">
    <w:p w:rsidR="00DC65B3" w:rsidRDefault="00DC65B3" w:rsidP="00BC4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5B3" w:rsidRDefault="00DC65B3" w:rsidP="00BC404F">
      <w:r>
        <w:separator/>
      </w:r>
    </w:p>
  </w:footnote>
  <w:footnote w:type="continuationSeparator" w:id="0">
    <w:p w:rsidR="00DC65B3" w:rsidRDefault="00DC65B3" w:rsidP="00BC4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6A" w:rsidRDefault="008B4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0353" o:spid="_x0000_s45058" type="#_x0000_t136" style="position:absolute;margin-left:0;margin-top:0;width:479pt;height:106.45pt;rotation:315;z-index:-251655168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B3" w:rsidRPr="00407028" w:rsidRDefault="008B4475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0354" o:spid="_x0000_s45059" type="#_x0000_t136" style="position:absolute;left:0;text-align:left;margin-left:0;margin-top:0;width:479pt;height:106.45pt;rotation:315;z-index:-251653120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Confidential"/>
          <w10:wrap anchorx="margin" anchory="margin"/>
        </v:shape>
      </w:pict>
    </w:r>
    <w:r w:rsidR="00A0534D">
      <w:rPr>
        <w:rFonts w:ascii="Calibri" w:hAnsi="Calibri"/>
        <w:b/>
        <w:sz w:val="22"/>
        <w:szCs w:val="22"/>
        <w:u w:val="single"/>
      </w:rPr>
      <w:t xml:space="preserve">Minutes of </w:t>
    </w:r>
    <w:r w:rsidR="00407028" w:rsidRPr="00407028">
      <w:rPr>
        <w:rFonts w:ascii="Calibri" w:hAnsi="Calibri"/>
        <w:b/>
        <w:sz w:val="22"/>
        <w:szCs w:val="22"/>
        <w:u w:val="single"/>
      </w:rPr>
      <w:t>Legal Planning Meeting</w:t>
    </w:r>
  </w:p>
  <w:p w:rsidR="00407028" w:rsidRPr="00407028" w:rsidRDefault="00407028" w:rsidP="00407028">
    <w:pPr>
      <w:pStyle w:val="Header"/>
      <w:jc w:val="center"/>
      <w:rPr>
        <w:rFonts w:ascii="Calibri" w:hAnsi="Calibri"/>
        <w:b/>
        <w:sz w:val="22"/>
        <w:szCs w:val="22"/>
        <w:u w:val="single"/>
      </w:rPr>
    </w:pPr>
    <w:r w:rsidRPr="00407028">
      <w:rPr>
        <w:rFonts w:ascii="Calibri" w:hAnsi="Calibri"/>
        <w:b/>
        <w:sz w:val="22"/>
        <w:szCs w:val="22"/>
        <w:u w:val="single"/>
      </w:rPr>
      <w:t xml:space="preserve">Page </w:t>
    </w:r>
    <w:r w:rsidRPr="00407028">
      <w:rPr>
        <w:rFonts w:ascii="Calibri" w:hAnsi="Calibri"/>
        <w:b/>
        <w:sz w:val="22"/>
        <w:szCs w:val="22"/>
        <w:u w:val="single"/>
      </w:rPr>
      <w:fldChar w:fldCharType="begin"/>
    </w:r>
    <w:r w:rsidRPr="00407028">
      <w:rPr>
        <w:rFonts w:ascii="Calibri" w:hAnsi="Calibri"/>
        <w:b/>
        <w:sz w:val="22"/>
        <w:szCs w:val="22"/>
        <w:u w:val="single"/>
      </w:rPr>
      <w:instrText xml:space="preserve"> PAGE  \* Arabic  \* MERGEFORMAT </w:instrText>
    </w:r>
    <w:r w:rsidRPr="00407028">
      <w:rPr>
        <w:rFonts w:ascii="Calibri" w:hAnsi="Calibri"/>
        <w:b/>
        <w:sz w:val="22"/>
        <w:szCs w:val="22"/>
        <w:u w:val="single"/>
      </w:rPr>
      <w:fldChar w:fldCharType="separate"/>
    </w:r>
    <w:r w:rsidR="008B4475">
      <w:rPr>
        <w:rFonts w:ascii="Calibri" w:hAnsi="Calibri"/>
        <w:b/>
        <w:noProof/>
        <w:sz w:val="22"/>
        <w:szCs w:val="22"/>
        <w:u w:val="single"/>
      </w:rPr>
      <w:t>1</w:t>
    </w:r>
    <w:r w:rsidRPr="00407028">
      <w:rPr>
        <w:rFonts w:ascii="Calibri" w:hAnsi="Calibri"/>
        <w:b/>
        <w:sz w:val="22"/>
        <w:szCs w:val="22"/>
        <w:u w:val="single"/>
      </w:rPr>
      <w:fldChar w:fldCharType="end"/>
    </w:r>
    <w:r w:rsidRPr="00407028">
      <w:rPr>
        <w:rFonts w:ascii="Calibri" w:hAnsi="Calibri"/>
        <w:b/>
        <w:sz w:val="22"/>
        <w:szCs w:val="22"/>
        <w:u w:val="single"/>
      </w:rPr>
      <w:t xml:space="preserve"> of </w:t>
    </w:r>
    <w:r w:rsidRPr="00407028">
      <w:rPr>
        <w:rFonts w:ascii="Calibri" w:hAnsi="Calibri"/>
        <w:b/>
        <w:sz w:val="22"/>
        <w:szCs w:val="22"/>
        <w:u w:val="single"/>
      </w:rPr>
      <w:fldChar w:fldCharType="begin"/>
    </w:r>
    <w:r w:rsidRPr="00407028">
      <w:rPr>
        <w:rFonts w:ascii="Calibri" w:hAnsi="Calibri"/>
        <w:b/>
        <w:sz w:val="22"/>
        <w:szCs w:val="22"/>
        <w:u w:val="single"/>
      </w:rPr>
      <w:instrText xml:space="preserve"> NUMPAGES  \* Arabic  \* MERGEFORMAT </w:instrText>
    </w:r>
    <w:r w:rsidRPr="00407028">
      <w:rPr>
        <w:rFonts w:ascii="Calibri" w:hAnsi="Calibri"/>
        <w:b/>
        <w:sz w:val="22"/>
        <w:szCs w:val="22"/>
        <w:u w:val="single"/>
      </w:rPr>
      <w:fldChar w:fldCharType="separate"/>
    </w:r>
    <w:r w:rsidR="008B4475">
      <w:rPr>
        <w:rFonts w:ascii="Calibri" w:hAnsi="Calibri"/>
        <w:b/>
        <w:noProof/>
        <w:sz w:val="22"/>
        <w:szCs w:val="22"/>
        <w:u w:val="single"/>
      </w:rPr>
      <w:t>2</w:t>
    </w:r>
    <w:r w:rsidRPr="00407028">
      <w:rPr>
        <w:rFonts w:ascii="Calibri" w:hAnsi="Calibri"/>
        <w:b/>
        <w:sz w:val="22"/>
        <w:szCs w:val="22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26A" w:rsidRDefault="008B44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990352" o:spid="_x0000_s45057" type="#_x0000_t136" style="position:absolute;margin-left:0;margin-top:0;width:479pt;height:106.45pt;rotation:315;z-index:-251657216;mso-position-horizontal:center;mso-position-horizontal-relative:margin;mso-position-vertical:center;mso-position-vertical-relative:margin" o:allowincell="f" fillcolor="black" stroked="f">
          <v:fill opacity=".5"/>
          <v:textpath style="font-family:&quot;Arial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246"/>
    <w:multiLevelType w:val="hybridMultilevel"/>
    <w:tmpl w:val="70A6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A73A5"/>
    <w:multiLevelType w:val="hybridMultilevel"/>
    <w:tmpl w:val="98C65128"/>
    <w:lvl w:ilvl="0" w:tplc="DF58F4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91A56"/>
    <w:multiLevelType w:val="hybridMultilevel"/>
    <w:tmpl w:val="1F06B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F18D7"/>
    <w:multiLevelType w:val="hybridMultilevel"/>
    <w:tmpl w:val="BFE2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E4CE6"/>
    <w:multiLevelType w:val="hybridMultilevel"/>
    <w:tmpl w:val="BAA4A162"/>
    <w:lvl w:ilvl="0" w:tplc="DF58F4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47B43"/>
    <w:multiLevelType w:val="hybridMultilevel"/>
    <w:tmpl w:val="2D2EB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11C62"/>
    <w:multiLevelType w:val="hybridMultilevel"/>
    <w:tmpl w:val="88A6C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EB1C5E"/>
    <w:multiLevelType w:val="hybridMultilevel"/>
    <w:tmpl w:val="D0F6F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E7E5F"/>
    <w:multiLevelType w:val="hybridMultilevel"/>
    <w:tmpl w:val="8A3A47AA"/>
    <w:lvl w:ilvl="0" w:tplc="DF58F4A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12744"/>
    <w:multiLevelType w:val="hybridMultilevel"/>
    <w:tmpl w:val="1682D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837F5"/>
    <w:multiLevelType w:val="hybridMultilevel"/>
    <w:tmpl w:val="D8328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E54AC"/>
    <w:multiLevelType w:val="hybridMultilevel"/>
    <w:tmpl w:val="465EED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34B7148"/>
    <w:multiLevelType w:val="hybridMultilevel"/>
    <w:tmpl w:val="0C3818AC"/>
    <w:lvl w:ilvl="0" w:tplc="FC76FF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044A4AC">
      <w:start w:val="1"/>
      <w:numFmt w:val="low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88F163F"/>
    <w:multiLevelType w:val="hybridMultilevel"/>
    <w:tmpl w:val="3158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89615A"/>
    <w:multiLevelType w:val="hybridMultilevel"/>
    <w:tmpl w:val="19764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446B00"/>
    <w:multiLevelType w:val="hybridMultilevel"/>
    <w:tmpl w:val="36280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10"/>
  </w:num>
  <w:num w:numId="10">
    <w:abstractNumId w:val="13"/>
  </w:num>
  <w:num w:numId="11">
    <w:abstractNumId w:val="7"/>
  </w:num>
  <w:num w:numId="12">
    <w:abstractNumId w:val="8"/>
  </w:num>
  <w:num w:numId="13">
    <w:abstractNumId w:val="1"/>
  </w:num>
  <w:num w:numId="14">
    <w:abstractNumId w:val="4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60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A0"/>
    <w:rsid w:val="00000E2F"/>
    <w:rsid w:val="00002DBF"/>
    <w:rsid w:val="00050650"/>
    <w:rsid w:val="0006759D"/>
    <w:rsid w:val="00067877"/>
    <w:rsid w:val="00077B21"/>
    <w:rsid w:val="000D3151"/>
    <w:rsid w:val="000D70BF"/>
    <w:rsid w:val="000E7B74"/>
    <w:rsid w:val="001036C4"/>
    <w:rsid w:val="001120E5"/>
    <w:rsid w:val="00122006"/>
    <w:rsid w:val="001317E3"/>
    <w:rsid w:val="00140DE9"/>
    <w:rsid w:val="001447BC"/>
    <w:rsid w:val="001453EB"/>
    <w:rsid w:val="001665F2"/>
    <w:rsid w:val="00174E15"/>
    <w:rsid w:val="001754DB"/>
    <w:rsid w:val="00192E2A"/>
    <w:rsid w:val="001C1EA9"/>
    <w:rsid w:val="001D775A"/>
    <w:rsid w:val="00202820"/>
    <w:rsid w:val="0020467B"/>
    <w:rsid w:val="00214ED0"/>
    <w:rsid w:val="0022008C"/>
    <w:rsid w:val="0022763C"/>
    <w:rsid w:val="0023626E"/>
    <w:rsid w:val="00240AB5"/>
    <w:rsid w:val="00267615"/>
    <w:rsid w:val="0028794B"/>
    <w:rsid w:val="002E1E95"/>
    <w:rsid w:val="002F26B0"/>
    <w:rsid w:val="00303790"/>
    <w:rsid w:val="00346526"/>
    <w:rsid w:val="0036522C"/>
    <w:rsid w:val="003E67FB"/>
    <w:rsid w:val="00407028"/>
    <w:rsid w:val="00430A19"/>
    <w:rsid w:val="00440A51"/>
    <w:rsid w:val="00490DF0"/>
    <w:rsid w:val="004D7E57"/>
    <w:rsid w:val="004F1B41"/>
    <w:rsid w:val="004F38A0"/>
    <w:rsid w:val="0052690C"/>
    <w:rsid w:val="005706FC"/>
    <w:rsid w:val="00577EFC"/>
    <w:rsid w:val="00586DFC"/>
    <w:rsid w:val="005876CC"/>
    <w:rsid w:val="00591A88"/>
    <w:rsid w:val="005A5BA0"/>
    <w:rsid w:val="005D28B8"/>
    <w:rsid w:val="005F2BA2"/>
    <w:rsid w:val="005F5A2E"/>
    <w:rsid w:val="005F6448"/>
    <w:rsid w:val="0062263F"/>
    <w:rsid w:val="00662704"/>
    <w:rsid w:val="006A508B"/>
    <w:rsid w:val="006B16D9"/>
    <w:rsid w:val="006B5FE7"/>
    <w:rsid w:val="006C1604"/>
    <w:rsid w:val="006C72B0"/>
    <w:rsid w:val="006F329C"/>
    <w:rsid w:val="00702813"/>
    <w:rsid w:val="00704A1C"/>
    <w:rsid w:val="00715E77"/>
    <w:rsid w:val="00734C84"/>
    <w:rsid w:val="0074077D"/>
    <w:rsid w:val="0074314A"/>
    <w:rsid w:val="0075051E"/>
    <w:rsid w:val="007847C6"/>
    <w:rsid w:val="0079070B"/>
    <w:rsid w:val="00791C1A"/>
    <w:rsid w:val="0079225D"/>
    <w:rsid w:val="00796CE2"/>
    <w:rsid w:val="007C226A"/>
    <w:rsid w:val="0080214D"/>
    <w:rsid w:val="00807824"/>
    <w:rsid w:val="00820757"/>
    <w:rsid w:val="00823BB1"/>
    <w:rsid w:val="00827049"/>
    <w:rsid w:val="00851AD6"/>
    <w:rsid w:val="008648EF"/>
    <w:rsid w:val="0089231B"/>
    <w:rsid w:val="008B4475"/>
    <w:rsid w:val="008D1047"/>
    <w:rsid w:val="008E61EC"/>
    <w:rsid w:val="00926722"/>
    <w:rsid w:val="00926EC8"/>
    <w:rsid w:val="00933625"/>
    <w:rsid w:val="00934637"/>
    <w:rsid w:val="00943D58"/>
    <w:rsid w:val="00946B48"/>
    <w:rsid w:val="0097247F"/>
    <w:rsid w:val="009937B8"/>
    <w:rsid w:val="00A0534D"/>
    <w:rsid w:val="00A43236"/>
    <w:rsid w:val="00A4648A"/>
    <w:rsid w:val="00A70758"/>
    <w:rsid w:val="00A97980"/>
    <w:rsid w:val="00AB6AF1"/>
    <w:rsid w:val="00AC5370"/>
    <w:rsid w:val="00B06F08"/>
    <w:rsid w:val="00B2776D"/>
    <w:rsid w:val="00B413EA"/>
    <w:rsid w:val="00B4566F"/>
    <w:rsid w:val="00B62E5E"/>
    <w:rsid w:val="00B66379"/>
    <w:rsid w:val="00B72F61"/>
    <w:rsid w:val="00B74AF3"/>
    <w:rsid w:val="00BC2151"/>
    <w:rsid w:val="00BC404F"/>
    <w:rsid w:val="00BC547D"/>
    <w:rsid w:val="00BC5EE8"/>
    <w:rsid w:val="00BE4249"/>
    <w:rsid w:val="00BE5029"/>
    <w:rsid w:val="00C01C67"/>
    <w:rsid w:val="00C06E31"/>
    <w:rsid w:val="00C42E09"/>
    <w:rsid w:val="00C51501"/>
    <w:rsid w:val="00C724E0"/>
    <w:rsid w:val="00C91F2A"/>
    <w:rsid w:val="00C94F3E"/>
    <w:rsid w:val="00CA35A3"/>
    <w:rsid w:val="00CA7153"/>
    <w:rsid w:val="00CE2324"/>
    <w:rsid w:val="00D14565"/>
    <w:rsid w:val="00D14C1B"/>
    <w:rsid w:val="00D22A02"/>
    <w:rsid w:val="00D47A2E"/>
    <w:rsid w:val="00D54EB2"/>
    <w:rsid w:val="00D66D03"/>
    <w:rsid w:val="00D77A8C"/>
    <w:rsid w:val="00DA5787"/>
    <w:rsid w:val="00DA63A1"/>
    <w:rsid w:val="00DB2954"/>
    <w:rsid w:val="00DC44FF"/>
    <w:rsid w:val="00DC65B3"/>
    <w:rsid w:val="00DD50D4"/>
    <w:rsid w:val="00DE547F"/>
    <w:rsid w:val="00E45361"/>
    <w:rsid w:val="00E45548"/>
    <w:rsid w:val="00E47B89"/>
    <w:rsid w:val="00E54EAD"/>
    <w:rsid w:val="00E84799"/>
    <w:rsid w:val="00E965F4"/>
    <w:rsid w:val="00ED27A7"/>
    <w:rsid w:val="00F00976"/>
    <w:rsid w:val="00F03CF4"/>
    <w:rsid w:val="00F511AA"/>
    <w:rsid w:val="00F54A89"/>
    <w:rsid w:val="00F74ECC"/>
    <w:rsid w:val="00F867FD"/>
    <w:rsid w:val="00F97429"/>
    <w:rsid w:val="00F974EF"/>
    <w:rsid w:val="00F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60"/>
    <o:shapelayout v:ext="edit">
      <o:idmap v:ext="edit" data="1"/>
    </o:shapelayout>
  </w:shapeDefaults>
  <w:decimalSymbol w:val="."/>
  <w:listSeparator w:val=","/>
  <w15:docId w15:val="{C2577F84-612B-46FA-91C1-0A0C2A61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6C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A5B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C404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C404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rsid w:val="00BC404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C404F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rsid w:val="00C94F3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C94F3E"/>
    <w:rPr>
      <w:rFonts w:ascii="Tahoma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6A508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E46088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5F5A2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2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0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0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Planning Meeting Advice</vt:lpstr>
    </vt:vector>
  </TitlesOfParts>
  <Company>London Borough of Tower Hamlets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Planning Meeting Advice</dc:title>
  <dc:creator>James Hall</dc:creator>
  <cp:lastModifiedBy>Robert Day</cp:lastModifiedBy>
  <cp:revision>2</cp:revision>
  <cp:lastPrinted>2014-03-31T11:35:00Z</cp:lastPrinted>
  <dcterms:created xsi:type="dcterms:W3CDTF">2019-12-19T16:10:00Z</dcterms:created>
  <dcterms:modified xsi:type="dcterms:W3CDTF">2019-12-19T16:10:00Z</dcterms:modified>
</cp:coreProperties>
</file>