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E8" w:rsidRPr="00F03B68" w:rsidRDefault="00680CE8" w:rsidP="00680CE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3B68">
        <w:rPr>
          <w:rFonts w:ascii="Arial" w:hAnsi="Arial" w:cs="Arial"/>
          <w:b/>
          <w:sz w:val="22"/>
          <w:szCs w:val="22"/>
        </w:rPr>
        <w:t>CONFIDENTIAL</w:t>
      </w:r>
    </w:p>
    <w:p w:rsidR="00680CE8" w:rsidRPr="00F03B68" w:rsidRDefault="00680CE8" w:rsidP="00680CE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7"/>
        <w:gridCol w:w="679"/>
        <w:gridCol w:w="5340"/>
      </w:tblGrid>
      <w:tr w:rsidR="00680CE8" w:rsidRPr="001B16D5" w:rsidTr="00501ABF">
        <w:tc>
          <w:tcPr>
            <w:tcW w:w="1666" w:type="pct"/>
          </w:tcPr>
          <w:p w:rsidR="00680CE8" w:rsidRPr="001B16D5" w:rsidRDefault="008F5E0B" w:rsidP="00501ABF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9625" cy="933450"/>
                  <wp:effectExtent l="0" t="0" r="9525" b="0"/>
                  <wp:docPr id="3" name="Picture 3" descr="cid:image002.jpg@01D5EA89.24A0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5EA89.24A0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</w:tcPr>
          <w:p w:rsidR="00680CE8" w:rsidRPr="001B16D5" w:rsidRDefault="00680CE8" w:rsidP="00501A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57" w:type="pct"/>
          </w:tcPr>
          <w:p w:rsidR="00680CE8" w:rsidRDefault="00680CE8" w:rsidP="00501AB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29210</wp:posOffset>
                  </wp:positionV>
                  <wp:extent cx="3371850" cy="5778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80CE8" w:rsidRDefault="00680CE8" w:rsidP="00501ABF">
            <w:pPr>
              <w:rPr>
                <w:rFonts w:ascii="Arial" w:hAnsi="Arial" w:cs="Arial"/>
              </w:rPr>
            </w:pPr>
          </w:p>
          <w:p w:rsidR="00680CE8" w:rsidRPr="006355E4" w:rsidRDefault="00680CE8" w:rsidP="00501A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0CE8" w:rsidRPr="00C14C2E" w:rsidRDefault="00680CE8" w:rsidP="00680CE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680CE8" w:rsidRPr="00BB318F" w:rsidRDefault="00680CE8" w:rsidP="00680CE8">
      <w:pPr>
        <w:spacing w:line="276" w:lineRule="auto"/>
        <w:jc w:val="center"/>
        <w:rPr>
          <w:rFonts w:ascii="Arial" w:hAnsi="Arial" w:cs="Arial"/>
          <w:b/>
        </w:rPr>
      </w:pPr>
      <w:bookmarkStart w:id="1" w:name="AMHS"/>
      <w:bookmarkEnd w:id="1"/>
      <w:r>
        <w:rPr>
          <w:rFonts w:ascii="Arial" w:hAnsi="Arial" w:cs="Arial"/>
          <w:b/>
        </w:rPr>
        <w:t>Adult Mental Health Service</w:t>
      </w:r>
    </w:p>
    <w:p w:rsidR="00680CE8" w:rsidRDefault="00680CE8" w:rsidP="00680CE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Initial Child Protection Conference Report</w:t>
      </w:r>
    </w:p>
    <w:p w:rsidR="00680CE8" w:rsidRPr="00C14C2E" w:rsidRDefault="00680CE8" w:rsidP="00680CE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680CE8" w:rsidRDefault="00680CE8" w:rsidP="00680CE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Report had been completed 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4600"/>
      </w:tblGrid>
      <w:tr w:rsidR="00680CE8" w:rsidTr="00501ABF">
        <w:tc>
          <w:tcPr>
            <w:tcW w:w="2449" w:type="pct"/>
            <w:shd w:val="clear" w:color="auto" w:fill="E0E0E0"/>
          </w:tcPr>
          <w:p w:rsidR="00680CE8" w:rsidRPr="008B073D" w:rsidRDefault="00680CE8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73D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</w:p>
        </w:tc>
        <w:tc>
          <w:tcPr>
            <w:tcW w:w="2551" w:type="pct"/>
            <w:shd w:val="clear" w:color="auto" w:fill="E0E0E0"/>
          </w:tcPr>
          <w:p w:rsidR="00680CE8" w:rsidRPr="008B073D" w:rsidRDefault="00680CE8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B073D">
              <w:rPr>
                <w:rFonts w:ascii="Arial" w:hAnsi="Arial" w:cs="Arial"/>
                <w:b/>
                <w:sz w:val="20"/>
                <w:szCs w:val="20"/>
              </w:rPr>
              <w:t xml:space="preserve"> and Address of Service</w:t>
            </w:r>
          </w:p>
          <w:p w:rsidR="00680CE8" w:rsidRPr="008B073D" w:rsidRDefault="00680CE8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0CE8" w:rsidTr="00501ABF">
        <w:tc>
          <w:tcPr>
            <w:tcW w:w="2449" w:type="pct"/>
          </w:tcPr>
          <w:p w:rsidR="00680CE8" w:rsidRPr="008B073D" w:rsidRDefault="00680CE8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80CE8" w:rsidRPr="008B073D" w:rsidRDefault="00680CE8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80CE8" w:rsidRPr="008B073D" w:rsidRDefault="00680CE8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</w:tcPr>
          <w:p w:rsidR="00680CE8" w:rsidRPr="008B073D" w:rsidRDefault="00680CE8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80CE8" w:rsidRPr="003B2B75" w:rsidRDefault="00680CE8" w:rsidP="00680CE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680CE8" w:rsidRDefault="00680CE8" w:rsidP="00680CE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in Respect of:</w:t>
      </w:r>
    </w:p>
    <w:p w:rsidR="00680CE8" w:rsidRPr="003B2B75" w:rsidRDefault="00680CE8" w:rsidP="00680CE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1789"/>
        <w:gridCol w:w="824"/>
        <w:gridCol w:w="1504"/>
        <w:gridCol w:w="838"/>
        <w:gridCol w:w="2166"/>
      </w:tblGrid>
      <w:tr w:rsidR="00680CE8" w:rsidRPr="00CB7BE9" w:rsidTr="00501ABF">
        <w:tc>
          <w:tcPr>
            <w:tcW w:w="5000" w:type="pct"/>
            <w:gridSpan w:val="6"/>
            <w:shd w:val="pct15" w:color="auto" w:fill="auto"/>
          </w:tcPr>
          <w:p w:rsidR="00680CE8" w:rsidRPr="00CB7BE9" w:rsidRDefault="00680CE8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Conference details</w:t>
            </w:r>
          </w:p>
        </w:tc>
      </w:tr>
      <w:tr w:rsidR="00680CE8" w:rsidRPr="00CB7BE9" w:rsidTr="00501ABF">
        <w:tc>
          <w:tcPr>
            <w:tcW w:w="1051" w:type="pct"/>
            <w:shd w:val="pct15" w:color="auto" w:fill="auto"/>
          </w:tcPr>
          <w:p w:rsidR="00680CE8" w:rsidRPr="00CB7BE9" w:rsidRDefault="00680CE8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Date of Conference</w:t>
            </w:r>
          </w:p>
        </w:tc>
        <w:tc>
          <w:tcPr>
            <w:tcW w:w="992" w:type="pct"/>
          </w:tcPr>
          <w:p w:rsidR="00680CE8" w:rsidRPr="00CB7BE9" w:rsidRDefault="00680CE8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pct15" w:color="auto" w:fill="auto"/>
          </w:tcPr>
          <w:p w:rsidR="00680CE8" w:rsidRPr="00CB7BE9" w:rsidRDefault="00680CE8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:rsidR="00680CE8" w:rsidRPr="00CB7BE9" w:rsidRDefault="00680CE8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pct15" w:color="auto" w:fill="auto"/>
          </w:tcPr>
          <w:p w:rsidR="00680CE8" w:rsidRPr="00CB7BE9" w:rsidRDefault="00680CE8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02" w:type="pct"/>
          </w:tcPr>
          <w:p w:rsidR="00680CE8" w:rsidRPr="00CB7BE9" w:rsidRDefault="00680CE8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0CE8" w:rsidRDefault="00680CE8" w:rsidP="00680CE8">
      <w:pPr>
        <w:spacing w:line="276" w:lineRule="auto"/>
        <w:rPr>
          <w:rFonts w:ascii="Arial" w:hAnsi="Arial" w:cs="Arial"/>
          <w:sz w:val="22"/>
          <w:szCs w:val="22"/>
        </w:rPr>
      </w:pPr>
    </w:p>
    <w:p w:rsidR="00680CE8" w:rsidRDefault="00680CE8" w:rsidP="00680CE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 xml:space="preserve">Child/Young Person </w:t>
      </w:r>
      <w:proofErr w:type="gramStart"/>
      <w:r w:rsidRPr="00BB318F">
        <w:rPr>
          <w:rFonts w:ascii="Arial" w:hAnsi="Arial" w:cs="Arial"/>
          <w:b/>
          <w:sz w:val="22"/>
          <w:szCs w:val="22"/>
        </w:rPr>
        <w:t>And</w:t>
      </w:r>
      <w:proofErr w:type="gramEnd"/>
      <w:r w:rsidRPr="00BB318F">
        <w:rPr>
          <w:rFonts w:ascii="Arial" w:hAnsi="Arial" w:cs="Arial"/>
          <w:b/>
          <w:sz w:val="22"/>
          <w:szCs w:val="22"/>
        </w:rPr>
        <w:t xml:space="preserve"> Family Details</w:t>
      </w:r>
    </w:p>
    <w:p w:rsidR="00680CE8" w:rsidRPr="00690213" w:rsidRDefault="00680CE8" w:rsidP="00680CE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1394"/>
        <w:gridCol w:w="561"/>
        <w:gridCol w:w="1380"/>
        <w:gridCol w:w="1657"/>
        <w:gridCol w:w="2073"/>
      </w:tblGrid>
      <w:tr w:rsidR="00680CE8" w:rsidRPr="00690213" w:rsidTr="00B50A2C">
        <w:tc>
          <w:tcPr>
            <w:tcW w:w="5000" w:type="pct"/>
            <w:gridSpan w:val="6"/>
            <w:shd w:val="pct15" w:color="auto" w:fill="auto"/>
          </w:tcPr>
          <w:p w:rsidR="00680CE8" w:rsidRPr="00690213" w:rsidRDefault="00680CE8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1.1 Child(ren) subject/s of conference</w:t>
            </w:r>
          </w:p>
        </w:tc>
      </w:tr>
      <w:tr w:rsidR="00B50A2C" w:rsidRPr="00690213" w:rsidTr="00B50A2C">
        <w:tc>
          <w:tcPr>
            <w:tcW w:w="1056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779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0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71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26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1158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B50A2C" w:rsidRPr="00690213" w:rsidTr="00B50A2C">
        <w:tc>
          <w:tcPr>
            <w:tcW w:w="1056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2C" w:rsidRPr="00690213" w:rsidTr="00B50A2C">
        <w:tc>
          <w:tcPr>
            <w:tcW w:w="1056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2C" w:rsidRPr="00690213" w:rsidTr="00B50A2C">
        <w:tc>
          <w:tcPr>
            <w:tcW w:w="1056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2C" w:rsidRPr="00690213" w:rsidTr="00B50A2C">
        <w:tc>
          <w:tcPr>
            <w:tcW w:w="1056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939"/>
        <w:gridCol w:w="561"/>
        <w:gridCol w:w="1106"/>
        <w:gridCol w:w="1317"/>
        <w:gridCol w:w="550"/>
        <w:gridCol w:w="2666"/>
      </w:tblGrid>
      <w:tr w:rsidR="00680CE8" w:rsidRPr="00690213" w:rsidTr="00B50A2C">
        <w:tc>
          <w:tcPr>
            <w:tcW w:w="5000" w:type="pct"/>
            <w:gridSpan w:val="7"/>
            <w:shd w:val="pct15" w:color="auto" w:fill="auto"/>
          </w:tcPr>
          <w:p w:rsidR="00680CE8" w:rsidRPr="00690213" w:rsidRDefault="00680CE8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B50A2C" w:rsidRPr="00690213" w:rsidTr="00B50A2C">
        <w:tc>
          <w:tcPr>
            <w:tcW w:w="1029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539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605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18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00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503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 Mental Health Act. CPA Status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0A2C" w:rsidRPr="00690213" w:rsidTr="00B50A2C">
        <w:tc>
          <w:tcPr>
            <w:tcW w:w="1029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2C" w:rsidRPr="00690213" w:rsidTr="00B50A2C">
        <w:tc>
          <w:tcPr>
            <w:tcW w:w="1029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953"/>
        <w:gridCol w:w="564"/>
        <w:gridCol w:w="1127"/>
        <w:gridCol w:w="1662"/>
        <w:gridCol w:w="2760"/>
      </w:tblGrid>
      <w:tr w:rsidR="00680CE8" w:rsidRPr="00690213" w:rsidTr="00B50A2C">
        <w:tc>
          <w:tcPr>
            <w:tcW w:w="5000" w:type="pct"/>
            <w:gridSpan w:val="6"/>
            <w:shd w:val="pct15" w:color="auto" w:fill="auto"/>
          </w:tcPr>
          <w:p w:rsidR="00680CE8" w:rsidRPr="00690213" w:rsidRDefault="00680CE8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B50A2C" w:rsidRPr="00690213" w:rsidTr="00B50A2C">
        <w:tc>
          <w:tcPr>
            <w:tcW w:w="1055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2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5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629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28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1540" w:type="pct"/>
            <w:shd w:val="pct15" w:color="auto" w:fill="auto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of service? (tick)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0A2C" w:rsidRPr="00690213" w:rsidTr="00B50A2C">
        <w:tc>
          <w:tcPr>
            <w:tcW w:w="1055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2C" w:rsidRPr="00690213" w:rsidTr="00B50A2C">
        <w:tc>
          <w:tcPr>
            <w:tcW w:w="1055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</w:tcPr>
          <w:p w:rsidR="00B50A2C" w:rsidRPr="00690213" w:rsidRDefault="00B50A2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3561"/>
        <w:gridCol w:w="3561"/>
      </w:tblGrid>
      <w:tr w:rsidR="00680CE8" w:rsidRPr="00690213" w:rsidTr="00501ABF"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80CE8" w:rsidRPr="00690213" w:rsidRDefault="00680CE8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1.4 Professionals Involved</w:t>
            </w:r>
          </w:p>
        </w:tc>
      </w:tr>
      <w:tr w:rsidR="00680CE8" w:rsidRPr="00690213" w:rsidTr="00501ABF">
        <w:tc>
          <w:tcPr>
            <w:tcW w:w="1050" w:type="pc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680CE8" w:rsidRPr="00690213" w:rsidRDefault="00680CE8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680CE8" w:rsidRPr="00690213" w:rsidRDefault="00680CE8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680CE8" w:rsidRPr="00690213" w:rsidRDefault="00680CE8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680CE8" w:rsidRPr="00690213" w:rsidTr="00501ABF">
        <w:tc>
          <w:tcPr>
            <w:tcW w:w="1050" w:type="pct"/>
          </w:tcPr>
          <w:p w:rsidR="00680CE8" w:rsidRPr="00690213" w:rsidRDefault="00680CE8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clear" w:color="auto" w:fill="auto"/>
          </w:tcPr>
          <w:p w:rsidR="00680CE8" w:rsidRPr="00690213" w:rsidRDefault="00680CE8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clear" w:color="auto" w:fill="auto"/>
          </w:tcPr>
          <w:p w:rsidR="00680CE8" w:rsidRPr="00690213" w:rsidRDefault="00680CE8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E8" w:rsidRPr="00690213" w:rsidTr="00501ABF">
        <w:tc>
          <w:tcPr>
            <w:tcW w:w="1050" w:type="pct"/>
          </w:tcPr>
          <w:p w:rsidR="00680CE8" w:rsidRPr="00690213" w:rsidRDefault="00680CE8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clear" w:color="auto" w:fill="auto"/>
          </w:tcPr>
          <w:p w:rsidR="00680CE8" w:rsidRPr="00690213" w:rsidRDefault="00680CE8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clear" w:color="auto" w:fill="auto"/>
          </w:tcPr>
          <w:p w:rsidR="00680CE8" w:rsidRPr="00690213" w:rsidRDefault="00680CE8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80CE8" w:rsidRPr="00690213" w:rsidTr="00501ABF">
        <w:tc>
          <w:tcPr>
            <w:tcW w:w="500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1.5 Relevant Cultural or Communication Fact</w:t>
            </w:r>
            <w:r>
              <w:rPr>
                <w:rFonts w:ascii="Arial" w:hAnsi="Arial" w:cs="Arial"/>
                <w:sz w:val="20"/>
                <w:szCs w:val="20"/>
              </w:rPr>
              <w:t>ors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in parent/carer</w:t>
            </w: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Default="00680CE8" w:rsidP="00680CE8">
      <w:pPr>
        <w:rPr>
          <w:rFonts w:ascii="Arial" w:hAnsi="Arial" w:cs="Arial"/>
          <w:sz w:val="20"/>
          <w:szCs w:val="20"/>
        </w:rPr>
      </w:pPr>
    </w:p>
    <w:p w:rsidR="00680CE8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2405"/>
        <w:gridCol w:w="600"/>
        <w:gridCol w:w="301"/>
        <w:gridCol w:w="902"/>
        <w:gridCol w:w="902"/>
        <w:gridCol w:w="902"/>
      </w:tblGrid>
      <w:tr w:rsidR="00680CE8" w:rsidRPr="00690213" w:rsidTr="00501ABF">
        <w:tc>
          <w:tcPr>
            <w:tcW w:w="5000" w:type="pct"/>
            <w:gridSpan w:val="7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Previous Plan</w:t>
            </w:r>
          </w:p>
        </w:tc>
      </w:tr>
      <w:tr w:rsidR="00680CE8" w:rsidRPr="00690213" w:rsidTr="00501ABF">
        <w:tc>
          <w:tcPr>
            <w:tcW w:w="3000" w:type="pct"/>
            <w:gridSpan w:val="2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  <w:tc>
          <w:tcPr>
            <w:tcW w:w="500" w:type="pct"/>
            <w:gridSpan w:val="2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E8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680CE8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E8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80CE8" w:rsidRPr="00690213" w:rsidTr="00501ABF">
        <w:tc>
          <w:tcPr>
            <w:tcW w:w="500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Reason for Initial Conference</w:t>
            </w: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p w:rsidR="00680CE8" w:rsidRPr="00BB318F" w:rsidRDefault="00680CE8" w:rsidP="00680CE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 xml:space="preserve"> Assessment</w:t>
      </w:r>
    </w:p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5410"/>
        <w:gridCol w:w="1803"/>
      </w:tblGrid>
      <w:tr w:rsidR="00680CE8" w:rsidRPr="00690213" w:rsidTr="00501ABF">
        <w:tc>
          <w:tcPr>
            <w:tcW w:w="5000" w:type="pct"/>
            <w:gridSpan w:val="3"/>
            <w:shd w:val="clear" w:color="auto" w:fill="D9D9D9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Previous involvement with Mental Health Service / Chronology of Significant Events - Including previous</w:t>
            </w:r>
            <w:r w:rsidR="009173A7">
              <w:rPr>
                <w:rFonts w:ascii="Arial" w:hAnsi="Arial" w:cs="Arial"/>
                <w:sz w:val="20"/>
                <w:szCs w:val="20"/>
              </w:rPr>
              <w:t xml:space="preserve"> referrals and previous</w:t>
            </w:r>
            <w:r>
              <w:rPr>
                <w:rFonts w:ascii="Arial" w:hAnsi="Arial" w:cs="Arial"/>
                <w:sz w:val="20"/>
                <w:szCs w:val="20"/>
              </w:rPr>
              <w:t xml:space="preserve"> / compulsory admissions, diagnosis and discharge from services</w:t>
            </w:r>
          </w:p>
        </w:tc>
      </w:tr>
      <w:tr w:rsidR="00680CE8" w:rsidRPr="00690213" w:rsidTr="00501ABF">
        <w:tc>
          <w:tcPr>
            <w:tcW w:w="1000" w:type="pct"/>
            <w:shd w:val="clear" w:color="auto" w:fill="D9D9D9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680CE8" w:rsidRPr="00690213" w:rsidTr="00501ABF">
        <w:tc>
          <w:tcPr>
            <w:tcW w:w="1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E8" w:rsidRPr="00690213" w:rsidTr="00501ABF">
        <w:tc>
          <w:tcPr>
            <w:tcW w:w="1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E8" w:rsidRPr="00690213" w:rsidTr="00501ABF">
        <w:tc>
          <w:tcPr>
            <w:tcW w:w="1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E8" w:rsidRPr="00690213" w:rsidTr="00501ABF">
        <w:tc>
          <w:tcPr>
            <w:tcW w:w="1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80CE8" w:rsidRPr="00690213" w:rsidTr="00501ABF">
        <w:tc>
          <w:tcPr>
            <w:tcW w:w="500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sz w:val="20"/>
                <w:szCs w:val="20"/>
              </w:rPr>
              <w:t>Summary of Current Care Plan (including medication, services, safeguards if disengagement, safe storage of medications and equipment)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80CE8" w:rsidRPr="00690213" w:rsidTr="00501ABF">
        <w:tc>
          <w:tcPr>
            <w:tcW w:w="500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2.3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Family and Environmental Factors.  </w:t>
            </w:r>
            <w:r w:rsidR="00C14C2E">
              <w:rPr>
                <w:rFonts w:ascii="Arial" w:hAnsi="Arial" w:cs="Arial"/>
                <w:sz w:val="20"/>
                <w:szCs w:val="20"/>
              </w:rPr>
              <w:t>(Influence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individual and family factors – organisation, relationships. Role of housing, employment and income on family functioning.  Influence of other adults on the care of </w:t>
            </w:r>
            <w:r w:rsidR="00C14C2E">
              <w:rPr>
                <w:rFonts w:ascii="Arial" w:hAnsi="Arial" w:cs="Arial"/>
                <w:sz w:val="20"/>
                <w:szCs w:val="20"/>
              </w:rPr>
              <w:t>child (</w:t>
            </w:r>
            <w:r>
              <w:rPr>
                <w:rFonts w:ascii="Arial" w:hAnsi="Arial" w:cs="Arial"/>
                <w:sz w:val="20"/>
                <w:szCs w:val="20"/>
              </w:rPr>
              <w:t>ren).)</w:t>
            </w: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Default="00680CE8" w:rsidP="00680CE8">
      <w:pPr>
        <w:rPr>
          <w:rFonts w:ascii="Arial" w:hAnsi="Arial" w:cs="Arial"/>
          <w:sz w:val="20"/>
          <w:szCs w:val="20"/>
        </w:rPr>
      </w:pPr>
    </w:p>
    <w:p w:rsidR="00C14C2E" w:rsidRDefault="00C14C2E" w:rsidP="00680CE8">
      <w:pPr>
        <w:rPr>
          <w:rFonts w:ascii="Arial" w:hAnsi="Arial" w:cs="Arial"/>
          <w:sz w:val="20"/>
          <w:szCs w:val="20"/>
        </w:rPr>
      </w:pPr>
    </w:p>
    <w:p w:rsidR="00C14C2E" w:rsidRPr="00690213" w:rsidRDefault="00C14C2E" w:rsidP="00680C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80CE8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 xml:space="preserve">2.4 </w:t>
            </w:r>
            <w:r>
              <w:rPr>
                <w:rFonts w:ascii="Arial" w:hAnsi="Arial" w:cs="Arial"/>
                <w:sz w:val="20"/>
                <w:szCs w:val="20"/>
              </w:rPr>
              <w:t>Parenting Capacity (Parental response</w:t>
            </w:r>
            <w:r w:rsidR="00337A8B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concerns.  Parenting strengths. Components of parenting lifestyle which would impact on the safety and well-being of a child including parenting abilities when well and when unwell. History of risk to self/others/children plus current assessment of risk.  Compliance with medication and engagement with mental health services.  Motivation to change or remain engaged with care plan.)</w:t>
            </w: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80CE8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680CE8" w:rsidRPr="00690213" w:rsidRDefault="00C14C2E" w:rsidP="00337A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Child’s</w:t>
            </w:r>
            <w:r w:rsidR="00680CE8">
              <w:rPr>
                <w:rFonts w:ascii="Arial" w:hAnsi="Arial" w:cs="Arial"/>
                <w:sz w:val="20"/>
                <w:szCs w:val="20"/>
              </w:rPr>
              <w:t xml:space="preserve"> story.  </w:t>
            </w:r>
            <w:r>
              <w:rPr>
                <w:rFonts w:ascii="Arial" w:hAnsi="Arial" w:cs="Arial"/>
                <w:sz w:val="20"/>
                <w:szCs w:val="20"/>
              </w:rPr>
              <w:t>(Awareness</w:t>
            </w:r>
            <w:r w:rsidR="00680CE8">
              <w:rPr>
                <w:rFonts w:ascii="Arial" w:hAnsi="Arial" w:cs="Arial"/>
                <w:sz w:val="20"/>
                <w:szCs w:val="20"/>
              </w:rPr>
              <w:t xml:space="preserve"> of child’s understanding of adult’s mental health and any role they play in caring for the adults.  Is the child providing some level of care for the adult</w:t>
            </w:r>
            <w:r w:rsidR="00337A8B">
              <w:rPr>
                <w:rFonts w:ascii="Arial" w:hAnsi="Arial" w:cs="Arial"/>
                <w:sz w:val="20"/>
                <w:szCs w:val="20"/>
              </w:rPr>
              <w:t>?  How does the child view the impact on themselves of the adult’s mental health condition</w:t>
            </w:r>
            <w:r w:rsidR="00680CE8">
              <w:rPr>
                <w:rFonts w:ascii="Arial" w:hAnsi="Arial" w:cs="Arial"/>
                <w:sz w:val="20"/>
                <w:szCs w:val="20"/>
              </w:rPr>
              <w:t>?)</w:t>
            </w: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p w:rsidR="00680CE8" w:rsidRPr="00690213" w:rsidRDefault="00680CE8" w:rsidP="00680CE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90213">
        <w:rPr>
          <w:rFonts w:ascii="Arial" w:hAnsi="Arial" w:cs="Arial"/>
          <w:b/>
          <w:sz w:val="22"/>
          <w:szCs w:val="22"/>
        </w:rPr>
        <w:t xml:space="preserve">Analysis </w:t>
      </w:r>
      <w:proofErr w:type="gramStart"/>
      <w:r w:rsidRPr="00690213">
        <w:rPr>
          <w:rFonts w:ascii="Arial" w:hAnsi="Arial" w:cs="Arial"/>
          <w:b/>
          <w:sz w:val="22"/>
          <w:szCs w:val="22"/>
        </w:rPr>
        <w:t>Of</w:t>
      </w:r>
      <w:proofErr w:type="gramEnd"/>
      <w:r w:rsidRPr="00690213">
        <w:rPr>
          <w:rFonts w:ascii="Arial" w:hAnsi="Arial" w:cs="Arial"/>
          <w:b/>
          <w:sz w:val="22"/>
          <w:szCs w:val="22"/>
        </w:rPr>
        <w:t xml:space="preserve"> Risk</w:t>
      </w:r>
    </w:p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80CE8" w:rsidRPr="00690213" w:rsidTr="00501ABF">
        <w:tc>
          <w:tcPr>
            <w:tcW w:w="500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3.1 Identified Risk Factors (From your assessment in (2) above, which factors might prevent the effective promotion of the safety, welfare and development of the child(ren)?)</w:t>
            </w: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80CE8" w:rsidRPr="00690213" w:rsidTr="00501ABF">
        <w:tc>
          <w:tcPr>
            <w:tcW w:w="500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3.2 Identified Protective </w:t>
            </w:r>
            <w:r w:rsidR="00C14C2E" w:rsidRPr="00690213">
              <w:rPr>
                <w:rFonts w:ascii="Arial" w:hAnsi="Arial" w:cs="Arial"/>
                <w:sz w:val="20"/>
                <w:szCs w:val="20"/>
              </w:rPr>
              <w:t>Factors (</w:t>
            </w:r>
            <w:r w:rsidRPr="00690213">
              <w:rPr>
                <w:rFonts w:ascii="Arial" w:hAnsi="Arial" w:cs="Arial"/>
                <w:sz w:val="20"/>
                <w:szCs w:val="20"/>
              </w:rPr>
              <w:t>From your assessment in (2) above, which factors might support the effective promotion of the safety, welfare and development of the child(ren)?)</w:t>
            </w: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80CE8" w:rsidRPr="00690213" w:rsidTr="00501ABF">
        <w:tc>
          <w:tcPr>
            <w:tcW w:w="500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3.3 Risk </w:t>
            </w:r>
            <w:proofErr w:type="gramStart"/>
            <w:r w:rsidRPr="00690213">
              <w:rPr>
                <w:rFonts w:ascii="Arial" w:hAnsi="Arial" w:cs="Arial"/>
                <w:sz w:val="20"/>
                <w:szCs w:val="20"/>
              </w:rPr>
              <w:t>Analysis  (</w:t>
            </w:r>
            <w:proofErr w:type="gramEnd"/>
            <w:r w:rsidRPr="00690213">
              <w:rPr>
                <w:rFonts w:ascii="Arial" w:hAnsi="Arial" w:cs="Arial"/>
                <w:sz w:val="20"/>
                <w:szCs w:val="20"/>
              </w:rPr>
              <w:t>From your analysis in (3.1) and (3.2) above, what is the balance of risk to the safety, welfare and development of the child(ren) and how might residual risk be reduced/overcome?)</w:t>
            </w: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p w:rsidR="00680CE8" w:rsidRDefault="00680CE8" w:rsidP="00680CE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Sharing with Parents/Carers</w:t>
      </w:r>
    </w:p>
    <w:p w:rsidR="00680CE8" w:rsidRPr="00D309BF" w:rsidRDefault="00680CE8" w:rsidP="00680CE8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80CE8" w:rsidRPr="00690213" w:rsidTr="00501ABF">
        <w:tc>
          <w:tcPr>
            <w:tcW w:w="500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Shared with Parents</w:t>
            </w: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This Section MUST be completed</w:t>
            </w: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Have the contents of this report been </w:t>
            </w:r>
            <w:r>
              <w:rPr>
                <w:rFonts w:ascii="Arial" w:hAnsi="Arial" w:cs="Arial"/>
                <w:sz w:val="20"/>
                <w:szCs w:val="20"/>
              </w:rPr>
              <w:t>discussed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with the parents/carers?</w:t>
            </w: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If No, please state the reason:</w:t>
            </w:r>
          </w:p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E8" w:rsidRPr="00690213" w:rsidTr="00501ABF">
        <w:tc>
          <w:tcPr>
            <w:tcW w:w="50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680CE8" w:rsidRPr="00690213" w:rsidTr="00501ABF">
        <w:tc>
          <w:tcPr>
            <w:tcW w:w="250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 Signature of Professional</w:t>
            </w:r>
          </w:p>
        </w:tc>
        <w:tc>
          <w:tcPr>
            <w:tcW w:w="250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80CE8" w:rsidRPr="00690213" w:rsidTr="00501ABF">
        <w:tc>
          <w:tcPr>
            <w:tcW w:w="25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Default="00680CE8" w:rsidP="00680CE8">
      <w:pPr>
        <w:rPr>
          <w:rFonts w:ascii="Arial" w:hAnsi="Arial" w:cs="Arial"/>
          <w:sz w:val="20"/>
          <w:szCs w:val="20"/>
        </w:rPr>
      </w:pPr>
    </w:p>
    <w:p w:rsidR="00680CE8" w:rsidRPr="00690213" w:rsidRDefault="00680CE8" w:rsidP="00680CE8">
      <w:pPr>
        <w:rPr>
          <w:rFonts w:ascii="Arial" w:hAnsi="Arial" w:cs="Arial"/>
          <w:sz w:val="20"/>
          <w:szCs w:val="20"/>
        </w:rPr>
      </w:pPr>
    </w:p>
    <w:p w:rsidR="00680CE8" w:rsidRDefault="00680CE8" w:rsidP="00680CE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254"/>
      </w:tblGrid>
      <w:tr w:rsidR="00680CE8" w:rsidRPr="00690213" w:rsidTr="00501ABF">
        <w:tc>
          <w:tcPr>
            <w:tcW w:w="1250" w:type="pct"/>
            <w:shd w:val="pct15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250" w:type="pct"/>
            <w:shd w:val="pct15" w:color="auto" w:fill="auto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250" w:type="pct"/>
            <w:shd w:val="pct15" w:color="auto" w:fill="auto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  <w:tc>
          <w:tcPr>
            <w:tcW w:w="1250" w:type="pct"/>
            <w:shd w:val="pct15" w:color="auto" w:fill="auto"/>
          </w:tcPr>
          <w:p w:rsidR="00680CE8" w:rsidRPr="00690213" w:rsidRDefault="00680CE8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E8" w:rsidRPr="00690213" w:rsidTr="00501ABF">
        <w:tc>
          <w:tcPr>
            <w:tcW w:w="1250" w:type="pct"/>
            <w:shd w:val="clear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80CE8" w:rsidRPr="00690213" w:rsidRDefault="00680CE8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CE8" w:rsidRDefault="00680CE8" w:rsidP="00680CE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80CE8" w:rsidRDefault="00680CE8" w:rsidP="00680CE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A7ACB" w:rsidRDefault="00AA7ACB" w:rsidP="00680CE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report has been</w:t>
      </w:r>
      <w:r w:rsidR="00680CE8">
        <w:rPr>
          <w:rFonts w:ascii="Arial" w:hAnsi="Arial" w:cs="Arial"/>
          <w:sz w:val="22"/>
          <w:szCs w:val="22"/>
        </w:rPr>
        <w:t xml:space="preserve"> complete</w:t>
      </w:r>
      <w:r>
        <w:rPr>
          <w:rFonts w:ascii="Arial" w:hAnsi="Arial" w:cs="Arial"/>
          <w:sz w:val="22"/>
          <w:szCs w:val="22"/>
        </w:rPr>
        <w:t>d</w:t>
      </w:r>
      <w:r w:rsidR="00680CE8">
        <w:rPr>
          <w:rFonts w:ascii="Arial" w:hAnsi="Arial" w:cs="Arial"/>
          <w:sz w:val="22"/>
          <w:szCs w:val="22"/>
        </w:rPr>
        <w:t xml:space="preserve">, please save it in a confidential file.  </w:t>
      </w:r>
    </w:p>
    <w:p w:rsidR="00AA7ACB" w:rsidRDefault="00AA7ACB" w:rsidP="00680CE8">
      <w:pPr>
        <w:spacing w:line="276" w:lineRule="auto"/>
        <w:rPr>
          <w:rFonts w:ascii="Arial" w:hAnsi="Arial" w:cs="Arial"/>
          <w:sz w:val="22"/>
          <w:szCs w:val="22"/>
        </w:rPr>
      </w:pPr>
    </w:p>
    <w:p w:rsidR="00680CE8" w:rsidRDefault="00680CE8" w:rsidP="00680CE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 file name as follows:</w:t>
      </w:r>
    </w:p>
    <w:p w:rsidR="00680CE8" w:rsidRPr="00AA7ACB" w:rsidRDefault="00680CE8" w:rsidP="00AA7A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A7ACB">
        <w:rPr>
          <w:rFonts w:ascii="Arial" w:hAnsi="Arial" w:cs="Arial"/>
          <w:sz w:val="22"/>
          <w:szCs w:val="22"/>
        </w:rPr>
        <w:t>First two characters are the forename and surname of the youngest child in the review</w:t>
      </w:r>
    </w:p>
    <w:p w:rsidR="00680CE8" w:rsidRPr="00AA7ACB" w:rsidRDefault="00680CE8" w:rsidP="00AA7A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A7ACB">
        <w:rPr>
          <w:rFonts w:ascii="Arial" w:hAnsi="Arial" w:cs="Arial"/>
          <w:sz w:val="22"/>
          <w:szCs w:val="22"/>
        </w:rPr>
        <w:t>Then use the word “INITIAL”</w:t>
      </w:r>
    </w:p>
    <w:p w:rsidR="00680CE8" w:rsidRPr="00AA7ACB" w:rsidRDefault="00680CE8" w:rsidP="00AA7A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A7ACB">
        <w:rPr>
          <w:rFonts w:ascii="Arial" w:hAnsi="Arial" w:cs="Arial"/>
          <w:sz w:val="22"/>
          <w:szCs w:val="22"/>
        </w:rPr>
        <w:t>Next 8 characters are the date of the conference in the style DD.MM.YY</w:t>
      </w:r>
    </w:p>
    <w:p w:rsidR="00680CE8" w:rsidRPr="00AA7ACB" w:rsidRDefault="00680CE8" w:rsidP="00AA7A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A7ACB">
        <w:rPr>
          <w:rFonts w:ascii="Arial" w:hAnsi="Arial" w:cs="Arial"/>
          <w:sz w:val="22"/>
          <w:szCs w:val="22"/>
        </w:rPr>
        <w:t>Next three-five characters are initials to represent your service, in this case AMHS for adult mental health service.</w:t>
      </w:r>
    </w:p>
    <w:p w:rsidR="00680CE8" w:rsidRDefault="00680CE8" w:rsidP="00680CE8">
      <w:pPr>
        <w:spacing w:line="276" w:lineRule="auto"/>
        <w:rPr>
          <w:rFonts w:ascii="Arial" w:hAnsi="Arial" w:cs="Arial"/>
          <w:sz w:val="22"/>
          <w:szCs w:val="22"/>
        </w:rPr>
      </w:pPr>
    </w:p>
    <w:p w:rsidR="00680CE8" w:rsidRDefault="00680CE8" w:rsidP="00680CE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if the youngest child is called Harry Potter and the conference is due on 16 May 2011, the file name would be:</w:t>
      </w:r>
    </w:p>
    <w:p w:rsidR="00680CE8" w:rsidRDefault="00680CE8" w:rsidP="00680CE8">
      <w:pPr>
        <w:spacing w:line="276" w:lineRule="auto"/>
        <w:rPr>
          <w:rFonts w:ascii="Arial" w:hAnsi="Arial" w:cs="Arial"/>
          <w:sz w:val="22"/>
          <w:szCs w:val="22"/>
        </w:rPr>
      </w:pPr>
    </w:p>
    <w:p w:rsidR="00680CE8" w:rsidRPr="00965C6B" w:rsidRDefault="00680CE8" w:rsidP="00680CE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HPINITIAL16.05.11AMHS</w:t>
      </w:r>
    </w:p>
    <w:p w:rsidR="00C54B19" w:rsidRDefault="00C54B19"/>
    <w:sectPr w:rsidR="00C54B19" w:rsidSect="00C54B1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ACB" w:rsidRDefault="00AA7ACB" w:rsidP="00AA7ACB">
      <w:r>
        <w:separator/>
      </w:r>
    </w:p>
  </w:endnote>
  <w:endnote w:type="continuationSeparator" w:id="0">
    <w:p w:rsidR="00AA7ACB" w:rsidRDefault="00AA7ACB" w:rsidP="00AA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CB" w:rsidRPr="00AA7ACB" w:rsidRDefault="00AA7ACB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ICPCR - AMHS</w:t>
    </w:r>
    <w:r w:rsidRPr="00AA7ACB">
      <w:rPr>
        <w:rFonts w:ascii="Arial" w:hAnsi="Arial" w:cs="Arial"/>
        <w:sz w:val="18"/>
        <w:szCs w:val="18"/>
      </w:rPr>
      <w:ptab w:relativeTo="margin" w:alignment="right" w:leader="none"/>
    </w:r>
    <w:r w:rsidRPr="00AA7ACB">
      <w:rPr>
        <w:rFonts w:ascii="Arial" w:hAnsi="Arial" w:cs="Arial"/>
        <w:sz w:val="18"/>
        <w:szCs w:val="18"/>
      </w:rPr>
      <w:t xml:space="preserve">Page </w:t>
    </w:r>
    <w:r w:rsidR="00A13FA0" w:rsidRPr="00AA7ACB">
      <w:rPr>
        <w:rFonts w:ascii="Arial" w:hAnsi="Arial" w:cs="Arial"/>
        <w:sz w:val="18"/>
        <w:szCs w:val="18"/>
      </w:rPr>
      <w:fldChar w:fldCharType="begin"/>
    </w:r>
    <w:r w:rsidRPr="00AA7ACB">
      <w:rPr>
        <w:rFonts w:ascii="Arial" w:hAnsi="Arial" w:cs="Arial"/>
        <w:sz w:val="18"/>
        <w:szCs w:val="18"/>
      </w:rPr>
      <w:instrText xml:space="preserve"> PAGE   \* MERGEFORMAT </w:instrText>
    </w:r>
    <w:r w:rsidR="00A13FA0" w:rsidRPr="00AA7ACB">
      <w:rPr>
        <w:rFonts w:ascii="Arial" w:hAnsi="Arial" w:cs="Arial"/>
        <w:sz w:val="18"/>
        <w:szCs w:val="18"/>
      </w:rPr>
      <w:fldChar w:fldCharType="separate"/>
    </w:r>
    <w:r w:rsidR="00780CF7">
      <w:rPr>
        <w:rFonts w:ascii="Arial" w:hAnsi="Arial" w:cs="Arial"/>
        <w:noProof/>
        <w:sz w:val="18"/>
        <w:szCs w:val="18"/>
      </w:rPr>
      <w:t>1</w:t>
    </w:r>
    <w:r w:rsidR="00A13FA0" w:rsidRPr="00AA7ACB">
      <w:rPr>
        <w:rFonts w:ascii="Arial" w:hAnsi="Arial" w:cs="Arial"/>
        <w:sz w:val="18"/>
        <w:szCs w:val="18"/>
      </w:rPr>
      <w:fldChar w:fldCharType="end"/>
    </w:r>
  </w:p>
  <w:p w:rsidR="00AA7ACB" w:rsidRDefault="00AA7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ACB" w:rsidRDefault="00AA7ACB" w:rsidP="00AA7ACB">
      <w:r>
        <w:separator/>
      </w:r>
    </w:p>
  </w:footnote>
  <w:footnote w:type="continuationSeparator" w:id="0">
    <w:p w:rsidR="00AA7ACB" w:rsidRDefault="00AA7ACB" w:rsidP="00AA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7AB"/>
    <w:multiLevelType w:val="hybridMultilevel"/>
    <w:tmpl w:val="7522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10D1"/>
    <w:multiLevelType w:val="hybridMultilevel"/>
    <w:tmpl w:val="A35EB89A"/>
    <w:lvl w:ilvl="0" w:tplc="89FE35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E8"/>
    <w:rsid w:val="00337A8B"/>
    <w:rsid w:val="00680CE8"/>
    <w:rsid w:val="00780CF7"/>
    <w:rsid w:val="008F5E0B"/>
    <w:rsid w:val="009173A7"/>
    <w:rsid w:val="00A13FA0"/>
    <w:rsid w:val="00AA7ACB"/>
    <w:rsid w:val="00B50A2C"/>
    <w:rsid w:val="00C14C2E"/>
    <w:rsid w:val="00C54B19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99A3C-4E4B-4F5D-AA6D-8093F18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E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A7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7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A89.24A0B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3</cp:revision>
  <dcterms:created xsi:type="dcterms:W3CDTF">2018-06-11T14:03:00Z</dcterms:created>
  <dcterms:modified xsi:type="dcterms:W3CDTF">2020-02-25T12:58:00Z</dcterms:modified>
</cp:coreProperties>
</file>