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608" w14:textId="77777777" w:rsidR="00E54632" w:rsidRPr="00564C0D" w:rsidRDefault="00E54632" w:rsidP="00E54632">
      <w:pPr>
        <w:autoSpaceDE w:val="0"/>
        <w:autoSpaceDN w:val="0"/>
        <w:adjustRightInd w:val="0"/>
        <w:spacing w:after="0" w:line="240" w:lineRule="auto"/>
        <w:rPr>
          <w:rFonts w:ascii="TwCenMT-Bold" w:hAnsi="TwCenMT-Bold" w:cs="TwCenMT-Bold"/>
          <w:b/>
          <w:bCs/>
          <w:sz w:val="36"/>
          <w:szCs w:val="36"/>
        </w:rPr>
      </w:pPr>
      <w:r>
        <w:rPr>
          <w:rFonts w:ascii="TwCenMT-Bold" w:hAnsi="TwCenMT-Bold" w:cs="TwCenMT-Bold"/>
          <w:b/>
          <w:bCs/>
          <w:color w:val="0A9266"/>
          <w:sz w:val="36"/>
          <w:szCs w:val="36"/>
        </w:rPr>
        <w:t xml:space="preserve">                      </w:t>
      </w:r>
      <w:r w:rsidR="00564C0D">
        <w:rPr>
          <w:rFonts w:ascii="TwCenMT-Bold" w:hAnsi="TwCenMT-Bold" w:cs="TwCenMT-Bold"/>
          <w:b/>
          <w:bCs/>
          <w:color w:val="0A9266"/>
          <w:sz w:val="36"/>
          <w:szCs w:val="36"/>
        </w:rPr>
        <w:t xml:space="preserve">        </w:t>
      </w:r>
      <w:r w:rsidRPr="00564C0D">
        <w:rPr>
          <w:rFonts w:ascii="TwCenMT-Bold" w:hAnsi="TwCenMT-Bold" w:cs="TwCenMT-Bold"/>
          <w:b/>
          <w:bCs/>
          <w:sz w:val="36"/>
          <w:szCs w:val="36"/>
        </w:rPr>
        <w:t>The Rule of Optimism</w:t>
      </w:r>
    </w:p>
    <w:p w14:paraId="267F82E1" w14:textId="77777777" w:rsidR="00E54632" w:rsidRDefault="00E54632" w:rsidP="00E54632">
      <w:pPr>
        <w:autoSpaceDE w:val="0"/>
        <w:autoSpaceDN w:val="0"/>
        <w:adjustRightInd w:val="0"/>
        <w:spacing w:after="0" w:line="240" w:lineRule="auto"/>
        <w:rPr>
          <w:rFonts w:ascii="TwCenMT-Bold" w:hAnsi="TwCenMT-Bold" w:cs="TwCenMT-Bold"/>
          <w:b/>
          <w:bCs/>
          <w:color w:val="0A9266"/>
          <w:sz w:val="36"/>
          <w:szCs w:val="36"/>
        </w:rPr>
      </w:pPr>
    </w:p>
    <w:p w14:paraId="04CCC0A4" w14:textId="77777777" w:rsidR="00E54632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632">
        <w:rPr>
          <w:rFonts w:ascii="Arial" w:hAnsi="Arial" w:cs="Arial"/>
          <w:color w:val="000000"/>
        </w:rPr>
        <w:t>One quote from the report into the tragic death of Baby Peter was that “There was a pervasive belief among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professionals that the baby’s injuries were accidental”. In this way the professionals clearly found it difficult to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appreciate that the injuries they were witnessing might be the result of abuse, and held an over-optimistic view of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Baby Peter’</w:t>
      </w:r>
      <w:r>
        <w:rPr>
          <w:rFonts w:ascii="Arial" w:hAnsi="Arial" w:cs="Arial"/>
          <w:color w:val="000000"/>
        </w:rPr>
        <w:t xml:space="preserve">s </w:t>
      </w:r>
      <w:r w:rsidRPr="00E54632">
        <w:rPr>
          <w:rFonts w:ascii="Arial" w:hAnsi="Arial" w:cs="Arial"/>
          <w:color w:val="000000"/>
        </w:rPr>
        <w:t>circumstances. Professionals applying a “rule of optimism” have been a feature of Serious Case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Reviews for many years. The meaning that some professionals attributed to their observations about the family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was that they tended to be optimistic and were always thinking the best of families. This has often occurred in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the face of contrary evidence that all was well and led to significant concerns being missed and children not being</w:t>
      </w:r>
      <w:r w:rsidR="002B0A99"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protected.</w:t>
      </w:r>
    </w:p>
    <w:p w14:paraId="3E071152" w14:textId="77777777" w:rsidR="00E54632" w:rsidRPr="00E54632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30440B" w14:textId="77777777" w:rsidR="00E54632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632">
        <w:rPr>
          <w:rFonts w:ascii="Arial" w:hAnsi="Arial" w:cs="Arial"/>
          <w:color w:val="000000"/>
        </w:rPr>
        <w:t>First of all it is very important to recognise that to be optimistic with families about their achievements, their parenting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 xml:space="preserve">abilities and to praise parents and children when there is evidence of positive </w:t>
      </w:r>
      <w:r w:rsidR="00FD7A51" w:rsidRPr="00E54632">
        <w:rPr>
          <w:rFonts w:ascii="Arial" w:hAnsi="Arial" w:cs="Arial"/>
          <w:color w:val="000000"/>
        </w:rPr>
        <w:t>change</w:t>
      </w:r>
      <w:r w:rsidRPr="00E54632">
        <w:rPr>
          <w:rFonts w:ascii="Arial" w:hAnsi="Arial" w:cs="Arial"/>
          <w:color w:val="000000"/>
        </w:rPr>
        <w:t xml:space="preserve"> is extremely important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in the development of effective working relationships with families. It is however inappropriate to be optimistic</w:t>
      </w:r>
      <w:r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when there is no evidence to support your optimism.</w:t>
      </w:r>
    </w:p>
    <w:p w14:paraId="46AF17E3" w14:textId="77777777" w:rsidR="00E54632" w:rsidRPr="00E54632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343AA7" w14:textId="77777777" w:rsidR="00E54632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632">
        <w:rPr>
          <w:rFonts w:ascii="Arial" w:hAnsi="Arial" w:cs="Arial"/>
          <w:color w:val="000000"/>
        </w:rPr>
        <w:t>The “rule of optimism” has figured little in literature or research regarding safeguarding practice, but it is something</w:t>
      </w:r>
      <w:r w:rsidR="002B0A99"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that I have come across consistently in my work with Serious Case Reviews over recent years, and consider</w:t>
      </w:r>
      <w:r w:rsidR="00564C0D"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that it is something that all professionals need to be alert to in their day to day work. Here are a few thoughts</w:t>
      </w:r>
      <w:r w:rsidR="002B0A99">
        <w:rPr>
          <w:rFonts w:ascii="Arial" w:hAnsi="Arial" w:cs="Arial"/>
          <w:color w:val="000000"/>
        </w:rPr>
        <w:t xml:space="preserve"> </w:t>
      </w:r>
      <w:r w:rsidRPr="00E54632">
        <w:rPr>
          <w:rFonts w:ascii="Arial" w:hAnsi="Arial" w:cs="Arial"/>
          <w:color w:val="000000"/>
        </w:rPr>
        <w:t>about how you could address this issue and check out that you are not becoming over optimistic.</w:t>
      </w:r>
    </w:p>
    <w:p w14:paraId="5CBAF4AE" w14:textId="77777777" w:rsidR="00564C0D" w:rsidRPr="00E54632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499327" w14:textId="77777777" w:rsidR="00E54632" w:rsidRPr="00564C0D" w:rsidRDefault="00E54632" w:rsidP="00564C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4C0D">
        <w:rPr>
          <w:rFonts w:ascii="Arial" w:hAnsi="Arial" w:cs="Arial"/>
          <w:color w:val="000000"/>
        </w:rPr>
        <w:t>Remember that most people who choose to work</w:t>
      </w:r>
      <w:bookmarkStart w:id="0" w:name="_GoBack"/>
      <w:bookmarkEnd w:id="0"/>
      <w:r w:rsidRPr="00564C0D">
        <w:rPr>
          <w:rFonts w:ascii="Arial" w:hAnsi="Arial" w:cs="Arial"/>
          <w:color w:val="000000"/>
        </w:rPr>
        <w:t xml:space="preserve"> in the caring professions have a natural tendency to see</w:t>
      </w:r>
      <w:r w:rsid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the good in people. We must not lose this important attribute, but we need to recognise that it is a frame</w:t>
      </w:r>
      <w:r w:rsidR="00564C0D" w:rsidRP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of mind that may sometimes lead us into unthinkingly taking a positive view about families.</w:t>
      </w:r>
    </w:p>
    <w:p w14:paraId="209EEDC7" w14:textId="77777777" w:rsidR="00564C0D" w:rsidRPr="00E54632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149E06" w14:textId="77777777" w:rsidR="00E54632" w:rsidRDefault="00E54632" w:rsidP="00564C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4C0D">
        <w:rPr>
          <w:rFonts w:ascii="Arial" w:hAnsi="Arial" w:cs="Arial"/>
          <w:color w:val="000000"/>
        </w:rPr>
        <w:t>Lord Laming talked of the need for professionals to apply “respectful uncertainty” in their dealings with</w:t>
      </w:r>
      <w:r w:rsid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families and not to take everything at face value.</w:t>
      </w:r>
    </w:p>
    <w:p w14:paraId="0DFEFE89" w14:textId="77777777" w:rsidR="00564C0D" w:rsidRPr="00564C0D" w:rsidRDefault="00564C0D" w:rsidP="00564C0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7783A6" w14:textId="77777777" w:rsidR="00E54632" w:rsidRDefault="00E54632" w:rsidP="00564C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4C0D">
        <w:rPr>
          <w:rFonts w:ascii="Arial" w:hAnsi="Arial" w:cs="Arial"/>
          <w:color w:val="000000"/>
        </w:rPr>
        <w:t>It is important to check out the evidence for the views you hold – if you think there has been positive</w:t>
      </w:r>
      <w:r w:rsid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change, what is the actual evidence of this – perhaps list them?</w:t>
      </w:r>
    </w:p>
    <w:p w14:paraId="26021B6C" w14:textId="77777777" w:rsidR="002B0A99" w:rsidRDefault="002B0A99" w:rsidP="002B0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E2C6D7" w14:textId="77777777" w:rsidR="00E54632" w:rsidRPr="002B0A99" w:rsidRDefault="00E54632" w:rsidP="002B0A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0A99">
        <w:rPr>
          <w:rFonts w:ascii="Arial" w:hAnsi="Arial" w:cs="Arial"/>
          <w:color w:val="000000"/>
        </w:rPr>
        <w:t>The longer that a professional works with a family and forms an effective working relationship with them,</w:t>
      </w:r>
      <w:r w:rsidR="00564C0D" w:rsidRPr="002B0A99">
        <w:rPr>
          <w:rFonts w:ascii="Arial" w:hAnsi="Arial" w:cs="Arial"/>
          <w:color w:val="000000"/>
        </w:rPr>
        <w:t xml:space="preserve"> </w:t>
      </w:r>
      <w:r w:rsidRPr="002B0A99">
        <w:rPr>
          <w:rFonts w:ascii="Arial" w:hAnsi="Arial" w:cs="Arial"/>
          <w:color w:val="000000"/>
        </w:rPr>
        <w:t>then the greater the likelihood for the “rule of optimism” to occur. A professional in these circumstances</w:t>
      </w:r>
      <w:r w:rsidR="00564C0D" w:rsidRPr="002B0A99">
        <w:rPr>
          <w:rFonts w:ascii="Arial" w:hAnsi="Arial" w:cs="Arial"/>
          <w:color w:val="000000"/>
        </w:rPr>
        <w:t xml:space="preserve"> </w:t>
      </w:r>
      <w:r w:rsidRPr="002B0A99">
        <w:rPr>
          <w:rFonts w:ascii="Arial" w:hAnsi="Arial" w:cs="Arial"/>
          <w:color w:val="000000"/>
        </w:rPr>
        <w:t>may find it harder to recognise incidents of concern, perhaps because they think it might reflect on their</w:t>
      </w:r>
      <w:r w:rsidR="00564C0D" w:rsidRPr="002B0A99">
        <w:rPr>
          <w:rFonts w:ascii="Arial" w:hAnsi="Arial" w:cs="Arial"/>
          <w:color w:val="000000"/>
        </w:rPr>
        <w:t xml:space="preserve"> </w:t>
      </w:r>
      <w:r w:rsidRPr="002B0A99">
        <w:rPr>
          <w:rFonts w:ascii="Arial" w:hAnsi="Arial" w:cs="Arial"/>
          <w:color w:val="000000"/>
        </w:rPr>
        <w:t>work with the family, or because over time it has become difficult to be objective about what is observed.</w:t>
      </w:r>
    </w:p>
    <w:p w14:paraId="4BF30052" w14:textId="77777777" w:rsidR="00564C0D" w:rsidRPr="00564C0D" w:rsidRDefault="00564C0D" w:rsidP="00564C0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6017F0" w14:textId="77777777" w:rsidR="00E54632" w:rsidRDefault="00E54632" w:rsidP="00564C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4C0D">
        <w:rPr>
          <w:rFonts w:ascii="Arial" w:hAnsi="Arial" w:cs="Arial"/>
          <w:color w:val="000000"/>
        </w:rPr>
        <w:t>Identify signals which might suggest you have become part of the family system and are no longer objective.</w:t>
      </w:r>
      <w:r w:rsid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An over friendly relationship in which the family expect you to share a lot of your own personal</w:t>
      </w:r>
      <w:r w:rsid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or family experiences, or where they behave in such a way that they treat you more as a friend than as</w:t>
      </w:r>
      <w:r w:rsid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a professional, all may mean that you will find it increasingly hard to recognise incidents of concern when</w:t>
      </w:r>
      <w:r w:rsidR="00564C0D" w:rsidRP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and if they arise. Try to re-establish the professional and objective stance that you need to take.</w:t>
      </w:r>
    </w:p>
    <w:p w14:paraId="35833D56" w14:textId="77777777" w:rsidR="00D328D2" w:rsidRDefault="00D328D2" w:rsidP="00D32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D4DC58" w14:textId="77777777" w:rsidR="00E54632" w:rsidRPr="00D328D2" w:rsidRDefault="00E54632" w:rsidP="00D328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28D2">
        <w:rPr>
          <w:rFonts w:ascii="Arial" w:hAnsi="Arial" w:cs="Arial"/>
          <w:color w:val="000000"/>
        </w:rPr>
        <w:t>Whilst it is very important to aim for parents and carers to be cooperative with the work being undertaken</w:t>
      </w:r>
      <w:r w:rsidR="00564C0D" w:rsidRPr="00D328D2">
        <w:rPr>
          <w:rFonts w:ascii="Arial" w:hAnsi="Arial" w:cs="Arial"/>
          <w:color w:val="000000"/>
        </w:rPr>
        <w:t xml:space="preserve"> </w:t>
      </w:r>
      <w:r w:rsidRPr="00D328D2">
        <w:rPr>
          <w:rFonts w:ascii="Arial" w:hAnsi="Arial" w:cs="Arial"/>
          <w:color w:val="000000"/>
        </w:rPr>
        <w:t>with them and their children, this does not automatically mean that any risk to the children has lessened.</w:t>
      </w:r>
      <w:r w:rsidR="00564C0D" w:rsidRPr="00D328D2">
        <w:rPr>
          <w:rFonts w:ascii="Arial" w:hAnsi="Arial" w:cs="Arial"/>
          <w:color w:val="000000"/>
        </w:rPr>
        <w:t xml:space="preserve"> </w:t>
      </w:r>
      <w:r w:rsidRPr="00D328D2">
        <w:rPr>
          <w:rFonts w:ascii="Arial" w:hAnsi="Arial" w:cs="Arial"/>
          <w:color w:val="000000"/>
        </w:rPr>
        <w:t>Do not apply more credit to their cooperation than it deserves – remember that there is the concept</w:t>
      </w:r>
      <w:r w:rsidR="00564C0D" w:rsidRPr="00D328D2">
        <w:rPr>
          <w:rFonts w:ascii="Arial" w:hAnsi="Arial" w:cs="Arial"/>
          <w:color w:val="000000"/>
        </w:rPr>
        <w:t xml:space="preserve"> </w:t>
      </w:r>
      <w:r w:rsidRPr="00D328D2">
        <w:rPr>
          <w:rFonts w:ascii="Arial" w:hAnsi="Arial" w:cs="Arial"/>
          <w:color w:val="000000"/>
        </w:rPr>
        <w:t>of “disguised compliance”.</w:t>
      </w:r>
    </w:p>
    <w:p w14:paraId="2F15D61D" w14:textId="77777777" w:rsidR="00564C0D" w:rsidRPr="00E54632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C3EE93" w14:textId="77777777" w:rsidR="00E54632" w:rsidRPr="00564C0D" w:rsidRDefault="00E54632" w:rsidP="00564C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4C0D">
        <w:rPr>
          <w:rFonts w:ascii="Arial" w:hAnsi="Arial" w:cs="Arial"/>
          <w:color w:val="000000"/>
        </w:rPr>
        <w:t>Be careful not to downgrade incidents or evidence of past concerns based on recent improvements in</w:t>
      </w:r>
      <w:r w:rsidR="00564C0D" w:rsidRP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parenting. If there were significant concerns about parenting from previous observations, incidents or</w:t>
      </w:r>
      <w:r w:rsidR="00564C0D" w:rsidRP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assessments, then it is important to match any more recent improvements against these – i.e. is it realistic</w:t>
      </w:r>
      <w:r w:rsidR="00564C0D" w:rsidRPr="00564C0D">
        <w:rPr>
          <w:rFonts w:ascii="Arial" w:hAnsi="Arial" w:cs="Arial"/>
          <w:color w:val="000000"/>
        </w:rPr>
        <w:t xml:space="preserve"> </w:t>
      </w:r>
      <w:r w:rsidRPr="00564C0D">
        <w:rPr>
          <w:rFonts w:ascii="Arial" w:hAnsi="Arial" w:cs="Arial"/>
          <w:color w:val="000000"/>
        </w:rPr>
        <w:t>for such a significant positive change to occur so quickly?</w:t>
      </w:r>
    </w:p>
    <w:p w14:paraId="3EA467A7" w14:textId="77777777" w:rsidR="00564C0D" w:rsidRPr="00E54632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293B06" w14:textId="77777777" w:rsidR="00E54632" w:rsidRPr="00D328D2" w:rsidRDefault="00E54632" w:rsidP="00D328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28D2">
        <w:rPr>
          <w:rFonts w:ascii="Arial" w:hAnsi="Arial" w:cs="Arial"/>
          <w:color w:val="000000"/>
        </w:rPr>
        <w:t xml:space="preserve">Also, sometimes organisational constraints such as workloads, and expectations to close cases etc. </w:t>
      </w:r>
      <w:r w:rsidR="00564C0D" w:rsidRPr="00D328D2">
        <w:rPr>
          <w:rFonts w:ascii="Arial" w:hAnsi="Arial" w:cs="Arial"/>
          <w:color w:val="000000"/>
        </w:rPr>
        <w:t>M</w:t>
      </w:r>
      <w:r w:rsidRPr="00D328D2">
        <w:rPr>
          <w:rFonts w:ascii="Arial" w:hAnsi="Arial" w:cs="Arial"/>
          <w:color w:val="000000"/>
        </w:rPr>
        <w:t>ay</w:t>
      </w:r>
      <w:r w:rsidR="00564C0D" w:rsidRPr="00D328D2">
        <w:rPr>
          <w:rFonts w:ascii="Arial" w:hAnsi="Arial" w:cs="Arial"/>
          <w:color w:val="000000"/>
        </w:rPr>
        <w:t xml:space="preserve"> </w:t>
      </w:r>
      <w:r w:rsidRPr="00D328D2">
        <w:rPr>
          <w:rFonts w:ascii="Arial" w:hAnsi="Arial" w:cs="Arial"/>
          <w:color w:val="000000"/>
        </w:rPr>
        <w:t>have an impact on judgements about f</w:t>
      </w:r>
      <w:r w:rsidR="00564C0D" w:rsidRPr="00D328D2">
        <w:rPr>
          <w:rFonts w:ascii="Arial" w:hAnsi="Arial" w:cs="Arial"/>
          <w:color w:val="000000"/>
        </w:rPr>
        <w:t xml:space="preserve">amilies that they have achieved </w:t>
      </w:r>
      <w:r w:rsidRPr="00D328D2">
        <w:rPr>
          <w:rFonts w:ascii="Arial" w:hAnsi="Arial" w:cs="Arial"/>
          <w:color w:val="000000"/>
        </w:rPr>
        <w:t>sufficient change, when in reality</w:t>
      </w:r>
      <w:r w:rsidR="00564C0D" w:rsidRPr="00D328D2">
        <w:rPr>
          <w:rFonts w:ascii="Arial" w:hAnsi="Arial" w:cs="Arial"/>
          <w:color w:val="000000"/>
        </w:rPr>
        <w:t xml:space="preserve"> </w:t>
      </w:r>
      <w:r w:rsidRPr="00D328D2">
        <w:rPr>
          <w:rFonts w:ascii="Arial" w:hAnsi="Arial" w:cs="Arial"/>
          <w:color w:val="000000"/>
        </w:rPr>
        <w:t>this may not be the case.</w:t>
      </w:r>
    </w:p>
    <w:p w14:paraId="7CCA2859" w14:textId="77777777" w:rsidR="00564C0D" w:rsidRPr="00E54632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7ACFFF" w14:textId="77777777" w:rsidR="00E54632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632">
        <w:rPr>
          <w:rFonts w:ascii="Arial" w:hAnsi="Arial" w:cs="Arial"/>
          <w:color w:val="000000"/>
        </w:rPr>
        <w:t>I hope these few thoughts help you in your day to day work with families.</w:t>
      </w:r>
    </w:p>
    <w:p w14:paraId="6C8A589A" w14:textId="77777777" w:rsidR="00564C0D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760C9A" w14:textId="77777777" w:rsidR="00564C0D" w:rsidRPr="00E54632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CE1EC6" w14:textId="77777777" w:rsidR="00E54632" w:rsidRPr="002B0A99" w:rsidRDefault="00E54632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B0A99">
        <w:rPr>
          <w:rFonts w:ascii="Arial" w:hAnsi="Arial" w:cs="Arial"/>
          <w:b/>
          <w:bCs/>
        </w:rPr>
        <w:t>Ron Lock, Independent Chair</w:t>
      </w:r>
    </w:p>
    <w:p w14:paraId="5F7F7FEC" w14:textId="77777777" w:rsidR="00564C0D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A9266"/>
        </w:rPr>
      </w:pPr>
    </w:p>
    <w:p w14:paraId="395B7373" w14:textId="77777777" w:rsidR="00564C0D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A9266"/>
        </w:rPr>
      </w:pPr>
    </w:p>
    <w:p w14:paraId="0468E024" w14:textId="77777777" w:rsidR="00564C0D" w:rsidRDefault="00564C0D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A9266"/>
        </w:rPr>
      </w:pPr>
    </w:p>
    <w:p w14:paraId="466B84FE" w14:textId="77777777" w:rsidR="00564C0D" w:rsidRPr="00564C0D" w:rsidRDefault="00FD7A51" w:rsidP="00564C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Quoted </w:t>
      </w:r>
      <w:r w:rsidR="00564C0D" w:rsidRPr="00564C0D">
        <w:rPr>
          <w:rFonts w:ascii="Arial" w:hAnsi="Arial" w:cs="Arial"/>
          <w:b/>
          <w:bCs/>
        </w:rPr>
        <w:t>from the Bournemouth and Poole Local Safeguarding</w:t>
      </w:r>
      <w:r w:rsidR="00564C0D">
        <w:rPr>
          <w:rFonts w:ascii="Arial" w:hAnsi="Arial" w:cs="Arial"/>
          <w:b/>
          <w:bCs/>
        </w:rPr>
        <w:t xml:space="preserve"> Children</w:t>
      </w:r>
      <w:r w:rsidR="00564C0D" w:rsidRPr="00564C0D">
        <w:rPr>
          <w:rFonts w:ascii="Arial" w:hAnsi="Arial" w:cs="Arial"/>
          <w:b/>
          <w:bCs/>
        </w:rPr>
        <w:t xml:space="preserve"> Board newsletter Spring 2012</w:t>
      </w:r>
    </w:p>
    <w:p w14:paraId="25D9DBCB" w14:textId="77777777" w:rsidR="00CD6044" w:rsidRPr="00564C0D" w:rsidRDefault="00CD6044" w:rsidP="00564C0D">
      <w:pPr>
        <w:jc w:val="both"/>
        <w:rPr>
          <w:rFonts w:ascii="Arial" w:hAnsi="Arial" w:cs="Arial"/>
          <w:b/>
        </w:rPr>
      </w:pPr>
    </w:p>
    <w:sectPr w:rsidR="00CD6044" w:rsidRPr="00564C0D" w:rsidSect="00CD60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C7C0" w14:textId="77777777" w:rsidR="00D328D2" w:rsidRDefault="00D328D2" w:rsidP="00D328D2">
      <w:pPr>
        <w:spacing w:after="0" w:line="240" w:lineRule="auto"/>
      </w:pPr>
      <w:r>
        <w:separator/>
      </w:r>
    </w:p>
  </w:endnote>
  <w:endnote w:type="continuationSeparator" w:id="0">
    <w:p w14:paraId="4CF7481D" w14:textId="77777777" w:rsidR="00D328D2" w:rsidRDefault="00D328D2" w:rsidP="00D3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D810" w14:textId="77777777" w:rsidR="00D328D2" w:rsidRDefault="00D328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328D2">
      <w:rPr>
        <w:rFonts w:ascii="Arial" w:hAnsi="Arial" w:cs="Arial"/>
        <w:sz w:val="18"/>
        <w:szCs w:val="18"/>
      </w:rPr>
      <w:t xml:space="preserve"> The rule of optimism</w:t>
    </w:r>
    <w:r>
      <w:rPr>
        <w:rFonts w:ascii="Arial" w:hAnsi="Arial" w:cs="Arial"/>
        <w:sz w:val="18"/>
        <w:szCs w:val="18"/>
      </w:rPr>
      <w:t xml:space="preserve"> – </w:t>
    </w:r>
    <w:r w:rsidR="00FD7A51">
      <w:rPr>
        <w:rFonts w:ascii="Arial" w:hAnsi="Arial" w:cs="Arial"/>
        <w:sz w:val="18"/>
        <w:szCs w:val="18"/>
      </w:rPr>
      <w:t>quoted from</w:t>
    </w:r>
    <w:r>
      <w:rPr>
        <w:rFonts w:ascii="Arial" w:hAnsi="Arial" w:cs="Arial"/>
        <w:sz w:val="18"/>
        <w:szCs w:val="18"/>
      </w:rPr>
      <w:t xml:space="preserve"> </w:t>
    </w:r>
    <w:r w:rsidR="00FD7A51">
      <w:rPr>
        <w:rFonts w:ascii="Arial" w:hAnsi="Arial" w:cs="Arial"/>
        <w:sz w:val="18"/>
        <w:szCs w:val="18"/>
      </w:rPr>
      <w:t xml:space="preserve">the </w:t>
    </w:r>
    <w:r w:rsidR="00FD7A51" w:rsidRPr="00D328D2">
      <w:rPr>
        <w:rFonts w:ascii="Arial" w:hAnsi="Arial" w:cs="Arial"/>
        <w:sz w:val="18"/>
        <w:szCs w:val="18"/>
      </w:rPr>
      <w:t>Bournemouth</w:t>
    </w:r>
    <w:r w:rsidRPr="00D328D2">
      <w:rPr>
        <w:rFonts w:ascii="Arial" w:hAnsi="Arial" w:cs="Arial"/>
        <w:sz w:val="18"/>
        <w:szCs w:val="18"/>
      </w:rPr>
      <w:t xml:space="preserve"> and Poole LSCB newsletter spring 2012</w:t>
    </w:r>
    <w:r w:rsidRPr="00D328D2">
      <w:rPr>
        <w:rFonts w:ascii="Arial" w:hAnsi="Arial" w:cs="Arial"/>
        <w:sz w:val="18"/>
        <w:szCs w:val="18"/>
      </w:rPr>
      <w:ptab w:relativeTo="margin" w:alignment="right" w:leader="none"/>
    </w:r>
    <w:r w:rsidRPr="00D328D2">
      <w:rPr>
        <w:rFonts w:ascii="Arial" w:hAnsi="Arial" w:cs="Arial"/>
        <w:sz w:val="18"/>
        <w:szCs w:val="18"/>
      </w:rPr>
      <w:t>Page</w:t>
    </w:r>
    <w:r>
      <w:rPr>
        <w:rFonts w:asciiTheme="majorHAnsi" w:hAnsiTheme="majorHAnsi"/>
      </w:rPr>
      <w:t xml:space="preserve"> </w:t>
    </w:r>
    <w:r w:rsidR="00A62BE4">
      <w:fldChar w:fldCharType="begin"/>
    </w:r>
    <w:r w:rsidR="00A62BE4">
      <w:instrText xml:space="preserve"> PAGE   \* MERGEFORMAT </w:instrText>
    </w:r>
    <w:r w:rsidR="00A62BE4">
      <w:fldChar w:fldCharType="separate"/>
    </w:r>
    <w:r w:rsidR="00003A01" w:rsidRPr="00003A01">
      <w:rPr>
        <w:rFonts w:asciiTheme="majorHAnsi" w:hAnsiTheme="majorHAnsi"/>
        <w:noProof/>
      </w:rPr>
      <w:t>1</w:t>
    </w:r>
    <w:r w:rsidR="00A62BE4">
      <w:rPr>
        <w:rFonts w:asciiTheme="majorHAnsi" w:hAnsiTheme="majorHAnsi"/>
        <w:noProof/>
      </w:rPr>
      <w:fldChar w:fldCharType="end"/>
    </w:r>
  </w:p>
  <w:p w14:paraId="0608B602" w14:textId="77777777" w:rsidR="00D328D2" w:rsidRPr="00D328D2" w:rsidRDefault="00D3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B438" w14:textId="77777777" w:rsidR="00D328D2" w:rsidRDefault="00D328D2" w:rsidP="00D328D2">
      <w:pPr>
        <w:spacing w:after="0" w:line="240" w:lineRule="auto"/>
      </w:pPr>
      <w:r>
        <w:separator/>
      </w:r>
    </w:p>
  </w:footnote>
  <w:footnote w:type="continuationSeparator" w:id="0">
    <w:p w14:paraId="509E83E1" w14:textId="77777777" w:rsidR="00D328D2" w:rsidRDefault="00D328D2" w:rsidP="00D3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6CE7" w14:textId="646987A0" w:rsidR="00A62BE4" w:rsidRDefault="00A62B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E3016" wp14:editId="19F3DC76">
          <wp:simplePos x="0" y="0"/>
          <wp:positionH relativeFrom="margin">
            <wp:posOffset>2964180</wp:posOffset>
          </wp:positionH>
          <wp:positionV relativeFrom="margin">
            <wp:posOffset>-746760</wp:posOffset>
          </wp:positionV>
          <wp:extent cx="2766060" cy="638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9DA"/>
    <w:multiLevelType w:val="hybridMultilevel"/>
    <w:tmpl w:val="0040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551B"/>
    <w:multiLevelType w:val="hybridMultilevel"/>
    <w:tmpl w:val="3496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32"/>
    <w:rsid w:val="00003A01"/>
    <w:rsid w:val="002B0A99"/>
    <w:rsid w:val="00564C0D"/>
    <w:rsid w:val="006C3C0C"/>
    <w:rsid w:val="00A62BE4"/>
    <w:rsid w:val="00B02029"/>
    <w:rsid w:val="00CB4E90"/>
    <w:rsid w:val="00CD6044"/>
    <w:rsid w:val="00D328D2"/>
    <w:rsid w:val="00E54632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ECEB"/>
  <w15:docId w15:val="{E07318F1-9241-482C-ADC9-810E035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D2"/>
  </w:style>
  <w:style w:type="paragraph" w:styleId="Footer">
    <w:name w:val="footer"/>
    <w:basedOn w:val="Normal"/>
    <w:link w:val="FooterChar"/>
    <w:uiPriority w:val="99"/>
    <w:unhideWhenUsed/>
    <w:rsid w:val="00D3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D2"/>
  </w:style>
  <w:style w:type="paragraph" w:styleId="BalloonText">
    <w:name w:val="Balloon Text"/>
    <w:basedOn w:val="Normal"/>
    <w:link w:val="BalloonTextChar"/>
    <w:uiPriority w:val="99"/>
    <w:semiHidden/>
    <w:unhideWhenUsed/>
    <w:rsid w:val="00D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goddardsue</dc:creator>
  <cp:lastModifiedBy>Liz Fleming</cp:lastModifiedBy>
  <cp:revision>3</cp:revision>
  <cp:lastPrinted>2014-11-19T14:53:00Z</cp:lastPrinted>
  <dcterms:created xsi:type="dcterms:W3CDTF">2015-11-09T10:40:00Z</dcterms:created>
  <dcterms:modified xsi:type="dcterms:W3CDTF">2020-02-07T12:31:00Z</dcterms:modified>
</cp:coreProperties>
</file>