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7F07" w14:textId="77777777" w:rsidR="00341161" w:rsidRPr="00641327" w:rsidRDefault="00341161" w:rsidP="00341161">
      <w:pPr>
        <w:pBdr>
          <w:bottom w:val="single" w:sz="6" w:space="5" w:color="FFFFFF"/>
        </w:pBdr>
        <w:shd w:val="clear" w:color="auto" w:fill="005E84"/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FFFFFF"/>
          <w:sz w:val="23"/>
          <w:szCs w:val="23"/>
        </w:rPr>
      </w:pPr>
      <w:r w:rsidRPr="00641327">
        <w:rPr>
          <w:rFonts w:ascii="Open Sans" w:eastAsia="Times New Roman" w:hAnsi="Open Sans" w:cs="Arial"/>
          <w:b/>
          <w:bCs/>
          <w:color w:val="FFFFFF"/>
          <w:sz w:val="23"/>
          <w:szCs w:val="23"/>
        </w:rPr>
        <w:t>Hoarding threshold tool</w:t>
      </w: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2"/>
      </w:tblGrid>
      <w:tr w:rsidR="00341161" w:rsidRPr="00641327" w14:paraId="5B8EB06F" w14:textId="77777777" w:rsidTr="00FC49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3B9EF0F5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1 The vulnerability of the person</w:t>
            </w:r>
          </w:p>
        </w:tc>
      </w:tr>
      <w:tr w:rsidR="00341161" w:rsidRPr="00641327" w14:paraId="6034D869" w14:textId="77777777" w:rsidTr="00FC49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0C136C77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Questions:</w:t>
            </w:r>
          </w:p>
        </w:tc>
      </w:tr>
      <w:tr w:rsidR="00341161" w:rsidRPr="00641327" w14:paraId="6ADE693B" w14:textId="77777777" w:rsidTr="00FC49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65F2369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Does the person have capacity to make decisions with regard to care provision/housing etc?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the person have a diagnosed mental illness?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the person have support from family or friends?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the person accept care and treatment?</w:t>
            </w: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Does the person have insight into the problems they face?</w:t>
            </w:r>
          </w:p>
        </w:tc>
        <w:bookmarkStart w:id="0" w:name="_GoBack"/>
        <w:bookmarkEnd w:id="0"/>
      </w:tr>
      <w:tr w:rsidR="00341161" w:rsidRPr="00641327" w14:paraId="1EEAFB97" w14:textId="77777777" w:rsidTr="00FC49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177E076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Assessment:</w:t>
            </w:r>
          </w:p>
        </w:tc>
      </w:tr>
      <w:tr w:rsidR="00341161" w:rsidRPr="00641327" w14:paraId="6D258C1F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7C298E9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Less vulnerable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F71004E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More vulnerable</w:t>
            </w:r>
          </w:p>
        </w:tc>
      </w:tr>
    </w:tbl>
    <w:p w14:paraId="547D6EA8" w14:textId="77777777" w:rsidR="00341161" w:rsidRPr="00641327" w:rsidRDefault="00341161" w:rsidP="00341161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877"/>
        <w:gridCol w:w="2637"/>
      </w:tblGrid>
      <w:tr w:rsidR="00341161" w:rsidRPr="00641327" w14:paraId="20B33BC1" w14:textId="77777777" w:rsidTr="00FC4920">
        <w:trPr>
          <w:trHeight w:val="7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hideMark/>
          </w:tcPr>
          <w:p w14:paraId="6B0B045C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2 Level of hoarding</w:t>
            </w:r>
          </w:p>
        </w:tc>
      </w:tr>
      <w:tr w:rsidR="00341161" w:rsidRPr="00641327" w14:paraId="2C9477FA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1708182F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Considerations:</w:t>
            </w:r>
          </w:p>
        </w:tc>
      </w:tr>
      <w:tr w:rsidR="00341161" w:rsidRPr="00641327" w14:paraId="291F1C8F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6CB6E70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Determine if the hoarding is:</w:t>
            </w:r>
          </w:p>
          <w:p w14:paraId="55589681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fire </w:t>
            </w:r>
            <w:proofErr w:type="gramStart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risk</w:t>
            </w:r>
            <w:proofErr w:type="gramEnd"/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14:paraId="4292A835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Impacting on the person’s wellbeing (</w:t>
            </w:r>
            <w:hyperlink r:id="rId7" w:tgtFrame="_blank" w:history="1">
              <w:r w:rsidRPr="00641327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Care Act 2014 definition</w:t>
              </w:r>
            </w:hyperlink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).</w:t>
            </w:r>
          </w:p>
          <w:p w14:paraId="0F4BCED3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Preventing access to emergency services.</w:t>
            </w:r>
          </w:p>
          <w:p w14:paraId="6A4A38C3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Affecting the person’s ability to cook, clean and be hygienic.</w:t>
            </w:r>
          </w:p>
          <w:p w14:paraId="3C706EF3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Creating limited access to main areas of the house.</w:t>
            </w:r>
          </w:p>
          <w:p w14:paraId="405D3F83" w14:textId="77777777" w:rsidR="00341161" w:rsidRPr="00641327" w:rsidRDefault="00341161" w:rsidP="0034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Putting the person at increased risk of falls.</w:t>
            </w:r>
          </w:p>
          <w:p w14:paraId="545A5942" w14:textId="77777777" w:rsidR="00341161" w:rsidRPr="00641327" w:rsidRDefault="00341161" w:rsidP="00FC4920">
            <w:pPr>
              <w:spacing w:after="364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(See clutter image rating scale for hoarding)</w:t>
            </w:r>
          </w:p>
        </w:tc>
      </w:tr>
      <w:tr w:rsidR="00341161" w:rsidRPr="00641327" w14:paraId="657F9C0A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9975CC9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Assessment:</w:t>
            </w:r>
          </w:p>
          <w:p w14:paraId="2ECF65C2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</w:p>
        </w:tc>
      </w:tr>
      <w:tr w:rsidR="00341161" w:rsidRPr="00641327" w14:paraId="3B4BA396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B92204B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 risk</w:t>
            </w:r>
          </w:p>
          <w:p w14:paraId="5FEDD654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424442BC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Moderate risk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AF0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4FC1078E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 risk</w:t>
            </w:r>
          </w:p>
        </w:tc>
      </w:tr>
    </w:tbl>
    <w:p w14:paraId="5FCF7287" w14:textId="77777777" w:rsidR="00341161" w:rsidRPr="00641327" w:rsidRDefault="00341161" w:rsidP="00341161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5351"/>
        <w:gridCol w:w="107"/>
      </w:tblGrid>
      <w:tr w:rsidR="00341161" w:rsidRPr="00641327" w14:paraId="5206C9CD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3469985C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3 Background to hoarding</w:t>
            </w:r>
          </w:p>
        </w:tc>
      </w:tr>
      <w:tr w:rsidR="00341161" w:rsidRPr="00641327" w14:paraId="54FDCAF4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978A924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Considerations:</w:t>
            </w:r>
          </w:p>
        </w:tc>
      </w:tr>
      <w:tr w:rsidR="00341161" w:rsidRPr="00641327" w14:paraId="78190AAA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75FDCAA" w14:textId="77777777" w:rsidR="00341161" w:rsidRPr="00641327" w:rsidRDefault="00341161" w:rsidP="0034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Does the person have a disability that means they cannot care for themselves?</w:t>
            </w:r>
          </w:p>
          <w:p w14:paraId="23A1406C" w14:textId="77777777" w:rsidR="00341161" w:rsidRPr="00641327" w:rsidRDefault="00341161" w:rsidP="0034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Does the person have mental health issues and to what extent?</w:t>
            </w:r>
          </w:p>
          <w:p w14:paraId="7C3140D4" w14:textId="77777777" w:rsidR="00341161" w:rsidRPr="00641327" w:rsidRDefault="00341161" w:rsidP="0034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Has this been a long-standing problem?</w:t>
            </w:r>
          </w:p>
          <w:p w14:paraId="0890FDCE" w14:textId="77777777" w:rsidR="00341161" w:rsidRPr="00641327" w:rsidRDefault="00341161" w:rsidP="0034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Does the person engage with services, support and guidance offered?</w:t>
            </w:r>
          </w:p>
          <w:p w14:paraId="3D6573D2" w14:textId="77777777" w:rsidR="00341161" w:rsidRPr="00641327" w:rsidRDefault="00341161" w:rsidP="0034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Are there social isolation issues?</w:t>
            </w:r>
          </w:p>
        </w:tc>
      </w:tr>
      <w:tr w:rsidR="00341161" w:rsidRPr="00641327" w14:paraId="01950530" w14:textId="77777777" w:rsidTr="00FC492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3BB119E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lastRenderedPageBreak/>
              <w:t>Assessment:</w:t>
            </w:r>
          </w:p>
          <w:p w14:paraId="6A9FCFF5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FF9EA0F" w14:textId="77777777" w:rsidR="00341161" w:rsidRPr="00641327" w:rsidRDefault="00341161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161" w:rsidRPr="00641327" w14:paraId="24FAC063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4CF4BDB5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 impact</w:t>
            </w:r>
          </w:p>
          <w:p w14:paraId="641E963B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047633B3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Seriously affected</w:t>
            </w:r>
          </w:p>
        </w:tc>
        <w:tc>
          <w:tcPr>
            <w:tcW w:w="0" w:type="auto"/>
            <w:vAlign w:val="center"/>
            <w:hideMark/>
          </w:tcPr>
          <w:p w14:paraId="45A9FA79" w14:textId="77777777" w:rsidR="00341161" w:rsidRPr="00641327" w:rsidRDefault="00341161" w:rsidP="00FC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B353EE" w14:textId="77777777" w:rsidR="00341161" w:rsidRPr="00641327" w:rsidRDefault="00341161" w:rsidP="00341161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3251"/>
        <w:gridCol w:w="3035"/>
      </w:tblGrid>
      <w:tr w:rsidR="00341161" w:rsidRPr="00641327" w14:paraId="60A28C4A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74A7B39D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4 Impact on others</w:t>
            </w:r>
          </w:p>
        </w:tc>
      </w:tr>
      <w:tr w:rsidR="00341161" w:rsidRPr="00641327" w14:paraId="55D8627B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6ECCF45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Considerations:</w:t>
            </w:r>
          </w:p>
        </w:tc>
      </w:tr>
      <w:tr w:rsidR="00341161" w:rsidRPr="00641327" w14:paraId="3027DB91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6946EF68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Others may be affected by the hoarding. Determine whether:</w:t>
            </w:r>
          </w:p>
          <w:p w14:paraId="615B6A1B" w14:textId="77777777" w:rsidR="00341161" w:rsidRPr="00641327" w:rsidRDefault="00341161" w:rsidP="003411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There are other vulnerable people (children or adults) in the house who are affected by their hoarding.</w:t>
            </w:r>
          </w:p>
          <w:p w14:paraId="0B027B48" w14:textId="77777777" w:rsidR="00341161" w:rsidRPr="00641327" w:rsidRDefault="00341161" w:rsidP="003411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hoarding prevents the person from seeing family and friends.</w:t>
            </w:r>
          </w:p>
          <w:p w14:paraId="79403B17" w14:textId="77777777" w:rsidR="00341161" w:rsidRPr="00641327" w:rsidRDefault="00341161" w:rsidP="003411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There are animals within the property that are not being appropriately cared for.</w:t>
            </w:r>
          </w:p>
        </w:tc>
      </w:tr>
      <w:tr w:rsidR="00341161" w:rsidRPr="00641327" w14:paraId="355E01C5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041F070C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Assessment:</w:t>
            </w:r>
          </w:p>
        </w:tc>
      </w:tr>
      <w:tr w:rsidR="00341161" w:rsidRPr="00641327" w14:paraId="507F8571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7276B50F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 one else affected</w:t>
            </w:r>
          </w:p>
          <w:p w14:paraId="4F0D0020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40CAB93F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Others indirectly affected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AF0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3C3175C3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Others directly affected</w:t>
            </w:r>
          </w:p>
        </w:tc>
      </w:tr>
    </w:tbl>
    <w:p w14:paraId="472F2474" w14:textId="77777777" w:rsidR="00341161" w:rsidRPr="00641327" w:rsidRDefault="00341161" w:rsidP="00341161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054"/>
        <w:gridCol w:w="3700"/>
      </w:tblGrid>
      <w:tr w:rsidR="00341161" w:rsidRPr="00641327" w14:paraId="01D1877A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76965F43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5 Reasonable suspicion of abuse</w:t>
            </w:r>
          </w:p>
        </w:tc>
      </w:tr>
      <w:tr w:rsidR="00341161" w:rsidRPr="00641327" w14:paraId="664F8C9C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E4709CB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Considerations:</w:t>
            </w:r>
          </w:p>
        </w:tc>
      </w:tr>
      <w:tr w:rsidR="00341161" w:rsidRPr="00641327" w14:paraId="1FC4820E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14D221AE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Determine if there is reason to suspect:</w:t>
            </w:r>
          </w:p>
          <w:p w14:paraId="5C62BDFE" w14:textId="77777777" w:rsidR="00341161" w:rsidRPr="00641327" w:rsidRDefault="00341161" w:rsidP="0034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That the hoarding is an indicator that the person may be being abused.</w:t>
            </w:r>
          </w:p>
          <w:p w14:paraId="531F9270" w14:textId="77777777" w:rsidR="00341161" w:rsidRPr="00641327" w:rsidRDefault="00341161" w:rsidP="0034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person may be targeted for abuse by local people.</w:t>
            </w:r>
          </w:p>
          <w:p w14:paraId="7D41B25E" w14:textId="77777777" w:rsidR="00341161" w:rsidRPr="00641327" w:rsidRDefault="00341161" w:rsidP="0034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That a crime may be taking place.</w:t>
            </w:r>
          </w:p>
          <w:p w14:paraId="5C64BEA0" w14:textId="77777777" w:rsidR="00341161" w:rsidRPr="00641327" w:rsidRDefault="00341161" w:rsidP="0034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That the person is being neglected by someone else.</w:t>
            </w:r>
          </w:p>
          <w:p w14:paraId="1FF1F158" w14:textId="77777777" w:rsidR="00341161" w:rsidRPr="00641327" w:rsidRDefault="00341161" w:rsidP="0034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That safeguarding is required.</w:t>
            </w:r>
          </w:p>
        </w:tc>
      </w:tr>
      <w:tr w:rsidR="00341161" w:rsidRPr="00641327" w14:paraId="27C634B0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0BE18B2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Assessment:</w:t>
            </w:r>
          </w:p>
        </w:tc>
      </w:tr>
      <w:tr w:rsidR="00341161" w:rsidRPr="00641327" w14:paraId="52B12578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79E01D79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 suspicion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25D7AD7C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Indicators present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AF0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5E2731B5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Reasonable suspicion</w:t>
            </w:r>
          </w:p>
          <w:p w14:paraId="20AAC76B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70F73F03" w14:textId="77777777" w:rsidR="00341161" w:rsidRPr="00641327" w:rsidRDefault="00341161" w:rsidP="00341161">
      <w:pPr>
        <w:shd w:val="clear" w:color="auto" w:fill="F5F6F8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5000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4666"/>
        <w:gridCol w:w="2044"/>
      </w:tblGrid>
      <w:tr w:rsidR="00341161" w:rsidRPr="00641327" w14:paraId="2990D9ED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E84"/>
            <w:vAlign w:val="center"/>
            <w:hideMark/>
          </w:tcPr>
          <w:p w14:paraId="58394ECC" w14:textId="77777777" w:rsidR="00341161" w:rsidRPr="00641327" w:rsidRDefault="00341161" w:rsidP="00FC4920">
            <w:pPr>
              <w:spacing w:after="303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6 Legal frameworks</w:t>
            </w:r>
          </w:p>
        </w:tc>
      </w:tr>
      <w:tr w:rsidR="00341161" w:rsidRPr="00641327" w14:paraId="22FE98AE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35052F91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lastRenderedPageBreak/>
              <w:t>Considerations:</w:t>
            </w:r>
          </w:p>
        </w:tc>
      </w:tr>
      <w:tr w:rsidR="00341161" w:rsidRPr="00641327" w14:paraId="0454058F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1C341E3C" w14:textId="77777777" w:rsidR="00341161" w:rsidRPr="00641327" w:rsidRDefault="00341161" w:rsidP="00FC4920">
            <w:pPr>
              <w:spacing w:after="303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Try to determine whether:</w:t>
            </w:r>
          </w:p>
          <w:p w14:paraId="1678A12A" w14:textId="77777777" w:rsidR="00341161" w:rsidRPr="00641327" w:rsidRDefault="00341161" w:rsidP="003411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person is at risk of eviction, fines, or non-payment issues.</w:t>
            </w:r>
          </w:p>
          <w:p w14:paraId="2CCB9908" w14:textId="77777777" w:rsidR="00341161" w:rsidRPr="00641327" w:rsidRDefault="00341161" w:rsidP="003411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There is an environmental risk that requires action – public health issues.</w:t>
            </w:r>
          </w:p>
          <w:p w14:paraId="19BA9A68" w14:textId="77777777" w:rsidR="00341161" w:rsidRPr="00641327" w:rsidRDefault="00341161" w:rsidP="003411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There are safeguarding and animal welfare issues.</w:t>
            </w:r>
          </w:p>
          <w:p w14:paraId="26C23ABC" w14:textId="77777777" w:rsidR="00341161" w:rsidRPr="00641327" w:rsidRDefault="00341161" w:rsidP="003411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Fire risks that are a danger to others.</w:t>
            </w:r>
          </w:p>
        </w:tc>
      </w:tr>
      <w:tr w:rsidR="00341161" w:rsidRPr="00641327" w14:paraId="2E93C279" w14:textId="77777777" w:rsidTr="00FC4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FD7"/>
            <w:tcMar>
              <w:top w:w="91" w:type="dxa"/>
              <w:left w:w="0" w:type="dxa"/>
              <w:bottom w:w="91" w:type="dxa"/>
              <w:right w:w="152" w:type="dxa"/>
            </w:tcMar>
            <w:vAlign w:val="center"/>
            <w:hideMark/>
          </w:tcPr>
          <w:p w14:paraId="2665E876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Assessment:</w:t>
            </w:r>
          </w:p>
        </w:tc>
      </w:tr>
      <w:tr w:rsidR="00341161" w:rsidRPr="00641327" w14:paraId="0BE2BA1D" w14:textId="77777777" w:rsidTr="00FC4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5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759859FF" w14:textId="77777777" w:rsidR="00341161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 current legal issues</w:t>
            </w:r>
          </w:p>
          <w:p w14:paraId="70C174C2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F3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48A930AF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Some minor legal issues not currently impacting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AF0FC"/>
            <w:tcMar>
              <w:top w:w="91" w:type="dxa"/>
              <w:left w:w="0" w:type="dxa"/>
              <w:bottom w:w="91" w:type="dxa"/>
              <w:right w:w="152" w:type="dxa"/>
            </w:tcMar>
            <w:hideMark/>
          </w:tcPr>
          <w:p w14:paraId="1DBD8D4E" w14:textId="77777777" w:rsidR="00341161" w:rsidRPr="00641327" w:rsidRDefault="00341161" w:rsidP="00FC49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32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Serious legal issues</w:t>
            </w:r>
          </w:p>
        </w:tc>
      </w:tr>
    </w:tbl>
    <w:p w14:paraId="140A96AC" w14:textId="77777777" w:rsidR="00942969" w:rsidRPr="00942969" w:rsidRDefault="00942969" w:rsidP="00942969"/>
    <w:sectPr w:rsidR="00942969" w:rsidRPr="00942969" w:rsidSect="00B22B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3ED8" w14:textId="77777777" w:rsidR="000B0003" w:rsidRDefault="000B0003" w:rsidP="00C912E1">
      <w:r>
        <w:separator/>
      </w:r>
    </w:p>
  </w:endnote>
  <w:endnote w:type="continuationSeparator" w:id="0">
    <w:p w14:paraId="0CB2B58F" w14:textId="77777777" w:rsidR="000B0003" w:rsidRDefault="000B0003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F76F" w14:textId="77777777" w:rsidR="000B0003" w:rsidRDefault="000B0003" w:rsidP="00C912E1">
      <w:r>
        <w:separator/>
      </w:r>
    </w:p>
  </w:footnote>
  <w:footnote w:type="continuationSeparator" w:id="0">
    <w:p w14:paraId="2316F5DD" w14:textId="77777777" w:rsidR="000B0003" w:rsidRDefault="000B0003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F77E" w14:textId="663244F7" w:rsidR="00C912E1" w:rsidRDefault="000C02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B2632" wp14:editId="4692B87E">
          <wp:simplePos x="0" y="0"/>
          <wp:positionH relativeFrom="margin">
            <wp:align>right</wp:align>
          </wp:positionH>
          <wp:positionV relativeFrom="topMargin">
            <wp:posOffset>167640</wp:posOffset>
          </wp:positionV>
          <wp:extent cx="2575560" cy="594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6FF9"/>
    <w:multiLevelType w:val="multilevel"/>
    <w:tmpl w:val="D122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E0E1D"/>
    <w:multiLevelType w:val="multilevel"/>
    <w:tmpl w:val="2BF83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21562"/>
    <w:multiLevelType w:val="multilevel"/>
    <w:tmpl w:val="F294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6563"/>
    <w:multiLevelType w:val="multilevel"/>
    <w:tmpl w:val="A6187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8614E"/>
    <w:multiLevelType w:val="multilevel"/>
    <w:tmpl w:val="66ECC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03"/>
    <w:rsid w:val="000B0003"/>
    <w:rsid w:val="000C02B4"/>
    <w:rsid w:val="002545FB"/>
    <w:rsid w:val="002C152B"/>
    <w:rsid w:val="00341161"/>
    <w:rsid w:val="00371CD4"/>
    <w:rsid w:val="00431C38"/>
    <w:rsid w:val="00472E55"/>
    <w:rsid w:val="00692869"/>
    <w:rsid w:val="006F0FB7"/>
    <w:rsid w:val="00942969"/>
    <w:rsid w:val="009F246D"/>
    <w:rsid w:val="00B22BC5"/>
    <w:rsid w:val="00C912E1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6CF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ults.ccinform.co.uk/legislation/care-act-2014/section-1-promoting-individual-we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2019-07-17T15:01:00Z</dcterms:created>
  <dcterms:modified xsi:type="dcterms:W3CDTF">2020-02-07T12:39:00Z</dcterms:modified>
</cp:coreProperties>
</file>