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21F" w:rsidRDefault="00875480" w:rsidP="00875480">
      <w:pPr>
        <w:jc w:val="right"/>
      </w:pPr>
      <w:bookmarkStart w:id="0" w:name="_GoBack"/>
      <w:bookmarkEnd w:id="0"/>
      <w:r w:rsidRPr="009B541C">
        <w:rPr>
          <w:noProof/>
          <w:sz w:val="36"/>
          <w:szCs w:val="36"/>
          <w:lang w:eastAsia="en-GB"/>
        </w:rPr>
        <w:drawing>
          <wp:inline distT="0" distB="0" distL="0" distR="0" wp14:anchorId="38DF18C0" wp14:editId="61C553B1">
            <wp:extent cx="1775460" cy="1143000"/>
            <wp:effectExtent l="0" t="0" r="0" b="0"/>
            <wp:docPr id="2" name="Picture 2" descr="sab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b_logo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68" cy="114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4540" cy="1370965"/>
            <wp:effectExtent l="0" t="0" r="3810" b="635"/>
            <wp:wrapSquare wrapText="bothSides"/>
            <wp:docPr id="1" name="Picture 1" descr="N:\OD&amp;HR\BSCB\PARTNERSHIP 2019\LOGO\BSCP\BSCP 100dpi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OD&amp;HR\BSCB\PARTNERSHIP 2019\LOGO\BSCP\BSCP 100dpi 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</w:t>
      </w:r>
      <w:r>
        <w:br w:type="textWrapping" w:clear="all"/>
      </w:r>
    </w:p>
    <w:p w:rsidR="00E1721F" w:rsidRDefault="00950D46" w:rsidP="00E1721F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Info</w:t>
      </w:r>
      <w:r w:rsidR="006D7AA7">
        <w:rPr>
          <w:b/>
          <w:sz w:val="48"/>
          <w:szCs w:val="48"/>
          <w:u w:val="single"/>
        </w:rPr>
        <w:t xml:space="preserve">rmation Brief </w:t>
      </w:r>
      <w:r w:rsidR="008822CB">
        <w:rPr>
          <w:b/>
          <w:sz w:val="48"/>
          <w:szCs w:val="48"/>
          <w:u w:val="single"/>
        </w:rPr>
        <w:t>No 3</w:t>
      </w:r>
    </w:p>
    <w:p w:rsidR="008822CB" w:rsidRDefault="008822CB" w:rsidP="00E1721F">
      <w:pPr>
        <w:jc w:val="center"/>
        <w:rPr>
          <w:b/>
          <w:sz w:val="48"/>
          <w:szCs w:val="48"/>
          <w:u w:val="single"/>
        </w:rPr>
      </w:pPr>
    </w:p>
    <w:p w:rsidR="008822CB" w:rsidRDefault="008822CB" w:rsidP="008822CB">
      <w:pPr>
        <w:rPr>
          <w:color w:val="FF0000"/>
          <w:szCs w:val="24"/>
          <w:u w:val="single"/>
        </w:rPr>
      </w:pPr>
      <w:r>
        <w:rPr>
          <w:color w:val="FF0000"/>
          <w:szCs w:val="24"/>
          <w:u w:val="single"/>
        </w:rPr>
        <w:t>Information released by Trading Standards</w:t>
      </w:r>
    </w:p>
    <w:p w:rsidR="008822CB" w:rsidRDefault="008822CB" w:rsidP="008822CB">
      <w:pPr>
        <w:jc w:val="center"/>
      </w:pPr>
      <w:r>
        <w:object w:dxaOrig="1513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8pt" o:ole="">
            <v:imagedata r:id="rId7" o:title=""/>
          </v:shape>
          <o:OLEObject Type="Embed" ProgID="AcroExch.Document.DC" ShapeID="_x0000_i1025" DrawAspect="Icon" ObjectID="_1648972071" r:id="rId8"/>
        </w:object>
      </w:r>
    </w:p>
    <w:p w:rsidR="008822CB" w:rsidRDefault="008822CB" w:rsidP="008822CB">
      <w:pPr>
        <w:jc w:val="center"/>
      </w:pPr>
      <w:r>
        <w:object w:dxaOrig="1513" w:dyaOrig="960">
          <v:shape id="_x0000_i1026" type="#_x0000_t75" style="width:75.6pt;height:48pt" o:ole="">
            <v:imagedata r:id="rId9" o:title=""/>
          </v:shape>
          <o:OLEObject Type="Embed" ProgID="AcroExch.Document.DC" ShapeID="_x0000_i1026" DrawAspect="Icon" ObjectID="_1648972072" r:id="rId10"/>
        </w:object>
      </w:r>
    </w:p>
    <w:p w:rsidR="008822CB" w:rsidRDefault="008822CB" w:rsidP="008822CB">
      <w:pPr>
        <w:jc w:val="center"/>
      </w:pPr>
      <w:r>
        <w:object w:dxaOrig="1513" w:dyaOrig="960">
          <v:shape id="_x0000_i1027" type="#_x0000_t75" style="width:75.6pt;height:48pt" o:ole="">
            <v:imagedata r:id="rId11" o:title=""/>
          </v:shape>
          <o:OLEObject Type="Embed" ProgID="AcroExch.Document.DC" ShapeID="_x0000_i1027" DrawAspect="Icon" ObjectID="_1648972073" r:id="rId12"/>
        </w:object>
      </w:r>
    </w:p>
    <w:p w:rsidR="008822CB" w:rsidRDefault="008822CB" w:rsidP="008822CB"/>
    <w:p w:rsidR="008822CB" w:rsidRDefault="008822CB" w:rsidP="008822CB">
      <w:r>
        <w:t xml:space="preserve">Useful information is also available online on the </w:t>
      </w:r>
      <w:hyperlink r:id="rId13" w:history="1">
        <w:r>
          <w:rPr>
            <w:rStyle w:val="Hyperlink"/>
          </w:rPr>
          <w:t>Buckinghamshire Council</w:t>
        </w:r>
      </w:hyperlink>
      <w:r>
        <w:t xml:space="preserve"> and </w:t>
      </w:r>
      <w:hyperlink r:id="rId14" w:history="1">
        <w:r>
          <w:rPr>
            <w:rStyle w:val="Hyperlink"/>
          </w:rPr>
          <w:t>Surrey County Council</w:t>
        </w:r>
      </w:hyperlink>
      <w:r>
        <w:t xml:space="preserve"> websites.</w:t>
      </w:r>
    </w:p>
    <w:p w:rsidR="008822CB" w:rsidRDefault="008822CB" w:rsidP="008822CB"/>
    <w:p w:rsidR="008822CB" w:rsidRPr="008822CB" w:rsidRDefault="008822CB" w:rsidP="008822CB">
      <w:pPr>
        <w:jc w:val="center"/>
        <w:rPr>
          <w:color w:val="FF0000"/>
          <w:szCs w:val="24"/>
          <w:u w:val="single"/>
        </w:rPr>
      </w:pPr>
    </w:p>
    <w:sectPr w:rsidR="008822CB" w:rsidRPr="008822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21F"/>
    <w:rsid w:val="0014698F"/>
    <w:rsid w:val="00247E71"/>
    <w:rsid w:val="00465F0E"/>
    <w:rsid w:val="006154A5"/>
    <w:rsid w:val="006D7AA7"/>
    <w:rsid w:val="00737906"/>
    <w:rsid w:val="00875480"/>
    <w:rsid w:val="008822CB"/>
    <w:rsid w:val="00950D46"/>
    <w:rsid w:val="00E1721F"/>
    <w:rsid w:val="00F53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E7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E71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E7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E7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E7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7E71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7E71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7E71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7E71"/>
    <w:rPr>
      <w:rFonts w:eastAsiaTheme="majorEastAsia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E71"/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47E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7E71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E7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7E71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4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822CB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E7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E71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E7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E7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E7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7E71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7E71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7E71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7E71"/>
    <w:rPr>
      <w:rFonts w:eastAsiaTheme="majorEastAsia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E71"/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47E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7E71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E7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7E71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4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822C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1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eur03.safelinks.protection.outlook.com/?url=https%3A%2F%2Fwww.buckinghamshire.gov.uk%2Fcommunity-and-safety%2Fcoronavirus%2F&amp;data=02%7C01%7CVince.Grey%40buckinghamshire.gov.uk%7C7f0c1af3499f4461f9e708d7dc7cd7db%7C7fb976b99e2848e180861ddabecf82a0%7C0%7C1%7C637220301395349543&amp;sdata=d8aUJC44aUDptg%2BJwXIx6QaX0SA2EJaViHV%2B8hSoyJ4%3D&amp;reserved=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s://eur03.safelinks.protection.outlook.com/?url=https%3A%2F%2Fwww.surreycc.gov.uk%2Fpeople-and-community%2Femergency-planning-and-community-safety%2Fcoronavirus%2Fcommunity-support%2Fstay-connected&amp;data=02%7C01%7CVince.Grey%40buckinghamshire.gov.uk%7C7f0c1af3499f4461f9e708d7dc7cd7db%7C7fb976b99e2848e180861ddabecf82a0%7C0%7C1%7C637220301395349543&amp;sdata=OfbDkZ8FJEYbbjd5I9JXDDKt%2F4a65cmbCh4ZIojJNeo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170</Words>
  <Characters>971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Grey, Vince</dc:creator>
  <cp:lastModifiedBy>Lundie-Sadd, Charlotte</cp:lastModifiedBy>
  <cp:revision>2</cp:revision>
  <dcterms:created xsi:type="dcterms:W3CDTF">2020-04-21T10:01:00Z</dcterms:created>
  <dcterms:modified xsi:type="dcterms:W3CDTF">2020-04-21T10:01:00Z</dcterms:modified>
</cp:coreProperties>
</file>