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6D8" w:rsidRPr="00951AE8" w:rsidRDefault="003E16D8" w:rsidP="00951AE8">
      <w:pPr>
        <w:spacing w:after="0" w:line="240" w:lineRule="auto"/>
        <w:rPr>
          <w:b/>
          <w:sz w:val="24"/>
          <w:szCs w:val="24"/>
        </w:rPr>
      </w:pPr>
      <w:r>
        <w:rPr>
          <w:noProof/>
          <w:lang w:eastAsia="en-GB"/>
        </w:rPr>
        <w:drawing>
          <wp:anchor distT="0" distB="0" distL="114300" distR="114300" simplePos="0" relativeHeight="251678720" behindDoc="1" locked="0" layoutInCell="1" allowOverlap="1">
            <wp:simplePos x="0" y="0"/>
            <wp:positionH relativeFrom="column">
              <wp:posOffset>4931410</wp:posOffset>
            </wp:positionH>
            <wp:positionV relativeFrom="paragraph">
              <wp:posOffset>8255</wp:posOffset>
            </wp:positionV>
            <wp:extent cx="1652270" cy="514350"/>
            <wp:effectExtent l="0" t="0" r="5080" b="0"/>
            <wp:wrapTight wrapText="bothSides">
              <wp:wrapPolygon edited="0">
                <wp:start x="0" y="0"/>
                <wp:lineTo x="0" y="20800"/>
                <wp:lineTo x="21417" y="20800"/>
                <wp:lineTo x="21417" y="0"/>
                <wp:lineTo x="0" y="0"/>
              </wp:wrapPolygon>
            </wp:wrapTight>
            <wp:docPr id="10" name="Picture 10" descr="C:\Users\a9371709\AppData\Local\Microsoft\Windows\Temporary Internet Files\Content.Outlook\2QYF10KU\Derbyshire CC Logo_no 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9371709\AppData\Local\Microsoft\Windows\Temporary Internet Files\Content.Outlook\2QYF10KU\Derbyshire CC Logo_no strapline.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52270"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951AE8">
        <w:rPr>
          <w:sz w:val="24"/>
          <w:szCs w:val="24"/>
        </w:rPr>
        <w:t>Di McKenna – May 2020</w:t>
      </w:r>
      <w:bookmarkStart w:id="0" w:name="_GoBack"/>
      <w:bookmarkEnd w:id="0"/>
    </w:p>
    <w:p w:rsidR="003E16D8" w:rsidRDefault="003E16D8" w:rsidP="003E16D8">
      <w:pPr>
        <w:spacing w:after="0" w:line="240" w:lineRule="auto"/>
        <w:rPr>
          <w:b/>
          <w:sz w:val="24"/>
          <w:szCs w:val="24"/>
          <w:u w:val="single"/>
        </w:rPr>
      </w:pPr>
    </w:p>
    <w:p w:rsidR="005C5762" w:rsidRPr="00FE5B1A" w:rsidRDefault="007D5DDC" w:rsidP="003E16D8">
      <w:pPr>
        <w:spacing w:after="0" w:line="240" w:lineRule="auto"/>
        <w:ind w:left="2880" w:firstLine="720"/>
        <w:rPr>
          <w:b/>
          <w:sz w:val="24"/>
          <w:szCs w:val="24"/>
          <w:u w:val="single"/>
        </w:rPr>
      </w:pPr>
      <w:r w:rsidRPr="00FE5B1A">
        <w:rPr>
          <w:b/>
          <w:sz w:val="24"/>
          <w:szCs w:val="24"/>
          <w:u w:val="single"/>
        </w:rPr>
        <w:t>SEND National Trial Tribunals</w:t>
      </w:r>
    </w:p>
    <w:p w:rsidR="007D5DDC" w:rsidRPr="00FE5B1A" w:rsidRDefault="007D5DDC" w:rsidP="007D5DDC">
      <w:pPr>
        <w:spacing w:after="0" w:line="240" w:lineRule="auto"/>
        <w:jc w:val="center"/>
        <w:rPr>
          <w:b/>
          <w:sz w:val="24"/>
          <w:szCs w:val="24"/>
          <w:u w:val="single"/>
        </w:rPr>
      </w:pPr>
      <w:r w:rsidRPr="00FE5B1A">
        <w:rPr>
          <w:b/>
          <w:sz w:val="24"/>
          <w:szCs w:val="24"/>
          <w:u w:val="single"/>
        </w:rPr>
        <w:t>Process for notific</w:t>
      </w:r>
      <w:r w:rsidR="002B66BF">
        <w:rPr>
          <w:b/>
          <w:sz w:val="24"/>
          <w:szCs w:val="24"/>
          <w:u w:val="single"/>
        </w:rPr>
        <w:t>ations to Early Help and Safeguarding</w:t>
      </w:r>
    </w:p>
    <w:p w:rsidR="007D5DDC" w:rsidRDefault="007D5DDC" w:rsidP="00C57051">
      <w:pPr>
        <w:spacing w:after="0" w:line="240" w:lineRule="auto"/>
      </w:pPr>
    </w:p>
    <w:tbl>
      <w:tblPr>
        <w:tblStyle w:val="TableGrid"/>
        <w:tblW w:w="0" w:type="auto"/>
        <w:jc w:val="center"/>
        <w:tblLook w:val="04A0" w:firstRow="1" w:lastRow="0" w:firstColumn="1" w:lastColumn="0" w:noHBand="0" w:noVBand="1"/>
      </w:tblPr>
      <w:tblGrid>
        <w:gridCol w:w="5392"/>
      </w:tblGrid>
      <w:tr w:rsidR="002F0434" w:rsidTr="002F0434">
        <w:trPr>
          <w:jc w:val="center"/>
        </w:trPr>
        <w:tc>
          <w:tcPr>
            <w:tcW w:w="5392" w:type="dxa"/>
          </w:tcPr>
          <w:p w:rsidR="002F0434" w:rsidRDefault="002F0434" w:rsidP="00C57051">
            <w:pPr>
              <w:jc w:val="center"/>
            </w:pPr>
            <w:r>
              <w:t>Court sends notification</w:t>
            </w:r>
            <w:r w:rsidR="00C57051">
              <w:t xml:space="preserve"> and initial registration papers to the SEND Central Team.</w:t>
            </w:r>
          </w:p>
        </w:tc>
      </w:tr>
    </w:tbl>
    <w:p w:rsidR="007D5DDC" w:rsidRDefault="00416751" w:rsidP="007D5DDC">
      <w:pPr>
        <w:spacing w:after="0" w:line="240" w:lineRule="auto"/>
        <w:jc w:val="cente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7098DA0B" wp14:editId="32F1B894">
                <wp:simplePos x="0" y="0"/>
                <wp:positionH relativeFrom="margin">
                  <wp:align>center</wp:align>
                </wp:positionH>
                <wp:positionV relativeFrom="paragraph">
                  <wp:posOffset>103505</wp:posOffset>
                </wp:positionV>
                <wp:extent cx="484632" cy="333375"/>
                <wp:effectExtent l="38100" t="0" r="0" b="47625"/>
                <wp:wrapNone/>
                <wp:docPr id="17" name="Down Arrow 17"/>
                <wp:cNvGraphicFramePr/>
                <a:graphic xmlns:a="http://schemas.openxmlformats.org/drawingml/2006/main">
                  <a:graphicData uri="http://schemas.microsoft.com/office/word/2010/wordprocessingShape">
                    <wps:wsp>
                      <wps:cNvSpPr/>
                      <wps:spPr>
                        <a:xfrm>
                          <a:off x="0" y="0"/>
                          <a:ext cx="484632" cy="3333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1E7C834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7" o:spid="_x0000_s1026" type="#_x0000_t67" style="position:absolute;margin-left:0;margin-top:8.15pt;width:38.15pt;height:26.25pt;z-index:251659264;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" adj="10800" fillcolor="#5b9bd5" strokecolor="#41719c" strokeweight="1pt">
                <w10:wrap anchorx="margin"/>
              </v:shape>
            </w:pict>
          </mc:Fallback>
        </mc:AlternateContent>
      </w:r>
    </w:p>
    <w:p w:rsidR="007D5DDC" w:rsidRDefault="007D5DDC" w:rsidP="00416751">
      <w:pPr>
        <w:spacing w:after="0" w:line="240" w:lineRule="auto"/>
        <w:jc w:val="center"/>
      </w:pPr>
    </w:p>
    <w:p w:rsidR="007D5DDC" w:rsidRDefault="007D5DDC" w:rsidP="007D5DDC">
      <w:pPr>
        <w:spacing w:after="0" w:line="240" w:lineRule="auto"/>
        <w:jc w:val="center"/>
      </w:pPr>
    </w:p>
    <w:tbl>
      <w:tblPr>
        <w:tblStyle w:val="TableGrid"/>
        <w:tblW w:w="0" w:type="auto"/>
        <w:jc w:val="center"/>
        <w:tblLook w:val="04A0" w:firstRow="1" w:lastRow="0" w:firstColumn="1" w:lastColumn="0" w:noHBand="0" w:noVBand="1"/>
      </w:tblPr>
      <w:tblGrid>
        <w:gridCol w:w="7807"/>
      </w:tblGrid>
      <w:tr w:rsidR="007D5DDC" w:rsidTr="007D5DDC">
        <w:trPr>
          <w:jc w:val="center"/>
        </w:trPr>
        <w:tc>
          <w:tcPr>
            <w:tcW w:w="7807" w:type="dxa"/>
          </w:tcPr>
          <w:p w:rsidR="002F0434" w:rsidRDefault="007D5DDC" w:rsidP="007D5DDC">
            <w:r>
              <w:t>SEND administrator checks whether the family has a current worker (Socia</w:t>
            </w:r>
            <w:r w:rsidR="002F0434">
              <w:t>l worker, Community Care worker or Early help worker) by checking the Mosaic front screen.</w:t>
            </w:r>
          </w:p>
        </w:tc>
      </w:tr>
    </w:tbl>
    <w:p w:rsidR="007D5DDC" w:rsidRPr="00C57051" w:rsidRDefault="007D5DDC" w:rsidP="007D5DDC">
      <w:pPr>
        <w:spacing w:after="0" w:line="240" w:lineRule="auto"/>
        <w:jc w:val="center"/>
        <w:rPr>
          <w:sz w:val="16"/>
          <w:szCs w:val="16"/>
        </w:rPr>
      </w:pPr>
    </w:p>
    <w:p w:rsidR="00416751" w:rsidRDefault="00FD44EB" w:rsidP="007D5DDC">
      <w:pPr>
        <w:spacing w:after="0" w:line="240" w:lineRule="auto"/>
        <w:jc w:val="center"/>
      </w:pPr>
      <w:r>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14:anchorId="7098DA0B" wp14:editId="32F1B894">
                <wp:simplePos x="0" y="0"/>
                <wp:positionH relativeFrom="column">
                  <wp:posOffset>4648200</wp:posOffset>
                </wp:positionH>
                <wp:positionV relativeFrom="paragraph">
                  <wp:posOffset>8890</wp:posOffset>
                </wp:positionV>
                <wp:extent cx="484632" cy="333375"/>
                <wp:effectExtent l="38100" t="0" r="0" b="47625"/>
                <wp:wrapNone/>
                <wp:docPr id="2" name="Down Arrow 2"/>
                <wp:cNvGraphicFramePr/>
                <a:graphic xmlns:a="http://schemas.openxmlformats.org/drawingml/2006/main">
                  <a:graphicData uri="http://schemas.microsoft.com/office/word/2010/wordprocessingShape">
                    <wps:wsp>
                      <wps:cNvSpPr/>
                      <wps:spPr>
                        <a:xfrm>
                          <a:off x="0" y="0"/>
                          <a:ext cx="484632" cy="3333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A59D583" id="Down Arrow 2" o:spid="_x0000_s1026" type="#_x0000_t67" style="position:absolute;margin-left:366pt;margin-top:.7pt;width:38.15pt;height:26.2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" adj="10800" fillcolor="#5b9bd5" strokecolor="#41719c" strokeweight="1pt"/>
            </w:pict>
          </mc:Fallback>
        </mc:AlternateContent>
      </w: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7098DA0B" wp14:editId="32F1B894">
                <wp:simplePos x="0" y="0"/>
                <wp:positionH relativeFrom="column">
                  <wp:posOffset>838200</wp:posOffset>
                </wp:positionH>
                <wp:positionV relativeFrom="paragraph">
                  <wp:posOffset>8890</wp:posOffset>
                </wp:positionV>
                <wp:extent cx="484505" cy="333375"/>
                <wp:effectExtent l="38100" t="0" r="0" b="47625"/>
                <wp:wrapNone/>
                <wp:docPr id="1" name="Down Arrow 1"/>
                <wp:cNvGraphicFramePr/>
                <a:graphic xmlns:a="http://schemas.openxmlformats.org/drawingml/2006/main">
                  <a:graphicData uri="http://schemas.microsoft.com/office/word/2010/wordprocessingShape">
                    <wps:wsp>
                      <wps:cNvSpPr/>
                      <wps:spPr>
                        <a:xfrm>
                          <a:off x="0" y="0"/>
                          <a:ext cx="484505" cy="3333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A649698" id="Down Arrow 1" o:spid="_x0000_s1026" type="#_x0000_t67" style="position:absolute;margin-left:66pt;margin-top:.7pt;width:38.15pt;height:26.2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" adj="10800" fillcolor="#5b9bd5" strokecolor="#41719c" strokeweight="1pt"/>
            </w:pict>
          </mc:Fallback>
        </mc:AlternateContent>
      </w:r>
    </w:p>
    <w:p w:rsidR="00416751" w:rsidRDefault="00416751" w:rsidP="007D5DDC">
      <w:pPr>
        <w:spacing w:after="0" w:line="240" w:lineRule="auto"/>
        <w:jc w:val="center"/>
      </w:pPr>
    </w:p>
    <w:tbl>
      <w:tblPr>
        <w:tblStyle w:val="TableGrid"/>
        <w:tblpPr w:leftFromText="180" w:rightFromText="180" w:vertAnchor="text" w:horzAnchor="margin" w:tblpXSpec="right" w:tblpY="285"/>
        <w:tblW w:w="1912" w:type="pct"/>
        <w:tblLook w:val="04A0" w:firstRow="1" w:lastRow="0" w:firstColumn="1" w:lastColumn="0" w:noHBand="0" w:noVBand="1"/>
      </w:tblPr>
      <w:tblGrid>
        <w:gridCol w:w="3682"/>
      </w:tblGrid>
      <w:tr w:rsidR="00416751" w:rsidTr="00FD44EB">
        <w:tc>
          <w:tcPr>
            <w:tcW w:w="5000" w:type="pct"/>
          </w:tcPr>
          <w:p w:rsidR="00416751" w:rsidRDefault="00416751" w:rsidP="00D60C76">
            <w:pPr>
              <w:jc w:val="center"/>
            </w:pPr>
            <w:r>
              <w:t>NEW REFERRAL/CLOSED CASE</w:t>
            </w:r>
          </w:p>
          <w:p w:rsidR="00416751" w:rsidRDefault="00416751" w:rsidP="00FD44EB"/>
        </w:tc>
      </w:tr>
    </w:tbl>
    <w:p w:rsidR="00416751" w:rsidRDefault="00416751" w:rsidP="007D5DDC">
      <w:pPr>
        <w:spacing w:after="0" w:line="240" w:lineRule="auto"/>
        <w:jc w:val="center"/>
      </w:pPr>
    </w:p>
    <w:tbl>
      <w:tblPr>
        <w:tblStyle w:val="TableGrid"/>
        <w:tblW w:w="1998" w:type="pct"/>
        <w:tblInd w:w="-5" w:type="dxa"/>
        <w:tblLook w:val="04A0" w:firstRow="1" w:lastRow="0" w:firstColumn="1" w:lastColumn="0" w:noHBand="0" w:noVBand="1"/>
      </w:tblPr>
      <w:tblGrid>
        <w:gridCol w:w="3847"/>
      </w:tblGrid>
      <w:tr w:rsidR="002F0434" w:rsidTr="00FD44EB">
        <w:tc>
          <w:tcPr>
            <w:tcW w:w="5000" w:type="pct"/>
          </w:tcPr>
          <w:p w:rsidR="002F0434" w:rsidRDefault="002F0434" w:rsidP="00D60C76">
            <w:pPr>
              <w:jc w:val="center"/>
            </w:pPr>
            <w:r>
              <w:t>ALLOCATED WORKER/OPEN CASE</w:t>
            </w:r>
          </w:p>
          <w:p w:rsidR="002F0434" w:rsidRDefault="002F0434" w:rsidP="002F0434"/>
        </w:tc>
      </w:tr>
    </w:tbl>
    <w:p w:rsidR="002F0434" w:rsidRPr="00C57051" w:rsidRDefault="002F0434" w:rsidP="002F0434">
      <w:pPr>
        <w:spacing w:after="0" w:line="240" w:lineRule="auto"/>
        <w:rPr>
          <w:sz w:val="16"/>
          <w:szCs w:val="16"/>
        </w:rPr>
      </w:pPr>
      <w:r>
        <w:t xml:space="preserve">    </w:t>
      </w:r>
    </w:p>
    <w:p w:rsidR="00416751" w:rsidRDefault="00FD44EB" w:rsidP="002F0434">
      <w:pPr>
        <w:spacing w:after="0" w:line="240" w:lineRule="auto"/>
      </w:pPr>
      <w:r>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14:anchorId="14E8E58C" wp14:editId="45BAF524">
                <wp:simplePos x="0" y="0"/>
                <wp:positionH relativeFrom="column">
                  <wp:posOffset>4661535</wp:posOffset>
                </wp:positionH>
                <wp:positionV relativeFrom="paragraph">
                  <wp:posOffset>8890</wp:posOffset>
                </wp:positionV>
                <wp:extent cx="484505" cy="333375"/>
                <wp:effectExtent l="38100" t="0" r="0" b="47625"/>
                <wp:wrapNone/>
                <wp:docPr id="4" name="Down Arrow 4"/>
                <wp:cNvGraphicFramePr/>
                <a:graphic xmlns:a="http://schemas.openxmlformats.org/drawingml/2006/main">
                  <a:graphicData uri="http://schemas.microsoft.com/office/word/2010/wordprocessingShape">
                    <wps:wsp>
                      <wps:cNvSpPr/>
                      <wps:spPr>
                        <a:xfrm>
                          <a:off x="0" y="0"/>
                          <a:ext cx="484505" cy="3333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17D5152" id="Down Arrow 4" o:spid="_x0000_s1026" type="#_x0000_t67" style="position:absolute;margin-left:367.05pt;margin-top:.7pt;width:38.15pt;height:26.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" adj="10800" fillcolor="#5b9bd5" strokecolor="#41719c" strokeweight="1pt"/>
            </w:pict>
          </mc:Fallback>
        </mc:AlternateContent>
      </w:r>
      <w:r>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14:anchorId="14E8E58C" wp14:editId="45BAF524">
                <wp:simplePos x="0" y="0"/>
                <wp:positionH relativeFrom="column">
                  <wp:posOffset>828675</wp:posOffset>
                </wp:positionH>
                <wp:positionV relativeFrom="paragraph">
                  <wp:posOffset>8890</wp:posOffset>
                </wp:positionV>
                <wp:extent cx="484505" cy="333375"/>
                <wp:effectExtent l="38100" t="0" r="0" b="47625"/>
                <wp:wrapNone/>
                <wp:docPr id="3" name="Down Arrow 3"/>
                <wp:cNvGraphicFramePr/>
                <a:graphic xmlns:a="http://schemas.openxmlformats.org/drawingml/2006/main">
                  <a:graphicData uri="http://schemas.microsoft.com/office/word/2010/wordprocessingShape">
                    <wps:wsp>
                      <wps:cNvSpPr/>
                      <wps:spPr>
                        <a:xfrm>
                          <a:off x="0" y="0"/>
                          <a:ext cx="484505" cy="3333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671D741" id="Down Arrow 3" o:spid="_x0000_s1026" type="#_x0000_t67" style="position:absolute;margin-left:65.25pt;margin-top:.7pt;width:38.15pt;height:26.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" adj="10800" fillcolor="#5b9bd5" strokecolor="#41719c" strokeweight="1pt"/>
            </w:pict>
          </mc:Fallback>
        </mc:AlternateContent>
      </w:r>
    </w:p>
    <w:p w:rsidR="002F0434" w:rsidRDefault="002F0434" w:rsidP="002F0434">
      <w:pPr>
        <w:spacing w:after="0" w:line="240" w:lineRule="auto"/>
      </w:pPr>
    </w:p>
    <w:p w:rsidR="00416751" w:rsidRDefault="00416751" w:rsidP="002F0434">
      <w:pPr>
        <w:spacing w:after="0" w:line="240" w:lineRule="auto"/>
      </w:pPr>
    </w:p>
    <w:tbl>
      <w:tblPr>
        <w:tblStyle w:val="TableGrid"/>
        <w:tblW w:w="2282" w:type="pct"/>
        <w:tblInd w:w="-289" w:type="dxa"/>
        <w:tblLook w:val="04A0" w:firstRow="1" w:lastRow="0" w:firstColumn="1" w:lastColumn="0" w:noHBand="0" w:noVBand="1"/>
      </w:tblPr>
      <w:tblGrid>
        <w:gridCol w:w="4394"/>
      </w:tblGrid>
      <w:tr w:rsidR="00416751" w:rsidTr="00795D6A">
        <w:tc>
          <w:tcPr>
            <w:tcW w:w="5000" w:type="pct"/>
          </w:tcPr>
          <w:p w:rsidR="00416751" w:rsidRDefault="00C57051" w:rsidP="002F0434">
            <w:r w:rsidRPr="00C57051">
              <w:t>SEND Central Team emails the locality or Disabled Children’s Team duty inbox where the worker is based with the information (one email per case) using the title in the email (SEND National Trial) and name of the Lead SEND Officer (LSO).</w:t>
            </w:r>
          </w:p>
        </w:tc>
      </w:tr>
    </w:tbl>
    <w:tbl>
      <w:tblPr>
        <w:tblStyle w:val="TableGrid"/>
        <w:tblpPr w:leftFromText="180" w:rightFromText="180" w:vertAnchor="text" w:horzAnchor="page" w:tblpX="6650" w:tblpY="-1640"/>
        <w:tblW w:w="2366" w:type="pct"/>
        <w:tblLook w:val="04A0" w:firstRow="1" w:lastRow="0" w:firstColumn="1" w:lastColumn="0" w:noHBand="0" w:noVBand="1"/>
      </w:tblPr>
      <w:tblGrid>
        <w:gridCol w:w="4556"/>
      </w:tblGrid>
      <w:tr w:rsidR="00795D6A" w:rsidTr="00FD44EB">
        <w:tc>
          <w:tcPr>
            <w:tcW w:w="5000" w:type="pct"/>
          </w:tcPr>
          <w:p w:rsidR="00C57051" w:rsidRPr="00C57051" w:rsidRDefault="00C57051" w:rsidP="00C57051">
            <w:r w:rsidRPr="00C57051">
              <w:t>SEND Central Team emails Starting Point with the information (one email per case), using the title in the email (SEND National Trial and name of the Lead SEND Officer (LSO).</w:t>
            </w:r>
          </w:p>
          <w:p w:rsidR="005C7DC5" w:rsidRDefault="005C7DC5" w:rsidP="00FD44EB"/>
        </w:tc>
      </w:tr>
    </w:tbl>
    <w:p w:rsidR="002F0434" w:rsidRPr="00C57051" w:rsidRDefault="00416751" w:rsidP="002F0434">
      <w:pPr>
        <w:spacing w:after="0" w:line="240" w:lineRule="auto"/>
        <w:rPr>
          <w:sz w:val="16"/>
          <w:szCs w:val="16"/>
        </w:rPr>
      </w:pPr>
      <w:r>
        <w:t xml:space="preserve"> </w:t>
      </w:r>
    </w:p>
    <w:p w:rsidR="00795D6A" w:rsidRDefault="00FD44EB" w:rsidP="002F0434">
      <w:pPr>
        <w:spacing w:after="0" w:line="240" w:lineRule="auto"/>
      </w:pPr>
      <w:r>
        <w:rPr>
          <w:rFonts w:ascii="Arial" w:hAnsi="Arial" w:cs="Arial"/>
          <w:noProof/>
          <w:sz w:val="24"/>
          <w:szCs w:val="24"/>
          <w:lang w:eastAsia="en-GB"/>
        </w:rPr>
        <mc:AlternateContent>
          <mc:Choice Requires="wps">
            <w:drawing>
              <wp:anchor distT="0" distB="0" distL="114300" distR="114300" simplePos="0" relativeHeight="251671552" behindDoc="0" locked="0" layoutInCell="1" allowOverlap="1" wp14:anchorId="3A57FF4A" wp14:editId="5CE97D77">
                <wp:simplePos x="0" y="0"/>
                <wp:positionH relativeFrom="column">
                  <wp:posOffset>4686300</wp:posOffset>
                </wp:positionH>
                <wp:positionV relativeFrom="paragraph">
                  <wp:posOffset>9525</wp:posOffset>
                </wp:positionV>
                <wp:extent cx="484505" cy="333375"/>
                <wp:effectExtent l="38100" t="0" r="0" b="47625"/>
                <wp:wrapNone/>
                <wp:docPr id="6" name="Down Arrow 6"/>
                <wp:cNvGraphicFramePr/>
                <a:graphic xmlns:a="http://schemas.openxmlformats.org/drawingml/2006/main">
                  <a:graphicData uri="http://schemas.microsoft.com/office/word/2010/wordprocessingShape">
                    <wps:wsp>
                      <wps:cNvSpPr/>
                      <wps:spPr>
                        <a:xfrm>
                          <a:off x="0" y="0"/>
                          <a:ext cx="484505" cy="3333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15B5DC3" id="Down Arrow 6" o:spid="_x0000_s1026" type="#_x0000_t67" style="position:absolute;margin-left:369pt;margin-top:.75pt;width:38.15pt;height:26.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" adj="10800" fillcolor="#5b9bd5" strokecolor="#41719c" strokeweight="1pt"/>
            </w:pict>
          </mc:Fallback>
        </mc:AlternateContent>
      </w:r>
      <w:r>
        <w:rPr>
          <w:rFonts w:ascii="Arial" w:hAnsi="Arial" w:cs="Arial"/>
          <w:noProof/>
          <w:sz w:val="24"/>
          <w:szCs w:val="24"/>
          <w:lang w:eastAsia="en-GB"/>
        </w:rPr>
        <mc:AlternateContent>
          <mc:Choice Requires="wps">
            <w:drawing>
              <wp:anchor distT="0" distB="0" distL="114300" distR="114300" simplePos="0" relativeHeight="251669504" behindDoc="0" locked="0" layoutInCell="1" allowOverlap="1" wp14:anchorId="3A57FF4A" wp14:editId="5CE97D77">
                <wp:simplePos x="0" y="0"/>
                <wp:positionH relativeFrom="column">
                  <wp:posOffset>809625</wp:posOffset>
                </wp:positionH>
                <wp:positionV relativeFrom="paragraph">
                  <wp:posOffset>8890</wp:posOffset>
                </wp:positionV>
                <wp:extent cx="484505" cy="333375"/>
                <wp:effectExtent l="38100" t="0" r="0" b="47625"/>
                <wp:wrapNone/>
                <wp:docPr id="5" name="Down Arrow 5"/>
                <wp:cNvGraphicFramePr/>
                <a:graphic xmlns:a="http://schemas.openxmlformats.org/drawingml/2006/main">
                  <a:graphicData uri="http://schemas.microsoft.com/office/word/2010/wordprocessingShape">
                    <wps:wsp>
                      <wps:cNvSpPr/>
                      <wps:spPr>
                        <a:xfrm>
                          <a:off x="0" y="0"/>
                          <a:ext cx="484505" cy="3333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E99EA57" id="Down Arrow 5" o:spid="_x0000_s1026" type="#_x0000_t67" style="position:absolute;margin-left:63.75pt;margin-top:.7pt;width:38.15pt;height:26.2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" adj="10800" fillcolor="#5b9bd5" strokecolor="#41719c" strokeweight="1pt"/>
            </w:pict>
          </mc:Fallback>
        </mc:AlternateContent>
      </w:r>
    </w:p>
    <w:p w:rsidR="00795D6A" w:rsidRDefault="00795D6A" w:rsidP="002F0434">
      <w:pPr>
        <w:spacing w:after="0" w:line="240" w:lineRule="auto"/>
      </w:pPr>
    </w:p>
    <w:p w:rsidR="00795D6A" w:rsidRDefault="00795D6A" w:rsidP="002F0434">
      <w:pPr>
        <w:spacing w:after="0" w:line="240" w:lineRule="auto"/>
      </w:pPr>
    </w:p>
    <w:tbl>
      <w:tblPr>
        <w:tblStyle w:val="TableGrid"/>
        <w:tblW w:w="2282" w:type="pct"/>
        <w:tblInd w:w="-289" w:type="dxa"/>
        <w:tblLook w:val="04A0" w:firstRow="1" w:lastRow="0" w:firstColumn="1" w:lastColumn="0" w:noHBand="0" w:noVBand="1"/>
      </w:tblPr>
      <w:tblGrid>
        <w:gridCol w:w="4394"/>
      </w:tblGrid>
      <w:tr w:rsidR="00795D6A" w:rsidTr="00795D6A">
        <w:tc>
          <w:tcPr>
            <w:tcW w:w="5000" w:type="pct"/>
          </w:tcPr>
          <w:p w:rsidR="00795D6A" w:rsidRDefault="00795D6A" w:rsidP="002F0434">
            <w:r>
              <w:t>Grade 6 B/S forward emai</w:t>
            </w:r>
            <w:r w:rsidR="00DF5C33">
              <w:t>l to Worker/Practice Supervisor or EH Senior Practitioner /</w:t>
            </w:r>
            <w:r>
              <w:t>Team Coordinator</w:t>
            </w:r>
            <w:r w:rsidR="00DF5C33">
              <w:t xml:space="preserve"> or EH B/S support</w:t>
            </w:r>
            <w:r>
              <w:t xml:space="preserve"> and Team Manager.</w:t>
            </w:r>
          </w:p>
          <w:p w:rsidR="00795D6A" w:rsidRDefault="00795D6A" w:rsidP="002F0434"/>
          <w:p w:rsidR="00795D6A" w:rsidRDefault="00795D6A" w:rsidP="002F0434">
            <w:r>
              <w:t>Business Services upload documents to the child’s file.</w:t>
            </w:r>
          </w:p>
        </w:tc>
      </w:tr>
    </w:tbl>
    <w:tbl>
      <w:tblPr>
        <w:tblStyle w:val="TableGrid"/>
        <w:tblpPr w:leftFromText="180" w:rightFromText="180" w:vertAnchor="text" w:horzAnchor="page" w:tblpX="6676" w:tblpY="-1617"/>
        <w:tblW w:w="2353" w:type="pct"/>
        <w:tblLook w:val="04A0" w:firstRow="1" w:lastRow="0" w:firstColumn="1" w:lastColumn="0" w:noHBand="0" w:noVBand="1"/>
      </w:tblPr>
      <w:tblGrid>
        <w:gridCol w:w="4531"/>
      </w:tblGrid>
      <w:tr w:rsidR="00795D6A" w:rsidTr="00FD44EB">
        <w:tc>
          <w:tcPr>
            <w:tcW w:w="5000" w:type="pct"/>
          </w:tcPr>
          <w:p w:rsidR="00795D6A" w:rsidRDefault="00795D6A" w:rsidP="00FD44EB">
            <w:r>
              <w:t xml:space="preserve">Starting Point will create a contact/referral record and undertake agency checks/gather basic information.  The triage will be prioritised and passed to the Locality duty box in the form of </w:t>
            </w:r>
            <w:r w:rsidR="00D225A1">
              <w:t xml:space="preserve">an EH or </w:t>
            </w:r>
            <w:r>
              <w:t>Single Assessment</w:t>
            </w:r>
            <w:r w:rsidR="00D225A1">
              <w:t xml:space="preserve"> (depending on </w:t>
            </w:r>
          </w:p>
          <w:p w:rsidR="00FE5B1A" w:rsidRDefault="00D225A1" w:rsidP="00FD44EB">
            <w:r>
              <w:t>Complexity) within 48 hours.</w:t>
            </w:r>
          </w:p>
        </w:tc>
      </w:tr>
    </w:tbl>
    <w:p w:rsidR="00416751" w:rsidRPr="00C57051" w:rsidRDefault="00416751" w:rsidP="002F0434">
      <w:pPr>
        <w:spacing w:after="0" w:line="240" w:lineRule="auto"/>
        <w:rPr>
          <w:sz w:val="16"/>
          <w:szCs w:val="16"/>
        </w:rPr>
      </w:pPr>
    </w:p>
    <w:p w:rsidR="00795D6A" w:rsidRDefault="00FE5B1A" w:rsidP="002F0434">
      <w:pPr>
        <w:spacing w:after="0" w:line="240" w:lineRule="auto"/>
      </w:pPr>
      <w:r>
        <w:rPr>
          <w:rFonts w:ascii="Arial" w:hAnsi="Arial" w:cs="Arial"/>
          <w:noProof/>
          <w:sz w:val="24"/>
          <w:szCs w:val="24"/>
          <w:lang w:eastAsia="en-GB"/>
        </w:rPr>
        <mc:AlternateContent>
          <mc:Choice Requires="wps">
            <w:drawing>
              <wp:anchor distT="0" distB="0" distL="114300" distR="114300" simplePos="0" relativeHeight="251675648" behindDoc="0" locked="0" layoutInCell="1" allowOverlap="1" wp14:anchorId="0EE30CFD" wp14:editId="377603BA">
                <wp:simplePos x="0" y="0"/>
                <wp:positionH relativeFrom="column">
                  <wp:posOffset>4648200</wp:posOffset>
                </wp:positionH>
                <wp:positionV relativeFrom="paragraph">
                  <wp:posOffset>18415</wp:posOffset>
                </wp:positionV>
                <wp:extent cx="484505" cy="333375"/>
                <wp:effectExtent l="38100" t="0" r="0" b="47625"/>
                <wp:wrapNone/>
                <wp:docPr id="8" name="Down Arrow 8"/>
                <wp:cNvGraphicFramePr/>
                <a:graphic xmlns:a="http://schemas.openxmlformats.org/drawingml/2006/main">
                  <a:graphicData uri="http://schemas.microsoft.com/office/word/2010/wordprocessingShape">
                    <wps:wsp>
                      <wps:cNvSpPr/>
                      <wps:spPr>
                        <a:xfrm>
                          <a:off x="0" y="0"/>
                          <a:ext cx="484505" cy="3333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361B52C" id="Down Arrow 8" o:spid="_x0000_s1026" type="#_x0000_t67" style="position:absolute;margin-left:366pt;margin-top:1.45pt;width:38.15pt;height:26.2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" adj="10800" fillcolor="#5b9bd5" strokecolor="#41719c" strokeweight="1pt"/>
            </w:pict>
          </mc:Fallback>
        </mc:AlternateContent>
      </w:r>
      <w:r w:rsidR="00FD44EB">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14:anchorId="702BEBAE" wp14:editId="5FFD63E0">
                <wp:simplePos x="0" y="0"/>
                <wp:positionH relativeFrom="column">
                  <wp:posOffset>819150</wp:posOffset>
                </wp:positionH>
                <wp:positionV relativeFrom="paragraph">
                  <wp:posOffset>27940</wp:posOffset>
                </wp:positionV>
                <wp:extent cx="484505" cy="333375"/>
                <wp:effectExtent l="38100" t="0" r="0" b="47625"/>
                <wp:wrapNone/>
                <wp:docPr id="7" name="Down Arrow 7"/>
                <wp:cNvGraphicFramePr/>
                <a:graphic xmlns:a="http://schemas.openxmlformats.org/drawingml/2006/main">
                  <a:graphicData uri="http://schemas.microsoft.com/office/word/2010/wordprocessingShape">
                    <wps:wsp>
                      <wps:cNvSpPr/>
                      <wps:spPr>
                        <a:xfrm>
                          <a:off x="0" y="0"/>
                          <a:ext cx="484505" cy="3333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94C59C9" id="Down Arrow 7" o:spid="_x0000_s1026" type="#_x0000_t67" style="position:absolute;margin-left:64.5pt;margin-top:2.2pt;width:38.15pt;height:26.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" adj="10800" fillcolor="#5b9bd5" strokecolor="#41719c" strokeweight="1pt"/>
            </w:pict>
          </mc:Fallback>
        </mc:AlternateContent>
      </w:r>
    </w:p>
    <w:p w:rsidR="00795D6A" w:rsidRDefault="00795D6A" w:rsidP="002F0434">
      <w:pPr>
        <w:spacing w:after="0" w:line="240" w:lineRule="auto"/>
      </w:pPr>
    </w:p>
    <w:p w:rsidR="00795D6A" w:rsidRDefault="00795D6A" w:rsidP="002F0434">
      <w:pPr>
        <w:spacing w:after="0" w:line="240" w:lineRule="auto"/>
      </w:pPr>
    </w:p>
    <w:tbl>
      <w:tblPr>
        <w:tblStyle w:val="TableGrid"/>
        <w:tblW w:w="2282" w:type="pct"/>
        <w:tblInd w:w="-289" w:type="dxa"/>
        <w:tblLook w:val="04A0" w:firstRow="1" w:lastRow="0" w:firstColumn="1" w:lastColumn="0" w:noHBand="0" w:noVBand="1"/>
      </w:tblPr>
      <w:tblGrid>
        <w:gridCol w:w="4394"/>
      </w:tblGrid>
      <w:tr w:rsidR="00795D6A" w:rsidTr="00C57051">
        <w:tc>
          <w:tcPr>
            <w:tcW w:w="5000" w:type="pct"/>
          </w:tcPr>
          <w:p w:rsidR="00795D6A" w:rsidRDefault="00C57051" w:rsidP="0032644C">
            <w:r w:rsidRPr="00C57051">
              <w:t>Allocated worker to discuss with LSO to gain overview/ensure they are clear on what is required/timescales for work etc.  Allocated worker will case note this discussion and alert Practice Supervisor/Team Manager to timescale and discussion will take place about the level of assessment/work that is required.</w:t>
            </w:r>
          </w:p>
        </w:tc>
      </w:tr>
    </w:tbl>
    <w:tbl>
      <w:tblPr>
        <w:tblStyle w:val="TableGrid"/>
        <w:tblpPr w:leftFromText="180" w:rightFromText="180" w:vertAnchor="text" w:horzAnchor="page" w:tblpX="6676" w:tblpY="-1933"/>
        <w:tblW w:w="2353" w:type="pct"/>
        <w:tblLook w:val="04A0" w:firstRow="1" w:lastRow="0" w:firstColumn="1" w:lastColumn="0" w:noHBand="0" w:noVBand="1"/>
      </w:tblPr>
      <w:tblGrid>
        <w:gridCol w:w="4531"/>
      </w:tblGrid>
      <w:tr w:rsidR="0032644C" w:rsidTr="00C57051">
        <w:tc>
          <w:tcPr>
            <w:tcW w:w="5000" w:type="pct"/>
          </w:tcPr>
          <w:p w:rsidR="00C57051" w:rsidRPr="00C57051" w:rsidRDefault="00C57051" w:rsidP="00C57051">
            <w:r w:rsidRPr="00C57051">
              <w:t xml:space="preserve">The Practice Supervisor/Team Manager will ensure the case is allocated promptly and will email back to </w:t>
            </w:r>
            <w:hyperlink r:id="rId5" w:history="1">
              <w:r w:rsidRPr="00C57051">
                <w:rPr>
                  <w:rStyle w:val="Hyperlink"/>
                </w:rPr>
                <w:t>education.senadmin@derbyshire.gov.uk</w:t>
              </w:r>
            </w:hyperlink>
            <w:r w:rsidRPr="00C57051">
              <w:t xml:space="preserve"> to inform the SEND Central Team of the allocated worker so their name can be added to the Tribunal spreadsheet</w:t>
            </w:r>
          </w:p>
          <w:p w:rsidR="0032644C" w:rsidRDefault="0032644C" w:rsidP="00C57051"/>
        </w:tc>
      </w:tr>
    </w:tbl>
    <w:p w:rsidR="00795D6A" w:rsidRDefault="00795D6A" w:rsidP="002F0434">
      <w:pPr>
        <w:spacing w:after="0" w:line="240" w:lineRule="auto"/>
      </w:pPr>
    </w:p>
    <w:tbl>
      <w:tblPr>
        <w:tblStyle w:val="TableGrid"/>
        <w:tblpPr w:leftFromText="180" w:rightFromText="180" w:vertAnchor="text" w:horzAnchor="page" w:tblpX="6706" w:tblpY="839"/>
        <w:tblOverlap w:val="never"/>
        <w:tblW w:w="2353" w:type="pct"/>
        <w:tblLook w:val="04A0" w:firstRow="1" w:lastRow="0" w:firstColumn="1" w:lastColumn="0" w:noHBand="0" w:noVBand="1"/>
      </w:tblPr>
      <w:tblGrid>
        <w:gridCol w:w="4531"/>
      </w:tblGrid>
      <w:tr w:rsidR="00C57051" w:rsidTr="00C57051">
        <w:tc>
          <w:tcPr>
            <w:tcW w:w="5000" w:type="pct"/>
          </w:tcPr>
          <w:p w:rsidR="00C57051" w:rsidRDefault="00C57051" w:rsidP="00C57051">
            <w:r w:rsidRPr="00C57051">
              <w:t>Allocated worker to discuss with the LSO to gain overview/ensure they are clear on what is required/timescales for work etc.  Allocated worker will case note this discussion and alert Practice Supervisor/Team Manager to timescale and discussion will take place about the level of assessment/work that is required.</w:t>
            </w:r>
          </w:p>
        </w:tc>
      </w:tr>
    </w:tbl>
    <w:p w:rsidR="0032644C" w:rsidRPr="007D5DDC" w:rsidRDefault="00C57051" w:rsidP="002F0434">
      <w:pPr>
        <w:spacing w:after="0" w:line="240" w:lineRule="auto"/>
      </w:pPr>
      <w:r>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14:anchorId="0EE30CFD" wp14:editId="377603BA">
                <wp:simplePos x="0" y="0"/>
                <wp:positionH relativeFrom="column">
                  <wp:posOffset>4733925</wp:posOffset>
                </wp:positionH>
                <wp:positionV relativeFrom="paragraph">
                  <wp:posOffset>103505</wp:posOffset>
                </wp:positionV>
                <wp:extent cx="484505" cy="333375"/>
                <wp:effectExtent l="38100" t="0" r="0" b="47625"/>
                <wp:wrapNone/>
                <wp:docPr id="9" name="Down Arrow 9"/>
                <wp:cNvGraphicFramePr/>
                <a:graphic xmlns:a="http://schemas.openxmlformats.org/drawingml/2006/main">
                  <a:graphicData uri="http://schemas.microsoft.com/office/word/2010/wordprocessingShape">
                    <wps:wsp>
                      <wps:cNvSpPr/>
                      <wps:spPr>
                        <a:xfrm>
                          <a:off x="0" y="0"/>
                          <a:ext cx="484505" cy="333375"/>
                        </a:xfrm>
                        <a:prstGeom prst="downArrow">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6AB68C6" id="Down Arrow 9" o:spid="_x0000_s1026" type="#_x0000_t67" style="position:absolute;margin-left:372.75pt;margin-top:8.15pt;width:38.15pt;height:26.25pt;z-index:2516776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" adj="10800" fillcolor="#5b9bd5" strokecolor="#41719c" strokeweight="1pt"/>
            </w:pict>
          </mc:Fallback>
        </mc:AlternateContent>
      </w:r>
    </w:p>
    <w:sectPr w:rsidR="0032644C" w:rsidRPr="007D5DDC" w:rsidSect="00C57051">
      <w:pgSz w:w="11906" w:h="16838"/>
      <w:pgMar w:top="227" w:right="1134" w:bottom="22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5DDC"/>
    <w:rsid w:val="00170066"/>
    <w:rsid w:val="002727BB"/>
    <w:rsid w:val="002B66BF"/>
    <w:rsid w:val="002F0434"/>
    <w:rsid w:val="0032644C"/>
    <w:rsid w:val="003E16D8"/>
    <w:rsid w:val="00416751"/>
    <w:rsid w:val="00440911"/>
    <w:rsid w:val="005C2AC1"/>
    <w:rsid w:val="005C5762"/>
    <w:rsid w:val="005C7DC5"/>
    <w:rsid w:val="00795D6A"/>
    <w:rsid w:val="007D5DDC"/>
    <w:rsid w:val="008F698D"/>
    <w:rsid w:val="00951AE8"/>
    <w:rsid w:val="00C57051"/>
    <w:rsid w:val="00D225A1"/>
    <w:rsid w:val="00D60C76"/>
    <w:rsid w:val="00DF5C33"/>
    <w:rsid w:val="00F60E73"/>
    <w:rsid w:val="00FD44EB"/>
    <w:rsid w:val="00FE5B1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E797BE-8A62-4EDF-AE89-327DABFF4C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5D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705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education.senadmin@derbyshire.gov.uk"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2257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Joy Kay (Childrens Services)</dc:creator>
  <cp:keywords/>
  <dc:description/>
  <cp:lastModifiedBy>Cathy Roe (Childrens Services)</cp:lastModifiedBy>
  <cp:revision>3</cp:revision>
  <dcterms:created xsi:type="dcterms:W3CDTF">2020-05-26T08:38:00Z</dcterms:created>
  <dcterms:modified xsi:type="dcterms:W3CDTF">2020-05-27T15:15:00Z</dcterms:modified>
</cp:coreProperties>
</file>