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1B" w:rsidRPr="001B541B" w:rsidRDefault="001B541B" w:rsidP="001B541B">
      <w:pPr>
        <w:spacing w:before="120" w:after="120"/>
        <w:rPr>
          <w:b/>
          <w:u w:val="single"/>
        </w:rPr>
      </w:pPr>
      <w:r w:rsidRPr="001B541B">
        <w:rPr>
          <w:b/>
          <w:u w:val="single"/>
        </w:rPr>
        <w:t>SBAR DoLs / CoP – Children’s Social Care</w:t>
      </w:r>
    </w:p>
    <w:p w:rsidR="001B541B" w:rsidRDefault="001B541B" w:rsidP="00576763">
      <w:pPr>
        <w:tabs>
          <w:tab w:val="left" w:pos="3190"/>
        </w:tabs>
        <w:spacing w:before="120"/>
        <w:rPr>
          <w:b/>
          <w:u w:val="single"/>
        </w:rPr>
      </w:pPr>
    </w:p>
    <w:p w:rsidR="00576763" w:rsidRDefault="00576763" w:rsidP="00576763">
      <w:pPr>
        <w:tabs>
          <w:tab w:val="left" w:pos="3190"/>
        </w:tabs>
        <w:spacing w:before="120"/>
        <w:rPr>
          <w:b/>
        </w:rPr>
      </w:pPr>
      <w:r>
        <w:rPr>
          <w:b/>
        </w:rPr>
        <w:t>Name/Address:</w:t>
      </w:r>
    </w:p>
    <w:p w:rsidR="00576763" w:rsidRDefault="00576763" w:rsidP="00576763">
      <w:pPr>
        <w:tabs>
          <w:tab w:val="left" w:pos="3190"/>
        </w:tabs>
        <w:spacing w:before="120"/>
      </w:pPr>
      <w:r w:rsidRPr="000020BE">
        <w:rPr>
          <w:b/>
        </w:rPr>
        <w:t>Date of Birth:</w:t>
      </w:r>
      <w:r>
        <w:t xml:space="preserve"> </w:t>
      </w:r>
      <w:r>
        <w:tab/>
        <w:t xml:space="preserve"> </w:t>
      </w:r>
    </w:p>
    <w:p w:rsidR="00576763" w:rsidRDefault="00576763" w:rsidP="00576763">
      <w:pPr>
        <w:tabs>
          <w:tab w:val="left" w:pos="3190"/>
        </w:tabs>
        <w:spacing w:before="120"/>
      </w:pPr>
      <w:r w:rsidRPr="000020BE">
        <w:rPr>
          <w:b/>
        </w:rPr>
        <w:t>Referrer:</w:t>
      </w:r>
      <w:r>
        <w:tab/>
      </w:r>
      <w:r w:rsidRPr="008D1E7C">
        <w:rPr>
          <w:b/>
        </w:rPr>
        <w:t>Referrer Contact Details:</w:t>
      </w:r>
      <w:r>
        <w:t xml:space="preserve"> </w:t>
      </w:r>
    </w:p>
    <w:p w:rsidR="001B541B" w:rsidRDefault="001B541B" w:rsidP="00576763">
      <w:pPr>
        <w:tabs>
          <w:tab w:val="left" w:pos="3190"/>
        </w:tabs>
        <w:spacing w:before="120"/>
      </w:pPr>
      <w:r w:rsidRPr="000020BE">
        <w:rPr>
          <w:b/>
        </w:rPr>
        <w:t>Date:</w:t>
      </w:r>
    </w:p>
    <w:p w:rsidR="001B541B" w:rsidRDefault="001B541B" w:rsidP="00576763">
      <w:pPr>
        <w:spacing w:before="120" w:after="120"/>
        <w:rPr>
          <w:b/>
        </w:rPr>
      </w:pPr>
    </w:p>
    <w:p w:rsidR="002D2871" w:rsidRDefault="001B541B" w:rsidP="001B541B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222222"/>
          <w:shd w:val="clear" w:color="auto" w:fill="FFFFFF"/>
        </w:rPr>
      </w:pPr>
      <w:r>
        <w:t>This form should</w:t>
      </w:r>
      <w:r w:rsidR="002D2871">
        <w:t xml:space="preserve"> be used by CSC to identify </w:t>
      </w:r>
      <w:r w:rsidR="0043127E">
        <w:t>where any</w:t>
      </w:r>
      <w:r w:rsidR="002D2871">
        <w:t xml:space="preserve"> </w:t>
      </w:r>
      <w:r w:rsidR="002D2871">
        <w:rPr>
          <w:rFonts w:cs="Arial"/>
          <w:color w:val="222222"/>
          <w:shd w:val="clear" w:color="auto" w:fill="FFFFFF"/>
        </w:rPr>
        <w:t>child over the </w:t>
      </w:r>
      <w:r w:rsidR="002D2871">
        <w:rPr>
          <w:rFonts w:cs="Arial"/>
          <w:b/>
          <w:bCs/>
          <w:color w:val="222222"/>
          <w:shd w:val="clear" w:color="auto" w:fill="FFFFFF"/>
        </w:rPr>
        <w:t>age</w:t>
      </w:r>
      <w:r w:rsidR="002D2871">
        <w:rPr>
          <w:rFonts w:cs="Arial"/>
          <w:color w:val="222222"/>
          <w:shd w:val="clear" w:color="auto" w:fill="FFFFFF"/>
        </w:rPr>
        <w:t> of </w:t>
      </w:r>
      <w:r w:rsidR="002D2871">
        <w:rPr>
          <w:rFonts w:cs="Arial"/>
          <w:b/>
          <w:bCs/>
          <w:color w:val="222222"/>
          <w:shd w:val="clear" w:color="auto" w:fill="FFFFFF"/>
        </w:rPr>
        <w:t>16</w:t>
      </w:r>
      <w:r w:rsidR="0043127E">
        <w:rPr>
          <w:rFonts w:cs="Arial"/>
          <w:color w:val="222222"/>
          <w:shd w:val="clear" w:color="auto" w:fill="FFFFFF"/>
        </w:rPr>
        <w:t>, is</w:t>
      </w:r>
      <w:r w:rsidR="002D2871">
        <w:rPr>
          <w:rFonts w:cs="Arial"/>
          <w:color w:val="222222"/>
          <w:shd w:val="clear" w:color="auto" w:fill="FFFFFF"/>
        </w:rPr>
        <w:t> </w:t>
      </w:r>
      <w:r w:rsidR="002D2871">
        <w:rPr>
          <w:rFonts w:cs="Arial"/>
          <w:b/>
          <w:bCs/>
          <w:color w:val="222222"/>
          <w:shd w:val="clear" w:color="auto" w:fill="FFFFFF"/>
        </w:rPr>
        <w:t>deprived</w:t>
      </w:r>
      <w:r w:rsidR="002D2871">
        <w:rPr>
          <w:rFonts w:cs="Arial"/>
          <w:color w:val="222222"/>
          <w:shd w:val="clear" w:color="auto" w:fill="FFFFFF"/>
        </w:rPr>
        <w:t> of his or her </w:t>
      </w:r>
      <w:r w:rsidR="002D2871">
        <w:rPr>
          <w:rFonts w:cs="Arial"/>
          <w:b/>
          <w:bCs/>
          <w:color w:val="222222"/>
          <w:shd w:val="clear" w:color="auto" w:fill="FFFFFF"/>
        </w:rPr>
        <w:t>liberty</w:t>
      </w:r>
      <w:r w:rsidR="002D2871">
        <w:rPr>
          <w:rFonts w:cs="Arial"/>
          <w:color w:val="222222"/>
          <w:shd w:val="clear" w:color="auto" w:fill="FFFFFF"/>
        </w:rPr>
        <w:t xml:space="preserve">, and therefore a </w:t>
      </w:r>
      <w:r w:rsidR="002D2871">
        <w:rPr>
          <w:rFonts w:cs="Arial"/>
          <w:b/>
          <w:bCs/>
          <w:color w:val="222222"/>
          <w:shd w:val="clear" w:color="auto" w:fill="FFFFFF"/>
        </w:rPr>
        <w:t>Court of Protection</w:t>
      </w:r>
      <w:r w:rsidR="002D2871">
        <w:rPr>
          <w:rFonts w:cs="Arial"/>
          <w:color w:val="222222"/>
          <w:shd w:val="clear" w:color="auto" w:fill="FFFFFF"/>
        </w:rPr>
        <w:t xml:space="preserve"> authorisation is required.</w:t>
      </w:r>
    </w:p>
    <w:p w:rsidR="0043127E" w:rsidRDefault="0043127E" w:rsidP="001B541B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222222"/>
          <w:shd w:val="clear" w:color="auto" w:fill="FFFFFF"/>
        </w:rPr>
      </w:pPr>
    </w:p>
    <w:p w:rsidR="0043127E" w:rsidRPr="0043127E" w:rsidRDefault="0043127E" w:rsidP="001B541B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222222"/>
          <w:shd w:val="clear" w:color="auto" w:fill="FFFFFF"/>
        </w:rPr>
      </w:pPr>
      <w:r w:rsidRPr="0043127E">
        <w:rPr>
          <w:rFonts w:cs="Arial"/>
          <w:b/>
          <w:color w:val="222222"/>
          <w:shd w:val="clear" w:color="auto" w:fill="FFFFFF"/>
        </w:rPr>
        <w:t>A person is deprived of their liberty if:</w:t>
      </w:r>
    </w:p>
    <w:p w:rsidR="0043127E" w:rsidRPr="0043127E" w:rsidRDefault="0043127E" w:rsidP="0043127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222222"/>
          <w:shd w:val="clear" w:color="auto" w:fill="FFFFFF"/>
        </w:rPr>
      </w:pPr>
      <w:r w:rsidRPr="0043127E">
        <w:rPr>
          <w:rFonts w:cs="Arial"/>
          <w:b/>
          <w:color w:val="222222"/>
          <w:shd w:val="clear" w:color="auto" w:fill="FFFFFF"/>
        </w:rPr>
        <w:t xml:space="preserve">They are not able to consent to their care </w:t>
      </w:r>
      <w:r w:rsidR="00724FEE">
        <w:rPr>
          <w:rFonts w:cs="Arial"/>
          <w:b/>
          <w:color w:val="222222"/>
          <w:shd w:val="clear" w:color="auto" w:fill="FFFFFF"/>
        </w:rPr>
        <w:t>or treatment.</w:t>
      </w:r>
    </w:p>
    <w:p w:rsidR="0043127E" w:rsidRPr="0043127E" w:rsidRDefault="0043127E" w:rsidP="0043127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222222"/>
          <w:shd w:val="clear" w:color="auto" w:fill="FFFFFF"/>
        </w:rPr>
      </w:pPr>
      <w:r w:rsidRPr="0043127E">
        <w:rPr>
          <w:rFonts w:cs="Arial"/>
          <w:b/>
          <w:color w:val="222222"/>
          <w:shd w:val="clear" w:color="auto" w:fill="FFFFFF"/>
        </w:rPr>
        <w:t>They are not free to leave.</w:t>
      </w:r>
    </w:p>
    <w:p w:rsidR="0043127E" w:rsidRPr="0043127E" w:rsidRDefault="0043127E" w:rsidP="0043127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cs="Arial"/>
          <w:b/>
          <w:color w:val="222222"/>
          <w:shd w:val="clear" w:color="auto" w:fill="FFFFFF"/>
        </w:rPr>
      </w:pPr>
      <w:r w:rsidRPr="0043127E">
        <w:rPr>
          <w:rFonts w:cs="Arial"/>
          <w:b/>
          <w:color w:val="222222"/>
          <w:shd w:val="clear" w:color="auto" w:fill="FFFFFF"/>
        </w:rPr>
        <w:t>They are under continuous supervision and control.</w:t>
      </w:r>
    </w:p>
    <w:p w:rsidR="002D2871" w:rsidRDefault="002D2871" w:rsidP="001B541B">
      <w:pPr>
        <w:pBdr>
          <w:top w:val="nil"/>
          <w:left w:val="nil"/>
          <w:bottom w:val="nil"/>
          <w:right w:val="nil"/>
          <w:between w:val="nil"/>
        </w:pBdr>
        <w:rPr>
          <w:rFonts w:cs="Arial"/>
          <w:color w:val="222222"/>
          <w:shd w:val="clear" w:color="auto" w:fill="FFFFFF"/>
        </w:rPr>
      </w:pPr>
    </w:p>
    <w:p w:rsidR="001B541B" w:rsidRDefault="002D2871" w:rsidP="001B541B">
      <w:pPr>
        <w:pBdr>
          <w:top w:val="nil"/>
          <w:left w:val="nil"/>
          <w:bottom w:val="nil"/>
          <w:right w:val="nil"/>
          <w:between w:val="nil"/>
        </w:pBdr>
      </w:pPr>
      <w:r>
        <w:t xml:space="preserve">If </w:t>
      </w:r>
      <w:r w:rsidR="001B541B">
        <w:t>you are unsure on w</w:t>
      </w:r>
      <w:r>
        <w:t>hether this may apply</w:t>
      </w:r>
      <w:r w:rsidR="001B541B">
        <w:t xml:space="preserve"> please contact the Deprivat</w:t>
      </w:r>
      <w:r>
        <w:t>ion of Liberty Safeguards team for further advice.</w:t>
      </w:r>
      <w:r w:rsidR="001B541B">
        <w:t xml:space="preserve"> </w:t>
      </w:r>
    </w:p>
    <w:p w:rsidR="001B541B" w:rsidRPr="002D2871" w:rsidRDefault="001B541B" w:rsidP="002D2871">
      <w:pPr>
        <w:pBdr>
          <w:top w:val="nil"/>
          <w:left w:val="nil"/>
          <w:bottom w:val="nil"/>
          <w:right w:val="nil"/>
          <w:between w:val="nil"/>
        </w:pBdr>
      </w:pPr>
      <w:r>
        <w:t xml:space="preserve">Phone: 01670 629700 </w:t>
      </w:r>
      <w:r>
        <w:br/>
        <w:t xml:space="preserve">Email: </w:t>
      </w:r>
      <w:hyperlink r:id="rId8">
        <w:r>
          <w:rPr>
            <w:color w:val="0000FF"/>
            <w:u w:val="single"/>
          </w:rPr>
          <w:t>dolsnorthumberland@northumbria-healthcare.nhs.uk</w:t>
        </w:r>
      </w:hyperlink>
    </w:p>
    <w:p w:rsidR="00576763" w:rsidRDefault="00576763" w:rsidP="00576763">
      <w:pPr>
        <w:spacing w:before="120" w:after="120"/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658"/>
        <w:gridCol w:w="2970"/>
        <w:gridCol w:w="6040"/>
      </w:tblGrid>
      <w:tr w:rsidR="00576763" w:rsidRPr="00576763" w:rsidTr="008A5090">
        <w:trPr>
          <w:trHeight w:val="1650"/>
        </w:trPr>
        <w:tc>
          <w:tcPr>
            <w:tcW w:w="658" w:type="dxa"/>
          </w:tcPr>
          <w:p w:rsidR="00576763" w:rsidRPr="00576763" w:rsidRDefault="00576763" w:rsidP="00097BC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576763">
              <w:rPr>
                <w:rFonts w:ascii="Arial" w:hAnsi="Arial" w:cs="Arial"/>
                <w:b/>
                <w:sz w:val="36"/>
                <w:szCs w:val="36"/>
              </w:rPr>
              <w:t>S</w:t>
            </w:r>
          </w:p>
        </w:tc>
        <w:tc>
          <w:tcPr>
            <w:tcW w:w="2970" w:type="dxa"/>
          </w:tcPr>
          <w:p w:rsidR="00576763" w:rsidRPr="00576763" w:rsidRDefault="00576763" w:rsidP="00097BC2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576763">
              <w:rPr>
                <w:rFonts w:ascii="Arial" w:hAnsi="Arial" w:cs="Arial"/>
                <w:b/>
                <w:szCs w:val="24"/>
              </w:rPr>
              <w:t>Situation</w:t>
            </w:r>
            <w:r w:rsidR="008A5090">
              <w:rPr>
                <w:rFonts w:ascii="Arial" w:hAnsi="Arial" w:cs="Arial"/>
                <w:b/>
                <w:szCs w:val="24"/>
              </w:rPr>
              <w:t xml:space="preserve">.. e.g.: </w:t>
            </w:r>
          </w:p>
          <w:p w:rsidR="00576763" w:rsidRPr="00576763" w:rsidRDefault="00576763" w:rsidP="00097BC2">
            <w:pPr>
              <w:rPr>
                <w:rFonts w:ascii="Arial" w:hAnsi="Arial" w:cs="Arial"/>
                <w:szCs w:val="24"/>
              </w:rPr>
            </w:pPr>
            <w:r w:rsidRPr="00576763">
              <w:rPr>
                <w:rFonts w:ascii="Arial" w:hAnsi="Arial" w:cs="Arial"/>
                <w:szCs w:val="24"/>
              </w:rPr>
              <w:t>Current situation</w:t>
            </w:r>
          </w:p>
          <w:p w:rsidR="008A5090" w:rsidRDefault="008A5090" w:rsidP="00097BC2">
            <w:pPr>
              <w:rPr>
                <w:rFonts w:ascii="Arial" w:hAnsi="Arial" w:cs="Arial"/>
                <w:szCs w:val="24"/>
              </w:rPr>
            </w:pPr>
          </w:p>
          <w:p w:rsidR="008A5090" w:rsidRDefault="008A5090" w:rsidP="00097BC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Why are you making this referral to DoLs team?  </w:t>
            </w:r>
          </w:p>
          <w:p w:rsidR="0043127E" w:rsidRDefault="0043127E" w:rsidP="00097BC2">
            <w:pPr>
              <w:rPr>
                <w:rFonts w:ascii="Arial" w:hAnsi="Arial" w:cs="Arial"/>
                <w:szCs w:val="24"/>
              </w:rPr>
            </w:pPr>
          </w:p>
          <w:p w:rsidR="0043127E" w:rsidRDefault="0043127E" w:rsidP="00097BC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Consider the definition of a DoL above</w:t>
            </w:r>
          </w:p>
          <w:p w:rsidR="00611153" w:rsidRDefault="00611153" w:rsidP="00097BC2">
            <w:pPr>
              <w:rPr>
                <w:rFonts w:ascii="Arial" w:hAnsi="Arial" w:cs="Arial"/>
                <w:szCs w:val="24"/>
              </w:rPr>
            </w:pPr>
          </w:p>
          <w:p w:rsidR="00611153" w:rsidRDefault="0085399F" w:rsidP="00097BC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Are</w:t>
            </w:r>
            <w:bookmarkStart w:id="0" w:name="_GoBack"/>
            <w:bookmarkEnd w:id="0"/>
            <w:r w:rsidR="00611153">
              <w:rPr>
                <w:rFonts w:ascii="Arial" w:hAnsi="Arial" w:cs="Arial"/>
                <w:szCs w:val="24"/>
              </w:rPr>
              <w:t xml:space="preserve"> there any objections to the placement, or is restraint being used?</w:t>
            </w:r>
          </w:p>
          <w:p w:rsidR="0043127E" w:rsidRDefault="0043127E" w:rsidP="00097BC2">
            <w:pPr>
              <w:rPr>
                <w:rFonts w:ascii="Arial" w:hAnsi="Arial" w:cs="Arial"/>
              </w:rPr>
            </w:pPr>
          </w:p>
          <w:p w:rsidR="0035084E" w:rsidRDefault="0035084E" w:rsidP="00097B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applicable identify source of funding for placement e..g CCG, LA</w:t>
            </w:r>
          </w:p>
          <w:p w:rsidR="0035084E" w:rsidRPr="00576763" w:rsidRDefault="0035084E" w:rsidP="00097BC2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</w:tcPr>
          <w:p w:rsidR="00576763" w:rsidRPr="00576763" w:rsidRDefault="00576763" w:rsidP="00097BC2">
            <w:pPr>
              <w:spacing w:before="120"/>
              <w:rPr>
                <w:rFonts w:ascii="Arial" w:hAnsi="Arial" w:cs="Arial"/>
              </w:rPr>
            </w:pPr>
          </w:p>
        </w:tc>
      </w:tr>
      <w:tr w:rsidR="00576763" w:rsidRPr="00576763" w:rsidTr="008A5090">
        <w:trPr>
          <w:trHeight w:val="695"/>
        </w:trPr>
        <w:tc>
          <w:tcPr>
            <w:tcW w:w="658" w:type="dxa"/>
          </w:tcPr>
          <w:p w:rsidR="00576763" w:rsidRPr="00576763" w:rsidRDefault="00576763" w:rsidP="00097BC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576763">
              <w:rPr>
                <w:rFonts w:ascii="Arial" w:hAnsi="Arial" w:cs="Arial"/>
                <w:b/>
                <w:sz w:val="36"/>
                <w:szCs w:val="36"/>
              </w:rPr>
              <w:t>B</w:t>
            </w:r>
          </w:p>
        </w:tc>
        <w:tc>
          <w:tcPr>
            <w:tcW w:w="2970" w:type="dxa"/>
          </w:tcPr>
          <w:p w:rsidR="00576763" w:rsidRPr="00576763" w:rsidRDefault="00576763" w:rsidP="00097BC2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576763">
              <w:rPr>
                <w:rFonts w:ascii="Arial" w:hAnsi="Arial" w:cs="Arial"/>
                <w:b/>
                <w:szCs w:val="24"/>
              </w:rPr>
              <w:t>Background</w:t>
            </w:r>
          </w:p>
          <w:p w:rsidR="00576763" w:rsidRPr="00576763" w:rsidRDefault="00576763" w:rsidP="008A5090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</w:tcPr>
          <w:p w:rsidR="00576763" w:rsidRPr="00576763" w:rsidRDefault="00576763" w:rsidP="00097BC2">
            <w:pPr>
              <w:spacing w:before="120"/>
              <w:rPr>
                <w:rFonts w:ascii="Arial" w:hAnsi="Arial" w:cs="Arial"/>
              </w:rPr>
            </w:pPr>
          </w:p>
        </w:tc>
      </w:tr>
      <w:tr w:rsidR="00576763" w:rsidRPr="00576763" w:rsidTr="00097BC2">
        <w:trPr>
          <w:trHeight w:val="2552"/>
        </w:trPr>
        <w:tc>
          <w:tcPr>
            <w:tcW w:w="658" w:type="dxa"/>
          </w:tcPr>
          <w:p w:rsidR="00576763" w:rsidRPr="00576763" w:rsidRDefault="00576763" w:rsidP="00097BC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576763">
              <w:rPr>
                <w:rFonts w:ascii="Arial" w:hAnsi="Arial" w:cs="Arial"/>
                <w:b/>
                <w:sz w:val="36"/>
                <w:szCs w:val="36"/>
              </w:rPr>
              <w:lastRenderedPageBreak/>
              <w:t>A</w:t>
            </w:r>
          </w:p>
        </w:tc>
        <w:tc>
          <w:tcPr>
            <w:tcW w:w="2970" w:type="dxa"/>
          </w:tcPr>
          <w:p w:rsidR="00576763" w:rsidRPr="00576763" w:rsidRDefault="00576763" w:rsidP="00097BC2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576763">
              <w:rPr>
                <w:rFonts w:ascii="Arial" w:hAnsi="Arial" w:cs="Arial"/>
                <w:b/>
                <w:szCs w:val="24"/>
              </w:rPr>
              <w:t>Assessment</w:t>
            </w:r>
          </w:p>
          <w:p w:rsidR="0043127E" w:rsidRDefault="00576763" w:rsidP="00097BC2">
            <w:pPr>
              <w:rPr>
                <w:rFonts w:ascii="Arial" w:hAnsi="Arial" w:cs="Arial"/>
                <w:szCs w:val="24"/>
              </w:rPr>
            </w:pPr>
            <w:r w:rsidRPr="00576763">
              <w:rPr>
                <w:rFonts w:ascii="Arial" w:hAnsi="Arial" w:cs="Arial"/>
                <w:szCs w:val="24"/>
              </w:rPr>
              <w:t xml:space="preserve">Brief </w:t>
            </w:r>
            <w:r w:rsidR="0043127E">
              <w:rPr>
                <w:rFonts w:ascii="Arial" w:hAnsi="Arial" w:cs="Arial"/>
                <w:szCs w:val="24"/>
              </w:rPr>
              <w:t>analysis of current involvement</w:t>
            </w:r>
          </w:p>
          <w:p w:rsidR="004B6EA1" w:rsidRDefault="004B6EA1" w:rsidP="00097BC2">
            <w:pPr>
              <w:rPr>
                <w:rFonts w:ascii="Arial" w:hAnsi="Arial" w:cs="Arial"/>
                <w:szCs w:val="24"/>
              </w:rPr>
            </w:pPr>
          </w:p>
          <w:p w:rsidR="0043127E" w:rsidRDefault="001B541B" w:rsidP="00097BC2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Has a Mental Capacity Assessment been undertaken/recorded? (MCA 1/2)</w:t>
            </w:r>
          </w:p>
          <w:p w:rsidR="004B6EA1" w:rsidRDefault="004B6EA1" w:rsidP="00097BC2">
            <w:pPr>
              <w:rPr>
                <w:rFonts w:ascii="Arial" w:hAnsi="Arial" w:cs="Arial"/>
                <w:szCs w:val="24"/>
              </w:rPr>
            </w:pPr>
          </w:p>
          <w:p w:rsidR="004B6EA1" w:rsidRPr="00576763" w:rsidRDefault="004B6EA1" w:rsidP="004B6EA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What are the current / planned deprivation/restrictions to liberty?  </w:t>
            </w:r>
          </w:p>
          <w:p w:rsidR="008A5090" w:rsidRPr="00576763" w:rsidRDefault="008A5090" w:rsidP="00097BC2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</w:tcPr>
          <w:p w:rsidR="00576763" w:rsidRPr="00576763" w:rsidRDefault="00576763" w:rsidP="00097BC2">
            <w:pPr>
              <w:spacing w:before="120"/>
              <w:rPr>
                <w:rFonts w:ascii="Arial" w:hAnsi="Arial" w:cs="Arial"/>
              </w:rPr>
            </w:pPr>
          </w:p>
        </w:tc>
      </w:tr>
      <w:tr w:rsidR="00576763" w:rsidRPr="00576763" w:rsidTr="00097BC2">
        <w:trPr>
          <w:trHeight w:val="2552"/>
        </w:trPr>
        <w:tc>
          <w:tcPr>
            <w:tcW w:w="658" w:type="dxa"/>
          </w:tcPr>
          <w:p w:rsidR="00576763" w:rsidRPr="00576763" w:rsidRDefault="00576763" w:rsidP="00097BC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576763">
              <w:rPr>
                <w:rFonts w:ascii="Arial" w:hAnsi="Arial" w:cs="Arial"/>
                <w:b/>
                <w:sz w:val="36"/>
                <w:szCs w:val="36"/>
              </w:rPr>
              <w:t>R</w:t>
            </w:r>
          </w:p>
        </w:tc>
        <w:tc>
          <w:tcPr>
            <w:tcW w:w="2970" w:type="dxa"/>
          </w:tcPr>
          <w:p w:rsidR="00576763" w:rsidRPr="00576763" w:rsidRDefault="00576763" w:rsidP="00097BC2">
            <w:pPr>
              <w:spacing w:after="120"/>
              <w:rPr>
                <w:rFonts w:ascii="Arial" w:hAnsi="Arial" w:cs="Arial"/>
                <w:b/>
                <w:szCs w:val="24"/>
              </w:rPr>
            </w:pPr>
            <w:r w:rsidRPr="00576763">
              <w:rPr>
                <w:rFonts w:ascii="Arial" w:hAnsi="Arial" w:cs="Arial"/>
                <w:b/>
                <w:szCs w:val="24"/>
              </w:rPr>
              <w:t>Recommendation</w:t>
            </w:r>
          </w:p>
          <w:p w:rsidR="00576763" w:rsidRDefault="00576763" w:rsidP="00097BC2">
            <w:pPr>
              <w:rPr>
                <w:rFonts w:ascii="Arial" w:hAnsi="Arial" w:cs="Arial"/>
                <w:szCs w:val="24"/>
              </w:rPr>
            </w:pPr>
            <w:r w:rsidRPr="00576763">
              <w:rPr>
                <w:rFonts w:ascii="Arial" w:hAnsi="Arial" w:cs="Arial"/>
                <w:szCs w:val="24"/>
              </w:rPr>
              <w:t>What do you want to achieve</w:t>
            </w:r>
            <w:r w:rsidR="008A5090">
              <w:rPr>
                <w:rFonts w:ascii="Arial" w:hAnsi="Arial" w:cs="Arial"/>
                <w:szCs w:val="24"/>
              </w:rPr>
              <w:t xml:space="preserve"> and how is this being planned?</w:t>
            </w:r>
          </w:p>
          <w:p w:rsidR="008A5090" w:rsidRDefault="008A5090" w:rsidP="00097BC2">
            <w:pPr>
              <w:rPr>
                <w:rFonts w:ascii="Arial" w:hAnsi="Arial" w:cs="Arial"/>
                <w:szCs w:val="24"/>
              </w:rPr>
            </w:pPr>
          </w:p>
          <w:p w:rsidR="008A5090" w:rsidRPr="004B6EA1" w:rsidRDefault="008A5090" w:rsidP="00097BC2">
            <w:pPr>
              <w:rPr>
                <w:rFonts w:ascii="Arial" w:hAnsi="Arial" w:cs="Arial"/>
                <w:szCs w:val="24"/>
              </w:rPr>
            </w:pPr>
            <w:r w:rsidRPr="004B6EA1">
              <w:rPr>
                <w:rFonts w:ascii="Arial" w:hAnsi="Arial" w:cs="Arial"/>
                <w:szCs w:val="24"/>
              </w:rPr>
              <w:t xml:space="preserve">Would this involve a ‘transitional’ plan? If so, has this been completed? </w:t>
            </w:r>
          </w:p>
          <w:p w:rsidR="00576763" w:rsidRPr="00576763" w:rsidRDefault="00576763" w:rsidP="00097BC2">
            <w:pPr>
              <w:rPr>
                <w:rFonts w:ascii="Arial" w:hAnsi="Arial" w:cs="Arial"/>
              </w:rPr>
            </w:pPr>
          </w:p>
        </w:tc>
        <w:tc>
          <w:tcPr>
            <w:tcW w:w="6040" w:type="dxa"/>
          </w:tcPr>
          <w:p w:rsidR="00576763" w:rsidRPr="00576763" w:rsidRDefault="00576763" w:rsidP="00097BC2">
            <w:pPr>
              <w:spacing w:before="120"/>
              <w:rPr>
                <w:rFonts w:ascii="Arial" w:hAnsi="Arial" w:cs="Arial"/>
              </w:rPr>
            </w:pPr>
          </w:p>
        </w:tc>
      </w:tr>
    </w:tbl>
    <w:p w:rsidR="00576763" w:rsidRPr="00576763" w:rsidRDefault="00576763" w:rsidP="00576763">
      <w:pPr>
        <w:spacing w:before="120"/>
        <w:rPr>
          <w:rFonts w:cs="Arial"/>
          <w:sz w:val="8"/>
        </w:rPr>
      </w:pPr>
    </w:p>
    <w:p w:rsidR="00A523E5" w:rsidRDefault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Pr="00A523E5" w:rsidRDefault="00A523E5" w:rsidP="00A523E5">
      <w:pPr>
        <w:rPr>
          <w:rFonts w:cs="Arial"/>
        </w:rPr>
      </w:pPr>
    </w:p>
    <w:p w:rsidR="00A523E5" w:rsidRDefault="00A523E5" w:rsidP="00A523E5">
      <w:pPr>
        <w:rPr>
          <w:rFonts w:cs="Arial"/>
        </w:rPr>
      </w:pPr>
    </w:p>
    <w:p w:rsidR="0003499F" w:rsidRPr="00A523E5" w:rsidRDefault="00A523E5" w:rsidP="00A523E5">
      <w:pPr>
        <w:tabs>
          <w:tab w:val="left" w:pos="1790"/>
        </w:tabs>
        <w:rPr>
          <w:rFonts w:cs="Arial"/>
        </w:rPr>
      </w:pPr>
      <w:r>
        <w:rPr>
          <w:rFonts w:cs="Arial"/>
        </w:rPr>
        <w:tab/>
      </w:r>
    </w:p>
    <w:sectPr w:rsidR="0003499F" w:rsidRPr="00A523E5" w:rsidSect="00044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51" w:right="1015" w:bottom="1151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79" w:rsidRDefault="009A7F79">
      <w:r>
        <w:separator/>
      </w:r>
    </w:p>
  </w:endnote>
  <w:endnote w:type="continuationSeparator" w:id="0">
    <w:p w:rsidR="009A7F79" w:rsidRDefault="009A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4E" w:rsidRDefault="0057676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7C4E" w:rsidRDefault="009A7F79">
    <w:pPr>
      <w:pStyle w:val="Footer"/>
      <w:pBdr>
        <w:top w:val="single" w:sz="6" w:space="1" w:color="auto"/>
      </w:pBdr>
      <w:tabs>
        <w:tab w:val="clear" w:pos="8306"/>
        <w:tab w:val="right" w:pos="8364"/>
      </w:tabs>
      <w:ind w:right="360" w:firstLine="360"/>
      <w:rPr>
        <w:rFonts w:ascii="Arial" w:hAnsi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4E" w:rsidRDefault="009A7F79" w:rsidP="003331A0">
    <w:pPr>
      <w:tabs>
        <w:tab w:val="center" w:pos="4840"/>
        <w:tab w:val="right" w:pos="8222"/>
      </w:tabs>
      <w:rPr>
        <w:rStyle w:val="PageNumber"/>
        <w:rFonts w:cs="Arial"/>
      </w:rPr>
    </w:pPr>
  </w:p>
  <w:p w:rsidR="003C7C4E" w:rsidRDefault="00576763" w:rsidP="003331A0">
    <w:pPr>
      <w:tabs>
        <w:tab w:val="center" w:pos="4730"/>
        <w:tab w:val="right" w:pos="9460"/>
      </w:tabs>
      <w:jc w:val="center"/>
      <w:rPr>
        <w:rFonts w:cs="Arial"/>
        <w:i/>
        <w:szCs w:val="24"/>
      </w:rPr>
    </w:pPr>
    <w:r>
      <w:rPr>
        <w:rStyle w:val="PageNumber"/>
        <w:rFonts w:cs="Arial"/>
      </w:rPr>
      <w:tab/>
    </w:r>
    <w:r w:rsidRPr="000443A2">
      <w:rPr>
        <w:rStyle w:val="PageNumber"/>
        <w:rFonts w:cs="Arial"/>
      </w:rPr>
      <w:fldChar w:fldCharType="begin"/>
    </w:r>
    <w:r w:rsidRPr="000443A2">
      <w:rPr>
        <w:rStyle w:val="PageNumber"/>
        <w:rFonts w:cs="Arial"/>
      </w:rPr>
      <w:instrText xml:space="preserve"> PAGE </w:instrText>
    </w:r>
    <w:r w:rsidRPr="000443A2">
      <w:rPr>
        <w:rStyle w:val="PageNumber"/>
        <w:rFonts w:cs="Arial"/>
      </w:rPr>
      <w:fldChar w:fldCharType="separate"/>
    </w:r>
    <w:r w:rsidR="0085399F">
      <w:rPr>
        <w:rStyle w:val="PageNumber"/>
        <w:rFonts w:cs="Arial"/>
        <w:noProof/>
      </w:rPr>
      <w:t>2</w:t>
    </w:r>
    <w:r w:rsidRPr="000443A2">
      <w:rPr>
        <w:rStyle w:val="PageNumber"/>
        <w:rFonts w:cs="Arial"/>
      </w:rPr>
      <w:fldChar w:fldCharType="end"/>
    </w:r>
    <w:r>
      <w:rPr>
        <w:rStyle w:val="PageNumber"/>
        <w:rFonts w:cs="Arial"/>
      </w:rPr>
      <w:tab/>
      <w:t>Confidential</w:t>
    </w:r>
  </w:p>
  <w:p w:rsidR="003C7C4E" w:rsidRPr="00BE0951" w:rsidRDefault="009A7F79" w:rsidP="00BE0951">
    <w:pPr>
      <w:pStyle w:val="Footer"/>
      <w:tabs>
        <w:tab w:val="clear" w:pos="8306"/>
        <w:tab w:val="right" w:pos="9020"/>
      </w:tabs>
      <w:jc w:val="right"/>
      <w:rPr>
        <w:rFonts w:ascii="Arial" w:hAnsi="Arial" w:cs="Arial"/>
        <w:i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4E" w:rsidRPr="000443A2" w:rsidRDefault="009A7F79" w:rsidP="000443A2">
    <w:pPr>
      <w:pStyle w:val="Footer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79" w:rsidRDefault="009A7F79">
      <w:r>
        <w:separator/>
      </w:r>
    </w:p>
  </w:footnote>
  <w:footnote w:type="continuationSeparator" w:id="0">
    <w:p w:rsidR="009A7F79" w:rsidRDefault="009A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4E" w:rsidRDefault="009A7F79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27E" w:rsidRDefault="004312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C4E" w:rsidRDefault="00576763" w:rsidP="000443A2">
    <w:pPr>
      <w:pStyle w:val="Header"/>
      <w:tabs>
        <w:tab w:val="clear" w:pos="4320"/>
        <w:tab w:val="clear" w:pos="8640"/>
        <w:tab w:val="left" w:pos="4840"/>
        <w:tab w:val="right" w:pos="9020"/>
      </w:tabs>
      <w:ind w:left="-440" w:firstLine="1160"/>
    </w:pPr>
    <w:r>
      <w:rPr>
        <w:i/>
        <w:szCs w:val="24"/>
      </w:rPr>
      <w:t>In partnership with</w:t>
    </w:r>
  </w:p>
  <w:p w:rsidR="003C7C4E" w:rsidRDefault="00576763" w:rsidP="000443A2">
    <w:pPr>
      <w:pStyle w:val="Header"/>
      <w:tabs>
        <w:tab w:val="clear" w:pos="4320"/>
        <w:tab w:val="left" w:pos="3960"/>
        <w:tab w:val="right" w:pos="9356"/>
      </w:tabs>
      <w:ind w:left="-440" w:right="-51"/>
    </w:pPr>
    <w:r>
      <w:rPr>
        <w:noProof/>
        <w:lang w:eastAsia="en-GB"/>
      </w:rPr>
      <w:drawing>
        <wp:inline distT="0" distB="0" distL="0" distR="0">
          <wp:extent cx="2505075" cy="685800"/>
          <wp:effectExtent l="0" t="0" r="9525" b="0"/>
          <wp:docPr id="2" name="Picture 2" descr="Northumberland New logo 2009 18pc 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thumberland New logo 2009 18pc 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position w:val="36"/>
        <w:lang w:eastAsia="en-GB"/>
      </w:rPr>
      <w:drawing>
        <wp:inline distT="0" distB="0" distL="0" distR="0">
          <wp:extent cx="3486150" cy="466725"/>
          <wp:effectExtent l="0" t="0" r="0" b="9525"/>
          <wp:docPr id="1" name="Picture 1" descr="Northumbr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thumbri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89E"/>
    <w:multiLevelType w:val="multilevel"/>
    <w:tmpl w:val="DF54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B1593"/>
    <w:multiLevelType w:val="hybridMultilevel"/>
    <w:tmpl w:val="DA522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763"/>
    <w:rsid w:val="0003499F"/>
    <w:rsid w:val="001A556A"/>
    <w:rsid w:val="001B541B"/>
    <w:rsid w:val="00293702"/>
    <w:rsid w:val="002D2871"/>
    <w:rsid w:val="0035084E"/>
    <w:rsid w:val="0043127E"/>
    <w:rsid w:val="004B6EA1"/>
    <w:rsid w:val="00521C2D"/>
    <w:rsid w:val="00576763"/>
    <w:rsid w:val="00611153"/>
    <w:rsid w:val="00724FEE"/>
    <w:rsid w:val="007537A7"/>
    <w:rsid w:val="007A1AFD"/>
    <w:rsid w:val="007B31E6"/>
    <w:rsid w:val="0085399F"/>
    <w:rsid w:val="008A5090"/>
    <w:rsid w:val="008F02C5"/>
    <w:rsid w:val="009A7F79"/>
    <w:rsid w:val="00A523E5"/>
    <w:rsid w:val="00B155A6"/>
    <w:rsid w:val="00BB0CD5"/>
    <w:rsid w:val="00D1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67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676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576763"/>
  </w:style>
  <w:style w:type="paragraph" w:styleId="Footer">
    <w:name w:val="footer"/>
    <w:basedOn w:val="Normal"/>
    <w:link w:val="FooterChar"/>
    <w:rsid w:val="00576763"/>
    <w:pPr>
      <w:tabs>
        <w:tab w:val="center" w:pos="4153"/>
        <w:tab w:val="right" w:pos="8306"/>
      </w:tabs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rsid w:val="00576763"/>
    <w:rPr>
      <w:rFonts w:ascii="Courier" w:eastAsia="Times New Roman" w:hAnsi="Courier" w:cs="Times New Roman"/>
      <w:szCs w:val="20"/>
    </w:rPr>
  </w:style>
  <w:style w:type="table" w:styleId="TableGrid">
    <w:name w:val="Table Grid"/>
    <w:basedOn w:val="TableNormal"/>
    <w:rsid w:val="00576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6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12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12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67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6763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576763"/>
  </w:style>
  <w:style w:type="paragraph" w:styleId="Footer">
    <w:name w:val="footer"/>
    <w:basedOn w:val="Normal"/>
    <w:link w:val="FooterChar"/>
    <w:rsid w:val="00576763"/>
    <w:pPr>
      <w:tabs>
        <w:tab w:val="center" w:pos="4153"/>
        <w:tab w:val="right" w:pos="8306"/>
      </w:tabs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rsid w:val="00576763"/>
    <w:rPr>
      <w:rFonts w:ascii="Courier" w:eastAsia="Times New Roman" w:hAnsi="Courier" w:cs="Times New Roman"/>
      <w:szCs w:val="20"/>
    </w:rPr>
  </w:style>
  <w:style w:type="table" w:styleId="TableGrid">
    <w:name w:val="Table Grid"/>
    <w:basedOn w:val="TableNormal"/>
    <w:rsid w:val="0057676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6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76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12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3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snorthumberland@northumbria-healthcare.nhs.uk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Healthcare NHS Foundation Trust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Pryce Mickaela (RTF) NHCT</dc:creator>
  <cp:lastModifiedBy>Wright, Karen</cp:lastModifiedBy>
  <cp:revision>2</cp:revision>
  <dcterms:created xsi:type="dcterms:W3CDTF">2020-06-17T07:35:00Z</dcterms:created>
  <dcterms:modified xsi:type="dcterms:W3CDTF">2020-06-17T07:35:00Z</dcterms:modified>
</cp:coreProperties>
</file>