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F4" w:rsidRPr="009F5431" w:rsidRDefault="005A789F" w:rsidP="005A789F">
      <w:pPr>
        <w:jc w:val="center"/>
        <w:rPr>
          <w:b/>
          <w:sz w:val="32"/>
          <w:szCs w:val="32"/>
        </w:rPr>
      </w:pPr>
      <w:r w:rsidRPr="009F5431">
        <w:rPr>
          <w:b/>
          <w:sz w:val="32"/>
          <w:szCs w:val="32"/>
        </w:rPr>
        <w:t>My Care Record Information for Tri.X</w:t>
      </w:r>
    </w:p>
    <w:p w:rsidR="005A789F" w:rsidRPr="005A789F" w:rsidRDefault="005A789F">
      <w:pPr>
        <w:rPr>
          <w:sz w:val="24"/>
          <w:szCs w:val="24"/>
        </w:rPr>
      </w:pPr>
    </w:p>
    <w:p w:rsidR="005A789F" w:rsidRPr="005A789F" w:rsidRDefault="005A789F" w:rsidP="008E1F46">
      <w:pPr>
        <w:spacing w:after="0" w:line="240" w:lineRule="auto"/>
        <w:rPr>
          <w:b/>
          <w:sz w:val="24"/>
          <w:szCs w:val="24"/>
        </w:rPr>
      </w:pPr>
      <w:r w:rsidRPr="005A789F">
        <w:rPr>
          <w:b/>
          <w:sz w:val="24"/>
          <w:szCs w:val="24"/>
        </w:rPr>
        <w:t>SCOPE OF THIS CHAPTER</w:t>
      </w:r>
    </w:p>
    <w:p w:rsidR="005A789F" w:rsidRPr="005A789F" w:rsidRDefault="005A789F" w:rsidP="008E1F46">
      <w:pPr>
        <w:spacing w:after="0" w:line="240" w:lineRule="auto"/>
        <w:rPr>
          <w:sz w:val="24"/>
          <w:szCs w:val="24"/>
        </w:rPr>
      </w:pPr>
    </w:p>
    <w:p w:rsidR="005A789F" w:rsidRDefault="005A789F" w:rsidP="008E1F46">
      <w:pPr>
        <w:spacing w:after="0" w:line="240" w:lineRule="auto"/>
        <w:rPr>
          <w:sz w:val="24"/>
          <w:szCs w:val="24"/>
        </w:rPr>
      </w:pPr>
      <w:r w:rsidRPr="005A789F">
        <w:rPr>
          <w:sz w:val="24"/>
          <w:szCs w:val="24"/>
        </w:rPr>
        <w:t>This chapter explains the principles and operating procedures around the shared health and social care record in Buckinghamshire that is known as My Care Record.</w:t>
      </w:r>
    </w:p>
    <w:p w:rsidR="002760F7" w:rsidRPr="005A789F" w:rsidRDefault="002760F7" w:rsidP="008E1F46">
      <w:pPr>
        <w:spacing w:after="0" w:line="240" w:lineRule="auto"/>
        <w:rPr>
          <w:sz w:val="24"/>
          <w:szCs w:val="24"/>
        </w:rPr>
      </w:pPr>
    </w:p>
    <w:p w:rsidR="005A789F" w:rsidRDefault="005A789F" w:rsidP="008E1F46">
      <w:pPr>
        <w:spacing w:after="0" w:line="240" w:lineRule="auto"/>
        <w:outlineLvl w:val="1"/>
        <w:rPr>
          <w:rFonts w:ascii="Calibri" w:eastAsia="Times New Roman" w:hAnsi="Calibri" w:cs="Times New Roman"/>
          <w:b/>
          <w:sz w:val="32"/>
          <w:szCs w:val="32"/>
          <w:lang w:val="en" w:eastAsia="en-GB"/>
        </w:rPr>
      </w:pPr>
      <w:r w:rsidRPr="005A789F">
        <w:rPr>
          <w:rFonts w:ascii="Calibri" w:eastAsia="Times New Roman" w:hAnsi="Calibri" w:cs="Times New Roman"/>
          <w:b/>
          <w:sz w:val="32"/>
          <w:szCs w:val="32"/>
          <w:lang w:val="en" w:eastAsia="en-GB"/>
        </w:rPr>
        <w:t>1.</w:t>
      </w:r>
      <w:r w:rsidRPr="005A789F">
        <w:rPr>
          <w:rFonts w:ascii="Calibri" w:eastAsia="Times New Roman" w:hAnsi="Calibri" w:cs="Times New Roman"/>
          <w:b/>
          <w:sz w:val="32"/>
          <w:szCs w:val="32"/>
          <w:lang w:val="en" w:eastAsia="en-GB"/>
        </w:rPr>
        <w:tab/>
        <w:t>Introduction</w:t>
      </w:r>
    </w:p>
    <w:p w:rsidR="002760F7" w:rsidRPr="005A789F" w:rsidRDefault="002760F7" w:rsidP="008E1F46">
      <w:pPr>
        <w:spacing w:after="0" w:line="240" w:lineRule="auto"/>
        <w:outlineLvl w:val="1"/>
        <w:rPr>
          <w:rFonts w:ascii="Calibri" w:eastAsia="Times New Roman" w:hAnsi="Calibri" w:cs="Times New Roman"/>
          <w:b/>
          <w:sz w:val="32"/>
          <w:szCs w:val="32"/>
          <w:lang w:val="en" w:eastAsia="en-GB"/>
        </w:rPr>
      </w:pPr>
    </w:p>
    <w:p w:rsidR="005A789F" w:rsidRDefault="005A789F" w:rsidP="008E1F46">
      <w:pPr>
        <w:spacing w:after="0" w:line="240" w:lineRule="auto"/>
        <w:jc w:val="both"/>
        <w:rPr>
          <w:sz w:val="24"/>
          <w:szCs w:val="24"/>
        </w:rPr>
      </w:pPr>
      <w:r>
        <w:rPr>
          <w:sz w:val="24"/>
          <w:szCs w:val="24"/>
        </w:rPr>
        <w:t xml:space="preserve">My Care Record is a shared system that enables health and social care professionals to see combined health and social care records for adults and children in Buckinghamshire.  This does not mean that we have access to health systems, or that they have access to our systems.  It means we are sharing some information about our clients in a separate view only system that all professionals can see.  </w:t>
      </w:r>
    </w:p>
    <w:p w:rsidR="00017D14" w:rsidRPr="005A789F" w:rsidRDefault="00017D14" w:rsidP="008E1F46">
      <w:pPr>
        <w:spacing w:after="0" w:line="240" w:lineRule="auto"/>
        <w:jc w:val="both"/>
        <w:rPr>
          <w:sz w:val="28"/>
          <w:szCs w:val="28"/>
        </w:rPr>
      </w:pPr>
    </w:p>
    <w:p w:rsidR="005A789F" w:rsidRPr="005A789F" w:rsidRDefault="005A789F" w:rsidP="008E1F46">
      <w:pPr>
        <w:widowControl w:val="0"/>
        <w:spacing w:after="0" w:line="240" w:lineRule="auto"/>
        <w:rPr>
          <w:sz w:val="28"/>
          <w:szCs w:val="28"/>
        </w:rPr>
      </w:pPr>
      <w:r w:rsidRPr="005A789F">
        <w:rPr>
          <w:sz w:val="28"/>
          <w:szCs w:val="28"/>
        </w:rPr>
        <w:t> </w:t>
      </w:r>
    </w:p>
    <w:p w:rsidR="005A789F" w:rsidRPr="005A789F" w:rsidRDefault="005A789F" w:rsidP="008E1F46">
      <w:pPr>
        <w:widowControl w:val="0"/>
        <w:spacing w:after="0" w:line="240" w:lineRule="auto"/>
        <w:rPr>
          <w:b/>
          <w:sz w:val="32"/>
          <w:szCs w:val="32"/>
        </w:rPr>
      </w:pPr>
      <w:r w:rsidRPr="005A789F">
        <w:rPr>
          <w:b/>
          <w:sz w:val="32"/>
          <w:szCs w:val="32"/>
        </w:rPr>
        <w:t>2.</w:t>
      </w:r>
      <w:r w:rsidRPr="005A789F">
        <w:rPr>
          <w:b/>
          <w:sz w:val="32"/>
          <w:szCs w:val="32"/>
        </w:rPr>
        <w:tab/>
      </w:r>
      <w:r>
        <w:rPr>
          <w:b/>
          <w:sz w:val="32"/>
          <w:szCs w:val="32"/>
        </w:rPr>
        <w:t>Agreement</w:t>
      </w:r>
      <w:r w:rsidRPr="005A789F">
        <w:rPr>
          <w:b/>
          <w:sz w:val="32"/>
          <w:szCs w:val="32"/>
        </w:rPr>
        <w:t xml:space="preserve"> for Sharing</w:t>
      </w:r>
      <w:r>
        <w:rPr>
          <w:b/>
          <w:sz w:val="32"/>
          <w:szCs w:val="32"/>
        </w:rPr>
        <w:t xml:space="preserve"> Data</w:t>
      </w:r>
    </w:p>
    <w:p w:rsidR="000F7716" w:rsidRDefault="000F7716" w:rsidP="008E1F46">
      <w:pPr>
        <w:widowControl w:val="0"/>
        <w:spacing w:after="0" w:line="240" w:lineRule="auto"/>
        <w:rPr>
          <w:rFonts w:ascii="Calibri" w:hAnsi="Calibri"/>
          <w:sz w:val="24"/>
          <w:szCs w:val="24"/>
        </w:rPr>
      </w:pPr>
    </w:p>
    <w:p w:rsidR="005A789F" w:rsidRDefault="005A789F" w:rsidP="008E1F46">
      <w:pPr>
        <w:widowControl w:val="0"/>
        <w:spacing w:after="0" w:line="240" w:lineRule="auto"/>
        <w:rPr>
          <w:rFonts w:ascii="Calibri" w:hAnsi="Calibri"/>
          <w:sz w:val="24"/>
          <w:szCs w:val="24"/>
        </w:rPr>
      </w:pPr>
      <w:r w:rsidRPr="005A789F">
        <w:rPr>
          <w:rFonts w:ascii="Calibri" w:hAnsi="Calibri"/>
          <w:sz w:val="24"/>
          <w:szCs w:val="24"/>
        </w:rPr>
        <w:t xml:space="preserve">A Tier 2 Data Sharing Agreement has been signed by the Chief Executives of each of the following </w:t>
      </w:r>
      <w:r w:rsidR="000F7716" w:rsidRPr="005A789F">
        <w:rPr>
          <w:rFonts w:ascii="Calibri" w:hAnsi="Calibri"/>
          <w:sz w:val="24"/>
          <w:szCs w:val="24"/>
        </w:rPr>
        <w:t>organisations</w:t>
      </w:r>
      <w:r w:rsidR="000F7716">
        <w:rPr>
          <w:rFonts w:ascii="Calibri" w:hAnsi="Calibri"/>
          <w:sz w:val="24"/>
          <w:szCs w:val="24"/>
        </w:rPr>
        <w:t>: -</w:t>
      </w:r>
    </w:p>
    <w:p w:rsidR="00017D14" w:rsidRPr="005A789F" w:rsidRDefault="00017D14" w:rsidP="008E1F46">
      <w:pPr>
        <w:widowControl w:val="0"/>
        <w:spacing w:after="0" w:line="240" w:lineRule="auto"/>
        <w:rPr>
          <w:rFonts w:ascii="Calibri" w:hAnsi="Calibri"/>
          <w:sz w:val="24"/>
          <w:szCs w:val="24"/>
        </w:rPr>
      </w:pPr>
    </w:p>
    <w:p w:rsidR="005A789F" w:rsidRPr="005A789F" w:rsidRDefault="005A789F" w:rsidP="008E1F46">
      <w:pPr>
        <w:pStyle w:val="ListParagraph"/>
        <w:widowControl w:val="0"/>
        <w:numPr>
          <w:ilvl w:val="0"/>
          <w:numId w:val="3"/>
        </w:numPr>
        <w:spacing w:after="0" w:line="240" w:lineRule="auto"/>
        <w:jc w:val="both"/>
        <w:rPr>
          <w:rFonts w:ascii="Calibri" w:hAnsi="Calibri"/>
          <w:color w:val="000000"/>
          <w:sz w:val="24"/>
          <w:szCs w:val="24"/>
        </w:rPr>
      </w:pPr>
      <w:r w:rsidRPr="005A789F">
        <w:rPr>
          <w:rFonts w:ascii="Calibri" w:hAnsi="Calibri"/>
          <w:sz w:val="24"/>
          <w:szCs w:val="24"/>
        </w:rPr>
        <w:t>Buckinghamshire GPs (NB Water Meadow Surgery in Chesham has yet to be included)</w:t>
      </w:r>
    </w:p>
    <w:p w:rsidR="005A789F" w:rsidRDefault="005A789F" w:rsidP="008E1F46">
      <w:pPr>
        <w:pStyle w:val="ListParagraph"/>
        <w:widowControl w:val="0"/>
        <w:numPr>
          <w:ilvl w:val="0"/>
          <w:numId w:val="3"/>
        </w:numPr>
        <w:spacing w:after="0" w:line="240" w:lineRule="auto"/>
        <w:jc w:val="both"/>
        <w:rPr>
          <w:rFonts w:ascii="Calibri" w:hAnsi="Calibri"/>
          <w:sz w:val="24"/>
          <w:szCs w:val="24"/>
        </w:rPr>
      </w:pPr>
      <w:r w:rsidRPr="005A789F">
        <w:rPr>
          <w:rFonts w:ascii="Calibri" w:hAnsi="Calibri"/>
          <w:sz w:val="24"/>
          <w:szCs w:val="24"/>
        </w:rPr>
        <w:t>Buckinghamshire Healthcare NHS Trust</w:t>
      </w:r>
    </w:p>
    <w:p w:rsidR="005A789F" w:rsidRDefault="005A789F" w:rsidP="008E1F46">
      <w:pPr>
        <w:pStyle w:val="ListParagraph"/>
        <w:widowControl w:val="0"/>
        <w:numPr>
          <w:ilvl w:val="0"/>
          <w:numId w:val="6"/>
        </w:numPr>
        <w:spacing w:after="0" w:line="240" w:lineRule="auto"/>
        <w:ind w:left="1134" w:hanging="425"/>
        <w:jc w:val="both"/>
        <w:rPr>
          <w:rFonts w:ascii="Calibri" w:hAnsi="Calibri"/>
          <w:sz w:val="24"/>
          <w:szCs w:val="24"/>
        </w:rPr>
      </w:pPr>
      <w:r>
        <w:rPr>
          <w:rFonts w:ascii="Calibri" w:hAnsi="Calibri"/>
          <w:sz w:val="24"/>
          <w:szCs w:val="24"/>
        </w:rPr>
        <w:t>Acute (hospitals)</w:t>
      </w:r>
    </w:p>
    <w:p w:rsidR="005A789F" w:rsidRPr="005A789F" w:rsidRDefault="005A789F" w:rsidP="008E1F46">
      <w:pPr>
        <w:pStyle w:val="ListParagraph"/>
        <w:widowControl w:val="0"/>
        <w:numPr>
          <w:ilvl w:val="0"/>
          <w:numId w:val="6"/>
        </w:numPr>
        <w:spacing w:after="0" w:line="240" w:lineRule="auto"/>
        <w:ind w:left="1134" w:hanging="425"/>
        <w:jc w:val="both"/>
        <w:rPr>
          <w:rFonts w:ascii="Calibri" w:hAnsi="Calibri"/>
          <w:sz w:val="24"/>
          <w:szCs w:val="24"/>
        </w:rPr>
      </w:pPr>
      <w:r>
        <w:rPr>
          <w:rFonts w:ascii="Calibri" w:hAnsi="Calibri"/>
          <w:sz w:val="24"/>
          <w:szCs w:val="24"/>
        </w:rPr>
        <w:t>Community (community health team)</w:t>
      </w:r>
    </w:p>
    <w:p w:rsidR="005A789F" w:rsidRPr="005A789F" w:rsidRDefault="005A789F" w:rsidP="008E1F46">
      <w:pPr>
        <w:pStyle w:val="ListParagraph"/>
        <w:widowControl w:val="0"/>
        <w:numPr>
          <w:ilvl w:val="0"/>
          <w:numId w:val="3"/>
        </w:numPr>
        <w:spacing w:after="0" w:line="240" w:lineRule="auto"/>
        <w:jc w:val="both"/>
        <w:rPr>
          <w:rFonts w:ascii="Calibri" w:hAnsi="Calibri"/>
          <w:sz w:val="24"/>
          <w:szCs w:val="24"/>
        </w:rPr>
      </w:pPr>
      <w:r w:rsidRPr="005A789F">
        <w:rPr>
          <w:rFonts w:ascii="Calibri" w:hAnsi="Calibri"/>
          <w:sz w:val="24"/>
          <w:szCs w:val="24"/>
        </w:rPr>
        <w:t>Oxford Health Foundation NHS Trust (mental health)</w:t>
      </w:r>
    </w:p>
    <w:p w:rsidR="005A789F" w:rsidRDefault="005A789F" w:rsidP="008E1F46">
      <w:pPr>
        <w:pStyle w:val="ListParagraph"/>
        <w:widowControl w:val="0"/>
        <w:numPr>
          <w:ilvl w:val="0"/>
          <w:numId w:val="3"/>
        </w:numPr>
        <w:spacing w:after="0" w:line="240" w:lineRule="auto"/>
        <w:jc w:val="both"/>
        <w:rPr>
          <w:rFonts w:ascii="Calibri" w:hAnsi="Calibri"/>
          <w:sz w:val="24"/>
          <w:szCs w:val="24"/>
        </w:rPr>
      </w:pPr>
      <w:r w:rsidRPr="005A789F">
        <w:rPr>
          <w:rFonts w:ascii="Calibri" w:hAnsi="Calibri"/>
          <w:sz w:val="24"/>
          <w:szCs w:val="24"/>
        </w:rPr>
        <w:t>Buckinghamshire Council</w:t>
      </w:r>
    </w:p>
    <w:p w:rsidR="005A789F" w:rsidRDefault="005A789F" w:rsidP="008E1F46">
      <w:pPr>
        <w:pStyle w:val="ListParagraph"/>
        <w:widowControl w:val="0"/>
        <w:numPr>
          <w:ilvl w:val="0"/>
          <w:numId w:val="7"/>
        </w:numPr>
        <w:spacing w:after="0" w:line="240" w:lineRule="auto"/>
        <w:ind w:left="1276" w:hanging="436"/>
        <w:jc w:val="both"/>
        <w:rPr>
          <w:rFonts w:ascii="Calibri" w:hAnsi="Calibri"/>
          <w:sz w:val="24"/>
          <w:szCs w:val="24"/>
        </w:rPr>
      </w:pPr>
      <w:r>
        <w:rPr>
          <w:rFonts w:ascii="Calibri" w:hAnsi="Calibri"/>
          <w:sz w:val="24"/>
          <w:szCs w:val="24"/>
        </w:rPr>
        <w:t>Adult Social Care</w:t>
      </w:r>
    </w:p>
    <w:p w:rsidR="005A789F" w:rsidRPr="005A789F" w:rsidRDefault="005A789F" w:rsidP="008E1F46">
      <w:pPr>
        <w:pStyle w:val="ListParagraph"/>
        <w:widowControl w:val="0"/>
        <w:numPr>
          <w:ilvl w:val="0"/>
          <w:numId w:val="7"/>
        </w:numPr>
        <w:spacing w:after="0" w:line="240" w:lineRule="auto"/>
        <w:ind w:left="1276" w:hanging="436"/>
        <w:jc w:val="both"/>
        <w:rPr>
          <w:rFonts w:ascii="Calibri" w:hAnsi="Calibri"/>
          <w:sz w:val="24"/>
          <w:szCs w:val="24"/>
        </w:rPr>
      </w:pPr>
      <w:r>
        <w:rPr>
          <w:rFonts w:ascii="Calibri" w:hAnsi="Calibri"/>
          <w:sz w:val="24"/>
          <w:szCs w:val="24"/>
        </w:rPr>
        <w:t>Children’s Social Care</w:t>
      </w:r>
      <w:r w:rsidRPr="005A789F">
        <w:rPr>
          <w:rFonts w:ascii="Calibri" w:hAnsi="Calibri"/>
          <w:sz w:val="24"/>
          <w:szCs w:val="24"/>
        </w:rPr>
        <w:t xml:space="preserve"> </w:t>
      </w:r>
    </w:p>
    <w:p w:rsidR="005A789F" w:rsidRPr="005A789F" w:rsidRDefault="005A789F" w:rsidP="008E1F46">
      <w:pPr>
        <w:pStyle w:val="ListParagraph"/>
        <w:widowControl w:val="0"/>
        <w:numPr>
          <w:ilvl w:val="0"/>
          <w:numId w:val="3"/>
        </w:numPr>
        <w:spacing w:after="0" w:line="240" w:lineRule="auto"/>
        <w:jc w:val="both"/>
        <w:rPr>
          <w:rFonts w:ascii="Calibri" w:hAnsi="Calibri"/>
          <w:sz w:val="24"/>
          <w:szCs w:val="24"/>
        </w:rPr>
      </w:pPr>
      <w:r w:rsidRPr="005A789F">
        <w:rPr>
          <w:rFonts w:ascii="Calibri" w:hAnsi="Calibri"/>
          <w:sz w:val="24"/>
          <w:szCs w:val="24"/>
        </w:rPr>
        <w:t>South Central Ambulance Service</w:t>
      </w:r>
    </w:p>
    <w:p w:rsidR="005A789F" w:rsidRDefault="005A789F" w:rsidP="008E1F46">
      <w:pPr>
        <w:pStyle w:val="ListParagraph"/>
        <w:widowControl w:val="0"/>
        <w:numPr>
          <w:ilvl w:val="0"/>
          <w:numId w:val="3"/>
        </w:numPr>
        <w:spacing w:after="0" w:line="240" w:lineRule="auto"/>
        <w:rPr>
          <w:rFonts w:ascii="Calibri" w:hAnsi="Calibri"/>
          <w:sz w:val="24"/>
          <w:szCs w:val="24"/>
        </w:rPr>
      </w:pPr>
      <w:r w:rsidRPr="005A789F">
        <w:rPr>
          <w:rFonts w:ascii="Calibri" w:hAnsi="Calibri"/>
          <w:sz w:val="24"/>
          <w:szCs w:val="24"/>
        </w:rPr>
        <w:t xml:space="preserve">Out of </w:t>
      </w:r>
      <w:r w:rsidR="0003267F" w:rsidRPr="005A789F">
        <w:rPr>
          <w:rFonts w:ascii="Calibri" w:hAnsi="Calibri"/>
          <w:sz w:val="24"/>
          <w:szCs w:val="24"/>
        </w:rPr>
        <w:t>hours’</w:t>
      </w:r>
      <w:r w:rsidRPr="005A789F">
        <w:rPr>
          <w:rFonts w:ascii="Calibri" w:hAnsi="Calibri"/>
          <w:sz w:val="24"/>
          <w:szCs w:val="24"/>
        </w:rPr>
        <w:t xml:space="preserve"> provider collaborative</w:t>
      </w:r>
      <w:r>
        <w:rPr>
          <w:rFonts w:ascii="Calibri" w:hAnsi="Calibri"/>
          <w:sz w:val="24"/>
          <w:szCs w:val="24"/>
        </w:rPr>
        <w:t xml:space="preserve"> (out of hours GP services)</w:t>
      </w:r>
    </w:p>
    <w:p w:rsidR="00017D14" w:rsidRDefault="00017D14" w:rsidP="00017D14">
      <w:pPr>
        <w:pStyle w:val="ListParagraph"/>
        <w:widowControl w:val="0"/>
        <w:spacing w:after="0" w:line="240" w:lineRule="auto"/>
        <w:rPr>
          <w:rFonts w:ascii="Calibri" w:hAnsi="Calibri"/>
          <w:sz w:val="24"/>
          <w:szCs w:val="24"/>
        </w:rPr>
      </w:pPr>
    </w:p>
    <w:p w:rsidR="00353C8A" w:rsidRPr="00353C8A" w:rsidRDefault="00353C8A" w:rsidP="008E1F46">
      <w:pPr>
        <w:widowControl w:val="0"/>
        <w:spacing w:after="0" w:line="240" w:lineRule="auto"/>
        <w:rPr>
          <w:rFonts w:ascii="Calibri" w:hAnsi="Calibri"/>
          <w:sz w:val="24"/>
          <w:szCs w:val="24"/>
        </w:rPr>
      </w:pPr>
      <w:r>
        <w:rPr>
          <w:rFonts w:ascii="Calibri" w:hAnsi="Calibri"/>
          <w:sz w:val="24"/>
          <w:szCs w:val="24"/>
        </w:rPr>
        <w:t>In the future, the system will also link across the Thames Valley and Surrey.</w:t>
      </w:r>
    </w:p>
    <w:p w:rsidR="005A789F" w:rsidRDefault="0003267F" w:rsidP="008E1F46">
      <w:pPr>
        <w:widowControl w:val="0"/>
        <w:spacing w:after="0" w:line="240" w:lineRule="auto"/>
        <w:rPr>
          <w:sz w:val="24"/>
          <w:szCs w:val="24"/>
        </w:rPr>
      </w:pPr>
      <w:r w:rsidRPr="0003267F">
        <w:rPr>
          <w:sz w:val="24"/>
          <w:szCs w:val="24"/>
        </w:rPr>
        <w:t>Each organisation’s information is normally updated overnight, although some hospital information is available real time.</w:t>
      </w:r>
    </w:p>
    <w:p w:rsidR="000F7716" w:rsidRPr="0003267F" w:rsidRDefault="000F7716" w:rsidP="008E1F46">
      <w:pPr>
        <w:widowControl w:val="0"/>
        <w:spacing w:after="0" w:line="240" w:lineRule="auto"/>
        <w:rPr>
          <w:sz w:val="24"/>
          <w:szCs w:val="24"/>
        </w:rPr>
      </w:pPr>
      <w:r>
        <w:rPr>
          <w:rFonts w:ascii="Calibri" w:hAnsi="Calibri"/>
          <w:sz w:val="24"/>
          <w:szCs w:val="24"/>
        </w:rPr>
        <w:t>A Data Processing Impact Assessment has been completed both by the NHS and by Buckinghamshire Council.  In addition, My Care Record was only made live following a rigorous clinical risk assessment process and sign off.</w:t>
      </w:r>
    </w:p>
    <w:p w:rsidR="0003267F" w:rsidRDefault="0003267F" w:rsidP="008E1F46">
      <w:pPr>
        <w:widowControl w:val="0"/>
        <w:spacing w:after="0" w:line="240" w:lineRule="auto"/>
      </w:pPr>
    </w:p>
    <w:p w:rsidR="00017D14" w:rsidRDefault="00017D14" w:rsidP="008E1F46">
      <w:pPr>
        <w:widowControl w:val="0"/>
        <w:spacing w:after="0" w:line="240" w:lineRule="auto"/>
      </w:pPr>
    </w:p>
    <w:p w:rsidR="0003267F" w:rsidRPr="0003267F" w:rsidRDefault="0003267F" w:rsidP="008E1F46">
      <w:pPr>
        <w:widowControl w:val="0"/>
        <w:spacing w:after="0" w:line="240" w:lineRule="auto"/>
        <w:rPr>
          <w:b/>
          <w:sz w:val="32"/>
          <w:szCs w:val="32"/>
        </w:rPr>
      </w:pPr>
      <w:r w:rsidRPr="0003267F">
        <w:rPr>
          <w:b/>
          <w:sz w:val="32"/>
          <w:szCs w:val="32"/>
        </w:rPr>
        <w:t>3.</w:t>
      </w:r>
      <w:r w:rsidRPr="0003267F">
        <w:rPr>
          <w:b/>
          <w:sz w:val="32"/>
          <w:szCs w:val="32"/>
        </w:rPr>
        <w:tab/>
        <w:t>What Information is Shared?</w:t>
      </w:r>
    </w:p>
    <w:p w:rsidR="0003267F" w:rsidRDefault="0003267F" w:rsidP="008E1F46">
      <w:pPr>
        <w:widowControl w:val="0"/>
        <w:spacing w:after="0" w:line="240" w:lineRule="auto"/>
      </w:pPr>
    </w:p>
    <w:p w:rsidR="0003267F" w:rsidRDefault="0003267F" w:rsidP="008E1F46">
      <w:pPr>
        <w:spacing w:after="0" w:line="240" w:lineRule="auto"/>
        <w:jc w:val="both"/>
        <w:rPr>
          <w:sz w:val="24"/>
          <w:szCs w:val="24"/>
        </w:rPr>
      </w:pPr>
      <w:r>
        <w:rPr>
          <w:sz w:val="24"/>
          <w:szCs w:val="24"/>
        </w:rPr>
        <w:t>Each organisation determines what information they share.    Some organisations are sharing more than others.  We have no control over what information the other organisations are sharing.</w:t>
      </w:r>
    </w:p>
    <w:p w:rsidR="00017D14" w:rsidRDefault="00017D14" w:rsidP="008E1F46">
      <w:pPr>
        <w:spacing w:after="0" w:line="240" w:lineRule="auto"/>
        <w:jc w:val="both"/>
        <w:rPr>
          <w:sz w:val="24"/>
          <w:szCs w:val="24"/>
        </w:rPr>
      </w:pPr>
    </w:p>
    <w:p w:rsidR="0003267F" w:rsidRDefault="0003267F" w:rsidP="008E1F46">
      <w:pPr>
        <w:spacing w:after="0" w:line="240" w:lineRule="auto"/>
        <w:jc w:val="both"/>
        <w:rPr>
          <w:sz w:val="24"/>
          <w:szCs w:val="24"/>
        </w:rPr>
      </w:pPr>
      <w:r>
        <w:rPr>
          <w:sz w:val="24"/>
          <w:szCs w:val="24"/>
        </w:rPr>
        <w:t xml:space="preserve">We have opted to share just enough information about our vulnerable children to enable our health colleagues to get a background of the work we are undertaking.  If they need more information, then they have our contact details and can speak to a social worker.  </w:t>
      </w:r>
    </w:p>
    <w:p w:rsidR="0003267F" w:rsidRDefault="0003267F" w:rsidP="008E1F46">
      <w:pPr>
        <w:spacing w:after="0" w:line="240" w:lineRule="auto"/>
        <w:jc w:val="both"/>
        <w:rPr>
          <w:sz w:val="24"/>
          <w:szCs w:val="24"/>
        </w:rPr>
      </w:pPr>
      <w:r>
        <w:rPr>
          <w:sz w:val="24"/>
          <w:szCs w:val="24"/>
        </w:rPr>
        <w:lastRenderedPageBreak/>
        <w:t>Information about the child is extracted from LCS and loaded into My Care Record each night.  This means that changes made to LCS today will be available for people to see on My Care Record tomorrow.</w:t>
      </w:r>
    </w:p>
    <w:p w:rsidR="0003267F" w:rsidRDefault="0003267F" w:rsidP="008E1F46">
      <w:pPr>
        <w:spacing w:after="0" w:line="240" w:lineRule="auto"/>
        <w:jc w:val="both"/>
        <w:rPr>
          <w:sz w:val="24"/>
          <w:szCs w:val="24"/>
        </w:rPr>
      </w:pPr>
    </w:p>
    <w:p w:rsidR="00017D14" w:rsidRDefault="00017D14" w:rsidP="008E1F46">
      <w:pPr>
        <w:spacing w:after="0" w:line="240" w:lineRule="auto"/>
        <w:jc w:val="both"/>
        <w:rPr>
          <w:sz w:val="24"/>
          <w:szCs w:val="24"/>
        </w:rPr>
      </w:pPr>
    </w:p>
    <w:p w:rsidR="00353C8A" w:rsidRPr="00353C8A" w:rsidRDefault="00353C8A" w:rsidP="008E1F46">
      <w:pPr>
        <w:spacing w:after="0" w:line="240" w:lineRule="auto"/>
        <w:jc w:val="both"/>
        <w:rPr>
          <w:b/>
          <w:sz w:val="32"/>
          <w:szCs w:val="32"/>
        </w:rPr>
      </w:pPr>
      <w:r w:rsidRPr="00353C8A">
        <w:rPr>
          <w:b/>
          <w:sz w:val="32"/>
          <w:szCs w:val="32"/>
        </w:rPr>
        <w:t>4.</w:t>
      </w:r>
      <w:r w:rsidRPr="00353C8A">
        <w:rPr>
          <w:b/>
          <w:sz w:val="32"/>
          <w:szCs w:val="32"/>
        </w:rPr>
        <w:tab/>
        <w:t>Benefits of My Care Record</w:t>
      </w:r>
    </w:p>
    <w:p w:rsidR="00353C8A" w:rsidRPr="00353C8A" w:rsidRDefault="00353C8A" w:rsidP="008E1F46">
      <w:pPr>
        <w:spacing w:after="0" w:line="240" w:lineRule="auto"/>
        <w:jc w:val="both"/>
        <w:rPr>
          <w:sz w:val="24"/>
          <w:szCs w:val="24"/>
        </w:rPr>
      </w:pPr>
    </w:p>
    <w:p w:rsidR="00353C8A" w:rsidRPr="00353C8A" w:rsidRDefault="00353C8A" w:rsidP="008E1F46">
      <w:pPr>
        <w:spacing w:after="0" w:line="240" w:lineRule="auto"/>
        <w:rPr>
          <w:sz w:val="24"/>
          <w:szCs w:val="24"/>
        </w:rPr>
      </w:pPr>
      <w:r>
        <w:rPr>
          <w:sz w:val="24"/>
          <w:szCs w:val="24"/>
        </w:rPr>
        <w:t>My Care Record</w:t>
      </w:r>
      <w:r w:rsidRPr="00353C8A">
        <w:rPr>
          <w:sz w:val="24"/>
          <w:szCs w:val="24"/>
        </w:rPr>
        <w:t xml:space="preserve"> </w:t>
      </w:r>
      <w:r>
        <w:rPr>
          <w:sz w:val="24"/>
          <w:szCs w:val="24"/>
        </w:rPr>
        <w:t>provides</w:t>
      </w:r>
      <w:r w:rsidRPr="00353C8A">
        <w:rPr>
          <w:sz w:val="24"/>
          <w:szCs w:val="24"/>
        </w:rPr>
        <w:t xml:space="preserve"> a joined up record of coordinated care. It supports clinicians</w:t>
      </w:r>
      <w:r>
        <w:rPr>
          <w:sz w:val="24"/>
          <w:szCs w:val="24"/>
        </w:rPr>
        <w:t xml:space="preserve"> and social care practitioners</w:t>
      </w:r>
      <w:r w:rsidRPr="00353C8A">
        <w:rPr>
          <w:sz w:val="24"/>
          <w:szCs w:val="24"/>
        </w:rPr>
        <w:t xml:space="preserve"> in making informed decisions about their patient’s health and care.</w:t>
      </w:r>
    </w:p>
    <w:p w:rsidR="00353C8A" w:rsidRDefault="00353C8A" w:rsidP="008E1F46">
      <w:pPr>
        <w:spacing w:after="0" w:line="240" w:lineRule="auto"/>
        <w:rPr>
          <w:sz w:val="24"/>
          <w:szCs w:val="24"/>
        </w:rPr>
      </w:pPr>
      <w:r w:rsidRPr="00353C8A">
        <w:rPr>
          <w:sz w:val="24"/>
          <w:szCs w:val="24"/>
        </w:rPr>
        <w:t>Use of M</w:t>
      </w:r>
      <w:r>
        <w:rPr>
          <w:sz w:val="24"/>
          <w:szCs w:val="24"/>
        </w:rPr>
        <w:t xml:space="preserve">y </w:t>
      </w:r>
      <w:r w:rsidRPr="00353C8A">
        <w:rPr>
          <w:sz w:val="24"/>
          <w:szCs w:val="24"/>
        </w:rPr>
        <w:t>C</w:t>
      </w:r>
      <w:r>
        <w:rPr>
          <w:sz w:val="24"/>
          <w:szCs w:val="24"/>
        </w:rPr>
        <w:t xml:space="preserve">are </w:t>
      </w:r>
      <w:r w:rsidRPr="00353C8A">
        <w:rPr>
          <w:sz w:val="24"/>
          <w:szCs w:val="24"/>
        </w:rPr>
        <w:t>R</w:t>
      </w:r>
      <w:r>
        <w:rPr>
          <w:sz w:val="24"/>
          <w:szCs w:val="24"/>
        </w:rPr>
        <w:t>ecord</w:t>
      </w:r>
      <w:r w:rsidRPr="00353C8A">
        <w:rPr>
          <w:sz w:val="24"/>
          <w:szCs w:val="24"/>
        </w:rPr>
        <w:t xml:space="preserve"> will eliminate the need for sending Patient Confidential Data by fax and/or email and supports reduci</w:t>
      </w:r>
      <w:r>
        <w:rPr>
          <w:sz w:val="24"/>
          <w:szCs w:val="24"/>
        </w:rPr>
        <w:t>ng workload in General Practice so that GPs have more time focus on their patients.</w:t>
      </w:r>
      <w:r w:rsidRPr="00353C8A">
        <w:rPr>
          <w:sz w:val="24"/>
          <w:szCs w:val="24"/>
        </w:rPr>
        <w:t xml:space="preserve"> </w:t>
      </w:r>
    </w:p>
    <w:p w:rsidR="00017D14" w:rsidRPr="00353C8A" w:rsidRDefault="00017D14" w:rsidP="008E1F46">
      <w:pPr>
        <w:spacing w:after="0" w:line="240" w:lineRule="auto"/>
        <w:rPr>
          <w:sz w:val="24"/>
          <w:szCs w:val="24"/>
        </w:rPr>
      </w:pPr>
    </w:p>
    <w:p w:rsidR="00353C8A" w:rsidRDefault="00353C8A" w:rsidP="008E1F46">
      <w:pPr>
        <w:spacing w:after="0" w:line="240" w:lineRule="auto"/>
        <w:rPr>
          <w:rFonts w:cstheme="minorHAnsi"/>
          <w:sz w:val="24"/>
          <w:szCs w:val="24"/>
        </w:rPr>
      </w:pPr>
      <w:r w:rsidRPr="00353C8A">
        <w:rPr>
          <w:rFonts w:cstheme="minorHAnsi"/>
          <w:sz w:val="24"/>
          <w:szCs w:val="24"/>
        </w:rPr>
        <w:t>Patients will not have to retell their story and care needs to different health and care organisations, as staff involved in their care journey will have appropriate and secure access to the information to coordinate the delivery of timely joined-up care.</w:t>
      </w:r>
    </w:p>
    <w:p w:rsidR="00017D14" w:rsidRPr="00353C8A" w:rsidRDefault="00017D14" w:rsidP="008E1F46">
      <w:pPr>
        <w:spacing w:after="0" w:line="240" w:lineRule="auto"/>
        <w:rPr>
          <w:sz w:val="24"/>
          <w:szCs w:val="24"/>
        </w:rPr>
      </w:pPr>
    </w:p>
    <w:p w:rsidR="00353C8A" w:rsidRDefault="00353C8A" w:rsidP="008E1F46">
      <w:pPr>
        <w:spacing w:after="0" w:line="240" w:lineRule="auto"/>
        <w:rPr>
          <w:sz w:val="24"/>
          <w:szCs w:val="24"/>
        </w:rPr>
      </w:pPr>
      <w:r>
        <w:rPr>
          <w:sz w:val="24"/>
          <w:szCs w:val="24"/>
        </w:rPr>
        <w:t>There is a reduced</w:t>
      </w:r>
      <w:r w:rsidRPr="00353C8A">
        <w:rPr>
          <w:sz w:val="24"/>
          <w:szCs w:val="24"/>
        </w:rPr>
        <w:t xml:space="preserve"> risk to patients by having access to up to date information about the patient. This bring</w:t>
      </w:r>
      <w:r>
        <w:rPr>
          <w:sz w:val="24"/>
          <w:szCs w:val="24"/>
        </w:rPr>
        <w:t>s better outcomes from care and treatment</w:t>
      </w:r>
      <w:r w:rsidRPr="00353C8A">
        <w:rPr>
          <w:sz w:val="24"/>
          <w:szCs w:val="24"/>
        </w:rPr>
        <w:t xml:space="preserve">. </w:t>
      </w:r>
    </w:p>
    <w:p w:rsidR="00353C8A" w:rsidRDefault="00353C8A" w:rsidP="008E1F46">
      <w:pPr>
        <w:spacing w:after="0" w:line="240" w:lineRule="auto"/>
        <w:rPr>
          <w:sz w:val="24"/>
          <w:szCs w:val="24"/>
        </w:rPr>
      </w:pPr>
    </w:p>
    <w:p w:rsidR="00017D14" w:rsidRDefault="00017D14" w:rsidP="008E1F46">
      <w:pPr>
        <w:spacing w:after="0" w:line="240" w:lineRule="auto"/>
        <w:rPr>
          <w:sz w:val="24"/>
          <w:szCs w:val="24"/>
        </w:rPr>
      </w:pPr>
    </w:p>
    <w:p w:rsidR="009F5431" w:rsidRPr="009F5431" w:rsidRDefault="009F5431" w:rsidP="008E1F46">
      <w:pPr>
        <w:spacing w:after="0" w:line="240" w:lineRule="auto"/>
        <w:rPr>
          <w:b/>
          <w:sz w:val="32"/>
          <w:szCs w:val="32"/>
        </w:rPr>
      </w:pPr>
      <w:r w:rsidRPr="009F5431">
        <w:rPr>
          <w:b/>
          <w:sz w:val="32"/>
          <w:szCs w:val="32"/>
        </w:rPr>
        <w:t>5.</w:t>
      </w:r>
      <w:r w:rsidRPr="009F5431">
        <w:rPr>
          <w:b/>
          <w:sz w:val="32"/>
          <w:szCs w:val="32"/>
        </w:rPr>
        <w:tab/>
        <w:t>My Care Record Patient Awareness</w:t>
      </w:r>
    </w:p>
    <w:p w:rsidR="009F5431" w:rsidRPr="009F5431" w:rsidRDefault="009F5431" w:rsidP="008E1F46">
      <w:pPr>
        <w:spacing w:after="0" w:line="240" w:lineRule="auto"/>
        <w:rPr>
          <w:rFonts w:eastAsia="Times New Roman" w:cs="Times New Roman"/>
          <w:b/>
          <w:bCs/>
          <w:sz w:val="24"/>
          <w:szCs w:val="24"/>
          <w:lang w:eastAsia="en-GB"/>
        </w:rPr>
      </w:pPr>
    </w:p>
    <w:p w:rsidR="009F5431" w:rsidRPr="009F5431" w:rsidRDefault="009F5431" w:rsidP="008E1F46">
      <w:pPr>
        <w:spacing w:after="0" w:line="240" w:lineRule="auto"/>
        <w:rPr>
          <w:rFonts w:cstheme="minorHAnsi"/>
          <w:sz w:val="24"/>
          <w:szCs w:val="24"/>
        </w:rPr>
      </w:pPr>
      <w:r w:rsidRPr="009F5431">
        <w:rPr>
          <w:rFonts w:cstheme="minorHAnsi"/>
          <w:sz w:val="24"/>
          <w:szCs w:val="24"/>
        </w:rPr>
        <w:t xml:space="preserve">A wide range of online information and FAQs for patients, with patient-facing materials (including leaflets), </w:t>
      </w:r>
      <w:r>
        <w:rPr>
          <w:rFonts w:cstheme="minorHAnsi"/>
          <w:sz w:val="24"/>
          <w:szCs w:val="24"/>
        </w:rPr>
        <w:t>has been</w:t>
      </w:r>
      <w:r w:rsidRPr="009F5431">
        <w:rPr>
          <w:rFonts w:cstheme="minorHAnsi"/>
          <w:sz w:val="24"/>
          <w:szCs w:val="24"/>
        </w:rPr>
        <w:t xml:space="preserve"> provided about My Care Record. Th</w:t>
      </w:r>
      <w:r>
        <w:rPr>
          <w:rFonts w:cstheme="minorHAnsi"/>
          <w:sz w:val="24"/>
          <w:szCs w:val="24"/>
        </w:rPr>
        <w:t>is</w:t>
      </w:r>
      <w:r w:rsidRPr="009F5431">
        <w:rPr>
          <w:rFonts w:cstheme="minorHAnsi"/>
          <w:sz w:val="24"/>
          <w:szCs w:val="24"/>
        </w:rPr>
        <w:t xml:space="preserve"> include</w:t>
      </w:r>
      <w:r>
        <w:rPr>
          <w:rFonts w:cstheme="minorHAnsi"/>
          <w:sz w:val="24"/>
          <w:szCs w:val="24"/>
        </w:rPr>
        <w:t>s</w:t>
      </w:r>
      <w:r w:rsidRPr="009F5431">
        <w:rPr>
          <w:rFonts w:cstheme="minorHAnsi"/>
          <w:sz w:val="24"/>
          <w:szCs w:val="24"/>
        </w:rPr>
        <w:t xml:space="preserve"> materials that can be printed and displayed within health and care organisations, libraries and other public-facing </w:t>
      </w:r>
      <w:r>
        <w:rPr>
          <w:rFonts w:cstheme="minorHAnsi"/>
          <w:sz w:val="24"/>
          <w:szCs w:val="24"/>
        </w:rPr>
        <w:t>Buckinghamshire</w:t>
      </w:r>
      <w:r w:rsidRPr="009F5431">
        <w:rPr>
          <w:rFonts w:cstheme="minorHAnsi"/>
          <w:sz w:val="24"/>
          <w:szCs w:val="24"/>
        </w:rPr>
        <w:t xml:space="preserve"> Council outlets. </w:t>
      </w:r>
      <w:r>
        <w:rPr>
          <w:rFonts w:cstheme="minorHAnsi"/>
          <w:sz w:val="24"/>
          <w:szCs w:val="24"/>
        </w:rPr>
        <w:t xml:space="preserve">There is also an NHS managed My Care Record </w:t>
      </w:r>
      <w:r w:rsidRPr="009F5431">
        <w:rPr>
          <w:rFonts w:cstheme="minorHAnsi"/>
          <w:sz w:val="24"/>
          <w:szCs w:val="24"/>
        </w:rPr>
        <w:t xml:space="preserve">mailbox for any public queries. </w:t>
      </w:r>
    </w:p>
    <w:p w:rsidR="009F5431" w:rsidRDefault="009F5431" w:rsidP="008E1F46">
      <w:pPr>
        <w:spacing w:after="0" w:line="240" w:lineRule="auto"/>
        <w:rPr>
          <w:sz w:val="24"/>
          <w:szCs w:val="24"/>
        </w:rPr>
      </w:pPr>
    </w:p>
    <w:p w:rsidR="00017D14" w:rsidRPr="009F5431" w:rsidRDefault="00017D14" w:rsidP="008E1F46">
      <w:pPr>
        <w:spacing w:after="0" w:line="240" w:lineRule="auto"/>
        <w:rPr>
          <w:sz w:val="24"/>
          <w:szCs w:val="24"/>
        </w:rPr>
      </w:pPr>
    </w:p>
    <w:p w:rsidR="0003267F" w:rsidRPr="0003267F" w:rsidRDefault="0003267F" w:rsidP="008E1F46">
      <w:pPr>
        <w:widowControl w:val="0"/>
        <w:spacing w:after="0" w:line="240" w:lineRule="auto"/>
        <w:rPr>
          <w:b/>
          <w:sz w:val="32"/>
          <w:szCs w:val="32"/>
        </w:rPr>
      </w:pPr>
      <w:r w:rsidRPr="0003267F">
        <w:rPr>
          <w:b/>
          <w:sz w:val="32"/>
          <w:szCs w:val="32"/>
        </w:rPr>
        <w:t> </w:t>
      </w:r>
      <w:r w:rsidR="009F5431">
        <w:rPr>
          <w:b/>
          <w:sz w:val="32"/>
          <w:szCs w:val="32"/>
        </w:rPr>
        <w:t>6</w:t>
      </w:r>
      <w:r w:rsidRPr="0003267F">
        <w:rPr>
          <w:b/>
          <w:sz w:val="32"/>
          <w:szCs w:val="32"/>
        </w:rPr>
        <w:t>.</w:t>
      </w:r>
      <w:r w:rsidRPr="0003267F">
        <w:rPr>
          <w:b/>
          <w:sz w:val="32"/>
          <w:szCs w:val="32"/>
        </w:rPr>
        <w:tab/>
        <w:t>Access and Audit</w:t>
      </w:r>
    </w:p>
    <w:p w:rsidR="0003267F" w:rsidRDefault="0003267F" w:rsidP="008E1F46">
      <w:pPr>
        <w:widowControl w:val="0"/>
        <w:spacing w:after="0" w:line="240" w:lineRule="auto"/>
      </w:pPr>
    </w:p>
    <w:p w:rsidR="00017D14" w:rsidRDefault="009F5431" w:rsidP="008E1F46">
      <w:pPr>
        <w:widowControl w:val="0"/>
        <w:spacing w:after="0" w:line="240" w:lineRule="auto"/>
        <w:rPr>
          <w:b/>
          <w:sz w:val="24"/>
          <w:szCs w:val="24"/>
        </w:rPr>
      </w:pPr>
      <w:r>
        <w:rPr>
          <w:b/>
          <w:sz w:val="24"/>
          <w:szCs w:val="24"/>
        </w:rPr>
        <w:t>6</w:t>
      </w:r>
      <w:r w:rsidR="0003267F" w:rsidRPr="0003267F">
        <w:rPr>
          <w:b/>
          <w:sz w:val="24"/>
          <w:szCs w:val="24"/>
        </w:rPr>
        <w:t>.1</w:t>
      </w:r>
      <w:r w:rsidR="0003267F" w:rsidRPr="0003267F">
        <w:rPr>
          <w:b/>
          <w:sz w:val="24"/>
          <w:szCs w:val="24"/>
        </w:rPr>
        <w:tab/>
      </w:r>
      <w:r w:rsidR="00017D14">
        <w:rPr>
          <w:b/>
          <w:sz w:val="24"/>
          <w:szCs w:val="24"/>
        </w:rPr>
        <w:t>How do I Access My Care Record</w:t>
      </w:r>
    </w:p>
    <w:p w:rsidR="00017D14" w:rsidRDefault="00017D14" w:rsidP="008E1F46">
      <w:pPr>
        <w:widowControl w:val="0"/>
        <w:spacing w:after="0" w:line="240" w:lineRule="auto"/>
        <w:rPr>
          <w:b/>
          <w:sz w:val="24"/>
          <w:szCs w:val="24"/>
        </w:rPr>
      </w:pPr>
    </w:p>
    <w:p w:rsidR="00017D14" w:rsidRPr="00017D14" w:rsidRDefault="00017D14" w:rsidP="008E1F46">
      <w:pPr>
        <w:widowControl w:val="0"/>
        <w:spacing w:after="0" w:line="240" w:lineRule="auto"/>
        <w:rPr>
          <w:sz w:val="24"/>
          <w:szCs w:val="24"/>
        </w:rPr>
      </w:pPr>
      <w:r w:rsidRPr="00017D14">
        <w:rPr>
          <w:sz w:val="24"/>
          <w:szCs w:val="24"/>
        </w:rPr>
        <w:t>My Care Record is accessed from the Health link on LCS.</w:t>
      </w:r>
    </w:p>
    <w:p w:rsidR="00017D14" w:rsidRDefault="00017D14" w:rsidP="008E1F46">
      <w:pPr>
        <w:widowControl w:val="0"/>
        <w:spacing w:after="0" w:line="240" w:lineRule="auto"/>
        <w:rPr>
          <w:b/>
          <w:sz w:val="24"/>
          <w:szCs w:val="24"/>
        </w:rPr>
      </w:pPr>
    </w:p>
    <w:p w:rsidR="0003267F" w:rsidRPr="0003267F" w:rsidRDefault="00017D14" w:rsidP="008E1F46">
      <w:pPr>
        <w:widowControl w:val="0"/>
        <w:spacing w:after="0" w:line="240" w:lineRule="auto"/>
        <w:rPr>
          <w:b/>
          <w:sz w:val="24"/>
          <w:szCs w:val="24"/>
        </w:rPr>
      </w:pPr>
      <w:r>
        <w:rPr>
          <w:b/>
          <w:sz w:val="24"/>
          <w:szCs w:val="24"/>
        </w:rPr>
        <w:t>6.2</w:t>
      </w:r>
      <w:r>
        <w:rPr>
          <w:b/>
          <w:sz w:val="24"/>
          <w:szCs w:val="24"/>
        </w:rPr>
        <w:tab/>
      </w:r>
      <w:r w:rsidR="0003267F" w:rsidRPr="0003267F">
        <w:rPr>
          <w:b/>
          <w:sz w:val="24"/>
          <w:szCs w:val="24"/>
        </w:rPr>
        <w:t>Who determines who has access to the shared record</w:t>
      </w:r>
    </w:p>
    <w:p w:rsidR="0003267F" w:rsidRPr="0003267F" w:rsidRDefault="0003267F" w:rsidP="008E1F46">
      <w:pPr>
        <w:widowControl w:val="0"/>
        <w:spacing w:after="0" w:line="240" w:lineRule="auto"/>
        <w:rPr>
          <w:sz w:val="24"/>
          <w:szCs w:val="24"/>
        </w:rPr>
      </w:pPr>
    </w:p>
    <w:p w:rsidR="0003267F" w:rsidRPr="0003267F" w:rsidRDefault="0003267F" w:rsidP="008E1F46">
      <w:pPr>
        <w:widowControl w:val="0"/>
        <w:spacing w:after="0" w:line="240" w:lineRule="auto"/>
        <w:rPr>
          <w:sz w:val="24"/>
          <w:szCs w:val="24"/>
        </w:rPr>
      </w:pPr>
      <w:r w:rsidRPr="0003267F">
        <w:rPr>
          <w:sz w:val="24"/>
          <w:szCs w:val="24"/>
        </w:rPr>
        <w:t>It is up to each participating organisation to determine who has access to My Care Record.  This will primarily be professionals who have a supporting role in the care of the child.</w:t>
      </w:r>
    </w:p>
    <w:p w:rsidR="0003267F" w:rsidRDefault="0003267F" w:rsidP="008E1F46">
      <w:pPr>
        <w:widowControl w:val="0"/>
        <w:spacing w:after="0" w:line="240" w:lineRule="auto"/>
        <w:rPr>
          <w:sz w:val="24"/>
          <w:szCs w:val="24"/>
        </w:rPr>
      </w:pPr>
      <w:r w:rsidRPr="0003267F">
        <w:rPr>
          <w:sz w:val="24"/>
          <w:szCs w:val="24"/>
        </w:rPr>
        <w:t>We have decided that anyone who has access to LCS will also have access to My Care Record and this is controlled via the LCS user profiles.</w:t>
      </w:r>
    </w:p>
    <w:p w:rsidR="00400C69" w:rsidRDefault="00400C69" w:rsidP="008E1F46">
      <w:pPr>
        <w:widowControl w:val="0"/>
        <w:spacing w:after="0" w:line="240" w:lineRule="auto"/>
        <w:rPr>
          <w:sz w:val="24"/>
          <w:szCs w:val="24"/>
        </w:rPr>
      </w:pPr>
    </w:p>
    <w:p w:rsidR="009F5431" w:rsidRDefault="009F5431" w:rsidP="008E1F46">
      <w:pPr>
        <w:widowControl w:val="0"/>
        <w:spacing w:after="0" w:line="240" w:lineRule="auto"/>
        <w:rPr>
          <w:sz w:val="24"/>
          <w:szCs w:val="24"/>
        </w:rPr>
      </w:pPr>
      <w:r>
        <w:rPr>
          <w:sz w:val="24"/>
          <w:szCs w:val="24"/>
        </w:rPr>
        <w:t>The information available on My Care Record will shortly be made available to the patients themselves through an online Personal</w:t>
      </w:r>
      <w:r w:rsidRPr="000F7716">
        <w:rPr>
          <w:sz w:val="24"/>
          <w:szCs w:val="24"/>
        </w:rPr>
        <w:t xml:space="preserve"> </w:t>
      </w:r>
      <w:r>
        <w:rPr>
          <w:sz w:val="24"/>
          <w:szCs w:val="24"/>
        </w:rPr>
        <w:t xml:space="preserve">Health Record (PHR). </w:t>
      </w:r>
    </w:p>
    <w:p w:rsidR="0003267F" w:rsidRPr="0003267F" w:rsidRDefault="0003267F" w:rsidP="008E1F46">
      <w:pPr>
        <w:widowControl w:val="0"/>
        <w:spacing w:after="0" w:line="240" w:lineRule="auto"/>
        <w:rPr>
          <w:sz w:val="24"/>
          <w:szCs w:val="24"/>
        </w:rPr>
      </w:pPr>
    </w:p>
    <w:p w:rsidR="0003267F" w:rsidRPr="0003267F" w:rsidRDefault="009F5431" w:rsidP="008E1F46">
      <w:pPr>
        <w:widowControl w:val="0"/>
        <w:spacing w:after="0" w:line="240" w:lineRule="auto"/>
        <w:rPr>
          <w:b/>
          <w:sz w:val="24"/>
          <w:szCs w:val="24"/>
        </w:rPr>
      </w:pPr>
      <w:r>
        <w:rPr>
          <w:b/>
          <w:sz w:val="24"/>
          <w:szCs w:val="24"/>
        </w:rPr>
        <w:t>6</w:t>
      </w:r>
      <w:r w:rsidR="00017D14">
        <w:rPr>
          <w:b/>
          <w:sz w:val="24"/>
          <w:szCs w:val="24"/>
        </w:rPr>
        <w:t>.3</w:t>
      </w:r>
      <w:r w:rsidR="0003267F" w:rsidRPr="0003267F">
        <w:rPr>
          <w:b/>
          <w:sz w:val="24"/>
          <w:szCs w:val="24"/>
        </w:rPr>
        <w:tab/>
        <w:t xml:space="preserve">When should My Care Record </w:t>
      </w:r>
      <w:r w:rsidR="002760F7" w:rsidRPr="0003267F">
        <w:rPr>
          <w:b/>
          <w:sz w:val="24"/>
          <w:szCs w:val="24"/>
        </w:rPr>
        <w:t>Be</w:t>
      </w:r>
      <w:r w:rsidR="0003267F" w:rsidRPr="0003267F">
        <w:rPr>
          <w:b/>
          <w:sz w:val="24"/>
          <w:szCs w:val="24"/>
        </w:rPr>
        <w:t xml:space="preserve"> Accessed?</w:t>
      </w:r>
    </w:p>
    <w:p w:rsidR="000F7716" w:rsidRDefault="000F7716" w:rsidP="008E1F46">
      <w:pPr>
        <w:widowControl w:val="0"/>
        <w:spacing w:after="0" w:line="240" w:lineRule="auto"/>
        <w:rPr>
          <w:sz w:val="24"/>
          <w:szCs w:val="24"/>
        </w:rPr>
      </w:pPr>
    </w:p>
    <w:p w:rsidR="0003267F" w:rsidRDefault="0003267F" w:rsidP="008E1F46">
      <w:pPr>
        <w:widowControl w:val="0"/>
        <w:spacing w:after="0" w:line="240" w:lineRule="auto"/>
        <w:rPr>
          <w:sz w:val="24"/>
          <w:szCs w:val="24"/>
        </w:rPr>
      </w:pPr>
      <w:r w:rsidRPr="0003267F">
        <w:rPr>
          <w:sz w:val="24"/>
          <w:szCs w:val="24"/>
        </w:rPr>
        <w:t xml:space="preserve">This is </w:t>
      </w:r>
      <w:r w:rsidRPr="0003267F">
        <w:rPr>
          <w:b/>
          <w:sz w:val="24"/>
          <w:szCs w:val="24"/>
        </w:rPr>
        <w:t>MOST IMPORTANT</w:t>
      </w:r>
      <w:r w:rsidRPr="0003267F">
        <w:rPr>
          <w:sz w:val="24"/>
          <w:szCs w:val="24"/>
        </w:rPr>
        <w:t>.  My Care Record should only be accessed when you are providing direct care to a child.  Direct care is defined as:</w:t>
      </w:r>
    </w:p>
    <w:p w:rsidR="00400C69" w:rsidRDefault="00400C69" w:rsidP="008E1F46">
      <w:pPr>
        <w:widowControl w:val="0"/>
        <w:spacing w:after="0" w:line="240" w:lineRule="auto"/>
        <w:rPr>
          <w:sz w:val="24"/>
          <w:szCs w:val="24"/>
        </w:rPr>
      </w:pPr>
    </w:p>
    <w:p w:rsidR="000F7716" w:rsidRPr="000F7716" w:rsidRDefault="0003267F" w:rsidP="008E1F46">
      <w:pPr>
        <w:pStyle w:val="Heading2"/>
        <w:widowControl w:val="0"/>
        <w:spacing w:before="0" w:beforeAutospacing="0" w:after="0" w:afterAutospacing="0"/>
        <w:jc w:val="both"/>
        <w:rPr>
          <w:rFonts w:ascii="Calibri" w:hAnsi="Calibri"/>
          <w:b w:val="0"/>
          <w:i/>
          <w:sz w:val="24"/>
          <w:szCs w:val="24"/>
        </w:rPr>
      </w:pPr>
      <w:r w:rsidRPr="0003267F">
        <w:rPr>
          <w:rFonts w:ascii="Calibri" w:hAnsi="Calibri"/>
          <w:sz w:val="24"/>
          <w:szCs w:val="24"/>
        </w:rPr>
        <w:t xml:space="preserve"> </w:t>
      </w:r>
      <w:r w:rsidRPr="000F7716">
        <w:rPr>
          <w:rFonts w:ascii="Calibri" w:hAnsi="Calibri"/>
          <w:b w:val="0"/>
          <w:i/>
          <w:sz w:val="24"/>
          <w:szCs w:val="24"/>
        </w:rPr>
        <w:t xml:space="preserve">“A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high-quality care and treatment through local audit, the management </w:t>
      </w:r>
      <w:r w:rsidRPr="000F7716">
        <w:rPr>
          <w:rFonts w:ascii="Calibri" w:hAnsi="Calibri"/>
          <w:b w:val="0"/>
          <w:i/>
          <w:sz w:val="24"/>
          <w:szCs w:val="24"/>
        </w:rPr>
        <w:lastRenderedPageBreak/>
        <w:t xml:space="preserve">of untoward or adverse incidents, person satisfaction, health or social care professionals and their team with whom the individual has a legitimate relationship for their care.” </w:t>
      </w:r>
    </w:p>
    <w:p w:rsidR="0003267F" w:rsidRDefault="0003267F" w:rsidP="008E1F46">
      <w:pPr>
        <w:pStyle w:val="Heading2"/>
        <w:widowControl w:val="0"/>
        <w:spacing w:before="0" w:beforeAutospacing="0" w:after="0" w:afterAutospacing="0"/>
        <w:jc w:val="both"/>
        <w:rPr>
          <w:rFonts w:ascii="Calibri" w:hAnsi="Calibri"/>
          <w:sz w:val="24"/>
          <w:szCs w:val="24"/>
        </w:rPr>
      </w:pPr>
      <w:r w:rsidRPr="000F7716">
        <w:rPr>
          <w:rFonts w:ascii="Calibri" w:hAnsi="Calibri"/>
          <w:sz w:val="24"/>
          <w:szCs w:val="24"/>
        </w:rPr>
        <w:t xml:space="preserve">Source: Department of Health (2013) Information: to share or not to share. </w:t>
      </w:r>
    </w:p>
    <w:p w:rsidR="00017D14" w:rsidRPr="000F7716" w:rsidRDefault="00017D14" w:rsidP="008E1F46">
      <w:pPr>
        <w:pStyle w:val="Heading2"/>
        <w:widowControl w:val="0"/>
        <w:spacing w:before="0" w:beforeAutospacing="0" w:after="0" w:afterAutospacing="0"/>
        <w:jc w:val="both"/>
        <w:rPr>
          <w:rFonts w:ascii="Calibri" w:hAnsi="Calibri"/>
          <w:sz w:val="24"/>
          <w:szCs w:val="24"/>
        </w:rPr>
      </w:pPr>
      <w:bookmarkStart w:id="0" w:name="_GoBack"/>
      <w:bookmarkEnd w:id="0"/>
    </w:p>
    <w:p w:rsidR="000F7716" w:rsidRDefault="0003267F" w:rsidP="008E1F46">
      <w:pPr>
        <w:widowControl w:val="0"/>
        <w:spacing w:after="0" w:line="240" w:lineRule="auto"/>
        <w:rPr>
          <w:sz w:val="24"/>
          <w:szCs w:val="24"/>
        </w:rPr>
      </w:pPr>
      <w:r w:rsidRPr="000F7716">
        <w:rPr>
          <w:sz w:val="24"/>
          <w:szCs w:val="24"/>
        </w:rPr>
        <w:t> </w:t>
      </w:r>
      <w:r w:rsidR="000F7716" w:rsidRPr="000F7716">
        <w:rPr>
          <w:sz w:val="24"/>
          <w:szCs w:val="24"/>
        </w:rPr>
        <w:t xml:space="preserve">Accessing My Care Record outside of this golden rule is strictly forbidden and may be considered misconduct.  This rule includes accessing your own personal record using your work login.  </w:t>
      </w:r>
    </w:p>
    <w:p w:rsidR="009F5431" w:rsidRPr="000F7716" w:rsidRDefault="009F5431" w:rsidP="008E1F46">
      <w:pPr>
        <w:widowControl w:val="0"/>
        <w:spacing w:after="0" w:line="240" w:lineRule="auto"/>
        <w:rPr>
          <w:sz w:val="24"/>
          <w:szCs w:val="24"/>
        </w:rPr>
      </w:pPr>
    </w:p>
    <w:p w:rsidR="000F7716" w:rsidRPr="000F7716" w:rsidRDefault="009F5431" w:rsidP="008E1F46">
      <w:pPr>
        <w:widowControl w:val="0"/>
        <w:spacing w:after="0" w:line="240" w:lineRule="auto"/>
        <w:rPr>
          <w:b/>
          <w:sz w:val="24"/>
          <w:szCs w:val="24"/>
        </w:rPr>
      </w:pPr>
      <w:r>
        <w:rPr>
          <w:b/>
          <w:sz w:val="24"/>
          <w:szCs w:val="24"/>
        </w:rPr>
        <w:t>6</w:t>
      </w:r>
      <w:r w:rsidR="00017D14">
        <w:rPr>
          <w:b/>
          <w:sz w:val="24"/>
          <w:szCs w:val="24"/>
        </w:rPr>
        <w:t>.4</w:t>
      </w:r>
      <w:r w:rsidR="000F7716" w:rsidRPr="000F7716">
        <w:rPr>
          <w:b/>
          <w:sz w:val="24"/>
          <w:szCs w:val="24"/>
        </w:rPr>
        <w:tab/>
        <w:t>Audit</w:t>
      </w:r>
    </w:p>
    <w:p w:rsidR="000F7716" w:rsidRDefault="000F7716" w:rsidP="008E1F46">
      <w:pPr>
        <w:widowControl w:val="0"/>
        <w:spacing w:after="0" w:line="240" w:lineRule="auto"/>
        <w:rPr>
          <w:sz w:val="24"/>
          <w:szCs w:val="24"/>
        </w:rPr>
      </w:pPr>
    </w:p>
    <w:p w:rsidR="000F7716" w:rsidRDefault="000F7716" w:rsidP="008E1F46">
      <w:pPr>
        <w:widowControl w:val="0"/>
        <w:spacing w:after="0" w:line="240" w:lineRule="auto"/>
        <w:rPr>
          <w:sz w:val="24"/>
          <w:szCs w:val="24"/>
        </w:rPr>
      </w:pPr>
      <w:r w:rsidRPr="000F7716">
        <w:rPr>
          <w:sz w:val="24"/>
          <w:szCs w:val="24"/>
        </w:rPr>
        <w:t>There is a full and comprehensive audit</w:t>
      </w:r>
      <w:r>
        <w:rPr>
          <w:sz w:val="24"/>
          <w:szCs w:val="24"/>
        </w:rPr>
        <w:t xml:space="preserve"> function included which logs everything you do on the system.  Access is monitored centrally by our health colleagues using sophisticated reporting tools.</w:t>
      </w:r>
    </w:p>
    <w:p w:rsidR="000F7716" w:rsidRDefault="000F7716" w:rsidP="008E1F46">
      <w:pPr>
        <w:widowControl w:val="0"/>
        <w:spacing w:after="0" w:line="240" w:lineRule="auto"/>
        <w:rPr>
          <w:sz w:val="24"/>
          <w:szCs w:val="24"/>
        </w:rPr>
      </w:pPr>
    </w:p>
    <w:p w:rsidR="00017D14" w:rsidRDefault="00017D14" w:rsidP="008E1F46">
      <w:pPr>
        <w:widowControl w:val="0"/>
        <w:spacing w:after="0" w:line="240" w:lineRule="auto"/>
        <w:rPr>
          <w:sz w:val="24"/>
          <w:szCs w:val="24"/>
        </w:rPr>
      </w:pPr>
    </w:p>
    <w:p w:rsidR="000F7716" w:rsidRPr="000F7716" w:rsidRDefault="009F5431" w:rsidP="008E1F46">
      <w:pPr>
        <w:widowControl w:val="0"/>
        <w:spacing w:after="0" w:line="240" w:lineRule="auto"/>
        <w:rPr>
          <w:rFonts w:ascii="Calibri" w:hAnsi="Calibri"/>
          <w:b/>
          <w:sz w:val="32"/>
          <w:szCs w:val="32"/>
        </w:rPr>
      </w:pPr>
      <w:r>
        <w:rPr>
          <w:rFonts w:ascii="Calibri" w:hAnsi="Calibri"/>
          <w:b/>
          <w:sz w:val="32"/>
          <w:szCs w:val="32"/>
        </w:rPr>
        <w:t>7</w:t>
      </w:r>
      <w:r w:rsidR="000F7716" w:rsidRPr="000F7716">
        <w:rPr>
          <w:rFonts w:ascii="Calibri" w:hAnsi="Calibri"/>
          <w:b/>
          <w:sz w:val="32"/>
          <w:szCs w:val="32"/>
        </w:rPr>
        <w:t>.</w:t>
      </w:r>
      <w:r w:rsidR="000F7716" w:rsidRPr="000F7716">
        <w:rPr>
          <w:rFonts w:ascii="Calibri" w:hAnsi="Calibri"/>
          <w:b/>
          <w:sz w:val="32"/>
          <w:szCs w:val="32"/>
        </w:rPr>
        <w:tab/>
        <w:t>Consent</w:t>
      </w:r>
    </w:p>
    <w:p w:rsidR="0003267F" w:rsidRPr="0003267F" w:rsidRDefault="0003267F" w:rsidP="008E1F46">
      <w:pPr>
        <w:widowControl w:val="0"/>
        <w:spacing w:after="0" w:line="240" w:lineRule="auto"/>
        <w:rPr>
          <w:sz w:val="24"/>
          <w:szCs w:val="24"/>
        </w:rPr>
      </w:pPr>
    </w:p>
    <w:p w:rsidR="00353C8A" w:rsidRDefault="00353C8A" w:rsidP="008E1F46">
      <w:pPr>
        <w:autoSpaceDE w:val="0"/>
        <w:autoSpaceDN w:val="0"/>
        <w:adjustRightInd w:val="0"/>
        <w:spacing w:after="0" w:line="240" w:lineRule="auto"/>
        <w:rPr>
          <w:rFonts w:cstheme="minorHAnsi"/>
          <w:sz w:val="23"/>
          <w:szCs w:val="23"/>
        </w:rPr>
      </w:pPr>
      <w:r w:rsidRPr="00765C19">
        <w:rPr>
          <w:rFonts w:cstheme="minorHAnsi"/>
          <w:sz w:val="23"/>
          <w:szCs w:val="23"/>
        </w:rPr>
        <w:t xml:space="preserve">All data shared in My Care Record is shared securely, under the national legal basis of sharing information for the purposes of direct patient care. Under GPDR sharing information for direct care is not done on the basis of consent. </w:t>
      </w:r>
    </w:p>
    <w:p w:rsidR="00017D14" w:rsidRPr="00765C19" w:rsidRDefault="00017D14" w:rsidP="008E1F46">
      <w:pPr>
        <w:autoSpaceDE w:val="0"/>
        <w:autoSpaceDN w:val="0"/>
        <w:adjustRightInd w:val="0"/>
        <w:spacing w:after="0" w:line="240" w:lineRule="auto"/>
        <w:rPr>
          <w:rFonts w:cstheme="minorHAnsi"/>
          <w:sz w:val="23"/>
          <w:szCs w:val="23"/>
        </w:rPr>
      </w:pPr>
    </w:p>
    <w:p w:rsidR="000F7716" w:rsidRDefault="000F7716" w:rsidP="008E1F46">
      <w:pPr>
        <w:widowControl w:val="0"/>
        <w:spacing w:after="0" w:line="240" w:lineRule="auto"/>
        <w:jc w:val="both"/>
        <w:rPr>
          <w:sz w:val="24"/>
          <w:szCs w:val="24"/>
        </w:rPr>
      </w:pPr>
      <w:r>
        <w:rPr>
          <w:sz w:val="24"/>
          <w:szCs w:val="24"/>
        </w:rPr>
        <w:t xml:space="preserve">Health </w:t>
      </w:r>
      <w:r w:rsidR="00353C8A">
        <w:rPr>
          <w:sz w:val="24"/>
          <w:szCs w:val="24"/>
        </w:rPr>
        <w:t xml:space="preserve">consequently </w:t>
      </w:r>
      <w:r>
        <w:rPr>
          <w:sz w:val="24"/>
          <w:szCs w:val="24"/>
        </w:rPr>
        <w:t>operate on an opt- out basis for consent, so all patient information is included unless the patient has specifically withdrawn consent.  If this is the case, when you access the child’s record you will see a message advising that consent has been withdrawn.</w:t>
      </w:r>
    </w:p>
    <w:p w:rsidR="00017D14" w:rsidRDefault="00017D14" w:rsidP="008E1F46">
      <w:pPr>
        <w:widowControl w:val="0"/>
        <w:spacing w:after="0" w:line="240" w:lineRule="auto"/>
        <w:jc w:val="both"/>
        <w:rPr>
          <w:sz w:val="24"/>
          <w:szCs w:val="24"/>
        </w:rPr>
      </w:pPr>
    </w:p>
    <w:p w:rsidR="00353C8A" w:rsidRDefault="00353C8A" w:rsidP="008E1F46">
      <w:pPr>
        <w:spacing w:after="0" w:line="240" w:lineRule="auto"/>
        <w:rPr>
          <w:sz w:val="24"/>
          <w:szCs w:val="24"/>
          <w:lang w:eastAsia="en-GB"/>
        </w:rPr>
      </w:pPr>
      <w:r>
        <w:rPr>
          <w:sz w:val="24"/>
          <w:szCs w:val="24"/>
        </w:rPr>
        <w:t xml:space="preserve">If your child or carer wishes to opt out of My Care Record completely then we cannot do this for them, it needs to be done via their GP, who will also explain the consequences of doing this.  </w:t>
      </w:r>
      <w:r w:rsidRPr="00353C8A">
        <w:rPr>
          <w:sz w:val="24"/>
          <w:szCs w:val="24"/>
        </w:rPr>
        <w:t xml:space="preserve">There are </w:t>
      </w:r>
      <w:r w:rsidRPr="00353C8A">
        <w:rPr>
          <w:sz w:val="24"/>
          <w:szCs w:val="24"/>
          <w:lang w:eastAsia="en-GB"/>
        </w:rPr>
        <w:t>dis-benefits to patients if they opt out: no shared allergies, information on on-going conditions, current medications. This may affect the care they get. It may take longer because clinicians don’t have the information straight away – like medications.</w:t>
      </w:r>
    </w:p>
    <w:p w:rsidR="00017D14" w:rsidRPr="00353C8A" w:rsidRDefault="00017D14" w:rsidP="008E1F46">
      <w:pPr>
        <w:spacing w:after="0" w:line="240" w:lineRule="auto"/>
        <w:rPr>
          <w:rFonts w:asciiTheme="majorHAnsi" w:hAnsiTheme="majorHAnsi"/>
          <w:color w:val="2E74B5" w:themeColor="accent1" w:themeShade="BF"/>
          <w:sz w:val="24"/>
          <w:szCs w:val="24"/>
          <w:lang w:eastAsia="en-GB"/>
        </w:rPr>
      </w:pPr>
    </w:p>
    <w:p w:rsidR="00353C8A" w:rsidRDefault="000F7716" w:rsidP="008E1F46">
      <w:pPr>
        <w:widowControl w:val="0"/>
        <w:spacing w:after="0" w:line="240" w:lineRule="auto"/>
        <w:jc w:val="both"/>
        <w:rPr>
          <w:sz w:val="24"/>
          <w:szCs w:val="24"/>
        </w:rPr>
      </w:pPr>
      <w:r>
        <w:rPr>
          <w:sz w:val="24"/>
          <w:szCs w:val="24"/>
        </w:rPr>
        <w:t xml:space="preserve">Social care </w:t>
      </w:r>
      <w:r w:rsidR="00353C8A">
        <w:rPr>
          <w:sz w:val="24"/>
          <w:szCs w:val="24"/>
        </w:rPr>
        <w:t>operates</w:t>
      </w:r>
      <w:r>
        <w:rPr>
          <w:sz w:val="24"/>
          <w:szCs w:val="24"/>
        </w:rPr>
        <w:t xml:space="preserve"> on an opt-in basis, so not all client records are shared.  In </w:t>
      </w:r>
      <w:r w:rsidR="00353C8A">
        <w:rPr>
          <w:sz w:val="24"/>
          <w:szCs w:val="24"/>
        </w:rPr>
        <w:t>general,</w:t>
      </w:r>
      <w:r>
        <w:rPr>
          <w:sz w:val="24"/>
          <w:szCs w:val="24"/>
        </w:rPr>
        <w:t xml:space="preserve"> we are only sharing information regarding adults and children who are currently in receipt of our care or services and the type of information shared may differ between children and adult social care.  If consent to share social care information has been recorded as not being given</w:t>
      </w:r>
      <w:r w:rsidR="00353C8A">
        <w:rPr>
          <w:sz w:val="24"/>
          <w:szCs w:val="24"/>
        </w:rPr>
        <w:t>,</w:t>
      </w:r>
      <w:r>
        <w:rPr>
          <w:sz w:val="24"/>
          <w:szCs w:val="24"/>
        </w:rPr>
        <w:t xml:space="preserve"> then we will not share that in</w:t>
      </w:r>
      <w:r w:rsidR="009F5431">
        <w:rPr>
          <w:sz w:val="24"/>
          <w:szCs w:val="24"/>
        </w:rPr>
        <w:t>formation in our overnight file.</w:t>
      </w:r>
    </w:p>
    <w:p w:rsidR="00017D14" w:rsidRDefault="00017D14" w:rsidP="008E1F46">
      <w:pPr>
        <w:widowControl w:val="0"/>
        <w:spacing w:after="0" w:line="240" w:lineRule="auto"/>
        <w:jc w:val="both"/>
      </w:pPr>
    </w:p>
    <w:p w:rsidR="00353C8A" w:rsidRDefault="00353C8A" w:rsidP="008E1F46">
      <w:pPr>
        <w:widowControl w:val="0"/>
        <w:spacing w:after="0" w:line="240" w:lineRule="auto"/>
        <w:rPr>
          <w:sz w:val="20"/>
          <w:szCs w:val="20"/>
        </w:rPr>
      </w:pPr>
    </w:p>
    <w:p w:rsidR="0003267F" w:rsidRPr="000F7716" w:rsidRDefault="009F5431" w:rsidP="008E1F46">
      <w:pPr>
        <w:widowControl w:val="0"/>
        <w:spacing w:after="0" w:line="240" w:lineRule="auto"/>
        <w:rPr>
          <w:b/>
          <w:sz w:val="32"/>
          <w:szCs w:val="32"/>
        </w:rPr>
      </w:pPr>
      <w:r>
        <w:rPr>
          <w:b/>
          <w:sz w:val="32"/>
          <w:szCs w:val="32"/>
        </w:rPr>
        <w:t>8</w:t>
      </w:r>
      <w:r w:rsidR="000F7716" w:rsidRPr="000F7716">
        <w:rPr>
          <w:b/>
          <w:sz w:val="32"/>
          <w:szCs w:val="32"/>
        </w:rPr>
        <w:t>.</w:t>
      </w:r>
      <w:r w:rsidR="000F7716" w:rsidRPr="000F7716">
        <w:rPr>
          <w:b/>
          <w:sz w:val="32"/>
          <w:szCs w:val="32"/>
        </w:rPr>
        <w:tab/>
        <w:t>Process for a Data Breach</w:t>
      </w:r>
    </w:p>
    <w:p w:rsidR="0003267F" w:rsidRDefault="0003267F" w:rsidP="008E1F46">
      <w:pPr>
        <w:widowControl w:val="0"/>
        <w:spacing w:after="0" w:line="240" w:lineRule="auto"/>
      </w:pPr>
    </w:p>
    <w:p w:rsidR="007E061D" w:rsidRDefault="007E061D" w:rsidP="008E1F46">
      <w:pPr>
        <w:widowControl w:val="0"/>
        <w:spacing w:after="0" w:line="240" w:lineRule="auto"/>
        <w:jc w:val="both"/>
        <w:rPr>
          <w:sz w:val="24"/>
          <w:szCs w:val="24"/>
        </w:rPr>
      </w:pPr>
      <w:r>
        <w:rPr>
          <w:sz w:val="24"/>
          <w:szCs w:val="24"/>
        </w:rPr>
        <w:t>If you think that information on My Care Record has been shared inappropriately by anyone then you should report it to t</w:t>
      </w:r>
      <w:r w:rsidR="009F5431">
        <w:rPr>
          <w:sz w:val="24"/>
          <w:szCs w:val="24"/>
        </w:rPr>
        <w:t xml:space="preserve">he Data Protection Officer </w:t>
      </w:r>
      <w:hyperlink r:id="rId5" w:history="1">
        <w:r w:rsidRPr="002760F7">
          <w:rPr>
            <w:rStyle w:val="Hyperlink"/>
            <w:color w:val="2E74B5" w:themeColor="accent1" w:themeShade="BF"/>
            <w:sz w:val="24"/>
            <w:szCs w:val="24"/>
          </w:rPr>
          <w:t>dataprotection@buckscc.gov.uk</w:t>
        </w:r>
      </w:hyperlink>
      <w:r w:rsidR="009F5431" w:rsidRPr="002760F7">
        <w:rPr>
          <w:color w:val="2E74B5" w:themeColor="accent1" w:themeShade="BF"/>
          <w:sz w:val="24"/>
          <w:szCs w:val="24"/>
        </w:rPr>
        <w:t xml:space="preserve"> </w:t>
      </w:r>
      <w:r w:rsidR="009F5431">
        <w:rPr>
          <w:color w:val="CC0066"/>
          <w:sz w:val="24"/>
          <w:szCs w:val="24"/>
        </w:rPr>
        <w:t xml:space="preserve">.  </w:t>
      </w:r>
      <w:r>
        <w:rPr>
          <w:sz w:val="24"/>
          <w:szCs w:val="24"/>
        </w:rPr>
        <w:t>Where necessary they will make the other organisations aware of the breach.</w:t>
      </w:r>
    </w:p>
    <w:p w:rsidR="009F5431" w:rsidRDefault="009F5431" w:rsidP="008E1F46">
      <w:pPr>
        <w:widowControl w:val="0"/>
        <w:spacing w:after="0" w:line="240" w:lineRule="auto"/>
        <w:rPr>
          <w:sz w:val="24"/>
          <w:szCs w:val="24"/>
        </w:rPr>
      </w:pPr>
    </w:p>
    <w:p w:rsidR="00017D14" w:rsidRDefault="00017D14" w:rsidP="008E1F46">
      <w:pPr>
        <w:widowControl w:val="0"/>
        <w:spacing w:after="0" w:line="240" w:lineRule="auto"/>
        <w:rPr>
          <w:sz w:val="24"/>
          <w:szCs w:val="24"/>
        </w:rPr>
      </w:pPr>
    </w:p>
    <w:p w:rsidR="009F5431" w:rsidRDefault="009F5431" w:rsidP="008E1F46">
      <w:pPr>
        <w:widowControl w:val="0"/>
        <w:spacing w:after="0" w:line="240" w:lineRule="auto"/>
        <w:rPr>
          <w:b/>
          <w:sz w:val="32"/>
          <w:szCs w:val="32"/>
        </w:rPr>
      </w:pPr>
      <w:r w:rsidRPr="009F5431">
        <w:rPr>
          <w:b/>
          <w:sz w:val="32"/>
          <w:szCs w:val="32"/>
        </w:rPr>
        <w:t>9.</w:t>
      </w:r>
      <w:r w:rsidRPr="009F5431">
        <w:rPr>
          <w:b/>
          <w:sz w:val="32"/>
          <w:szCs w:val="32"/>
        </w:rPr>
        <w:tab/>
        <w:t>Freedom of Information Requests</w:t>
      </w:r>
    </w:p>
    <w:p w:rsidR="002760F7" w:rsidRPr="009F5431" w:rsidRDefault="002760F7" w:rsidP="008E1F46">
      <w:pPr>
        <w:widowControl w:val="0"/>
        <w:spacing w:after="0" w:line="240" w:lineRule="auto"/>
        <w:rPr>
          <w:b/>
          <w:sz w:val="32"/>
          <w:szCs w:val="32"/>
        </w:rPr>
      </w:pPr>
    </w:p>
    <w:p w:rsidR="009F5431" w:rsidRDefault="009F5431" w:rsidP="008E1F46">
      <w:pPr>
        <w:pStyle w:val="Heading2"/>
        <w:spacing w:before="0" w:beforeAutospacing="0" w:after="0" w:afterAutospacing="0"/>
        <w:rPr>
          <w:rFonts w:asciiTheme="minorHAnsi" w:eastAsiaTheme="minorHAnsi" w:hAnsiTheme="minorHAnsi" w:cstheme="minorBidi"/>
          <w:b w:val="0"/>
          <w:sz w:val="24"/>
          <w:szCs w:val="24"/>
        </w:rPr>
      </w:pPr>
      <w:r>
        <w:rPr>
          <w:rFonts w:asciiTheme="minorHAnsi" w:eastAsiaTheme="minorHAnsi" w:hAnsiTheme="minorHAnsi" w:cstheme="minorBidi"/>
          <w:b w:val="0"/>
          <w:sz w:val="24"/>
          <w:szCs w:val="24"/>
        </w:rPr>
        <w:t>These should i</w:t>
      </w:r>
      <w:r w:rsidRPr="009F5431">
        <w:rPr>
          <w:rFonts w:asciiTheme="minorHAnsi" w:eastAsiaTheme="minorHAnsi" w:hAnsiTheme="minorHAnsi" w:cstheme="minorBidi"/>
          <w:b w:val="0"/>
          <w:sz w:val="24"/>
          <w:szCs w:val="24"/>
        </w:rPr>
        <w:t xml:space="preserve">nitially </w:t>
      </w:r>
      <w:r>
        <w:rPr>
          <w:rFonts w:asciiTheme="minorHAnsi" w:eastAsiaTheme="minorHAnsi" w:hAnsiTheme="minorHAnsi" w:cstheme="minorBidi"/>
          <w:b w:val="0"/>
          <w:sz w:val="24"/>
          <w:szCs w:val="24"/>
        </w:rPr>
        <w:t>be handled by our</w:t>
      </w:r>
      <w:r w:rsidRPr="009F5431">
        <w:rPr>
          <w:rFonts w:asciiTheme="minorHAnsi" w:eastAsiaTheme="minorHAnsi" w:hAnsiTheme="minorHAnsi" w:cstheme="minorBidi"/>
          <w:b w:val="0"/>
          <w:sz w:val="24"/>
          <w:szCs w:val="24"/>
        </w:rPr>
        <w:t xml:space="preserve"> internal subject access request process. If the person still wants to see their MCR record then </w:t>
      </w:r>
      <w:r>
        <w:rPr>
          <w:rFonts w:asciiTheme="minorHAnsi" w:eastAsiaTheme="minorHAnsi" w:hAnsiTheme="minorHAnsi" w:cstheme="minorBidi"/>
          <w:b w:val="0"/>
          <w:sz w:val="24"/>
          <w:szCs w:val="24"/>
        </w:rPr>
        <w:t>our Freedom of Information Team</w:t>
      </w:r>
      <w:r w:rsidRPr="009F5431">
        <w:rPr>
          <w:rFonts w:asciiTheme="minorHAnsi" w:eastAsiaTheme="minorHAnsi" w:hAnsiTheme="minorHAnsi" w:cstheme="minorBidi"/>
          <w:b w:val="0"/>
          <w:sz w:val="24"/>
          <w:szCs w:val="24"/>
        </w:rPr>
        <w:t xml:space="preserve"> should verify their identity and pass the request to Buckinghamshire Healthcare NHS Trust IG Team</w:t>
      </w:r>
      <w:r w:rsidRPr="009F5431">
        <w:rPr>
          <w:rFonts w:asciiTheme="minorHAnsi" w:hAnsiTheme="minorHAnsi"/>
          <w:b w:val="0"/>
          <w:sz w:val="24"/>
          <w:szCs w:val="24"/>
        </w:rPr>
        <w:t xml:space="preserve"> (</w:t>
      </w:r>
      <w:hyperlink r:id="rId6" w:history="1">
        <w:r w:rsidRPr="009F5431">
          <w:rPr>
            <w:rStyle w:val="Hyperlink"/>
            <w:rFonts w:asciiTheme="minorHAnsi" w:hAnsiTheme="minorHAnsi"/>
            <w:b w:val="0"/>
            <w:sz w:val="24"/>
            <w:szCs w:val="24"/>
          </w:rPr>
          <w:t>buc-tr.info.gov@nhs.net</w:t>
        </w:r>
      </w:hyperlink>
      <w:r w:rsidRPr="009F5431">
        <w:rPr>
          <w:rFonts w:asciiTheme="minorHAnsi" w:hAnsiTheme="minorHAnsi"/>
          <w:b w:val="0"/>
          <w:sz w:val="24"/>
          <w:szCs w:val="24"/>
        </w:rPr>
        <w:t xml:space="preserve">), </w:t>
      </w:r>
      <w:r w:rsidRPr="009F5431">
        <w:rPr>
          <w:rFonts w:asciiTheme="minorHAnsi" w:eastAsiaTheme="minorHAnsi" w:hAnsiTheme="minorHAnsi" w:cstheme="minorBidi"/>
          <w:b w:val="0"/>
          <w:sz w:val="24"/>
          <w:szCs w:val="24"/>
        </w:rPr>
        <w:t xml:space="preserve">who will coordinate providing information to the patient. BHT coordinates this process as the lead data controller for MCR. It is not a simple process because the data comes from several organisations and there may need to be some redactions, as with any subject request to see their record.  </w:t>
      </w:r>
    </w:p>
    <w:p w:rsidR="002760F7" w:rsidRDefault="002760F7" w:rsidP="008E1F46">
      <w:pPr>
        <w:pStyle w:val="Heading2"/>
        <w:spacing w:before="0" w:beforeAutospacing="0" w:after="0" w:afterAutospacing="0"/>
        <w:rPr>
          <w:rFonts w:asciiTheme="minorHAnsi" w:eastAsiaTheme="minorHAnsi" w:hAnsiTheme="minorHAnsi" w:cstheme="minorBidi"/>
          <w:b w:val="0"/>
          <w:sz w:val="24"/>
          <w:szCs w:val="24"/>
        </w:rPr>
      </w:pPr>
    </w:p>
    <w:p w:rsidR="00017D14" w:rsidRDefault="00017D14" w:rsidP="008E1F46">
      <w:pPr>
        <w:pStyle w:val="Heading2"/>
        <w:spacing w:before="0" w:beforeAutospacing="0" w:after="0" w:afterAutospacing="0"/>
        <w:rPr>
          <w:rFonts w:asciiTheme="minorHAnsi" w:eastAsiaTheme="minorHAnsi" w:hAnsiTheme="minorHAnsi" w:cstheme="minorBidi"/>
          <w:b w:val="0"/>
          <w:sz w:val="24"/>
          <w:szCs w:val="24"/>
        </w:rPr>
      </w:pPr>
    </w:p>
    <w:p w:rsidR="009F5431" w:rsidRDefault="009F5431" w:rsidP="008E1F46">
      <w:pPr>
        <w:pStyle w:val="Heading2"/>
        <w:spacing w:before="0" w:beforeAutospacing="0" w:after="0" w:afterAutospacing="0"/>
        <w:rPr>
          <w:rFonts w:asciiTheme="minorHAnsi" w:eastAsiaTheme="minorHAnsi" w:hAnsiTheme="minorHAnsi" w:cstheme="minorBidi"/>
          <w:sz w:val="32"/>
          <w:szCs w:val="32"/>
        </w:rPr>
      </w:pPr>
      <w:r w:rsidRPr="009F5431">
        <w:rPr>
          <w:rFonts w:asciiTheme="minorHAnsi" w:eastAsiaTheme="minorHAnsi" w:hAnsiTheme="minorHAnsi" w:cstheme="minorBidi"/>
          <w:sz w:val="32"/>
          <w:szCs w:val="32"/>
        </w:rPr>
        <w:t>10.</w:t>
      </w:r>
      <w:r w:rsidRPr="009F5431">
        <w:rPr>
          <w:rFonts w:asciiTheme="minorHAnsi" w:eastAsiaTheme="minorHAnsi" w:hAnsiTheme="minorHAnsi" w:cstheme="minorBidi"/>
          <w:sz w:val="32"/>
          <w:szCs w:val="32"/>
        </w:rPr>
        <w:tab/>
        <w:t>Further Information and Questions</w:t>
      </w:r>
    </w:p>
    <w:p w:rsidR="002760F7" w:rsidRPr="009F5431" w:rsidRDefault="002760F7" w:rsidP="008E1F46">
      <w:pPr>
        <w:pStyle w:val="Heading2"/>
        <w:spacing w:before="0" w:beforeAutospacing="0" w:after="0" w:afterAutospacing="0"/>
        <w:rPr>
          <w:rFonts w:asciiTheme="minorHAnsi" w:eastAsiaTheme="minorHAnsi" w:hAnsiTheme="minorHAnsi" w:cstheme="minorBidi"/>
          <w:sz w:val="32"/>
          <w:szCs w:val="32"/>
        </w:rPr>
      </w:pPr>
    </w:p>
    <w:p w:rsidR="007E061D" w:rsidRPr="009F5431" w:rsidRDefault="009F5431" w:rsidP="008E1F46">
      <w:pPr>
        <w:widowControl w:val="0"/>
        <w:spacing w:after="0" w:line="240" w:lineRule="auto"/>
        <w:rPr>
          <w:sz w:val="24"/>
          <w:szCs w:val="24"/>
        </w:rPr>
      </w:pPr>
      <w:r w:rsidRPr="009F5431">
        <w:rPr>
          <w:sz w:val="24"/>
          <w:szCs w:val="24"/>
        </w:rPr>
        <w:t xml:space="preserve">These should be passed to the iCares Team </w:t>
      </w:r>
      <w:hyperlink r:id="rId7" w:history="1">
        <w:r w:rsidRPr="009F5431">
          <w:rPr>
            <w:rStyle w:val="Hyperlink"/>
            <w:sz w:val="24"/>
            <w:szCs w:val="24"/>
          </w:rPr>
          <w:t>icares@buckinghamshire.gov.uk</w:t>
        </w:r>
      </w:hyperlink>
      <w:r w:rsidRPr="009F5431">
        <w:rPr>
          <w:sz w:val="24"/>
          <w:szCs w:val="24"/>
        </w:rPr>
        <w:tab/>
      </w:r>
    </w:p>
    <w:sectPr w:rsidR="007E061D" w:rsidRPr="009F5431" w:rsidSect="002D4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A06"/>
    <w:multiLevelType w:val="hybridMultilevel"/>
    <w:tmpl w:val="73F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C431B"/>
    <w:multiLevelType w:val="multilevel"/>
    <w:tmpl w:val="33B0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D4181"/>
    <w:multiLevelType w:val="hybridMultilevel"/>
    <w:tmpl w:val="860E35C0"/>
    <w:lvl w:ilvl="0" w:tplc="8836E2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1212F"/>
    <w:multiLevelType w:val="hybridMultilevel"/>
    <w:tmpl w:val="8A4AC736"/>
    <w:lvl w:ilvl="0" w:tplc="8836E2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45E6F"/>
    <w:multiLevelType w:val="hybridMultilevel"/>
    <w:tmpl w:val="3E1408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9661A"/>
    <w:multiLevelType w:val="hybridMultilevel"/>
    <w:tmpl w:val="9A1EE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946D0"/>
    <w:multiLevelType w:val="multilevel"/>
    <w:tmpl w:val="D0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9F"/>
    <w:rsid w:val="00017D14"/>
    <w:rsid w:val="0003267F"/>
    <w:rsid w:val="000F7716"/>
    <w:rsid w:val="002760F7"/>
    <w:rsid w:val="002D4BCB"/>
    <w:rsid w:val="00353C8A"/>
    <w:rsid w:val="00400C69"/>
    <w:rsid w:val="005A789F"/>
    <w:rsid w:val="007E061D"/>
    <w:rsid w:val="008E1F46"/>
    <w:rsid w:val="009F5431"/>
    <w:rsid w:val="00AF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F622"/>
  <w15:chartTrackingRefBased/>
  <w15:docId w15:val="{09B3B77F-80C2-48B3-B37C-3230FAB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78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78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8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789F"/>
    <w:rPr>
      <w:rFonts w:ascii="Times New Roman" w:eastAsia="Times New Roman" w:hAnsi="Times New Roman" w:cs="Times New Roman"/>
      <w:b/>
      <w:bCs/>
      <w:sz w:val="27"/>
      <w:szCs w:val="27"/>
      <w:lang w:eastAsia="en-GB"/>
    </w:rPr>
  </w:style>
  <w:style w:type="paragraph" w:customStyle="1" w:styleId="bold">
    <w:name w:val="bold"/>
    <w:basedOn w:val="Normal"/>
    <w:rsid w:val="005A78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A78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789F"/>
    <w:rPr>
      <w:color w:val="0000FF"/>
      <w:u w:val="single"/>
    </w:rPr>
  </w:style>
  <w:style w:type="paragraph" w:styleId="ListParagraph">
    <w:name w:val="List Paragraph"/>
    <w:basedOn w:val="Normal"/>
    <w:uiPriority w:val="34"/>
    <w:qFormat/>
    <w:rsid w:val="005A7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0797">
      <w:bodyDiv w:val="1"/>
      <w:marLeft w:val="0"/>
      <w:marRight w:val="0"/>
      <w:marTop w:val="0"/>
      <w:marBottom w:val="0"/>
      <w:divBdr>
        <w:top w:val="none" w:sz="0" w:space="0" w:color="auto"/>
        <w:left w:val="none" w:sz="0" w:space="0" w:color="auto"/>
        <w:bottom w:val="none" w:sz="0" w:space="0" w:color="auto"/>
        <w:right w:val="none" w:sz="0" w:space="0" w:color="auto"/>
      </w:divBdr>
      <w:divsChild>
        <w:div w:id="140775959">
          <w:marLeft w:val="0"/>
          <w:marRight w:val="0"/>
          <w:marTop w:val="0"/>
          <w:marBottom w:val="0"/>
          <w:divBdr>
            <w:top w:val="none" w:sz="0" w:space="0" w:color="auto"/>
            <w:left w:val="none" w:sz="0" w:space="0" w:color="auto"/>
            <w:bottom w:val="none" w:sz="0" w:space="0" w:color="auto"/>
            <w:right w:val="none" w:sz="0" w:space="0" w:color="auto"/>
          </w:divBdr>
          <w:divsChild>
            <w:div w:id="1881167885">
              <w:marLeft w:val="0"/>
              <w:marRight w:val="0"/>
              <w:marTop w:val="0"/>
              <w:marBottom w:val="0"/>
              <w:divBdr>
                <w:top w:val="none" w:sz="0" w:space="0" w:color="auto"/>
                <w:left w:val="none" w:sz="0" w:space="0" w:color="auto"/>
                <w:bottom w:val="none" w:sz="0" w:space="0" w:color="auto"/>
                <w:right w:val="none" w:sz="0" w:space="0" w:color="auto"/>
              </w:divBdr>
              <w:divsChild>
                <w:div w:id="601258632">
                  <w:marLeft w:val="0"/>
                  <w:marRight w:val="0"/>
                  <w:marTop w:val="0"/>
                  <w:marBottom w:val="0"/>
                  <w:divBdr>
                    <w:top w:val="none" w:sz="0" w:space="0" w:color="auto"/>
                    <w:left w:val="none" w:sz="0" w:space="0" w:color="auto"/>
                    <w:bottom w:val="none" w:sz="0" w:space="0" w:color="auto"/>
                    <w:right w:val="none" w:sz="0" w:space="0" w:color="auto"/>
                  </w:divBdr>
                  <w:divsChild>
                    <w:div w:id="437139447">
                      <w:marLeft w:val="0"/>
                      <w:marRight w:val="0"/>
                      <w:marTop w:val="0"/>
                      <w:marBottom w:val="0"/>
                      <w:divBdr>
                        <w:top w:val="none" w:sz="0" w:space="0" w:color="auto"/>
                        <w:left w:val="none" w:sz="0" w:space="0" w:color="auto"/>
                        <w:bottom w:val="none" w:sz="0" w:space="0" w:color="auto"/>
                        <w:right w:val="none" w:sz="0" w:space="0" w:color="auto"/>
                      </w:divBdr>
                      <w:divsChild>
                        <w:div w:id="1715691147">
                          <w:marLeft w:val="0"/>
                          <w:marRight w:val="0"/>
                          <w:marTop w:val="0"/>
                          <w:marBottom w:val="0"/>
                          <w:divBdr>
                            <w:top w:val="none" w:sz="0" w:space="0" w:color="auto"/>
                            <w:left w:val="none" w:sz="0" w:space="0" w:color="auto"/>
                            <w:bottom w:val="none" w:sz="0" w:space="0" w:color="auto"/>
                            <w:right w:val="none" w:sz="0" w:space="0" w:color="auto"/>
                          </w:divBdr>
                          <w:divsChild>
                            <w:div w:id="2026898443">
                              <w:marLeft w:val="0"/>
                              <w:marRight w:val="0"/>
                              <w:marTop w:val="0"/>
                              <w:marBottom w:val="0"/>
                              <w:divBdr>
                                <w:top w:val="none" w:sz="0" w:space="0" w:color="auto"/>
                                <w:left w:val="none" w:sz="0" w:space="0" w:color="auto"/>
                                <w:bottom w:val="none" w:sz="0" w:space="0" w:color="auto"/>
                                <w:right w:val="none" w:sz="0" w:space="0" w:color="auto"/>
                              </w:divBdr>
                            </w:div>
                            <w:div w:id="1683165465">
                              <w:marLeft w:val="0"/>
                              <w:marRight w:val="0"/>
                              <w:marTop w:val="0"/>
                              <w:marBottom w:val="0"/>
                              <w:divBdr>
                                <w:top w:val="none" w:sz="0" w:space="0" w:color="auto"/>
                                <w:left w:val="none" w:sz="0" w:space="0" w:color="auto"/>
                                <w:bottom w:val="none" w:sz="0" w:space="0" w:color="auto"/>
                                <w:right w:val="none" w:sz="0" w:space="0" w:color="auto"/>
                              </w:divBdr>
                            </w:div>
                            <w:div w:id="2871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135746">
      <w:bodyDiv w:val="1"/>
      <w:marLeft w:val="0"/>
      <w:marRight w:val="0"/>
      <w:marTop w:val="0"/>
      <w:marBottom w:val="0"/>
      <w:divBdr>
        <w:top w:val="none" w:sz="0" w:space="0" w:color="auto"/>
        <w:left w:val="none" w:sz="0" w:space="0" w:color="auto"/>
        <w:bottom w:val="none" w:sz="0" w:space="0" w:color="auto"/>
        <w:right w:val="none" w:sz="0" w:space="0" w:color="auto"/>
      </w:divBdr>
    </w:div>
    <w:div w:id="1435900026">
      <w:bodyDiv w:val="1"/>
      <w:marLeft w:val="0"/>
      <w:marRight w:val="0"/>
      <w:marTop w:val="0"/>
      <w:marBottom w:val="0"/>
      <w:divBdr>
        <w:top w:val="none" w:sz="0" w:space="0" w:color="auto"/>
        <w:left w:val="none" w:sz="0" w:space="0" w:color="auto"/>
        <w:bottom w:val="none" w:sz="0" w:space="0" w:color="auto"/>
        <w:right w:val="none" w:sz="0" w:space="0" w:color="auto"/>
      </w:divBdr>
    </w:div>
    <w:div w:id="1618411680">
      <w:bodyDiv w:val="1"/>
      <w:marLeft w:val="0"/>
      <w:marRight w:val="0"/>
      <w:marTop w:val="0"/>
      <w:marBottom w:val="0"/>
      <w:divBdr>
        <w:top w:val="none" w:sz="0" w:space="0" w:color="auto"/>
        <w:left w:val="none" w:sz="0" w:space="0" w:color="auto"/>
        <w:bottom w:val="none" w:sz="0" w:space="0" w:color="auto"/>
        <w:right w:val="none" w:sz="0" w:space="0" w:color="auto"/>
      </w:divBdr>
    </w:div>
    <w:div w:id="1631479186">
      <w:bodyDiv w:val="1"/>
      <w:marLeft w:val="0"/>
      <w:marRight w:val="0"/>
      <w:marTop w:val="0"/>
      <w:marBottom w:val="0"/>
      <w:divBdr>
        <w:top w:val="none" w:sz="0" w:space="0" w:color="auto"/>
        <w:left w:val="none" w:sz="0" w:space="0" w:color="auto"/>
        <w:bottom w:val="none" w:sz="0" w:space="0" w:color="auto"/>
        <w:right w:val="none" w:sz="0" w:space="0" w:color="auto"/>
      </w:divBdr>
    </w:div>
    <w:div w:id="1683045320">
      <w:bodyDiv w:val="1"/>
      <w:marLeft w:val="0"/>
      <w:marRight w:val="0"/>
      <w:marTop w:val="0"/>
      <w:marBottom w:val="0"/>
      <w:divBdr>
        <w:top w:val="none" w:sz="0" w:space="0" w:color="auto"/>
        <w:left w:val="none" w:sz="0" w:space="0" w:color="auto"/>
        <w:bottom w:val="none" w:sz="0" w:space="0" w:color="auto"/>
        <w:right w:val="none" w:sz="0" w:space="0" w:color="auto"/>
      </w:divBdr>
    </w:div>
    <w:div w:id="1765150949">
      <w:bodyDiv w:val="1"/>
      <w:marLeft w:val="0"/>
      <w:marRight w:val="0"/>
      <w:marTop w:val="0"/>
      <w:marBottom w:val="0"/>
      <w:divBdr>
        <w:top w:val="none" w:sz="0" w:space="0" w:color="auto"/>
        <w:left w:val="none" w:sz="0" w:space="0" w:color="auto"/>
        <w:bottom w:val="none" w:sz="0" w:space="0" w:color="auto"/>
        <w:right w:val="none" w:sz="0" w:space="0" w:color="auto"/>
      </w:divBdr>
    </w:div>
    <w:div w:id="19049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ares@buckingham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c-tr.info.gov@nhs.net" TargetMode="External"/><Relationship Id="rId5" Type="http://schemas.openxmlformats.org/officeDocument/2006/relationships/hyperlink" Target="mailto:dataprotection@bucksc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6818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1.	Introduction</vt:lpstr>
      <vt:lpstr>    </vt:lpstr>
      <vt:lpstr>    “A clinical, social or public health activity concerned with the prevention, in</vt:lpstr>
      <vt:lpstr>    Source: Department of Health (2013) Information: to share or not to share. </vt:lpstr>
      <vt:lpstr>    </vt:lpstr>
      <vt:lpstr>    These should initially be handled by our internal subject access request process</vt:lpstr>
      <vt:lpstr>    </vt:lpstr>
      <vt:lpstr>    </vt:lpstr>
      <vt:lpstr>    10.	Further Information and Questions</vt:lpstr>
      <vt:lpstr>    </vt:lpstr>
    </vt:vector>
  </TitlesOfParts>
  <Company>Buckinghamshire County Council</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Whitehouse</dc:creator>
  <cp:keywords/>
  <dc:description/>
  <cp:lastModifiedBy>Judy Whitehouse</cp:lastModifiedBy>
  <cp:revision>2</cp:revision>
  <dcterms:created xsi:type="dcterms:W3CDTF">2020-06-28T15:29:00Z</dcterms:created>
  <dcterms:modified xsi:type="dcterms:W3CDTF">2020-06-28T15:29:00Z</dcterms:modified>
</cp:coreProperties>
</file>