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3AD54" w14:textId="728BDEA3" w:rsidR="00856554" w:rsidRPr="00E2459D" w:rsidRDefault="00B25D73" w:rsidP="00E2459D">
      <w:r w:rsidRPr="00371FAD">
        <w:rPr>
          <w:noProof/>
          <w:lang w:eastAsia="en-GB"/>
        </w:rPr>
        <mc:AlternateContent>
          <mc:Choice Requires="wps">
            <w:drawing>
              <wp:anchor distT="0" distB="0" distL="114300" distR="114300" simplePos="0" relativeHeight="251662336" behindDoc="0" locked="0" layoutInCell="1" allowOverlap="1" wp14:anchorId="2B7B779C" wp14:editId="0C6F0D84">
                <wp:simplePos x="0" y="0"/>
                <wp:positionH relativeFrom="column">
                  <wp:posOffset>-923925</wp:posOffset>
                </wp:positionH>
                <wp:positionV relativeFrom="paragraph">
                  <wp:posOffset>9515475</wp:posOffset>
                </wp:positionV>
                <wp:extent cx="7572375" cy="276225"/>
                <wp:effectExtent l="0" t="0" r="9525" b="9525"/>
                <wp:wrapNone/>
                <wp:docPr id="1" name="Rectangle 5"/>
                <wp:cNvGraphicFramePr/>
                <a:graphic xmlns:a="http://schemas.openxmlformats.org/drawingml/2006/main">
                  <a:graphicData uri="http://schemas.microsoft.com/office/word/2010/wordprocessingShape">
                    <wps:wsp>
                      <wps:cNvSpPr/>
                      <wps:spPr>
                        <a:xfrm>
                          <a:off x="0" y="0"/>
                          <a:ext cx="7572375" cy="2762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536F2ED8" id="Rectangle 5" o:spid="_x0000_s1026" style="position:absolute;margin-left:-72.75pt;margin-top:749.25pt;width:596.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" fillcolor="#d82a91 [3208]" stroked="f" strokeweight="2pt"/>
            </w:pict>
          </mc:Fallback>
        </mc:AlternateContent>
      </w:r>
      <w:r w:rsidRPr="00371FAD">
        <w:rPr>
          <w:noProof/>
          <w:lang w:eastAsia="en-GB"/>
        </w:rPr>
        <mc:AlternateContent>
          <mc:Choice Requires="wps">
            <w:drawing>
              <wp:anchor distT="0" distB="0" distL="114300" distR="114300" simplePos="0" relativeHeight="251660288" behindDoc="0" locked="0" layoutInCell="1" allowOverlap="1" wp14:anchorId="12A8C861" wp14:editId="701BE1B7">
                <wp:simplePos x="0" y="0"/>
                <wp:positionH relativeFrom="column">
                  <wp:posOffset>3997325</wp:posOffset>
                </wp:positionH>
                <wp:positionV relativeFrom="paragraph">
                  <wp:posOffset>-676275</wp:posOffset>
                </wp:positionV>
                <wp:extent cx="2257405" cy="361950"/>
                <wp:effectExtent l="0" t="0" r="0" b="0"/>
                <wp:wrapNone/>
                <wp:docPr id="3075"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B4E92" w14:textId="77777777" w:rsidR="001C42CB" w:rsidRPr="00371FAD" w:rsidRDefault="001C42CB" w:rsidP="00293D06">
                            <w:pPr>
                              <w:pStyle w:val="NormalWeb"/>
                              <w:kinsoku w:val="0"/>
                              <w:overflowPunct w:val="0"/>
                              <w:spacing w:before="0" w:beforeAutospacing="0" w:after="0" w:afterAutospacing="0"/>
                              <w:jc w:val="center"/>
                              <w:textAlignment w:val="baseline"/>
                              <w:rPr>
                                <w:sz w:val="32"/>
                                <w:szCs w:val="32"/>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12A8C861" id="_x0000_t202" coordsize="21600,21600" o:spt="202" path="m,l,21600r21600,l21600,xe">
                <v:stroke joinstyle="miter"/>
                <v:path gradientshapeok="t" o:connecttype="rect"/>
              </v:shapetype>
              <v:shape id="TextBox 16" o:spid="_x0000_s1026" type="#_x0000_t202" style="position:absolute;margin-left:314.75pt;margin-top:-53.25pt;width:177.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" filled="f" stroked="f">
                <v:textbox>
                  <w:txbxContent>
                    <w:p w14:paraId="360B4E92" w14:textId="77777777" w:rsidR="001C42CB" w:rsidRPr="00371FAD" w:rsidRDefault="001C42CB" w:rsidP="00293D06">
                      <w:pPr>
                        <w:pStyle w:val="NormalWeb"/>
                        <w:kinsoku w:val="0"/>
                        <w:overflowPunct w:val="0"/>
                        <w:spacing w:before="0" w:beforeAutospacing="0" w:after="0" w:afterAutospacing="0"/>
                        <w:jc w:val="center"/>
                        <w:textAlignment w:val="baseline"/>
                        <w:rPr>
                          <w:sz w:val="32"/>
                          <w:szCs w:val="32"/>
                        </w:rPr>
                      </w:pPr>
                    </w:p>
                  </w:txbxContent>
                </v:textbox>
              </v:shape>
            </w:pict>
          </mc:Fallback>
        </mc:AlternateContent>
      </w:r>
      <w:r w:rsidR="003F334D">
        <w:rPr>
          <w:rFonts w:ascii="Calibri" w:hAnsi="Calibri" w:cs="Calibri"/>
          <w:b/>
          <w:sz w:val="36"/>
          <w:szCs w:val="36"/>
          <w:u w:val="single"/>
        </w:rPr>
        <w:t>Leaving Care 16 - 18</w:t>
      </w:r>
      <w:r w:rsidR="00AB573F">
        <w:rPr>
          <w:rFonts w:ascii="Calibri" w:hAnsi="Calibri" w:cs="Calibri"/>
          <w:b/>
          <w:sz w:val="36"/>
          <w:szCs w:val="36"/>
          <w:u w:val="single"/>
        </w:rPr>
        <w:t xml:space="preserve">+ Panel: </w:t>
      </w:r>
      <w:r w:rsidR="00554804" w:rsidRPr="00293D06">
        <w:rPr>
          <w:rFonts w:ascii="Calibri" w:hAnsi="Calibri" w:cs="Calibri"/>
          <w:b/>
          <w:sz w:val="36"/>
          <w:szCs w:val="36"/>
          <w:u w:val="single"/>
        </w:rPr>
        <w:t xml:space="preserve">Terms of Reference </w:t>
      </w:r>
    </w:p>
    <w:p w14:paraId="51BCA89C" w14:textId="161E3339" w:rsidR="00755210" w:rsidRDefault="00755210" w:rsidP="00E2459D">
      <w:pPr>
        <w:rPr>
          <w:rFonts w:ascii="Calibri" w:hAnsi="Calibri" w:cs="Calibri"/>
          <w:b/>
          <w:sz w:val="36"/>
          <w:szCs w:val="36"/>
          <w:u w:val="single"/>
        </w:rPr>
      </w:pPr>
    </w:p>
    <w:p w14:paraId="3B4166B9" w14:textId="4FC0F8F6" w:rsidR="00E2459D" w:rsidRDefault="00E2459D" w:rsidP="00E2459D">
      <w:pPr>
        <w:ind w:left="-426"/>
        <w:rPr>
          <w:rFonts w:ascii="Calibri" w:hAnsi="Calibri" w:cs="Calibri"/>
          <w:color w:val="808080" w:themeColor="background1" w:themeShade="80"/>
          <w:sz w:val="24"/>
          <w:szCs w:val="24"/>
        </w:rPr>
      </w:pPr>
      <w:r w:rsidRPr="002F3956">
        <w:rPr>
          <w:rFonts w:ascii="Calibri" w:hAnsi="Calibri" w:cs="Calibri"/>
          <w:color w:val="808080" w:themeColor="background1" w:themeShade="80"/>
          <w:sz w:val="24"/>
          <w:szCs w:val="24"/>
        </w:rPr>
        <w:t xml:space="preserve">Date of publication: </w:t>
      </w:r>
      <w:r>
        <w:rPr>
          <w:rFonts w:ascii="Calibri" w:hAnsi="Calibri" w:cs="Calibri"/>
          <w:color w:val="808080" w:themeColor="background1" w:themeShade="80"/>
          <w:sz w:val="24"/>
          <w:szCs w:val="24"/>
        </w:rPr>
        <w:t>11</w:t>
      </w:r>
      <w:r w:rsidRPr="002F3956">
        <w:rPr>
          <w:rFonts w:ascii="Calibri" w:hAnsi="Calibri" w:cs="Calibri"/>
          <w:color w:val="808080" w:themeColor="background1" w:themeShade="80"/>
          <w:sz w:val="24"/>
          <w:szCs w:val="24"/>
          <w:vertAlign w:val="superscript"/>
        </w:rPr>
        <w:t>th</w:t>
      </w:r>
      <w:r>
        <w:rPr>
          <w:rFonts w:ascii="Calibri" w:hAnsi="Calibri" w:cs="Calibri"/>
          <w:color w:val="808080" w:themeColor="background1" w:themeShade="80"/>
          <w:sz w:val="24"/>
          <w:szCs w:val="24"/>
        </w:rPr>
        <w:t xml:space="preserve"> November</w:t>
      </w:r>
      <w:r w:rsidRPr="002F3956">
        <w:rPr>
          <w:rFonts w:ascii="Calibri" w:hAnsi="Calibri" w:cs="Calibri"/>
          <w:color w:val="808080" w:themeColor="background1" w:themeShade="80"/>
          <w:sz w:val="24"/>
          <w:szCs w:val="24"/>
        </w:rPr>
        <w:t xml:space="preserve"> 2020</w:t>
      </w:r>
    </w:p>
    <w:p w14:paraId="1F9FE21B" w14:textId="59478656" w:rsidR="00E2459D" w:rsidRPr="00E2459D" w:rsidRDefault="00E2459D" w:rsidP="00E2459D">
      <w:pPr>
        <w:ind w:left="-426"/>
        <w:rPr>
          <w:rFonts w:ascii="Calibri" w:hAnsi="Calibri" w:cs="Calibri"/>
          <w:color w:val="808080" w:themeColor="background1" w:themeShade="80"/>
          <w:sz w:val="24"/>
          <w:szCs w:val="24"/>
        </w:rPr>
      </w:pPr>
      <w:r w:rsidRPr="002F3956">
        <w:rPr>
          <w:rFonts w:ascii="Calibri" w:hAnsi="Calibri" w:cs="Calibri"/>
          <w:color w:val="808080" w:themeColor="background1" w:themeShade="80"/>
          <w:sz w:val="24"/>
          <w:szCs w:val="24"/>
        </w:rPr>
        <w:t>Date of review: 30</w:t>
      </w:r>
      <w:r w:rsidRPr="002F3956">
        <w:rPr>
          <w:rFonts w:ascii="Calibri" w:hAnsi="Calibri" w:cs="Calibri"/>
          <w:color w:val="808080" w:themeColor="background1" w:themeShade="80"/>
          <w:sz w:val="24"/>
          <w:szCs w:val="24"/>
          <w:vertAlign w:val="superscript"/>
        </w:rPr>
        <w:t>th</w:t>
      </w:r>
      <w:r w:rsidRPr="002F3956">
        <w:rPr>
          <w:rFonts w:ascii="Calibri" w:hAnsi="Calibri" w:cs="Calibri"/>
          <w:color w:val="808080" w:themeColor="background1" w:themeShade="80"/>
          <w:sz w:val="24"/>
          <w:szCs w:val="24"/>
        </w:rPr>
        <w:t xml:space="preserve"> </w:t>
      </w:r>
      <w:r>
        <w:rPr>
          <w:rFonts w:ascii="Calibri" w:hAnsi="Calibri" w:cs="Calibri"/>
          <w:color w:val="808080" w:themeColor="background1" w:themeShade="80"/>
          <w:sz w:val="24"/>
          <w:szCs w:val="24"/>
        </w:rPr>
        <w:t xml:space="preserve">November </w:t>
      </w:r>
      <w:r w:rsidRPr="002F3956">
        <w:rPr>
          <w:rFonts w:ascii="Calibri" w:hAnsi="Calibri" w:cs="Calibri"/>
          <w:color w:val="808080" w:themeColor="background1" w:themeShade="80"/>
          <w:sz w:val="24"/>
          <w:szCs w:val="24"/>
        </w:rPr>
        <w:t>202</w:t>
      </w:r>
      <w:bookmarkStart w:id="0" w:name="_GoBack"/>
      <w:bookmarkEnd w:id="0"/>
      <w:r w:rsidRPr="002F3956">
        <w:rPr>
          <w:rFonts w:ascii="Calibri" w:hAnsi="Calibri" w:cs="Calibri"/>
          <w:noProof/>
          <w:sz w:val="24"/>
          <w:szCs w:val="24"/>
          <w:lang w:eastAsia="en-GB"/>
        </w:rPr>
        <mc:AlternateContent>
          <mc:Choice Requires="wps">
            <w:drawing>
              <wp:anchor distT="0" distB="0" distL="114300" distR="114300" simplePos="0" relativeHeight="251664384" behindDoc="0" locked="1" layoutInCell="1" allowOverlap="1" wp14:anchorId="2ADCEBE3" wp14:editId="78523150">
                <wp:simplePos x="0" y="0"/>
                <wp:positionH relativeFrom="page">
                  <wp:posOffset>0</wp:posOffset>
                </wp:positionH>
                <wp:positionV relativeFrom="page">
                  <wp:posOffset>10395585</wp:posOffset>
                </wp:positionV>
                <wp:extent cx="7570470" cy="276860"/>
                <wp:effectExtent l="0" t="0" r="0" b="8890"/>
                <wp:wrapNone/>
                <wp:docPr id="7" name="Rectangle 5"/>
                <wp:cNvGraphicFramePr/>
                <a:graphic xmlns:a="http://schemas.openxmlformats.org/drawingml/2006/main">
                  <a:graphicData uri="http://schemas.microsoft.com/office/word/2010/wordprocessingShape">
                    <wps:wsp>
                      <wps:cNvSpPr/>
                      <wps:spPr>
                        <a:xfrm>
                          <a:off x="0" y="0"/>
                          <a:ext cx="7570470" cy="276860"/>
                        </a:xfrm>
                        <a:prstGeom prst="rect">
                          <a:avLst/>
                        </a:prstGeom>
                        <a:solidFill>
                          <a:srgbClr val="D82A91"/>
                        </a:solidFill>
                        <a:ln w="25400" cap="flat" cmpd="sng" algn="ctr">
                          <a:no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ect w14:anchorId="781814DE" id="Rectangle 5" o:spid="_x0000_s1026" style="position:absolute;margin-left:0;margin-top:818.55pt;width:596.1pt;height:21.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" fillcolor="#d82a91" stroked="f" strokeweight="2pt">
                <w10:wrap anchorx="page" anchory="page"/>
                <w10:anchorlock/>
              </v:rect>
            </w:pict>
          </mc:Fallback>
        </mc:AlternateContent>
      </w:r>
      <w:r>
        <w:rPr>
          <w:rFonts w:ascii="Calibri" w:hAnsi="Calibri" w:cs="Calibri"/>
          <w:color w:val="808080" w:themeColor="background1" w:themeShade="80"/>
          <w:sz w:val="24"/>
          <w:szCs w:val="24"/>
        </w:rPr>
        <w:t>1</w:t>
      </w:r>
    </w:p>
    <w:p w14:paraId="71BD375F" w14:textId="77777777" w:rsidR="00554804" w:rsidRPr="00293D06" w:rsidRDefault="00554804" w:rsidP="00554804">
      <w:pPr>
        <w:jc w:val="center"/>
        <w:rPr>
          <w:rFonts w:ascii="Calibri" w:hAnsi="Calibri" w:cs="Calibri"/>
          <w:b/>
          <w:sz w:val="36"/>
          <w:szCs w:val="36"/>
          <w:u w:val="single"/>
        </w:rPr>
      </w:pPr>
    </w:p>
    <w:tbl>
      <w:tblPr>
        <w:tblStyle w:val="TableGrid"/>
        <w:tblW w:w="10348" w:type="dxa"/>
        <w:tblInd w:w="-459" w:type="dxa"/>
        <w:tblLook w:val="04A0" w:firstRow="1" w:lastRow="0" w:firstColumn="1" w:lastColumn="0" w:noHBand="0" w:noVBand="1"/>
      </w:tblPr>
      <w:tblGrid>
        <w:gridCol w:w="2835"/>
        <w:gridCol w:w="1929"/>
        <w:gridCol w:w="549"/>
        <w:gridCol w:w="1097"/>
        <w:gridCol w:w="1097"/>
        <w:gridCol w:w="548"/>
        <w:gridCol w:w="2293"/>
      </w:tblGrid>
      <w:tr w:rsidR="00554804" w:rsidRPr="00293D06" w14:paraId="2B03D137" w14:textId="77777777" w:rsidTr="009E5970">
        <w:tc>
          <w:tcPr>
            <w:tcW w:w="2835" w:type="dxa"/>
            <w:vAlign w:val="center"/>
          </w:tcPr>
          <w:p w14:paraId="030218C6" w14:textId="77777777" w:rsidR="00554804" w:rsidRPr="00293D06" w:rsidRDefault="00554804" w:rsidP="00554804">
            <w:pPr>
              <w:rPr>
                <w:rFonts w:ascii="Calibri" w:hAnsi="Calibri" w:cs="Calibri"/>
                <w:sz w:val="28"/>
                <w:szCs w:val="28"/>
              </w:rPr>
            </w:pPr>
            <w:r w:rsidRPr="00293D06">
              <w:rPr>
                <w:rFonts w:ascii="Calibri" w:hAnsi="Calibri" w:cs="Calibri"/>
                <w:sz w:val="28"/>
                <w:szCs w:val="28"/>
              </w:rPr>
              <w:t>Meeting Title:</w:t>
            </w:r>
          </w:p>
        </w:tc>
        <w:tc>
          <w:tcPr>
            <w:tcW w:w="7513" w:type="dxa"/>
            <w:gridSpan w:val="6"/>
            <w:vAlign w:val="center"/>
          </w:tcPr>
          <w:p w14:paraId="027D0EB8" w14:textId="2D13746A" w:rsidR="00554804" w:rsidRPr="00293D06" w:rsidRDefault="003F334D" w:rsidP="00294C4C">
            <w:pPr>
              <w:rPr>
                <w:rFonts w:ascii="Calibri" w:hAnsi="Calibri" w:cs="Calibri"/>
                <w:sz w:val="24"/>
                <w:szCs w:val="24"/>
              </w:rPr>
            </w:pPr>
            <w:r>
              <w:rPr>
                <w:rFonts w:ascii="Calibri" w:hAnsi="Calibri" w:cs="Calibri"/>
                <w:sz w:val="24"/>
                <w:szCs w:val="24"/>
              </w:rPr>
              <w:t>16 – 18+ P</w:t>
            </w:r>
            <w:r w:rsidR="00294C4C" w:rsidRPr="00293D06">
              <w:rPr>
                <w:rFonts w:ascii="Calibri" w:hAnsi="Calibri" w:cs="Calibri"/>
                <w:sz w:val="24"/>
                <w:szCs w:val="24"/>
              </w:rPr>
              <w:t xml:space="preserve">anel </w:t>
            </w:r>
          </w:p>
          <w:p w14:paraId="12AA5176" w14:textId="77777777" w:rsidR="004E071B" w:rsidRPr="00293D06" w:rsidRDefault="004E071B" w:rsidP="00554804">
            <w:pPr>
              <w:jc w:val="center"/>
              <w:rPr>
                <w:rFonts w:ascii="Calibri" w:hAnsi="Calibri" w:cs="Calibri"/>
                <w:b/>
                <w:sz w:val="24"/>
                <w:szCs w:val="24"/>
                <w:u w:val="single"/>
              </w:rPr>
            </w:pPr>
          </w:p>
        </w:tc>
      </w:tr>
      <w:tr w:rsidR="00554804" w:rsidRPr="00293D06" w14:paraId="0F04A75E" w14:textId="77777777" w:rsidTr="009E5970">
        <w:tc>
          <w:tcPr>
            <w:tcW w:w="2835" w:type="dxa"/>
            <w:vAlign w:val="center"/>
          </w:tcPr>
          <w:p w14:paraId="4C7DE36B" w14:textId="77777777" w:rsidR="00554804" w:rsidRPr="00293D06" w:rsidRDefault="00554804" w:rsidP="00554804">
            <w:pPr>
              <w:rPr>
                <w:rFonts w:ascii="Calibri" w:hAnsi="Calibri" w:cs="Calibri"/>
                <w:sz w:val="28"/>
                <w:szCs w:val="28"/>
              </w:rPr>
            </w:pPr>
            <w:r w:rsidRPr="00293D06">
              <w:rPr>
                <w:rFonts w:ascii="Calibri" w:hAnsi="Calibri" w:cs="Calibri"/>
                <w:sz w:val="28"/>
                <w:szCs w:val="28"/>
              </w:rPr>
              <w:t xml:space="preserve">Purpose of Meeting: </w:t>
            </w:r>
          </w:p>
          <w:p w14:paraId="148A6F98" w14:textId="77777777" w:rsidR="00554804" w:rsidRPr="00293D06" w:rsidRDefault="00554804" w:rsidP="00554804">
            <w:pPr>
              <w:rPr>
                <w:rFonts w:ascii="Calibri" w:hAnsi="Calibri" w:cs="Calibri"/>
                <w:sz w:val="20"/>
                <w:szCs w:val="20"/>
              </w:rPr>
            </w:pPr>
            <w:r w:rsidRPr="00293D06">
              <w:rPr>
                <w:rFonts w:ascii="Calibri" w:hAnsi="Calibri" w:cs="Calibri"/>
                <w:sz w:val="20"/>
                <w:szCs w:val="20"/>
              </w:rPr>
              <w:t>(brief description)</w:t>
            </w:r>
          </w:p>
        </w:tc>
        <w:tc>
          <w:tcPr>
            <w:tcW w:w="7513" w:type="dxa"/>
            <w:gridSpan w:val="6"/>
            <w:vAlign w:val="center"/>
          </w:tcPr>
          <w:p w14:paraId="1DE7C707" w14:textId="655BA43D" w:rsidR="003D677E" w:rsidRPr="00293D06" w:rsidRDefault="008C477F" w:rsidP="003D677E">
            <w:pPr>
              <w:rPr>
                <w:rFonts w:ascii="Calibri" w:hAnsi="Calibri" w:cs="Calibri"/>
                <w:sz w:val="24"/>
                <w:szCs w:val="24"/>
              </w:rPr>
            </w:pPr>
            <w:r>
              <w:rPr>
                <w:rFonts w:ascii="Calibri" w:hAnsi="Calibri" w:cs="Calibri"/>
                <w:sz w:val="24"/>
                <w:szCs w:val="24"/>
              </w:rPr>
              <w:t xml:space="preserve">A multi-agency </w:t>
            </w:r>
            <w:r w:rsidR="003F334D">
              <w:rPr>
                <w:rFonts w:ascii="Calibri" w:hAnsi="Calibri" w:cs="Calibri"/>
                <w:sz w:val="24"/>
                <w:szCs w:val="24"/>
              </w:rPr>
              <w:t>panel t</w:t>
            </w:r>
            <w:r w:rsidR="00294C4C" w:rsidRPr="00293D06">
              <w:rPr>
                <w:rFonts w:ascii="Calibri" w:hAnsi="Calibri" w:cs="Calibri"/>
                <w:sz w:val="24"/>
                <w:szCs w:val="24"/>
              </w:rPr>
              <w:t xml:space="preserve">o review </w:t>
            </w:r>
            <w:r w:rsidR="003F334D">
              <w:rPr>
                <w:rFonts w:ascii="Calibri" w:hAnsi="Calibri" w:cs="Calibri"/>
                <w:sz w:val="24"/>
                <w:szCs w:val="24"/>
              </w:rPr>
              <w:t xml:space="preserve">pathway planning and beginning of the preparation of looked after children to transition into becoming care leavers. The panel will also review all </w:t>
            </w:r>
            <w:r w:rsidR="00294C4C" w:rsidRPr="00293D06">
              <w:rPr>
                <w:rFonts w:ascii="Calibri" w:hAnsi="Calibri" w:cs="Calibri"/>
                <w:sz w:val="24"/>
                <w:szCs w:val="24"/>
              </w:rPr>
              <w:t xml:space="preserve">care </w:t>
            </w:r>
            <w:r w:rsidR="00FB2918">
              <w:rPr>
                <w:rFonts w:ascii="Calibri" w:hAnsi="Calibri" w:cs="Calibri"/>
                <w:sz w:val="24"/>
                <w:szCs w:val="24"/>
              </w:rPr>
              <w:t xml:space="preserve">leaver’s </w:t>
            </w:r>
            <w:r w:rsidR="00294C4C" w:rsidRPr="00293D06">
              <w:rPr>
                <w:rFonts w:ascii="Calibri" w:hAnsi="Calibri" w:cs="Calibri"/>
                <w:sz w:val="24"/>
                <w:szCs w:val="24"/>
              </w:rPr>
              <w:t>progress and identification of any issues requiring immediate action</w:t>
            </w:r>
            <w:r w:rsidR="005C749A">
              <w:rPr>
                <w:rFonts w:ascii="Calibri" w:hAnsi="Calibri" w:cs="Calibri"/>
                <w:sz w:val="24"/>
                <w:szCs w:val="24"/>
              </w:rPr>
              <w:t xml:space="preserve"> and management of risk</w:t>
            </w:r>
            <w:r w:rsidR="00294C4C" w:rsidRPr="00293D06">
              <w:rPr>
                <w:rFonts w:ascii="Calibri" w:hAnsi="Calibri" w:cs="Calibri"/>
                <w:sz w:val="24"/>
                <w:szCs w:val="24"/>
              </w:rPr>
              <w:t xml:space="preserve">. </w:t>
            </w:r>
            <w:r w:rsidR="002C47A5" w:rsidRPr="002C47A5">
              <w:rPr>
                <w:rFonts w:ascii="Calibri" w:hAnsi="Calibri" w:cs="Calibri"/>
                <w:sz w:val="24"/>
                <w:szCs w:val="24"/>
              </w:rPr>
              <w:t>The Panel will look at a child / young person in a h</w:t>
            </w:r>
            <w:r w:rsidR="002C47A5">
              <w:rPr>
                <w:rFonts w:ascii="Calibri" w:hAnsi="Calibri" w:cs="Calibri"/>
                <w:sz w:val="24"/>
                <w:szCs w:val="24"/>
              </w:rPr>
              <w:t xml:space="preserve">olistic way and provide support, </w:t>
            </w:r>
            <w:r w:rsidR="002C47A5" w:rsidRPr="002C47A5">
              <w:rPr>
                <w:rFonts w:ascii="Calibri" w:hAnsi="Calibri" w:cs="Calibri"/>
                <w:sz w:val="24"/>
                <w:szCs w:val="24"/>
              </w:rPr>
              <w:t>oversight</w:t>
            </w:r>
            <w:r w:rsidR="002C47A5">
              <w:rPr>
                <w:rFonts w:ascii="Calibri" w:hAnsi="Calibri" w:cs="Calibri"/>
                <w:sz w:val="24"/>
                <w:szCs w:val="24"/>
              </w:rPr>
              <w:t>, and action were needed</w:t>
            </w:r>
            <w:r w:rsidR="002C47A5" w:rsidRPr="002C47A5">
              <w:rPr>
                <w:rFonts w:ascii="Calibri" w:hAnsi="Calibri" w:cs="Calibri"/>
                <w:sz w:val="24"/>
                <w:szCs w:val="24"/>
              </w:rPr>
              <w:t xml:space="preserve"> that is Purposeful, Planned, and Focused (PPF).</w:t>
            </w:r>
          </w:p>
          <w:p w14:paraId="5FCB22D8" w14:textId="77777777" w:rsidR="003D677E" w:rsidRPr="00293D06" w:rsidRDefault="003D677E" w:rsidP="00054A3D">
            <w:pPr>
              <w:shd w:val="clear" w:color="auto" w:fill="FFFFFF"/>
              <w:rPr>
                <w:rFonts w:ascii="Calibri" w:hAnsi="Calibri" w:cs="Calibri"/>
                <w:sz w:val="24"/>
                <w:szCs w:val="24"/>
              </w:rPr>
            </w:pPr>
          </w:p>
        </w:tc>
      </w:tr>
      <w:tr w:rsidR="00554804" w:rsidRPr="00293D06" w14:paraId="59D9F0E1" w14:textId="77777777" w:rsidTr="009E5970">
        <w:tc>
          <w:tcPr>
            <w:tcW w:w="2835" w:type="dxa"/>
            <w:vAlign w:val="center"/>
          </w:tcPr>
          <w:p w14:paraId="40956E08" w14:textId="77777777" w:rsidR="00554804" w:rsidRPr="00293D06" w:rsidRDefault="004E071B" w:rsidP="00554804">
            <w:pPr>
              <w:rPr>
                <w:rFonts w:ascii="Calibri" w:hAnsi="Calibri" w:cs="Calibri"/>
                <w:sz w:val="28"/>
                <w:szCs w:val="28"/>
              </w:rPr>
            </w:pPr>
            <w:r w:rsidRPr="00293D06">
              <w:rPr>
                <w:rFonts w:ascii="Calibri" w:hAnsi="Calibri" w:cs="Calibri"/>
                <w:sz w:val="28"/>
                <w:szCs w:val="28"/>
              </w:rPr>
              <w:t>Frequency of Meeting:</w:t>
            </w:r>
          </w:p>
        </w:tc>
        <w:tc>
          <w:tcPr>
            <w:tcW w:w="7513" w:type="dxa"/>
            <w:gridSpan w:val="6"/>
            <w:vAlign w:val="center"/>
          </w:tcPr>
          <w:p w14:paraId="3FAAFB2E" w14:textId="3D668EAD" w:rsidR="00554804" w:rsidRPr="00293D06" w:rsidRDefault="00294C4C" w:rsidP="00294C4C">
            <w:pPr>
              <w:rPr>
                <w:rFonts w:ascii="Calibri" w:hAnsi="Calibri" w:cs="Calibri"/>
                <w:sz w:val="24"/>
                <w:szCs w:val="24"/>
                <w:u w:val="single"/>
              </w:rPr>
            </w:pPr>
            <w:r w:rsidRPr="00293D06">
              <w:rPr>
                <w:rFonts w:ascii="Calibri" w:hAnsi="Calibri" w:cs="Calibri"/>
                <w:sz w:val="24"/>
                <w:szCs w:val="24"/>
                <w:u w:val="single"/>
              </w:rPr>
              <w:t xml:space="preserve">Fortnightly </w:t>
            </w:r>
            <w:r w:rsidR="003F1006">
              <w:rPr>
                <w:rFonts w:ascii="Calibri" w:hAnsi="Calibri" w:cs="Calibri"/>
                <w:sz w:val="24"/>
                <w:szCs w:val="24"/>
                <w:u w:val="single"/>
              </w:rPr>
              <w:t>– 2 hours</w:t>
            </w:r>
          </w:p>
          <w:p w14:paraId="1D72D81F" w14:textId="77777777" w:rsidR="004E071B" w:rsidRPr="00293D06" w:rsidRDefault="004E071B" w:rsidP="00554804">
            <w:pPr>
              <w:jc w:val="center"/>
              <w:rPr>
                <w:rFonts w:ascii="Calibri" w:hAnsi="Calibri" w:cs="Calibri"/>
                <w:sz w:val="24"/>
                <w:szCs w:val="24"/>
              </w:rPr>
            </w:pPr>
          </w:p>
        </w:tc>
      </w:tr>
      <w:tr w:rsidR="00554804" w:rsidRPr="00293D06" w14:paraId="67464094" w14:textId="77777777" w:rsidTr="009E5970">
        <w:tc>
          <w:tcPr>
            <w:tcW w:w="2835" w:type="dxa"/>
            <w:vAlign w:val="center"/>
          </w:tcPr>
          <w:p w14:paraId="18FADCDB" w14:textId="77777777" w:rsidR="00554804" w:rsidRPr="00293D06" w:rsidRDefault="004E071B" w:rsidP="00554804">
            <w:pPr>
              <w:rPr>
                <w:rFonts w:ascii="Calibri" w:hAnsi="Calibri" w:cs="Calibri"/>
                <w:sz w:val="28"/>
                <w:szCs w:val="28"/>
              </w:rPr>
            </w:pPr>
            <w:r w:rsidRPr="00293D06">
              <w:rPr>
                <w:rFonts w:ascii="Calibri" w:hAnsi="Calibri" w:cs="Calibri"/>
                <w:sz w:val="28"/>
                <w:szCs w:val="28"/>
              </w:rPr>
              <w:t>Membership:</w:t>
            </w:r>
          </w:p>
        </w:tc>
        <w:tc>
          <w:tcPr>
            <w:tcW w:w="7513" w:type="dxa"/>
            <w:gridSpan w:val="6"/>
            <w:vAlign w:val="center"/>
          </w:tcPr>
          <w:p w14:paraId="6AF76D5C" w14:textId="43736C1E" w:rsidR="00294C4C" w:rsidRDefault="00CB291C" w:rsidP="00294C4C">
            <w:pPr>
              <w:rPr>
                <w:rFonts w:ascii="Calibri" w:hAnsi="Calibri" w:cs="Calibri"/>
                <w:sz w:val="24"/>
                <w:szCs w:val="24"/>
              </w:rPr>
            </w:pPr>
            <w:r>
              <w:rPr>
                <w:rFonts w:ascii="Calibri" w:hAnsi="Calibri" w:cs="Calibri"/>
                <w:sz w:val="24"/>
                <w:szCs w:val="24"/>
              </w:rPr>
              <w:t>Brokerage</w:t>
            </w:r>
            <w:r w:rsidR="00294C4C" w:rsidRPr="00293D06">
              <w:rPr>
                <w:rFonts w:ascii="Calibri" w:hAnsi="Calibri" w:cs="Calibri"/>
                <w:sz w:val="24"/>
                <w:szCs w:val="24"/>
              </w:rPr>
              <w:t xml:space="preserve"> </w:t>
            </w:r>
          </w:p>
          <w:p w14:paraId="666E7DF8" w14:textId="24653636" w:rsidR="00FC5038" w:rsidRPr="00293D06" w:rsidRDefault="00FC5038" w:rsidP="00294C4C">
            <w:pPr>
              <w:rPr>
                <w:rFonts w:ascii="Calibri" w:hAnsi="Calibri" w:cs="Calibri"/>
                <w:sz w:val="24"/>
                <w:szCs w:val="24"/>
              </w:rPr>
            </w:pPr>
            <w:r>
              <w:rPr>
                <w:rFonts w:ascii="Calibri" w:hAnsi="Calibri" w:cs="Calibri"/>
                <w:sz w:val="24"/>
                <w:szCs w:val="24"/>
              </w:rPr>
              <w:t>Commissioning</w:t>
            </w:r>
          </w:p>
          <w:p w14:paraId="67CCAD5F" w14:textId="6E28EF6C" w:rsidR="00294C4C" w:rsidRPr="00293D06" w:rsidRDefault="00294C4C" w:rsidP="00294C4C">
            <w:pPr>
              <w:rPr>
                <w:rFonts w:ascii="Calibri" w:hAnsi="Calibri" w:cs="Calibri"/>
                <w:sz w:val="24"/>
                <w:szCs w:val="24"/>
              </w:rPr>
            </w:pPr>
            <w:r w:rsidRPr="00293D06">
              <w:rPr>
                <w:rFonts w:ascii="Calibri" w:hAnsi="Calibri" w:cs="Calibri"/>
                <w:sz w:val="24"/>
                <w:szCs w:val="24"/>
              </w:rPr>
              <w:t>Preparing for Adulthood Team</w:t>
            </w:r>
            <w:r w:rsidR="00426A1D">
              <w:rPr>
                <w:rFonts w:ascii="Calibri" w:hAnsi="Calibri" w:cs="Calibri"/>
                <w:sz w:val="24"/>
                <w:szCs w:val="24"/>
              </w:rPr>
              <w:t xml:space="preserve"> / Adult Social Care</w:t>
            </w:r>
          </w:p>
          <w:p w14:paraId="29EF66DB" w14:textId="1683BA3C" w:rsidR="00294C4C" w:rsidRPr="00293D06" w:rsidRDefault="00294C4C" w:rsidP="00294C4C">
            <w:pPr>
              <w:rPr>
                <w:rFonts w:ascii="Calibri" w:hAnsi="Calibri" w:cs="Calibri"/>
                <w:sz w:val="24"/>
                <w:szCs w:val="24"/>
              </w:rPr>
            </w:pPr>
            <w:r w:rsidRPr="00293D06">
              <w:rPr>
                <w:rFonts w:ascii="Calibri" w:hAnsi="Calibri" w:cs="Calibri"/>
                <w:sz w:val="24"/>
                <w:szCs w:val="24"/>
              </w:rPr>
              <w:t>Housing</w:t>
            </w:r>
            <w:r w:rsidR="00650D63">
              <w:rPr>
                <w:rFonts w:ascii="Calibri" w:hAnsi="Calibri" w:cs="Calibri"/>
                <w:sz w:val="24"/>
                <w:szCs w:val="24"/>
              </w:rPr>
              <w:t xml:space="preserve"> Link Worker</w:t>
            </w:r>
          </w:p>
          <w:p w14:paraId="6049B81F" w14:textId="5BDE6B89" w:rsidR="00294C4C" w:rsidRDefault="00426A1D" w:rsidP="00294C4C">
            <w:pPr>
              <w:rPr>
                <w:rFonts w:ascii="Calibri" w:hAnsi="Calibri" w:cs="Calibri"/>
                <w:sz w:val="24"/>
                <w:szCs w:val="24"/>
              </w:rPr>
            </w:pPr>
            <w:r>
              <w:rPr>
                <w:rFonts w:ascii="Calibri" w:hAnsi="Calibri" w:cs="Calibri"/>
                <w:sz w:val="24"/>
                <w:szCs w:val="24"/>
              </w:rPr>
              <w:t>NEET/EET / Virtual School Representative</w:t>
            </w:r>
          </w:p>
          <w:p w14:paraId="7ED04F84" w14:textId="18B06ED9" w:rsidR="00C1053E" w:rsidRDefault="00C1053E" w:rsidP="00294C4C">
            <w:pPr>
              <w:rPr>
                <w:rFonts w:ascii="Calibri" w:hAnsi="Calibri" w:cs="Calibri"/>
                <w:sz w:val="24"/>
                <w:szCs w:val="24"/>
              </w:rPr>
            </w:pPr>
            <w:r>
              <w:rPr>
                <w:rFonts w:ascii="Calibri" w:hAnsi="Calibri" w:cs="Calibri"/>
                <w:sz w:val="24"/>
                <w:szCs w:val="24"/>
              </w:rPr>
              <w:t>Health – LAC Nurse</w:t>
            </w:r>
          </w:p>
          <w:p w14:paraId="43992BE9" w14:textId="4718B258" w:rsidR="00ED3993" w:rsidRDefault="00ED3993" w:rsidP="00294C4C">
            <w:pPr>
              <w:rPr>
                <w:rFonts w:ascii="Calibri" w:hAnsi="Calibri" w:cs="Calibri"/>
                <w:sz w:val="24"/>
                <w:szCs w:val="24"/>
              </w:rPr>
            </w:pPr>
            <w:r>
              <w:rPr>
                <w:rFonts w:ascii="Calibri" w:hAnsi="Calibri" w:cs="Calibri"/>
                <w:sz w:val="24"/>
                <w:szCs w:val="24"/>
              </w:rPr>
              <w:t>SEND Rep.</w:t>
            </w:r>
          </w:p>
          <w:p w14:paraId="197EA1AE" w14:textId="080FD35B" w:rsidR="008C477F" w:rsidRDefault="008C477F" w:rsidP="00294C4C">
            <w:pPr>
              <w:rPr>
                <w:rFonts w:ascii="Calibri" w:hAnsi="Calibri" w:cs="Calibri"/>
                <w:sz w:val="24"/>
                <w:szCs w:val="24"/>
              </w:rPr>
            </w:pPr>
            <w:r>
              <w:rPr>
                <w:rFonts w:ascii="Calibri" w:hAnsi="Calibri" w:cs="Calibri"/>
                <w:sz w:val="24"/>
                <w:szCs w:val="24"/>
              </w:rPr>
              <w:t>Adult Mental Health</w:t>
            </w:r>
          </w:p>
          <w:p w14:paraId="3C2EB089" w14:textId="430602B2" w:rsidR="00446819" w:rsidRDefault="00CB291C" w:rsidP="00294C4C">
            <w:pPr>
              <w:rPr>
                <w:rFonts w:ascii="Calibri" w:hAnsi="Calibri" w:cs="Calibri"/>
                <w:sz w:val="24"/>
                <w:szCs w:val="24"/>
              </w:rPr>
            </w:pPr>
            <w:r>
              <w:rPr>
                <w:rFonts w:ascii="Calibri" w:hAnsi="Calibri" w:cs="Calibri"/>
                <w:sz w:val="24"/>
                <w:szCs w:val="24"/>
              </w:rPr>
              <w:t>Clinical Practitioner – Hazel Lockhart</w:t>
            </w:r>
          </w:p>
          <w:p w14:paraId="072971EE" w14:textId="29157981" w:rsidR="00426A1D" w:rsidRPr="00293D06" w:rsidRDefault="00446819" w:rsidP="00294C4C">
            <w:pPr>
              <w:rPr>
                <w:rFonts w:ascii="Calibri" w:hAnsi="Calibri" w:cs="Calibri"/>
                <w:sz w:val="24"/>
                <w:szCs w:val="24"/>
              </w:rPr>
            </w:pPr>
            <w:r>
              <w:rPr>
                <w:rFonts w:ascii="Calibri" w:hAnsi="Calibri" w:cs="Calibri"/>
                <w:sz w:val="24"/>
                <w:szCs w:val="24"/>
              </w:rPr>
              <w:t>Service Manager Looked After Children</w:t>
            </w:r>
            <w:r w:rsidR="00426A1D">
              <w:rPr>
                <w:rFonts w:ascii="Calibri" w:hAnsi="Calibri" w:cs="Calibri"/>
                <w:sz w:val="24"/>
                <w:szCs w:val="24"/>
              </w:rPr>
              <w:t xml:space="preserve"> </w:t>
            </w:r>
          </w:p>
          <w:p w14:paraId="2F763726" w14:textId="524AC53F" w:rsidR="00294C4C" w:rsidRDefault="00294C4C" w:rsidP="00294C4C">
            <w:pPr>
              <w:rPr>
                <w:rFonts w:ascii="Calibri" w:hAnsi="Calibri" w:cs="Calibri"/>
                <w:sz w:val="24"/>
                <w:szCs w:val="24"/>
              </w:rPr>
            </w:pPr>
            <w:r w:rsidRPr="00293D06">
              <w:rPr>
                <w:rFonts w:ascii="Calibri" w:hAnsi="Calibri" w:cs="Calibri"/>
                <w:sz w:val="24"/>
                <w:szCs w:val="24"/>
              </w:rPr>
              <w:t xml:space="preserve">Service Manager </w:t>
            </w:r>
            <w:r w:rsidR="00CB291C">
              <w:rPr>
                <w:rFonts w:ascii="Calibri" w:hAnsi="Calibri" w:cs="Calibri"/>
                <w:sz w:val="24"/>
                <w:szCs w:val="24"/>
              </w:rPr>
              <w:t>Leaving Care</w:t>
            </w:r>
          </w:p>
          <w:p w14:paraId="197DE385" w14:textId="77777777" w:rsidR="00953567" w:rsidRPr="00293D06" w:rsidRDefault="00953567" w:rsidP="00294C4C">
            <w:pPr>
              <w:rPr>
                <w:rFonts w:ascii="Calibri" w:hAnsi="Calibri" w:cs="Calibri"/>
                <w:sz w:val="24"/>
                <w:szCs w:val="24"/>
              </w:rPr>
            </w:pPr>
          </w:p>
          <w:p w14:paraId="652E67B2" w14:textId="77777777" w:rsidR="00294C4C" w:rsidRPr="00293D06" w:rsidRDefault="00294C4C" w:rsidP="009E5970">
            <w:pPr>
              <w:rPr>
                <w:rFonts w:ascii="Calibri" w:hAnsi="Calibri" w:cs="Calibri"/>
                <w:b/>
                <w:sz w:val="24"/>
                <w:szCs w:val="24"/>
              </w:rPr>
            </w:pPr>
          </w:p>
          <w:p w14:paraId="404D0F06" w14:textId="77777777" w:rsidR="009E5970" w:rsidRPr="00293D06" w:rsidRDefault="009E5970" w:rsidP="00054A3D">
            <w:pPr>
              <w:rPr>
                <w:rFonts w:ascii="Calibri" w:hAnsi="Calibri" w:cs="Calibri"/>
                <w:sz w:val="28"/>
                <w:szCs w:val="28"/>
              </w:rPr>
            </w:pPr>
          </w:p>
        </w:tc>
      </w:tr>
      <w:tr w:rsidR="00554804" w:rsidRPr="00293D06" w14:paraId="507BD766" w14:textId="77777777" w:rsidTr="009E5970">
        <w:tc>
          <w:tcPr>
            <w:tcW w:w="2835" w:type="dxa"/>
            <w:vAlign w:val="center"/>
          </w:tcPr>
          <w:p w14:paraId="0D286115" w14:textId="77777777" w:rsidR="00554804" w:rsidRPr="00293D06" w:rsidRDefault="004E071B" w:rsidP="00554804">
            <w:pPr>
              <w:rPr>
                <w:rFonts w:ascii="Calibri" w:hAnsi="Calibri" w:cs="Calibri"/>
                <w:sz w:val="28"/>
                <w:szCs w:val="28"/>
              </w:rPr>
            </w:pPr>
            <w:r w:rsidRPr="00293D06">
              <w:rPr>
                <w:rFonts w:ascii="Calibri" w:hAnsi="Calibri" w:cs="Calibri"/>
                <w:sz w:val="28"/>
                <w:szCs w:val="28"/>
              </w:rPr>
              <w:t>Name of Chair:</w:t>
            </w:r>
          </w:p>
        </w:tc>
        <w:tc>
          <w:tcPr>
            <w:tcW w:w="7513" w:type="dxa"/>
            <w:gridSpan w:val="6"/>
            <w:vAlign w:val="center"/>
          </w:tcPr>
          <w:p w14:paraId="08CE796F" w14:textId="77777777" w:rsidR="004E071B" w:rsidRDefault="00426A1D" w:rsidP="00E3555B">
            <w:pPr>
              <w:rPr>
                <w:rFonts w:ascii="Calibri" w:hAnsi="Calibri" w:cs="Calibri"/>
                <w:sz w:val="24"/>
                <w:szCs w:val="24"/>
              </w:rPr>
            </w:pPr>
            <w:r>
              <w:rPr>
                <w:rFonts w:ascii="Calibri" w:hAnsi="Calibri" w:cs="Calibri"/>
                <w:sz w:val="24"/>
                <w:szCs w:val="24"/>
              </w:rPr>
              <w:t>Service Manager Leaving Care</w:t>
            </w:r>
          </w:p>
          <w:p w14:paraId="61212B02" w14:textId="1FE00929" w:rsidR="00446819" w:rsidRPr="00293D06" w:rsidRDefault="00446819" w:rsidP="00E3555B">
            <w:pPr>
              <w:rPr>
                <w:rFonts w:ascii="Calibri" w:hAnsi="Calibri" w:cs="Calibri"/>
                <w:sz w:val="24"/>
                <w:szCs w:val="24"/>
              </w:rPr>
            </w:pPr>
            <w:r>
              <w:rPr>
                <w:rFonts w:ascii="Calibri" w:hAnsi="Calibri" w:cs="Calibri"/>
                <w:sz w:val="24"/>
                <w:szCs w:val="24"/>
              </w:rPr>
              <w:t>Service Manager Looked After Children</w:t>
            </w:r>
          </w:p>
        </w:tc>
      </w:tr>
      <w:tr w:rsidR="004E071B" w:rsidRPr="00293D06" w14:paraId="4E66EFB1" w14:textId="77777777" w:rsidTr="009E5970">
        <w:tc>
          <w:tcPr>
            <w:tcW w:w="2835" w:type="dxa"/>
            <w:vAlign w:val="center"/>
          </w:tcPr>
          <w:p w14:paraId="3A033E92" w14:textId="6E77063B" w:rsidR="004E071B" w:rsidRPr="00293D06" w:rsidRDefault="004E071B" w:rsidP="00554804">
            <w:pPr>
              <w:rPr>
                <w:rFonts w:ascii="Calibri" w:hAnsi="Calibri" w:cs="Calibri"/>
                <w:sz w:val="28"/>
                <w:szCs w:val="28"/>
              </w:rPr>
            </w:pPr>
          </w:p>
        </w:tc>
        <w:tc>
          <w:tcPr>
            <w:tcW w:w="7513" w:type="dxa"/>
            <w:gridSpan w:val="6"/>
            <w:vAlign w:val="center"/>
          </w:tcPr>
          <w:p w14:paraId="29842AB3" w14:textId="77777777" w:rsidR="00945BF1" w:rsidRPr="00293D06" w:rsidRDefault="00945BF1" w:rsidP="009E5970">
            <w:pPr>
              <w:rPr>
                <w:rFonts w:ascii="Calibri" w:hAnsi="Calibri" w:cs="Calibri"/>
                <w:b/>
                <w:sz w:val="28"/>
                <w:szCs w:val="28"/>
              </w:rPr>
            </w:pPr>
          </w:p>
        </w:tc>
      </w:tr>
      <w:tr w:rsidR="004E071B" w:rsidRPr="00293D06" w14:paraId="7DC497B4" w14:textId="77777777" w:rsidTr="009E5970">
        <w:tc>
          <w:tcPr>
            <w:tcW w:w="2835" w:type="dxa"/>
            <w:vAlign w:val="center"/>
          </w:tcPr>
          <w:p w14:paraId="5E062AE5" w14:textId="77777777" w:rsidR="004E071B" w:rsidRPr="00293D06" w:rsidRDefault="004E071B" w:rsidP="00554804">
            <w:pPr>
              <w:rPr>
                <w:rFonts w:ascii="Calibri" w:hAnsi="Calibri" w:cs="Calibri"/>
                <w:sz w:val="28"/>
                <w:szCs w:val="28"/>
              </w:rPr>
            </w:pPr>
            <w:r w:rsidRPr="00293D06">
              <w:rPr>
                <w:rFonts w:ascii="Calibri" w:hAnsi="Calibri" w:cs="Calibri"/>
                <w:sz w:val="28"/>
                <w:szCs w:val="28"/>
              </w:rPr>
              <w:t>Level of Support:</w:t>
            </w:r>
          </w:p>
        </w:tc>
        <w:tc>
          <w:tcPr>
            <w:tcW w:w="1929" w:type="dxa"/>
            <w:vAlign w:val="center"/>
          </w:tcPr>
          <w:p w14:paraId="2DA88BFA" w14:textId="77777777" w:rsidR="004E071B" w:rsidRPr="00293D06" w:rsidRDefault="004E071B" w:rsidP="004E071B">
            <w:pPr>
              <w:jc w:val="center"/>
              <w:rPr>
                <w:rFonts w:ascii="Calibri" w:hAnsi="Calibri" w:cs="Calibri"/>
                <w:sz w:val="24"/>
                <w:szCs w:val="24"/>
              </w:rPr>
            </w:pPr>
            <w:r w:rsidRPr="00293D06">
              <w:rPr>
                <w:rFonts w:ascii="Calibri" w:hAnsi="Calibri" w:cs="Calibri"/>
                <w:sz w:val="24"/>
                <w:szCs w:val="24"/>
              </w:rPr>
              <w:t>Comprehensive Minutes</w:t>
            </w:r>
          </w:p>
        </w:tc>
        <w:tc>
          <w:tcPr>
            <w:tcW w:w="1646" w:type="dxa"/>
            <w:gridSpan w:val="2"/>
            <w:vAlign w:val="center"/>
          </w:tcPr>
          <w:p w14:paraId="360EC82B" w14:textId="77777777" w:rsidR="004E071B" w:rsidRPr="00293D06" w:rsidRDefault="004E071B" w:rsidP="004E071B">
            <w:pPr>
              <w:jc w:val="center"/>
              <w:rPr>
                <w:rFonts w:ascii="Calibri" w:hAnsi="Calibri" w:cs="Calibri"/>
                <w:sz w:val="24"/>
                <w:szCs w:val="24"/>
              </w:rPr>
            </w:pPr>
            <w:r w:rsidRPr="00293D06">
              <w:rPr>
                <w:rFonts w:ascii="Calibri" w:hAnsi="Calibri" w:cs="Calibri"/>
                <w:sz w:val="24"/>
                <w:szCs w:val="24"/>
              </w:rPr>
              <w:t>Decisions and Actions</w:t>
            </w:r>
          </w:p>
        </w:tc>
        <w:tc>
          <w:tcPr>
            <w:tcW w:w="1645" w:type="dxa"/>
            <w:gridSpan w:val="2"/>
            <w:vAlign w:val="center"/>
          </w:tcPr>
          <w:p w14:paraId="7021E4FF" w14:textId="77777777" w:rsidR="004E071B" w:rsidRPr="00293D06" w:rsidRDefault="004E071B" w:rsidP="004E071B">
            <w:pPr>
              <w:jc w:val="center"/>
              <w:rPr>
                <w:rFonts w:ascii="Calibri" w:hAnsi="Calibri" w:cs="Calibri"/>
                <w:sz w:val="24"/>
                <w:szCs w:val="24"/>
              </w:rPr>
            </w:pPr>
            <w:r w:rsidRPr="00293D06">
              <w:rPr>
                <w:rFonts w:ascii="Calibri" w:hAnsi="Calibri" w:cs="Calibri"/>
                <w:sz w:val="24"/>
                <w:szCs w:val="24"/>
              </w:rPr>
              <w:t>Actions only</w:t>
            </w:r>
          </w:p>
        </w:tc>
        <w:tc>
          <w:tcPr>
            <w:tcW w:w="2293" w:type="dxa"/>
            <w:vAlign w:val="center"/>
          </w:tcPr>
          <w:p w14:paraId="5F5B007F" w14:textId="77777777" w:rsidR="004E071B" w:rsidRPr="00293D06" w:rsidRDefault="004E071B" w:rsidP="004E071B">
            <w:pPr>
              <w:jc w:val="center"/>
              <w:rPr>
                <w:rFonts w:ascii="Calibri" w:hAnsi="Calibri" w:cs="Calibri"/>
                <w:sz w:val="24"/>
                <w:szCs w:val="24"/>
              </w:rPr>
            </w:pPr>
          </w:p>
          <w:p w14:paraId="412EFDB3" w14:textId="55B4E009" w:rsidR="004E071B" w:rsidRPr="00293D06" w:rsidRDefault="004E071B" w:rsidP="004E071B">
            <w:pPr>
              <w:jc w:val="center"/>
              <w:rPr>
                <w:rFonts w:ascii="Calibri" w:hAnsi="Calibri" w:cs="Calibri"/>
                <w:sz w:val="24"/>
                <w:szCs w:val="24"/>
              </w:rPr>
            </w:pPr>
            <w:r w:rsidRPr="00293D06">
              <w:rPr>
                <w:rFonts w:ascii="Calibri" w:hAnsi="Calibri" w:cs="Calibri"/>
                <w:sz w:val="24"/>
                <w:szCs w:val="24"/>
              </w:rPr>
              <w:t>Support with set up an</w:t>
            </w:r>
            <w:r w:rsidR="00FB2918">
              <w:rPr>
                <w:rFonts w:ascii="Calibri" w:hAnsi="Calibri" w:cs="Calibri"/>
                <w:sz w:val="24"/>
                <w:szCs w:val="24"/>
              </w:rPr>
              <w:t>d circulation</w:t>
            </w:r>
          </w:p>
          <w:p w14:paraId="42C795A4" w14:textId="77777777" w:rsidR="004E071B" w:rsidRPr="00293D06" w:rsidRDefault="004E071B" w:rsidP="004E071B">
            <w:pPr>
              <w:jc w:val="center"/>
              <w:rPr>
                <w:rFonts w:ascii="Calibri" w:hAnsi="Calibri" w:cs="Calibri"/>
                <w:sz w:val="24"/>
                <w:szCs w:val="24"/>
              </w:rPr>
            </w:pPr>
          </w:p>
        </w:tc>
      </w:tr>
      <w:tr w:rsidR="00FB2918" w:rsidRPr="00293D06" w14:paraId="724DD68E" w14:textId="77777777" w:rsidTr="009E5970">
        <w:tc>
          <w:tcPr>
            <w:tcW w:w="2835" w:type="dxa"/>
            <w:vAlign w:val="center"/>
          </w:tcPr>
          <w:p w14:paraId="5ED4B734" w14:textId="77777777" w:rsidR="00FB2918" w:rsidRPr="00293D06" w:rsidRDefault="00FB2918" w:rsidP="00554804">
            <w:pPr>
              <w:rPr>
                <w:rFonts w:ascii="Calibri" w:hAnsi="Calibri" w:cs="Calibri"/>
                <w:sz w:val="28"/>
                <w:szCs w:val="28"/>
              </w:rPr>
            </w:pPr>
          </w:p>
        </w:tc>
        <w:tc>
          <w:tcPr>
            <w:tcW w:w="1929" w:type="dxa"/>
            <w:vAlign w:val="center"/>
          </w:tcPr>
          <w:p w14:paraId="21853FA7" w14:textId="673C3DFC" w:rsidR="00FB2918" w:rsidRPr="00293D06" w:rsidRDefault="00FB2918" w:rsidP="004E071B">
            <w:pPr>
              <w:jc w:val="center"/>
              <w:rPr>
                <w:rFonts w:ascii="Calibri" w:hAnsi="Calibri" w:cs="Calibri"/>
                <w:sz w:val="24"/>
                <w:szCs w:val="24"/>
              </w:rPr>
            </w:pPr>
            <w:r>
              <w:rPr>
                <w:rFonts w:ascii="Calibri" w:hAnsi="Calibri" w:cs="Calibri"/>
                <w:sz w:val="24"/>
                <w:szCs w:val="24"/>
              </w:rPr>
              <w:t>X</w:t>
            </w:r>
          </w:p>
        </w:tc>
        <w:tc>
          <w:tcPr>
            <w:tcW w:w="1646" w:type="dxa"/>
            <w:gridSpan w:val="2"/>
            <w:vAlign w:val="center"/>
          </w:tcPr>
          <w:p w14:paraId="0FE7A384" w14:textId="0D22E70F" w:rsidR="00FB2918" w:rsidRPr="00293D06" w:rsidRDefault="00FB2918" w:rsidP="004E071B">
            <w:pPr>
              <w:jc w:val="center"/>
              <w:rPr>
                <w:rFonts w:ascii="Calibri" w:hAnsi="Calibri" w:cs="Calibri"/>
                <w:sz w:val="24"/>
                <w:szCs w:val="24"/>
              </w:rPr>
            </w:pPr>
            <w:r>
              <w:rPr>
                <w:rFonts w:ascii="Calibri" w:hAnsi="Calibri" w:cs="Calibri"/>
                <w:sz w:val="24"/>
                <w:szCs w:val="24"/>
              </w:rPr>
              <w:t>X</w:t>
            </w:r>
          </w:p>
        </w:tc>
        <w:tc>
          <w:tcPr>
            <w:tcW w:w="1645" w:type="dxa"/>
            <w:gridSpan w:val="2"/>
            <w:vAlign w:val="center"/>
          </w:tcPr>
          <w:p w14:paraId="4478BB1F" w14:textId="77777777" w:rsidR="00FB2918" w:rsidRPr="00293D06" w:rsidRDefault="00FB2918" w:rsidP="004E071B">
            <w:pPr>
              <w:jc w:val="center"/>
              <w:rPr>
                <w:rFonts w:ascii="Calibri" w:hAnsi="Calibri" w:cs="Calibri"/>
                <w:sz w:val="24"/>
                <w:szCs w:val="24"/>
              </w:rPr>
            </w:pPr>
          </w:p>
        </w:tc>
        <w:tc>
          <w:tcPr>
            <w:tcW w:w="2293" w:type="dxa"/>
            <w:vAlign w:val="center"/>
          </w:tcPr>
          <w:p w14:paraId="66AF68A1" w14:textId="17038F37" w:rsidR="00FB2918" w:rsidRPr="00293D06" w:rsidRDefault="00FB2918" w:rsidP="004E071B">
            <w:pPr>
              <w:jc w:val="center"/>
              <w:rPr>
                <w:rFonts w:ascii="Calibri" w:hAnsi="Calibri" w:cs="Calibri"/>
                <w:sz w:val="24"/>
                <w:szCs w:val="24"/>
              </w:rPr>
            </w:pPr>
            <w:r>
              <w:rPr>
                <w:rFonts w:ascii="Calibri" w:hAnsi="Calibri" w:cs="Calibri"/>
                <w:sz w:val="24"/>
                <w:szCs w:val="24"/>
              </w:rPr>
              <w:t>X</w:t>
            </w:r>
          </w:p>
        </w:tc>
      </w:tr>
      <w:tr w:rsidR="004E071B" w:rsidRPr="00293D06" w14:paraId="1E1004ED" w14:textId="77777777" w:rsidTr="009E5970">
        <w:tc>
          <w:tcPr>
            <w:tcW w:w="2835" w:type="dxa"/>
            <w:vAlign w:val="center"/>
          </w:tcPr>
          <w:p w14:paraId="51E44E22" w14:textId="158AFA43" w:rsidR="004E071B" w:rsidRPr="00293D06" w:rsidRDefault="00FC5038" w:rsidP="00554804">
            <w:pPr>
              <w:rPr>
                <w:rFonts w:ascii="Calibri" w:hAnsi="Calibri" w:cs="Calibri"/>
                <w:sz w:val="28"/>
                <w:szCs w:val="28"/>
              </w:rPr>
            </w:pPr>
            <w:r>
              <w:rPr>
                <w:rFonts w:ascii="Calibri" w:hAnsi="Calibri" w:cs="Calibri"/>
                <w:sz w:val="28"/>
                <w:szCs w:val="28"/>
              </w:rPr>
              <w:t>Scope</w:t>
            </w:r>
            <w:r w:rsidR="004E071B" w:rsidRPr="00293D06">
              <w:rPr>
                <w:rFonts w:ascii="Calibri" w:hAnsi="Calibri" w:cs="Calibri"/>
                <w:sz w:val="28"/>
                <w:szCs w:val="28"/>
              </w:rPr>
              <w:t>:</w:t>
            </w:r>
          </w:p>
        </w:tc>
        <w:tc>
          <w:tcPr>
            <w:tcW w:w="7513" w:type="dxa"/>
            <w:gridSpan w:val="6"/>
            <w:vAlign w:val="center"/>
          </w:tcPr>
          <w:p w14:paraId="312BB9F2" w14:textId="28C025CE" w:rsidR="00446819" w:rsidRPr="00446819" w:rsidRDefault="00294C4C" w:rsidP="00FC5038">
            <w:pPr>
              <w:pStyle w:val="ListParagraph"/>
              <w:numPr>
                <w:ilvl w:val="0"/>
                <w:numId w:val="10"/>
              </w:numPr>
              <w:rPr>
                <w:rFonts w:ascii="Calibri" w:hAnsi="Calibri" w:cs="Calibri"/>
                <w:sz w:val="20"/>
                <w:szCs w:val="20"/>
              </w:rPr>
            </w:pPr>
            <w:r w:rsidRPr="00293D06">
              <w:rPr>
                <w:rFonts w:ascii="Calibri" w:hAnsi="Calibri" w:cs="Calibri"/>
                <w:sz w:val="20"/>
                <w:szCs w:val="20"/>
              </w:rPr>
              <w:t>To review placements an</w:t>
            </w:r>
            <w:r w:rsidR="00FB2918">
              <w:rPr>
                <w:rFonts w:ascii="Calibri" w:hAnsi="Calibri" w:cs="Calibri"/>
                <w:sz w:val="20"/>
                <w:szCs w:val="20"/>
              </w:rPr>
              <w:t>d accommodation issues for care leavers.</w:t>
            </w:r>
            <w:r w:rsidR="00FC5038">
              <w:rPr>
                <w:rFonts w:ascii="Calibri" w:hAnsi="Calibri" w:cs="Calibri"/>
                <w:sz w:val="20"/>
                <w:szCs w:val="20"/>
              </w:rPr>
              <w:t xml:space="preserve"> </w:t>
            </w:r>
            <w:r w:rsidR="008C477F">
              <w:rPr>
                <w:rFonts w:ascii="Calibri" w:hAnsi="Calibri" w:cs="Calibri"/>
                <w:sz w:val="20"/>
                <w:szCs w:val="20"/>
              </w:rPr>
              <w:t>‘</w:t>
            </w:r>
            <w:r w:rsidR="00FC5038" w:rsidRPr="00FC5038">
              <w:rPr>
                <w:rFonts w:ascii="Calibri" w:hAnsi="Calibri" w:cs="Calibri"/>
                <w:sz w:val="20"/>
                <w:szCs w:val="20"/>
              </w:rPr>
              <w:t>M</w:t>
            </w:r>
            <w:r w:rsidR="00FC5038">
              <w:rPr>
                <w:rFonts w:ascii="Calibri" w:hAnsi="Calibri" w:cs="Calibri"/>
                <w:sz w:val="20"/>
                <w:szCs w:val="20"/>
              </w:rPr>
              <w:t xml:space="preserve">oving </w:t>
            </w:r>
            <w:r w:rsidR="00FC5038" w:rsidRPr="00FC5038">
              <w:rPr>
                <w:rFonts w:ascii="Calibri" w:hAnsi="Calibri" w:cs="Calibri"/>
                <w:sz w:val="20"/>
                <w:szCs w:val="20"/>
              </w:rPr>
              <w:t>O</w:t>
            </w:r>
            <w:r w:rsidR="00FC5038">
              <w:rPr>
                <w:rFonts w:ascii="Calibri" w:hAnsi="Calibri" w:cs="Calibri"/>
                <w:sz w:val="20"/>
                <w:szCs w:val="20"/>
              </w:rPr>
              <w:t>n</w:t>
            </w:r>
            <w:r w:rsidR="008C477F">
              <w:rPr>
                <w:rFonts w:ascii="Calibri" w:hAnsi="Calibri" w:cs="Calibri"/>
                <w:sz w:val="20"/>
                <w:szCs w:val="20"/>
              </w:rPr>
              <w:t>’</w:t>
            </w:r>
            <w:r w:rsidR="00FC5038" w:rsidRPr="00FC5038">
              <w:rPr>
                <w:rFonts w:ascii="Calibri" w:hAnsi="Calibri" w:cs="Calibri"/>
                <w:sz w:val="20"/>
                <w:szCs w:val="20"/>
              </w:rPr>
              <w:t xml:space="preserve"> Panel will be about change – young people moving on. This panel will look at how current arrangements are working.</w:t>
            </w:r>
            <w:r w:rsidR="003F334D">
              <w:rPr>
                <w:rFonts w:ascii="Calibri" w:hAnsi="Calibri" w:cs="Calibri"/>
                <w:sz w:val="20"/>
                <w:szCs w:val="20"/>
              </w:rPr>
              <w:t xml:space="preserve"> </w:t>
            </w:r>
          </w:p>
          <w:p w14:paraId="6F707D1B" w14:textId="77777777" w:rsidR="00446819" w:rsidRPr="00446819" w:rsidRDefault="00446819" w:rsidP="00446819">
            <w:pPr>
              <w:pStyle w:val="ListParagraph"/>
              <w:rPr>
                <w:rFonts w:ascii="Calibri" w:hAnsi="Calibri" w:cs="Calibri"/>
                <w:sz w:val="20"/>
                <w:szCs w:val="20"/>
              </w:rPr>
            </w:pPr>
          </w:p>
          <w:p w14:paraId="611E7560" w14:textId="59B5548A" w:rsidR="00446819" w:rsidRDefault="00446819" w:rsidP="00446819">
            <w:pPr>
              <w:pStyle w:val="ListParagraph"/>
              <w:numPr>
                <w:ilvl w:val="0"/>
                <w:numId w:val="10"/>
              </w:numPr>
              <w:rPr>
                <w:rFonts w:ascii="Calibri" w:hAnsi="Calibri" w:cs="Calibri"/>
                <w:sz w:val="20"/>
                <w:szCs w:val="20"/>
              </w:rPr>
            </w:pPr>
            <w:r>
              <w:rPr>
                <w:rFonts w:ascii="Calibri" w:hAnsi="Calibri" w:cs="Calibri"/>
                <w:sz w:val="20"/>
                <w:szCs w:val="20"/>
              </w:rPr>
              <w:t>Review the transition planning and preparation for adulthood for looked after children that are eligible for a pathway plan (PWP).</w:t>
            </w:r>
          </w:p>
          <w:p w14:paraId="36B73453" w14:textId="77777777" w:rsidR="00446819" w:rsidRPr="00446819" w:rsidRDefault="00446819" w:rsidP="00446819">
            <w:pPr>
              <w:pStyle w:val="ListParagraph"/>
              <w:rPr>
                <w:rFonts w:ascii="Calibri" w:hAnsi="Calibri" w:cs="Calibri"/>
                <w:sz w:val="20"/>
                <w:szCs w:val="20"/>
              </w:rPr>
            </w:pPr>
          </w:p>
          <w:p w14:paraId="266290B9" w14:textId="3030E1DF" w:rsidR="00446819" w:rsidRDefault="00446819" w:rsidP="00446819">
            <w:pPr>
              <w:pStyle w:val="ListParagraph"/>
              <w:numPr>
                <w:ilvl w:val="0"/>
                <w:numId w:val="10"/>
              </w:numPr>
              <w:rPr>
                <w:rFonts w:ascii="Calibri" w:hAnsi="Calibri" w:cs="Calibri"/>
                <w:sz w:val="20"/>
                <w:szCs w:val="20"/>
              </w:rPr>
            </w:pPr>
            <w:r>
              <w:rPr>
                <w:rFonts w:ascii="Calibri" w:hAnsi="Calibri" w:cs="Calibri"/>
                <w:sz w:val="20"/>
                <w:szCs w:val="20"/>
              </w:rPr>
              <w:t>Review</w:t>
            </w:r>
            <w:r w:rsidR="00FC5038">
              <w:rPr>
                <w:rFonts w:ascii="Calibri" w:hAnsi="Calibri" w:cs="Calibri"/>
                <w:sz w:val="20"/>
                <w:szCs w:val="20"/>
              </w:rPr>
              <w:t xml:space="preserve"> and agree actions regarding</w:t>
            </w:r>
            <w:r>
              <w:rPr>
                <w:rFonts w:ascii="Calibri" w:hAnsi="Calibri" w:cs="Calibri"/>
                <w:sz w:val="20"/>
                <w:szCs w:val="20"/>
              </w:rPr>
              <w:t xml:space="preserve"> any complex safeguarding issues /</w:t>
            </w:r>
            <w:r w:rsidR="006D40B3">
              <w:rPr>
                <w:rFonts w:ascii="Calibri" w:hAnsi="Calibri" w:cs="Calibri"/>
                <w:sz w:val="20"/>
                <w:szCs w:val="20"/>
              </w:rPr>
              <w:t xml:space="preserve"> risk management /</w:t>
            </w:r>
            <w:r>
              <w:rPr>
                <w:rFonts w:ascii="Calibri" w:hAnsi="Calibri" w:cs="Calibri"/>
                <w:sz w:val="20"/>
                <w:szCs w:val="20"/>
              </w:rPr>
              <w:t xml:space="preserve"> immigration difficulties for young people 16 - 17 within the looked after children service as they approach transferring to leaving care.</w:t>
            </w:r>
          </w:p>
          <w:p w14:paraId="53BAEB3D" w14:textId="77777777" w:rsidR="00F9688B" w:rsidRPr="00F9688B" w:rsidRDefault="00F9688B" w:rsidP="00F9688B">
            <w:pPr>
              <w:pStyle w:val="ListParagraph"/>
              <w:rPr>
                <w:rFonts w:ascii="Calibri" w:hAnsi="Calibri" w:cs="Calibri"/>
                <w:sz w:val="20"/>
                <w:szCs w:val="20"/>
              </w:rPr>
            </w:pPr>
          </w:p>
          <w:p w14:paraId="5934A56B" w14:textId="717086C1" w:rsidR="00F9688B" w:rsidRPr="00446819" w:rsidRDefault="00FC5038" w:rsidP="00446819">
            <w:pPr>
              <w:pStyle w:val="ListParagraph"/>
              <w:numPr>
                <w:ilvl w:val="0"/>
                <w:numId w:val="10"/>
              </w:numPr>
              <w:rPr>
                <w:rFonts w:ascii="Calibri" w:hAnsi="Calibri" w:cs="Calibri"/>
                <w:sz w:val="20"/>
                <w:szCs w:val="20"/>
              </w:rPr>
            </w:pPr>
            <w:r>
              <w:rPr>
                <w:rFonts w:ascii="Calibri" w:hAnsi="Calibri" w:cs="Calibri"/>
                <w:sz w:val="20"/>
                <w:szCs w:val="20"/>
              </w:rPr>
              <w:t>Review and agree actions regarding</w:t>
            </w:r>
            <w:r w:rsidR="00F9688B">
              <w:rPr>
                <w:rFonts w:ascii="Calibri" w:hAnsi="Calibri" w:cs="Calibri"/>
                <w:sz w:val="20"/>
                <w:szCs w:val="20"/>
              </w:rPr>
              <w:t xml:space="preserve"> any issues in respect of education or employment for young people 16+</w:t>
            </w:r>
          </w:p>
          <w:p w14:paraId="28FFD315" w14:textId="77777777" w:rsidR="00294C4C" w:rsidRPr="00293D06" w:rsidRDefault="00294C4C" w:rsidP="00294C4C">
            <w:pPr>
              <w:pStyle w:val="ListParagraph"/>
              <w:rPr>
                <w:rFonts w:ascii="Calibri" w:hAnsi="Calibri" w:cs="Calibri"/>
                <w:sz w:val="20"/>
                <w:szCs w:val="20"/>
              </w:rPr>
            </w:pPr>
          </w:p>
          <w:p w14:paraId="79519CA6" w14:textId="2EBA848E" w:rsidR="00294C4C" w:rsidRPr="00293D06" w:rsidRDefault="00294C4C" w:rsidP="00294C4C">
            <w:pPr>
              <w:pStyle w:val="ListParagraph"/>
              <w:numPr>
                <w:ilvl w:val="0"/>
                <w:numId w:val="10"/>
              </w:numPr>
              <w:rPr>
                <w:rFonts w:ascii="Calibri" w:hAnsi="Calibri" w:cs="Calibri"/>
                <w:sz w:val="20"/>
                <w:szCs w:val="20"/>
              </w:rPr>
            </w:pPr>
            <w:r w:rsidRPr="00293D06">
              <w:rPr>
                <w:rFonts w:ascii="Calibri" w:hAnsi="Calibri" w:cs="Calibri"/>
                <w:sz w:val="20"/>
                <w:szCs w:val="20"/>
              </w:rPr>
              <w:t>Identification of key issues and monitor vulnerable young adults</w:t>
            </w:r>
            <w:r w:rsidR="00446819">
              <w:rPr>
                <w:rFonts w:ascii="Calibri" w:hAnsi="Calibri" w:cs="Calibri"/>
                <w:sz w:val="20"/>
                <w:szCs w:val="20"/>
              </w:rPr>
              <w:t xml:space="preserve"> 18+</w:t>
            </w:r>
            <w:r w:rsidRPr="00293D06">
              <w:rPr>
                <w:rFonts w:ascii="Calibri" w:hAnsi="Calibri" w:cs="Calibri"/>
                <w:sz w:val="20"/>
                <w:szCs w:val="20"/>
              </w:rPr>
              <w:t xml:space="preserve">. </w:t>
            </w:r>
          </w:p>
          <w:p w14:paraId="4AF38C35" w14:textId="77777777" w:rsidR="00294C4C" w:rsidRPr="00293D06" w:rsidRDefault="00294C4C" w:rsidP="00294C4C">
            <w:pPr>
              <w:pStyle w:val="ListParagraph"/>
              <w:rPr>
                <w:rFonts w:ascii="Calibri" w:hAnsi="Calibri" w:cs="Calibri"/>
                <w:sz w:val="20"/>
                <w:szCs w:val="20"/>
              </w:rPr>
            </w:pPr>
          </w:p>
          <w:p w14:paraId="7C56A97D" w14:textId="77777777" w:rsidR="00294C4C" w:rsidRPr="00293D06" w:rsidRDefault="00294C4C" w:rsidP="00294C4C">
            <w:pPr>
              <w:pStyle w:val="ListParagraph"/>
              <w:rPr>
                <w:rFonts w:ascii="Calibri" w:hAnsi="Calibri" w:cs="Calibri"/>
                <w:sz w:val="20"/>
                <w:szCs w:val="20"/>
              </w:rPr>
            </w:pPr>
          </w:p>
          <w:p w14:paraId="23B11141" w14:textId="7D621D84" w:rsidR="00294C4C" w:rsidRPr="00293D06" w:rsidRDefault="00FC5038" w:rsidP="00FC5038">
            <w:pPr>
              <w:pStyle w:val="ListParagraph"/>
              <w:numPr>
                <w:ilvl w:val="0"/>
                <w:numId w:val="10"/>
              </w:numPr>
              <w:rPr>
                <w:rFonts w:ascii="Calibri" w:hAnsi="Calibri" w:cs="Calibri"/>
                <w:sz w:val="20"/>
                <w:szCs w:val="20"/>
              </w:rPr>
            </w:pPr>
            <w:r w:rsidRPr="00FC5038">
              <w:rPr>
                <w:rFonts w:ascii="Calibri" w:hAnsi="Calibri" w:cs="Calibri"/>
                <w:sz w:val="20"/>
                <w:szCs w:val="20"/>
              </w:rPr>
              <w:t>Enable partnership working in order to address issues that are affecting young people’s ability to thrive. This might include access to specialist resources such as counselling or treatment for mental health problems or could be about working with partners to resolve debts including rent arrears.</w:t>
            </w:r>
            <w:r w:rsidR="00294C4C" w:rsidRPr="00293D06">
              <w:rPr>
                <w:rFonts w:ascii="Calibri" w:hAnsi="Calibri" w:cs="Calibri"/>
                <w:sz w:val="20"/>
                <w:szCs w:val="20"/>
              </w:rPr>
              <w:t xml:space="preserve"> </w:t>
            </w:r>
          </w:p>
          <w:p w14:paraId="5AEFB35E" w14:textId="77777777" w:rsidR="00294C4C" w:rsidRPr="00293D06" w:rsidRDefault="00294C4C" w:rsidP="00294C4C">
            <w:pPr>
              <w:pStyle w:val="ListParagraph"/>
              <w:rPr>
                <w:rFonts w:ascii="Calibri" w:hAnsi="Calibri" w:cs="Calibri"/>
                <w:sz w:val="20"/>
                <w:szCs w:val="20"/>
              </w:rPr>
            </w:pPr>
          </w:p>
          <w:p w14:paraId="38C1054D" w14:textId="77777777" w:rsidR="00294C4C" w:rsidRPr="00293D06" w:rsidRDefault="00294C4C" w:rsidP="00294C4C">
            <w:pPr>
              <w:pStyle w:val="ListParagraph"/>
              <w:numPr>
                <w:ilvl w:val="0"/>
                <w:numId w:val="10"/>
              </w:numPr>
              <w:rPr>
                <w:rFonts w:ascii="Calibri" w:hAnsi="Calibri" w:cs="Calibri"/>
                <w:sz w:val="20"/>
                <w:szCs w:val="20"/>
              </w:rPr>
            </w:pPr>
            <w:r w:rsidRPr="00293D06">
              <w:rPr>
                <w:rFonts w:ascii="Calibri" w:hAnsi="Calibri" w:cs="Calibri"/>
                <w:sz w:val="20"/>
                <w:szCs w:val="20"/>
              </w:rPr>
              <w:t xml:space="preserve">Progress of care leavers PWP and how effective this is. </w:t>
            </w:r>
          </w:p>
          <w:p w14:paraId="5FF520E1" w14:textId="77777777" w:rsidR="00294C4C" w:rsidRPr="00293D06" w:rsidRDefault="00294C4C" w:rsidP="00294C4C">
            <w:pPr>
              <w:pStyle w:val="ListParagraph"/>
              <w:rPr>
                <w:rFonts w:ascii="Calibri" w:hAnsi="Calibri" w:cs="Calibri"/>
                <w:sz w:val="20"/>
                <w:szCs w:val="20"/>
              </w:rPr>
            </w:pPr>
          </w:p>
          <w:p w14:paraId="551E3014" w14:textId="19A6A8B9" w:rsidR="007E61D0" w:rsidRPr="002C47A5" w:rsidRDefault="00294C4C" w:rsidP="002C47A5">
            <w:pPr>
              <w:pStyle w:val="ListParagraph"/>
              <w:numPr>
                <w:ilvl w:val="0"/>
                <w:numId w:val="10"/>
              </w:numPr>
              <w:rPr>
                <w:rFonts w:ascii="Calibri" w:hAnsi="Calibri" w:cs="Calibri"/>
                <w:sz w:val="20"/>
                <w:szCs w:val="20"/>
              </w:rPr>
            </w:pPr>
            <w:r w:rsidRPr="00293D06">
              <w:rPr>
                <w:rFonts w:ascii="Calibri" w:hAnsi="Calibri" w:cs="Calibri"/>
                <w:sz w:val="20"/>
                <w:szCs w:val="20"/>
              </w:rPr>
              <w:t xml:space="preserve">To identify need </w:t>
            </w:r>
            <w:r w:rsidR="00D21317" w:rsidRPr="00293D06">
              <w:rPr>
                <w:rFonts w:ascii="Calibri" w:hAnsi="Calibri" w:cs="Calibri"/>
                <w:sz w:val="20"/>
                <w:szCs w:val="20"/>
              </w:rPr>
              <w:t xml:space="preserve">for escalation to adult services. </w:t>
            </w:r>
          </w:p>
          <w:p w14:paraId="122E877A" w14:textId="0F418725" w:rsidR="004E071B" w:rsidRPr="00293D06" w:rsidRDefault="004E071B" w:rsidP="00446819">
            <w:pPr>
              <w:rPr>
                <w:rFonts w:ascii="Calibri" w:hAnsi="Calibri" w:cs="Calibri"/>
                <w:sz w:val="20"/>
                <w:szCs w:val="20"/>
              </w:rPr>
            </w:pPr>
          </w:p>
        </w:tc>
      </w:tr>
      <w:tr w:rsidR="00C77A5E" w:rsidRPr="00293D06" w14:paraId="00918545" w14:textId="77777777" w:rsidTr="009E5970">
        <w:tc>
          <w:tcPr>
            <w:tcW w:w="2835" w:type="dxa"/>
            <w:vAlign w:val="center"/>
          </w:tcPr>
          <w:p w14:paraId="59BC302A" w14:textId="5DECB5DD" w:rsidR="00BF04EF" w:rsidRPr="00293D06" w:rsidRDefault="00BF04EF" w:rsidP="00554804">
            <w:pPr>
              <w:rPr>
                <w:rFonts w:ascii="Calibri" w:hAnsi="Calibri" w:cs="Calibri"/>
                <w:sz w:val="28"/>
                <w:szCs w:val="28"/>
              </w:rPr>
            </w:pPr>
            <w:r>
              <w:rPr>
                <w:rFonts w:ascii="Calibri" w:hAnsi="Calibri" w:cs="Calibri"/>
                <w:sz w:val="28"/>
                <w:szCs w:val="28"/>
              </w:rPr>
              <w:lastRenderedPageBreak/>
              <w:t>Paperwork Timeline:</w:t>
            </w:r>
          </w:p>
        </w:tc>
        <w:tc>
          <w:tcPr>
            <w:tcW w:w="7513" w:type="dxa"/>
            <w:gridSpan w:val="6"/>
            <w:vAlign w:val="center"/>
          </w:tcPr>
          <w:p w14:paraId="2390AEE0" w14:textId="411347B5" w:rsidR="00C77A5E" w:rsidRPr="00BF04EF" w:rsidRDefault="00C85D06" w:rsidP="00BF04EF">
            <w:pPr>
              <w:rPr>
                <w:rFonts w:ascii="Calibri" w:hAnsi="Calibri" w:cs="Calibri"/>
                <w:sz w:val="20"/>
                <w:szCs w:val="20"/>
              </w:rPr>
            </w:pPr>
            <w:r>
              <w:rPr>
                <w:rFonts w:ascii="Calibri" w:hAnsi="Calibri" w:cs="Calibri"/>
                <w:sz w:val="20"/>
                <w:szCs w:val="20"/>
              </w:rPr>
              <w:t>Initially b</w:t>
            </w:r>
            <w:r w:rsidR="00BF04EF">
              <w:rPr>
                <w:rFonts w:ascii="Calibri" w:hAnsi="Calibri" w:cs="Calibri"/>
                <w:sz w:val="20"/>
                <w:szCs w:val="20"/>
              </w:rPr>
              <w:t xml:space="preserve">usiness support will send out names and agenda 7 working days before the </w:t>
            </w:r>
            <w:r>
              <w:rPr>
                <w:rFonts w:ascii="Calibri" w:hAnsi="Calibri" w:cs="Calibri"/>
                <w:sz w:val="20"/>
                <w:szCs w:val="20"/>
              </w:rPr>
              <w:t xml:space="preserve">initial </w:t>
            </w:r>
            <w:r w:rsidR="00BF04EF">
              <w:rPr>
                <w:rFonts w:ascii="Calibri" w:hAnsi="Calibri" w:cs="Calibri"/>
                <w:sz w:val="20"/>
                <w:szCs w:val="20"/>
              </w:rPr>
              <w:t>panel. Social Workers and Personal Advisors will then be required to return the required panel paperwork a minimum of 3 working days before the panel</w:t>
            </w:r>
            <w:r>
              <w:rPr>
                <w:rFonts w:ascii="Calibri" w:hAnsi="Calibri" w:cs="Calibri"/>
                <w:sz w:val="20"/>
                <w:szCs w:val="20"/>
              </w:rPr>
              <w:t xml:space="preserve"> date</w:t>
            </w:r>
            <w:r w:rsidR="00BF04EF">
              <w:rPr>
                <w:rFonts w:ascii="Calibri" w:hAnsi="Calibri" w:cs="Calibri"/>
                <w:sz w:val="20"/>
                <w:szCs w:val="20"/>
              </w:rPr>
              <w:t>.</w:t>
            </w:r>
            <w:r>
              <w:rPr>
                <w:rFonts w:ascii="Calibri" w:hAnsi="Calibri" w:cs="Calibri"/>
                <w:sz w:val="20"/>
                <w:szCs w:val="20"/>
              </w:rPr>
              <w:t xml:space="preserve"> There will then be a forward plan of children / young people being discussed so staff can diarise.</w:t>
            </w:r>
          </w:p>
        </w:tc>
      </w:tr>
      <w:tr w:rsidR="00FC5038" w:rsidRPr="00293D06" w14:paraId="4A67041F" w14:textId="77777777" w:rsidTr="009E5970">
        <w:tc>
          <w:tcPr>
            <w:tcW w:w="2835" w:type="dxa"/>
            <w:vAlign w:val="center"/>
          </w:tcPr>
          <w:p w14:paraId="53800B07" w14:textId="77777777" w:rsidR="00FC5038" w:rsidRDefault="00FC5038" w:rsidP="00554804">
            <w:pPr>
              <w:rPr>
                <w:rFonts w:ascii="Calibri" w:hAnsi="Calibri" w:cs="Calibri"/>
                <w:sz w:val="28"/>
                <w:szCs w:val="28"/>
              </w:rPr>
            </w:pPr>
          </w:p>
        </w:tc>
        <w:tc>
          <w:tcPr>
            <w:tcW w:w="7513" w:type="dxa"/>
            <w:gridSpan w:val="6"/>
            <w:vAlign w:val="center"/>
          </w:tcPr>
          <w:p w14:paraId="7233DB0A" w14:textId="77777777" w:rsidR="00FC5038" w:rsidRDefault="00FC5038" w:rsidP="00BF04EF">
            <w:pPr>
              <w:rPr>
                <w:rFonts w:ascii="Calibri" w:hAnsi="Calibri" w:cs="Calibri"/>
                <w:sz w:val="20"/>
                <w:szCs w:val="20"/>
              </w:rPr>
            </w:pPr>
          </w:p>
        </w:tc>
      </w:tr>
      <w:tr w:rsidR="00FC5038" w:rsidRPr="00293D06" w14:paraId="59338BCE" w14:textId="77777777" w:rsidTr="00EE4C8E">
        <w:tc>
          <w:tcPr>
            <w:tcW w:w="2835" w:type="dxa"/>
            <w:vMerge w:val="restart"/>
            <w:vAlign w:val="center"/>
          </w:tcPr>
          <w:p w14:paraId="22672C50" w14:textId="77777777" w:rsidR="00FC5038" w:rsidRPr="00293D06" w:rsidRDefault="00FC5038" w:rsidP="00EE4C8E">
            <w:pPr>
              <w:rPr>
                <w:rFonts w:ascii="Calibri" w:hAnsi="Calibri" w:cs="Calibri"/>
                <w:sz w:val="28"/>
                <w:szCs w:val="28"/>
              </w:rPr>
            </w:pPr>
            <w:r w:rsidRPr="00293D06">
              <w:rPr>
                <w:rFonts w:ascii="Calibri" w:hAnsi="Calibri" w:cs="Calibri"/>
                <w:sz w:val="28"/>
                <w:szCs w:val="28"/>
              </w:rPr>
              <w:t>Timescales:</w:t>
            </w:r>
          </w:p>
        </w:tc>
        <w:tc>
          <w:tcPr>
            <w:tcW w:w="2478" w:type="dxa"/>
            <w:gridSpan w:val="2"/>
            <w:vAlign w:val="center"/>
          </w:tcPr>
          <w:p w14:paraId="6B1BB30E" w14:textId="77777777" w:rsidR="00FC5038" w:rsidRPr="00293D06" w:rsidRDefault="00FC5038" w:rsidP="00EE4C8E">
            <w:pPr>
              <w:jc w:val="center"/>
              <w:rPr>
                <w:rFonts w:ascii="Calibri" w:hAnsi="Calibri" w:cs="Calibri"/>
                <w:sz w:val="20"/>
                <w:szCs w:val="20"/>
              </w:rPr>
            </w:pPr>
            <w:r w:rsidRPr="00293D06">
              <w:rPr>
                <w:rFonts w:ascii="Calibri" w:hAnsi="Calibri" w:cs="Calibri"/>
                <w:sz w:val="20"/>
                <w:szCs w:val="20"/>
              </w:rPr>
              <w:t>Agenda required by:</w:t>
            </w:r>
          </w:p>
        </w:tc>
        <w:tc>
          <w:tcPr>
            <w:tcW w:w="2194" w:type="dxa"/>
            <w:gridSpan w:val="2"/>
            <w:vAlign w:val="center"/>
          </w:tcPr>
          <w:p w14:paraId="20B1108E" w14:textId="77777777" w:rsidR="00FC5038" w:rsidRPr="00293D06" w:rsidRDefault="00FC5038" w:rsidP="00EE4C8E">
            <w:pPr>
              <w:jc w:val="center"/>
              <w:rPr>
                <w:rFonts w:ascii="Calibri" w:hAnsi="Calibri" w:cs="Calibri"/>
                <w:sz w:val="20"/>
                <w:szCs w:val="20"/>
              </w:rPr>
            </w:pPr>
            <w:r w:rsidRPr="00293D06">
              <w:rPr>
                <w:rFonts w:ascii="Calibri" w:hAnsi="Calibri" w:cs="Calibri"/>
                <w:sz w:val="20"/>
                <w:szCs w:val="20"/>
              </w:rPr>
              <w:t>Minutes in draft:</w:t>
            </w:r>
          </w:p>
        </w:tc>
        <w:tc>
          <w:tcPr>
            <w:tcW w:w="2841" w:type="dxa"/>
            <w:gridSpan w:val="2"/>
            <w:vAlign w:val="center"/>
          </w:tcPr>
          <w:p w14:paraId="43D4E3CA" w14:textId="641CED76" w:rsidR="00FC5038" w:rsidRPr="00293D06" w:rsidRDefault="00FC5038" w:rsidP="00EE4C8E">
            <w:pPr>
              <w:jc w:val="center"/>
              <w:rPr>
                <w:rFonts w:ascii="Calibri" w:hAnsi="Calibri" w:cs="Calibri"/>
                <w:sz w:val="20"/>
                <w:szCs w:val="20"/>
              </w:rPr>
            </w:pPr>
            <w:r>
              <w:rPr>
                <w:rFonts w:ascii="Calibri" w:hAnsi="Calibri" w:cs="Calibri"/>
                <w:sz w:val="20"/>
                <w:szCs w:val="20"/>
              </w:rPr>
              <w:t>Minutes</w:t>
            </w:r>
            <w:r w:rsidRPr="00293D06">
              <w:rPr>
                <w:rFonts w:ascii="Calibri" w:hAnsi="Calibri" w:cs="Calibri"/>
                <w:sz w:val="20"/>
                <w:szCs w:val="20"/>
              </w:rPr>
              <w:t xml:space="preserve"> agreed and circulated:</w:t>
            </w:r>
          </w:p>
        </w:tc>
      </w:tr>
      <w:tr w:rsidR="00FC5038" w:rsidRPr="00293D06" w14:paraId="6F43AE57" w14:textId="77777777" w:rsidTr="00EE4C8E">
        <w:tc>
          <w:tcPr>
            <w:tcW w:w="2835" w:type="dxa"/>
            <w:vMerge/>
            <w:vAlign w:val="center"/>
          </w:tcPr>
          <w:p w14:paraId="29874C5B" w14:textId="77777777" w:rsidR="00FC5038" w:rsidRPr="00293D06" w:rsidRDefault="00FC5038" w:rsidP="00EE4C8E">
            <w:pPr>
              <w:rPr>
                <w:rFonts w:ascii="Calibri" w:hAnsi="Calibri" w:cs="Calibri"/>
                <w:sz w:val="28"/>
                <w:szCs w:val="28"/>
              </w:rPr>
            </w:pPr>
          </w:p>
        </w:tc>
        <w:tc>
          <w:tcPr>
            <w:tcW w:w="2478" w:type="dxa"/>
            <w:gridSpan w:val="2"/>
            <w:vAlign w:val="center"/>
          </w:tcPr>
          <w:p w14:paraId="4615CED0" w14:textId="77777777" w:rsidR="00FC5038" w:rsidRDefault="00FC5038" w:rsidP="00EE4C8E">
            <w:pPr>
              <w:jc w:val="center"/>
              <w:rPr>
                <w:rFonts w:ascii="Calibri" w:hAnsi="Calibri" w:cs="Calibri"/>
                <w:sz w:val="20"/>
                <w:szCs w:val="20"/>
              </w:rPr>
            </w:pPr>
          </w:p>
          <w:p w14:paraId="468915D3" w14:textId="44CEA17B" w:rsidR="00FC5038" w:rsidRPr="00293D06" w:rsidRDefault="00FC5038" w:rsidP="00EE4C8E">
            <w:pPr>
              <w:jc w:val="center"/>
              <w:rPr>
                <w:rFonts w:ascii="Calibri" w:hAnsi="Calibri" w:cs="Calibri"/>
                <w:sz w:val="20"/>
                <w:szCs w:val="20"/>
              </w:rPr>
            </w:pPr>
            <w:r w:rsidRPr="00293D06">
              <w:rPr>
                <w:rFonts w:ascii="Calibri" w:hAnsi="Calibri" w:cs="Calibri"/>
                <w:sz w:val="20"/>
                <w:szCs w:val="20"/>
              </w:rPr>
              <w:t xml:space="preserve">5 working days prior to panel. </w:t>
            </w:r>
          </w:p>
          <w:p w14:paraId="14172688" w14:textId="77777777" w:rsidR="00FC5038" w:rsidRPr="00293D06" w:rsidRDefault="00FC5038" w:rsidP="00EE4C8E">
            <w:pPr>
              <w:jc w:val="center"/>
              <w:rPr>
                <w:rFonts w:ascii="Calibri" w:hAnsi="Calibri" w:cs="Calibri"/>
                <w:sz w:val="20"/>
                <w:szCs w:val="20"/>
              </w:rPr>
            </w:pPr>
          </w:p>
        </w:tc>
        <w:tc>
          <w:tcPr>
            <w:tcW w:w="2194" w:type="dxa"/>
            <w:gridSpan w:val="2"/>
            <w:vAlign w:val="center"/>
          </w:tcPr>
          <w:p w14:paraId="6090CAB1" w14:textId="2E5A6C2C" w:rsidR="00FC5038" w:rsidRDefault="00C54A05" w:rsidP="00EE4C8E">
            <w:pPr>
              <w:jc w:val="center"/>
              <w:rPr>
                <w:rFonts w:ascii="Calibri" w:hAnsi="Calibri" w:cs="Calibri"/>
                <w:sz w:val="20"/>
                <w:szCs w:val="20"/>
              </w:rPr>
            </w:pPr>
            <w:r>
              <w:rPr>
                <w:rFonts w:ascii="Calibri" w:hAnsi="Calibri" w:cs="Calibri"/>
                <w:sz w:val="20"/>
                <w:szCs w:val="20"/>
              </w:rPr>
              <w:t>Within 48</w:t>
            </w:r>
            <w:r w:rsidR="00FC5038" w:rsidRPr="00293D06">
              <w:rPr>
                <w:rFonts w:ascii="Calibri" w:hAnsi="Calibri" w:cs="Calibri"/>
                <w:sz w:val="20"/>
                <w:szCs w:val="20"/>
              </w:rPr>
              <w:t xml:space="preserve"> hours of panel </w:t>
            </w:r>
          </w:p>
          <w:p w14:paraId="1C0F60B4" w14:textId="77777777" w:rsidR="00C54A05" w:rsidRDefault="00C54A05" w:rsidP="00EE4C8E">
            <w:pPr>
              <w:jc w:val="center"/>
              <w:rPr>
                <w:rFonts w:ascii="Calibri" w:hAnsi="Calibri" w:cs="Calibri"/>
                <w:sz w:val="20"/>
                <w:szCs w:val="20"/>
              </w:rPr>
            </w:pPr>
          </w:p>
          <w:p w14:paraId="572DF1F1" w14:textId="03812037" w:rsidR="00C54A05" w:rsidRPr="00293D06" w:rsidRDefault="00C54A05" w:rsidP="00EE4C8E">
            <w:pPr>
              <w:jc w:val="center"/>
              <w:rPr>
                <w:rFonts w:ascii="Calibri" w:hAnsi="Calibri" w:cs="Calibri"/>
                <w:sz w:val="20"/>
                <w:szCs w:val="20"/>
              </w:rPr>
            </w:pPr>
            <w:r>
              <w:rPr>
                <w:rFonts w:ascii="Calibri" w:hAnsi="Calibri" w:cs="Calibri"/>
                <w:sz w:val="20"/>
                <w:szCs w:val="20"/>
              </w:rPr>
              <w:t>T</w:t>
            </w:r>
            <w:r w:rsidRPr="00C54A05">
              <w:rPr>
                <w:rFonts w:ascii="Calibri" w:hAnsi="Calibri" w:cs="Calibri"/>
                <w:sz w:val="20"/>
                <w:szCs w:val="20"/>
              </w:rPr>
              <w:t>here</w:t>
            </w:r>
            <w:r>
              <w:rPr>
                <w:rFonts w:ascii="Calibri" w:hAnsi="Calibri" w:cs="Calibri"/>
                <w:sz w:val="20"/>
                <w:szCs w:val="20"/>
              </w:rPr>
              <w:t xml:space="preserve"> will also</w:t>
            </w:r>
            <w:r w:rsidRPr="00C54A05">
              <w:rPr>
                <w:rFonts w:ascii="Calibri" w:hAnsi="Calibri" w:cs="Calibri"/>
                <w:sz w:val="20"/>
                <w:szCs w:val="20"/>
              </w:rPr>
              <w:t xml:space="preserve"> be child / young people focused records that go</w:t>
            </w:r>
            <w:r>
              <w:rPr>
                <w:rFonts w:ascii="Calibri" w:hAnsi="Calibri" w:cs="Calibri"/>
                <w:sz w:val="20"/>
                <w:szCs w:val="20"/>
              </w:rPr>
              <w:t>es</w:t>
            </w:r>
            <w:r w:rsidRPr="00C54A05">
              <w:rPr>
                <w:rFonts w:ascii="Calibri" w:hAnsi="Calibri" w:cs="Calibri"/>
                <w:sz w:val="20"/>
                <w:szCs w:val="20"/>
              </w:rPr>
              <w:t xml:space="preserve"> onto the file in a case</w:t>
            </w:r>
            <w:r>
              <w:rPr>
                <w:rFonts w:ascii="Calibri" w:hAnsi="Calibri" w:cs="Calibri"/>
                <w:sz w:val="20"/>
                <w:szCs w:val="20"/>
              </w:rPr>
              <w:t xml:space="preserve"> </w:t>
            </w:r>
            <w:r w:rsidRPr="00C54A05">
              <w:rPr>
                <w:rFonts w:ascii="Calibri" w:hAnsi="Calibri" w:cs="Calibri"/>
                <w:sz w:val="20"/>
                <w:szCs w:val="20"/>
              </w:rPr>
              <w:t>note to link with supervision</w:t>
            </w:r>
            <w:r>
              <w:rPr>
                <w:rFonts w:ascii="Calibri" w:hAnsi="Calibri" w:cs="Calibri"/>
                <w:sz w:val="20"/>
                <w:szCs w:val="20"/>
              </w:rPr>
              <w:t>. This will be added within 24 hours.</w:t>
            </w:r>
          </w:p>
        </w:tc>
        <w:tc>
          <w:tcPr>
            <w:tcW w:w="2841" w:type="dxa"/>
            <w:gridSpan w:val="2"/>
            <w:vAlign w:val="center"/>
          </w:tcPr>
          <w:p w14:paraId="18A78FC8" w14:textId="6081F512" w:rsidR="00FC5038" w:rsidRPr="00293D06" w:rsidRDefault="00FC5038" w:rsidP="00FC5038">
            <w:pPr>
              <w:rPr>
                <w:rFonts w:ascii="Calibri" w:hAnsi="Calibri" w:cs="Calibri"/>
                <w:sz w:val="20"/>
                <w:szCs w:val="20"/>
              </w:rPr>
            </w:pPr>
            <w:r>
              <w:rPr>
                <w:rFonts w:ascii="Calibri" w:hAnsi="Calibri" w:cs="Calibri"/>
                <w:sz w:val="20"/>
                <w:szCs w:val="20"/>
              </w:rPr>
              <w:t>5 working day</w:t>
            </w:r>
            <w:r w:rsidRPr="00FC5038">
              <w:rPr>
                <w:rFonts w:ascii="Calibri" w:hAnsi="Calibri" w:cs="Calibri"/>
                <w:sz w:val="20"/>
                <w:szCs w:val="20"/>
              </w:rPr>
              <w:t>s of panel</w:t>
            </w:r>
          </w:p>
        </w:tc>
      </w:tr>
    </w:tbl>
    <w:p w14:paraId="6799B503" w14:textId="77777777" w:rsidR="00554804" w:rsidRPr="00554804" w:rsidRDefault="00554804" w:rsidP="00554804">
      <w:pPr>
        <w:jc w:val="center"/>
        <w:rPr>
          <w:b/>
          <w:sz w:val="36"/>
          <w:szCs w:val="36"/>
          <w:u w:val="single"/>
        </w:rPr>
      </w:pPr>
    </w:p>
    <w:p w14:paraId="0EC227C8" w14:textId="77777777" w:rsidR="00856554" w:rsidRDefault="00856554"/>
    <w:sectPr w:rsidR="0085655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C0B6C" w14:textId="77777777" w:rsidR="005C5CE5" w:rsidRDefault="005C5CE5" w:rsidP="00B25D73">
      <w:r>
        <w:separator/>
      </w:r>
    </w:p>
  </w:endnote>
  <w:endnote w:type="continuationSeparator" w:id="0">
    <w:p w14:paraId="6EADA540" w14:textId="77777777" w:rsidR="005C5CE5" w:rsidRDefault="005C5CE5" w:rsidP="00B2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Bahnschrift Light"/>
    <w:charset w:val="00"/>
    <w:family w:val="swiss"/>
    <w:pitch w:val="variable"/>
    <w:sig w:usb0="00000007" w:usb1="00000000" w:usb2="00000000" w:usb3="00000000" w:csb0="00000003" w:csb1="00000000"/>
  </w:font>
  <w:font w:name="Rockwell">
    <w:altName w:val="Sitka Smal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E8615" w14:textId="77777777" w:rsidR="005C5CE5" w:rsidRDefault="005C5CE5" w:rsidP="00B25D73">
      <w:r>
        <w:separator/>
      </w:r>
    </w:p>
  </w:footnote>
  <w:footnote w:type="continuationSeparator" w:id="0">
    <w:p w14:paraId="36707155" w14:textId="77777777" w:rsidR="005C5CE5" w:rsidRDefault="005C5CE5" w:rsidP="00B25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7626A" w14:textId="5935A0ED" w:rsidR="003F334D" w:rsidRDefault="003F334D" w:rsidP="003F334D">
    <w:pPr>
      <w:pStyle w:val="Header"/>
      <w:jc w:val="right"/>
    </w:pPr>
    <w:r w:rsidRPr="00F41CD3">
      <w:rPr>
        <w:noProof/>
        <w:sz w:val="36"/>
        <w:lang w:eastAsia="en-GB"/>
      </w:rPr>
      <w:drawing>
        <wp:inline distT="0" distB="0" distL="0" distR="0" wp14:anchorId="796B8C52" wp14:editId="2DF31908">
          <wp:extent cx="2278380" cy="1027342"/>
          <wp:effectExtent l="0" t="0" r="7620" b="1905"/>
          <wp:docPr id="5" name="Picture 5" descr="Newham_Logo_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am_Logo_L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0128" cy="10687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F62"/>
    <w:multiLevelType w:val="hybridMultilevel"/>
    <w:tmpl w:val="624A219C"/>
    <w:lvl w:ilvl="0" w:tplc="404AD8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64367E"/>
    <w:multiLevelType w:val="hybridMultilevel"/>
    <w:tmpl w:val="67EA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C4319"/>
    <w:multiLevelType w:val="hybridMultilevel"/>
    <w:tmpl w:val="919EC62A"/>
    <w:lvl w:ilvl="0" w:tplc="C80E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B33643"/>
    <w:multiLevelType w:val="hybridMultilevel"/>
    <w:tmpl w:val="E5CA1566"/>
    <w:lvl w:ilvl="0" w:tplc="E530197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0"/>
  </w:num>
  <w:num w:numId="5">
    <w:abstractNumId w:val="2"/>
  </w:num>
  <w:num w:numId="6">
    <w:abstractNumId w:val="3"/>
  </w:num>
  <w:num w:numId="7">
    <w:abstractNumId w:val="0"/>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04"/>
    <w:rsid w:val="000155B4"/>
    <w:rsid w:val="00054A3D"/>
    <w:rsid w:val="00064E06"/>
    <w:rsid w:val="0010167D"/>
    <w:rsid w:val="001304AB"/>
    <w:rsid w:val="00182EF0"/>
    <w:rsid w:val="00194FEA"/>
    <w:rsid w:val="001A221F"/>
    <w:rsid w:val="001B01FC"/>
    <w:rsid w:val="001C42CB"/>
    <w:rsid w:val="001E2A95"/>
    <w:rsid w:val="00293D06"/>
    <w:rsid w:val="00294C4C"/>
    <w:rsid w:val="002B7D29"/>
    <w:rsid w:val="002C47A5"/>
    <w:rsid w:val="003A3B16"/>
    <w:rsid w:val="003D677E"/>
    <w:rsid w:val="003F1006"/>
    <w:rsid w:val="003F334D"/>
    <w:rsid w:val="003F4117"/>
    <w:rsid w:val="003F5599"/>
    <w:rsid w:val="00426A1D"/>
    <w:rsid w:val="00446819"/>
    <w:rsid w:val="004C1650"/>
    <w:rsid w:val="004E071B"/>
    <w:rsid w:val="004E3B6C"/>
    <w:rsid w:val="00532129"/>
    <w:rsid w:val="0055014B"/>
    <w:rsid w:val="00554804"/>
    <w:rsid w:val="005C2F44"/>
    <w:rsid w:val="005C5CE5"/>
    <w:rsid w:val="005C749A"/>
    <w:rsid w:val="005F6883"/>
    <w:rsid w:val="006234FD"/>
    <w:rsid w:val="00634DD9"/>
    <w:rsid w:val="00650D63"/>
    <w:rsid w:val="006D40B3"/>
    <w:rsid w:val="006F5692"/>
    <w:rsid w:val="007014B9"/>
    <w:rsid w:val="00734328"/>
    <w:rsid w:val="00755210"/>
    <w:rsid w:val="00792AC6"/>
    <w:rsid w:val="007C1EE8"/>
    <w:rsid w:val="007E61D0"/>
    <w:rsid w:val="007F2778"/>
    <w:rsid w:val="007F41C7"/>
    <w:rsid w:val="00811DAD"/>
    <w:rsid w:val="00813FEE"/>
    <w:rsid w:val="00856554"/>
    <w:rsid w:val="00857835"/>
    <w:rsid w:val="008C477F"/>
    <w:rsid w:val="00940865"/>
    <w:rsid w:val="00945BF1"/>
    <w:rsid w:val="00953567"/>
    <w:rsid w:val="009762AC"/>
    <w:rsid w:val="009E37DD"/>
    <w:rsid w:val="009E5970"/>
    <w:rsid w:val="00AB573F"/>
    <w:rsid w:val="00AE0337"/>
    <w:rsid w:val="00B024E8"/>
    <w:rsid w:val="00B25D73"/>
    <w:rsid w:val="00B70341"/>
    <w:rsid w:val="00B74059"/>
    <w:rsid w:val="00B85DA8"/>
    <w:rsid w:val="00BB38BF"/>
    <w:rsid w:val="00BF04EF"/>
    <w:rsid w:val="00C1053E"/>
    <w:rsid w:val="00C15826"/>
    <w:rsid w:val="00C2033B"/>
    <w:rsid w:val="00C54A05"/>
    <w:rsid w:val="00C61DF6"/>
    <w:rsid w:val="00C73F95"/>
    <w:rsid w:val="00C77A5E"/>
    <w:rsid w:val="00C85D06"/>
    <w:rsid w:val="00CA6BB8"/>
    <w:rsid w:val="00CB291C"/>
    <w:rsid w:val="00D044B3"/>
    <w:rsid w:val="00D21317"/>
    <w:rsid w:val="00D218D5"/>
    <w:rsid w:val="00D47CEE"/>
    <w:rsid w:val="00DA722A"/>
    <w:rsid w:val="00DC3079"/>
    <w:rsid w:val="00E01ED5"/>
    <w:rsid w:val="00E2459D"/>
    <w:rsid w:val="00E3555B"/>
    <w:rsid w:val="00E44534"/>
    <w:rsid w:val="00E44AA8"/>
    <w:rsid w:val="00E4581E"/>
    <w:rsid w:val="00EA719B"/>
    <w:rsid w:val="00ED3993"/>
    <w:rsid w:val="00F76116"/>
    <w:rsid w:val="00F9688B"/>
    <w:rsid w:val="00FB2918"/>
    <w:rsid w:val="00FC41B0"/>
    <w:rsid w:val="00FC5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2E239D"/>
  <w15:docId w15:val="{682C83AE-80A0-4CF5-AB1D-BE749607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heme="minorHAnsi" w:hAnsi="Gill Sans MT" w:cs="Times New Roman"/>
        <w:color w:val="000000"/>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038"/>
    <w:rPr>
      <w:rFonts w:cstheme="minorBidi"/>
      <w:color w:val="auto"/>
    </w:rPr>
  </w:style>
  <w:style w:type="paragraph" w:styleId="Heading1">
    <w:name w:val="heading 1"/>
    <w:basedOn w:val="Normal"/>
    <w:next w:val="Normal"/>
    <w:link w:val="Heading1Char"/>
    <w:uiPriority w:val="9"/>
    <w:qFormat/>
    <w:rsid w:val="005C2F44"/>
    <w:pPr>
      <w:keepNext/>
      <w:keepLines/>
      <w:spacing w:before="480"/>
      <w:outlineLvl w:val="0"/>
    </w:pPr>
    <w:rPr>
      <w:rFonts w:asciiTheme="majorHAnsi" w:eastAsiaTheme="majorEastAsia" w:hAnsiTheme="majorHAnsi" w:cstheme="majorBidi"/>
      <w:b/>
      <w:bCs/>
      <w:color w:val="454B5C"/>
      <w:sz w:val="28"/>
      <w:szCs w:val="28"/>
    </w:rPr>
  </w:style>
  <w:style w:type="paragraph" w:styleId="Heading2">
    <w:name w:val="heading 2"/>
    <w:basedOn w:val="Normal"/>
    <w:next w:val="Normal"/>
    <w:link w:val="Heading2Char"/>
    <w:uiPriority w:val="9"/>
    <w:unhideWhenUsed/>
    <w:qFormat/>
    <w:rsid w:val="005C2F44"/>
    <w:pPr>
      <w:keepNext/>
      <w:keepLines/>
      <w:spacing w:before="200"/>
      <w:outlineLvl w:val="1"/>
    </w:pPr>
    <w:rPr>
      <w:rFonts w:asciiTheme="majorHAnsi" w:eastAsiaTheme="majorEastAsia" w:hAnsiTheme="majorHAnsi" w:cstheme="majorBidi"/>
      <w:b/>
      <w:bCs/>
      <w:color w:val="454B5C"/>
      <w:sz w:val="26"/>
      <w:szCs w:val="26"/>
    </w:rPr>
  </w:style>
  <w:style w:type="paragraph" w:styleId="Heading3">
    <w:name w:val="heading 3"/>
    <w:basedOn w:val="Normal"/>
    <w:next w:val="Normal"/>
    <w:link w:val="Heading3Char"/>
    <w:uiPriority w:val="9"/>
    <w:unhideWhenUsed/>
    <w:qFormat/>
    <w:rsid w:val="005C2F44"/>
    <w:pPr>
      <w:keepNext/>
      <w:keepLines/>
      <w:spacing w:before="200"/>
      <w:outlineLvl w:val="2"/>
    </w:pPr>
    <w:rPr>
      <w:rFonts w:asciiTheme="majorHAnsi" w:eastAsiaTheme="majorEastAsia" w:hAnsiTheme="majorHAnsi" w:cstheme="majorBidi"/>
      <w:b/>
      <w:bCs/>
      <w:color w:val="454B5C"/>
    </w:rPr>
  </w:style>
  <w:style w:type="paragraph" w:styleId="Heading4">
    <w:name w:val="heading 4"/>
    <w:basedOn w:val="Normal"/>
    <w:next w:val="Normal"/>
    <w:link w:val="Heading4Char"/>
    <w:uiPriority w:val="9"/>
    <w:unhideWhenUsed/>
    <w:qFormat/>
    <w:rsid w:val="005C2F44"/>
    <w:pPr>
      <w:keepNext/>
      <w:keepLines/>
      <w:spacing w:before="200"/>
      <w:outlineLvl w:val="3"/>
    </w:pPr>
    <w:rPr>
      <w:rFonts w:asciiTheme="majorHAnsi" w:eastAsiaTheme="majorEastAsia" w:hAnsiTheme="majorHAnsi" w:cstheme="majorBidi"/>
      <w:b/>
      <w:bCs/>
      <w:i/>
      <w:iCs/>
      <w:color w:val="007DC5" w:themeColor="accent1"/>
    </w:rPr>
  </w:style>
  <w:style w:type="paragraph" w:styleId="Heading5">
    <w:name w:val="heading 5"/>
    <w:basedOn w:val="Normal"/>
    <w:next w:val="Normal"/>
    <w:link w:val="Heading5Char"/>
    <w:uiPriority w:val="9"/>
    <w:unhideWhenUsed/>
    <w:qFormat/>
    <w:rsid w:val="005C2F44"/>
    <w:pPr>
      <w:keepNext/>
      <w:keepLines/>
      <w:spacing w:before="200"/>
      <w:outlineLvl w:val="4"/>
    </w:pPr>
    <w:rPr>
      <w:rFonts w:asciiTheme="majorHAnsi" w:eastAsiaTheme="majorEastAsia" w:hAnsiTheme="majorHAnsi" w:cstheme="majorBidi"/>
      <w:color w:val="003D62" w:themeColor="accent1" w:themeShade="7F"/>
    </w:rPr>
  </w:style>
  <w:style w:type="paragraph" w:styleId="Heading6">
    <w:name w:val="heading 6"/>
    <w:basedOn w:val="Normal"/>
    <w:next w:val="Normal"/>
    <w:link w:val="Heading6Char"/>
    <w:uiPriority w:val="9"/>
    <w:semiHidden/>
    <w:unhideWhenUsed/>
    <w:qFormat/>
    <w:rsid w:val="005C2F44"/>
    <w:pPr>
      <w:keepNext/>
      <w:keepLines/>
      <w:spacing w:before="200"/>
      <w:outlineLvl w:val="5"/>
    </w:pPr>
    <w:rPr>
      <w:rFonts w:asciiTheme="majorHAnsi" w:eastAsiaTheme="majorEastAsia" w:hAnsiTheme="majorHAnsi" w:cstheme="majorBidi"/>
      <w:i/>
      <w:iCs/>
      <w:color w:val="003D62" w:themeColor="accent1" w:themeShade="7F"/>
    </w:rPr>
  </w:style>
  <w:style w:type="paragraph" w:styleId="Heading7">
    <w:name w:val="heading 7"/>
    <w:basedOn w:val="Normal"/>
    <w:next w:val="Normal"/>
    <w:link w:val="Heading7Char"/>
    <w:uiPriority w:val="9"/>
    <w:semiHidden/>
    <w:unhideWhenUsed/>
    <w:qFormat/>
    <w:rsid w:val="005C2F4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2F44"/>
    <w:pPr>
      <w:keepNext/>
      <w:keepLines/>
      <w:spacing w:before="200"/>
      <w:outlineLvl w:val="7"/>
    </w:pPr>
    <w:rPr>
      <w:rFonts w:asciiTheme="majorHAnsi" w:eastAsiaTheme="majorEastAsia" w:hAnsiTheme="majorHAnsi" w:cstheme="majorBidi"/>
      <w:color w:val="007DC5" w:themeColor="accent1"/>
      <w:sz w:val="20"/>
      <w:szCs w:val="20"/>
    </w:rPr>
  </w:style>
  <w:style w:type="paragraph" w:styleId="Heading9">
    <w:name w:val="heading 9"/>
    <w:basedOn w:val="Normal"/>
    <w:next w:val="Normal"/>
    <w:link w:val="Heading9Char"/>
    <w:uiPriority w:val="9"/>
    <w:semiHidden/>
    <w:unhideWhenUsed/>
    <w:qFormat/>
    <w:rsid w:val="005C2F4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F44"/>
    <w:rPr>
      <w:rFonts w:asciiTheme="majorHAnsi" w:eastAsiaTheme="majorEastAsia" w:hAnsiTheme="majorHAnsi" w:cstheme="majorBidi"/>
      <w:b/>
      <w:bCs/>
      <w:color w:val="454B5C"/>
      <w:sz w:val="28"/>
      <w:szCs w:val="28"/>
    </w:rPr>
  </w:style>
  <w:style w:type="character" w:customStyle="1" w:styleId="Heading2Char">
    <w:name w:val="Heading 2 Char"/>
    <w:basedOn w:val="DefaultParagraphFont"/>
    <w:link w:val="Heading2"/>
    <w:uiPriority w:val="9"/>
    <w:rsid w:val="005C2F44"/>
    <w:rPr>
      <w:rFonts w:asciiTheme="majorHAnsi" w:eastAsiaTheme="majorEastAsia" w:hAnsiTheme="majorHAnsi" w:cstheme="majorBidi"/>
      <w:b/>
      <w:bCs/>
      <w:color w:val="454B5C"/>
      <w:sz w:val="26"/>
      <w:szCs w:val="26"/>
    </w:rPr>
  </w:style>
  <w:style w:type="character" w:customStyle="1" w:styleId="Heading3Char">
    <w:name w:val="Heading 3 Char"/>
    <w:basedOn w:val="DefaultParagraphFont"/>
    <w:link w:val="Heading3"/>
    <w:uiPriority w:val="9"/>
    <w:rsid w:val="005C2F44"/>
    <w:rPr>
      <w:rFonts w:asciiTheme="majorHAnsi" w:eastAsiaTheme="majorEastAsia" w:hAnsiTheme="majorHAnsi" w:cstheme="majorBidi"/>
      <w:b/>
      <w:bCs/>
      <w:color w:val="454B5C"/>
    </w:rPr>
  </w:style>
  <w:style w:type="character" w:customStyle="1" w:styleId="Heading4Char">
    <w:name w:val="Heading 4 Char"/>
    <w:basedOn w:val="DefaultParagraphFont"/>
    <w:link w:val="Heading4"/>
    <w:uiPriority w:val="9"/>
    <w:rsid w:val="005C2F44"/>
    <w:rPr>
      <w:rFonts w:asciiTheme="majorHAnsi" w:eastAsiaTheme="majorEastAsia" w:hAnsiTheme="majorHAnsi" w:cstheme="majorBidi"/>
      <w:b/>
      <w:bCs/>
      <w:i/>
      <w:iCs/>
      <w:color w:val="007DC5" w:themeColor="accent1"/>
    </w:rPr>
  </w:style>
  <w:style w:type="character" w:customStyle="1" w:styleId="Heading5Char">
    <w:name w:val="Heading 5 Char"/>
    <w:basedOn w:val="DefaultParagraphFont"/>
    <w:link w:val="Heading5"/>
    <w:uiPriority w:val="9"/>
    <w:rsid w:val="005C2F44"/>
    <w:rPr>
      <w:rFonts w:asciiTheme="majorHAnsi" w:eastAsiaTheme="majorEastAsia" w:hAnsiTheme="majorHAnsi" w:cstheme="majorBidi"/>
      <w:color w:val="003D62" w:themeColor="accent1" w:themeShade="7F"/>
    </w:rPr>
  </w:style>
  <w:style w:type="character" w:customStyle="1" w:styleId="Heading6Char">
    <w:name w:val="Heading 6 Char"/>
    <w:basedOn w:val="DefaultParagraphFont"/>
    <w:link w:val="Heading6"/>
    <w:uiPriority w:val="9"/>
    <w:semiHidden/>
    <w:rsid w:val="005C2F44"/>
    <w:rPr>
      <w:rFonts w:asciiTheme="majorHAnsi" w:eastAsiaTheme="majorEastAsia" w:hAnsiTheme="majorHAnsi" w:cstheme="majorBidi"/>
      <w:i/>
      <w:iCs/>
      <w:color w:val="003D62" w:themeColor="accent1" w:themeShade="7F"/>
    </w:rPr>
  </w:style>
  <w:style w:type="character" w:customStyle="1" w:styleId="Heading7Char">
    <w:name w:val="Heading 7 Char"/>
    <w:basedOn w:val="DefaultParagraphFont"/>
    <w:link w:val="Heading7"/>
    <w:uiPriority w:val="9"/>
    <w:semiHidden/>
    <w:rsid w:val="005C2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C2F44"/>
    <w:rPr>
      <w:rFonts w:asciiTheme="majorHAnsi" w:eastAsiaTheme="majorEastAsia" w:hAnsiTheme="majorHAnsi" w:cstheme="majorBidi"/>
      <w:color w:val="007DC5" w:themeColor="accent1"/>
      <w:sz w:val="20"/>
      <w:szCs w:val="20"/>
    </w:rPr>
  </w:style>
  <w:style w:type="character" w:customStyle="1" w:styleId="Heading9Char">
    <w:name w:val="Heading 9 Char"/>
    <w:basedOn w:val="DefaultParagraphFont"/>
    <w:link w:val="Heading9"/>
    <w:uiPriority w:val="9"/>
    <w:semiHidden/>
    <w:rsid w:val="005C2F4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856554"/>
    <w:pPr>
      <w:spacing w:after="360"/>
    </w:pPr>
    <w:rPr>
      <w:rFonts w:ascii="Rockwell" w:eastAsiaTheme="majorEastAsia" w:hAnsi="Rockwell" w:cstheme="majorBidi"/>
      <w:b/>
      <w:color w:val="000000" w:themeColor="text2" w:themeShade="BF"/>
      <w:kern w:val="28"/>
      <w:sz w:val="96"/>
      <w:szCs w:val="52"/>
    </w:rPr>
  </w:style>
  <w:style w:type="character" w:customStyle="1" w:styleId="TitleChar">
    <w:name w:val="Title Char"/>
    <w:basedOn w:val="DefaultParagraphFont"/>
    <w:link w:val="Title"/>
    <w:uiPriority w:val="10"/>
    <w:rsid w:val="00856554"/>
    <w:rPr>
      <w:rFonts w:ascii="Rockwell" w:eastAsiaTheme="majorEastAsia" w:hAnsi="Rockwell" w:cstheme="majorBidi"/>
      <w:b/>
      <w:color w:val="000000" w:themeColor="text2" w:themeShade="BF"/>
      <w:kern w:val="28"/>
      <w:sz w:val="96"/>
      <w:szCs w:val="52"/>
    </w:rPr>
  </w:style>
  <w:style w:type="paragraph" w:styleId="Subtitle">
    <w:name w:val="Subtitle"/>
    <w:basedOn w:val="Normal"/>
    <w:next w:val="Normal"/>
    <w:link w:val="SubtitleChar"/>
    <w:uiPriority w:val="11"/>
    <w:qFormat/>
    <w:rsid w:val="005C2F44"/>
    <w:pPr>
      <w:numPr>
        <w:ilvl w:val="1"/>
      </w:numPr>
    </w:pPr>
    <w:rPr>
      <w:rFonts w:asciiTheme="majorHAnsi" w:eastAsiaTheme="majorEastAsia" w:hAnsiTheme="majorHAnsi" w:cstheme="majorBidi"/>
      <w:i/>
      <w:iCs/>
      <w:color w:val="454B5C"/>
      <w:spacing w:val="15"/>
      <w:sz w:val="24"/>
      <w:szCs w:val="24"/>
    </w:rPr>
  </w:style>
  <w:style w:type="character" w:customStyle="1" w:styleId="SubtitleChar">
    <w:name w:val="Subtitle Char"/>
    <w:basedOn w:val="DefaultParagraphFont"/>
    <w:link w:val="Subtitle"/>
    <w:uiPriority w:val="11"/>
    <w:rsid w:val="005C2F44"/>
    <w:rPr>
      <w:rFonts w:asciiTheme="majorHAnsi" w:eastAsiaTheme="majorEastAsia" w:hAnsiTheme="majorHAnsi" w:cstheme="majorBidi"/>
      <w:i/>
      <w:iCs/>
      <w:color w:val="454B5C"/>
      <w:spacing w:val="15"/>
      <w:sz w:val="24"/>
      <w:szCs w:val="24"/>
    </w:rPr>
  </w:style>
  <w:style w:type="character" w:styleId="Strong">
    <w:name w:val="Strong"/>
    <w:basedOn w:val="DefaultParagraphFont"/>
    <w:uiPriority w:val="22"/>
    <w:qFormat/>
    <w:rsid w:val="005C2F44"/>
    <w:rPr>
      <w:b/>
      <w:bCs/>
    </w:rPr>
  </w:style>
  <w:style w:type="character" w:styleId="Emphasis">
    <w:name w:val="Emphasis"/>
    <w:basedOn w:val="DefaultParagraphFont"/>
    <w:uiPriority w:val="20"/>
    <w:qFormat/>
    <w:rsid w:val="005C2F44"/>
    <w:rPr>
      <w:i/>
      <w:iCs/>
    </w:rPr>
  </w:style>
  <w:style w:type="paragraph" w:styleId="NoSpacing">
    <w:name w:val="No Spacing"/>
    <w:link w:val="NoSpacingChar"/>
    <w:uiPriority w:val="1"/>
    <w:qFormat/>
    <w:rsid w:val="005C2F44"/>
  </w:style>
  <w:style w:type="paragraph" w:styleId="ListParagraph">
    <w:name w:val="List Paragraph"/>
    <w:basedOn w:val="Normal"/>
    <w:uiPriority w:val="34"/>
    <w:qFormat/>
    <w:rsid w:val="005C2F44"/>
    <w:pPr>
      <w:ind w:left="720"/>
      <w:contextualSpacing/>
    </w:pPr>
    <w:rPr>
      <w:rFonts w:cs="Times New Roman"/>
      <w:color w:val="000000"/>
    </w:rPr>
  </w:style>
  <w:style w:type="paragraph" w:styleId="Quote">
    <w:name w:val="Quote"/>
    <w:basedOn w:val="Normal"/>
    <w:next w:val="Normal"/>
    <w:link w:val="QuoteChar"/>
    <w:uiPriority w:val="29"/>
    <w:qFormat/>
    <w:rsid w:val="005C2F44"/>
    <w:rPr>
      <w:rFonts w:cs="Times New Roman"/>
      <w:i/>
      <w:iCs/>
      <w:color w:val="000000" w:themeColor="text1"/>
    </w:rPr>
  </w:style>
  <w:style w:type="character" w:customStyle="1" w:styleId="QuoteChar">
    <w:name w:val="Quote Char"/>
    <w:basedOn w:val="DefaultParagraphFont"/>
    <w:link w:val="Quote"/>
    <w:uiPriority w:val="29"/>
    <w:rsid w:val="005C2F44"/>
    <w:rPr>
      <w:i/>
      <w:iCs/>
      <w:color w:val="000000" w:themeColor="text1"/>
    </w:rPr>
  </w:style>
  <w:style w:type="paragraph" w:styleId="IntenseQuote">
    <w:name w:val="Intense Quote"/>
    <w:basedOn w:val="Normal"/>
    <w:next w:val="Normal"/>
    <w:link w:val="IntenseQuoteChar"/>
    <w:uiPriority w:val="30"/>
    <w:qFormat/>
    <w:rsid w:val="005C2F44"/>
    <w:pPr>
      <w:pBdr>
        <w:bottom w:val="single" w:sz="4" w:space="4" w:color="007DC5" w:themeColor="accent1"/>
      </w:pBdr>
      <w:spacing w:before="200" w:after="280"/>
      <w:ind w:left="936" w:right="936"/>
    </w:pPr>
    <w:rPr>
      <w:rFonts w:cs="Times New Roman"/>
      <w:b/>
      <w:bCs/>
      <w:i/>
      <w:iCs/>
      <w:color w:val="007DC5" w:themeColor="accent1"/>
    </w:rPr>
  </w:style>
  <w:style w:type="character" w:customStyle="1" w:styleId="IntenseQuoteChar">
    <w:name w:val="Intense Quote Char"/>
    <w:basedOn w:val="DefaultParagraphFont"/>
    <w:link w:val="IntenseQuote"/>
    <w:uiPriority w:val="30"/>
    <w:rsid w:val="005C2F44"/>
    <w:rPr>
      <w:b/>
      <w:bCs/>
      <w:i/>
      <w:iCs/>
      <w:color w:val="007DC5" w:themeColor="accent1"/>
    </w:rPr>
  </w:style>
  <w:style w:type="character" w:styleId="SubtleEmphasis">
    <w:name w:val="Subtle Emphasis"/>
    <w:basedOn w:val="DefaultParagraphFont"/>
    <w:uiPriority w:val="19"/>
    <w:qFormat/>
    <w:rsid w:val="005C2F44"/>
    <w:rPr>
      <w:i/>
      <w:iCs/>
      <w:color w:val="454B5C"/>
    </w:rPr>
  </w:style>
  <w:style w:type="character" w:styleId="IntenseEmphasis">
    <w:name w:val="Intense Emphasis"/>
    <w:basedOn w:val="DefaultParagraphFont"/>
    <w:uiPriority w:val="21"/>
    <w:qFormat/>
    <w:rsid w:val="005C2F44"/>
    <w:rPr>
      <w:b/>
      <w:bCs/>
      <w:i/>
      <w:iCs/>
      <w:color w:val="007DC5" w:themeColor="accent1"/>
    </w:rPr>
  </w:style>
  <w:style w:type="character" w:styleId="SubtleReference">
    <w:name w:val="Subtle Reference"/>
    <w:basedOn w:val="DefaultParagraphFont"/>
    <w:uiPriority w:val="31"/>
    <w:qFormat/>
    <w:rsid w:val="005C2F44"/>
    <w:rPr>
      <w:smallCaps/>
      <w:color w:val="F68B1F" w:themeColor="accent2"/>
      <w:u w:val="single"/>
    </w:rPr>
  </w:style>
  <w:style w:type="character" w:styleId="IntenseReference">
    <w:name w:val="Intense Reference"/>
    <w:basedOn w:val="DefaultParagraphFont"/>
    <w:uiPriority w:val="32"/>
    <w:qFormat/>
    <w:rsid w:val="005C2F44"/>
    <w:rPr>
      <w:b/>
      <w:bCs/>
      <w:smallCaps/>
      <w:color w:val="F68B1F" w:themeColor="accent2"/>
      <w:spacing w:val="5"/>
      <w:u w:val="single"/>
    </w:rPr>
  </w:style>
  <w:style w:type="character" w:styleId="BookTitle">
    <w:name w:val="Book Title"/>
    <w:basedOn w:val="DefaultParagraphFont"/>
    <w:uiPriority w:val="33"/>
    <w:qFormat/>
    <w:rsid w:val="005C2F44"/>
    <w:rPr>
      <w:b/>
      <w:bCs/>
      <w:smallCaps/>
      <w:spacing w:val="5"/>
    </w:rPr>
  </w:style>
  <w:style w:type="paragraph" w:styleId="TOCHeading">
    <w:name w:val="TOC Heading"/>
    <w:basedOn w:val="Heading1"/>
    <w:next w:val="Normal"/>
    <w:uiPriority w:val="39"/>
    <w:semiHidden/>
    <w:unhideWhenUsed/>
    <w:qFormat/>
    <w:rsid w:val="005C2F44"/>
    <w:pPr>
      <w:outlineLvl w:val="9"/>
    </w:pPr>
  </w:style>
  <w:style w:type="paragraph" w:styleId="Caption">
    <w:name w:val="caption"/>
    <w:basedOn w:val="Normal"/>
    <w:next w:val="Normal"/>
    <w:uiPriority w:val="35"/>
    <w:semiHidden/>
    <w:unhideWhenUsed/>
    <w:qFormat/>
    <w:rsid w:val="005C2F44"/>
    <w:rPr>
      <w:rFonts w:cs="Times New Roman"/>
      <w:b/>
      <w:bCs/>
      <w:color w:val="007DC5" w:themeColor="accent1"/>
      <w:sz w:val="18"/>
      <w:szCs w:val="18"/>
    </w:rPr>
  </w:style>
  <w:style w:type="character" w:customStyle="1" w:styleId="NoSpacingChar">
    <w:name w:val="No Spacing Char"/>
    <w:basedOn w:val="DefaultParagraphFont"/>
    <w:link w:val="NoSpacing"/>
    <w:uiPriority w:val="1"/>
    <w:rsid w:val="005C2F44"/>
  </w:style>
  <w:style w:type="paragraph" w:styleId="NormalWeb">
    <w:name w:val="Normal (Web)"/>
    <w:basedOn w:val="Normal"/>
    <w:uiPriority w:val="99"/>
    <w:semiHidden/>
    <w:unhideWhenUsed/>
    <w:rsid w:val="00B25D73"/>
    <w:pPr>
      <w:spacing w:before="100" w:beforeAutospacing="1" w:after="100" w:afterAutospacing="1"/>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B25D73"/>
    <w:pPr>
      <w:tabs>
        <w:tab w:val="center" w:pos="4513"/>
        <w:tab w:val="right" w:pos="9026"/>
      </w:tabs>
    </w:pPr>
  </w:style>
  <w:style w:type="character" w:customStyle="1" w:styleId="HeaderChar">
    <w:name w:val="Header Char"/>
    <w:basedOn w:val="DefaultParagraphFont"/>
    <w:link w:val="Header"/>
    <w:uiPriority w:val="99"/>
    <w:rsid w:val="00B25D73"/>
    <w:rPr>
      <w:rFonts w:ascii="Arial" w:hAnsi="Arial" w:cstheme="minorBidi"/>
      <w:color w:val="auto"/>
    </w:rPr>
  </w:style>
  <w:style w:type="paragraph" w:styleId="Footer">
    <w:name w:val="footer"/>
    <w:basedOn w:val="Normal"/>
    <w:link w:val="FooterChar"/>
    <w:uiPriority w:val="99"/>
    <w:unhideWhenUsed/>
    <w:rsid w:val="00B25D73"/>
    <w:pPr>
      <w:tabs>
        <w:tab w:val="center" w:pos="4513"/>
        <w:tab w:val="right" w:pos="9026"/>
      </w:tabs>
    </w:pPr>
  </w:style>
  <w:style w:type="character" w:customStyle="1" w:styleId="FooterChar">
    <w:name w:val="Footer Char"/>
    <w:basedOn w:val="DefaultParagraphFont"/>
    <w:link w:val="Footer"/>
    <w:uiPriority w:val="99"/>
    <w:rsid w:val="00B25D73"/>
    <w:rPr>
      <w:rFonts w:ascii="Arial" w:hAnsi="Arial" w:cstheme="minorBidi"/>
      <w:color w:val="auto"/>
    </w:rPr>
  </w:style>
  <w:style w:type="paragraph" w:customStyle="1" w:styleId="Subheading">
    <w:name w:val="Sub heading"/>
    <w:basedOn w:val="Normal"/>
    <w:qFormat/>
    <w:rsid w:val="00856554"/>
    <w:pPr>
      <w:kinsoku w:val="0"/>
      <w:overflowPunct w:val="0"/>
      <w:textAlignment w:val="baseline"/>
    </w:pPr>
    <w:rPr>
      <w:rFonts w:eastAsia="MS PGothic"/>
      <w:bCs/>
      <w:color w:val="414B5C"/>
      <w:kern w:val="24"/>
      <w:sz w:val="72"/>
      <w:szCs w:val="72"/>
    </w:rPr>
  </w:style>
  <w:style w:type="table" w:styleId="TableGrid">
    <w:name w:val="Table Grid"/>
    <w:basedOn w:val="TableNormal"/>
    <w:uiPriority w:val="59"/>
    <w:rsid w:val="00554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3567"/>
    <w:rPr>
      <w:sz w:val="16"/>
      <w:szCs w:val="16"/>
    </w:rPr>
  </w:style>
  <w:style w:type="paragraph" w:styleId="CommentText">
    <w:name w:val="annotation text"/>
    <w:basedOn w:val="Normal"/>
    <w:link w:val="CommentTextChar"/>
    <w:uiPriority w:val="99"/>
    <w:semiHidden/>
    <w:unhideWhenUsed/>
    <w:rsid w:val="00953567"/>
    <w:rPr>
      <w:sz w:val="20"/>
      <w:szCs w:val="20"/>
    </w:rPr>
  </w:style>
  <w:style w:type="character" w:customStyle="1" w:styleId="CommentTextChar">
    <w:name w:val="Comment Text Char"/>
    <w:basedOn w:val="DefaultParagraphFont"/>
    <w:link w:val="CommentText"/>
    <w:uiPriority w:val="99"/>
    <w:semiHidden/>
    <w:rsid w:val="00953567"/>
    <w:rPr>
      <w:rFonts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953567"/>
    <w:rPr>
      <w:b/>
      <w:bCs/>
    </w:rPr>
  </w:style>
  <w:style w:type="character" w:customStyle="1" w:styleId="CommentSubjectChar">
    <w:name w:val="Comment Subject Char"/>
    <w:basedOn w:val="CommentTextChar"/>
    <w:link w:val="CommentSubject"/>
    <w:uiPriority w:val="99"/>
    <w:semiHidden/>
    <w:rsid w:val="00953567"/>
    <w:rPr>
      <w:rFonts w:cstheme="minorBidi"/>
      <w:b/>
      <w:bCs/>
      <w:color w:val="auto"/>
      <w:sz w:val="20"/>
      <w:szCs w:val="20"/>
    </w:rPr>
  </w:style>
  <w:style w:type="paragraph" w:styleId="BalloonText">
    <w:name w:val="Balloon Text"/>
    <w:basedOn w:val="Normal"/>
    <w:link w:val="BalloonTextChar"/>
    <w:uiPriority w:val="99"/>
    <w:semiHidden/>
    <w:unhideWhenUsed/>
    <w:rsid w:val="009535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567"/>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17226">
      <w:bodyDiv w:val="1"/>
      <w:marLeft w:val="0"/>
      <w:marRight w:val="0"/>
      <w:marTop w:val="0"/>
      <w:marBottom w:val="0"/>
      <w:divBdr>
        <w:top w:val="none" w:sz="0" w:space="0" w:color="auto"/>
        <w:left w:val="none" w:sz="0" w:space="0" w:color="auto"/>
        <w:bottom w:val="none" w:sz="0" w:space="0" w:color="auto"/>
        <w:right w:val="none" w:sz="0" w:space="0" w:color="auto"/>
      </w:divBdr>
    </w:div>
    <w:div w:id="1701782273">
      <w:bodyDiv w:val="1"/>
      <w:marLeft w:val="30"/>
      <w:marRight w:val="30"/>
      <w:marTop w:val="0"/>
      <w:marBottom w:val="0"/>
      <w:divBdr>
        <w:top w:val="none" w:sz="0" w:space="0" w:color="auto"/>
        <w:left w:val="none" w:sz="0" w:space="0" w:color="auto"/>
        <w:bottom w:val="none" w:sz="0" w:space="0" w:color="auto"/>
        <w:right w:val="none" w:sz="0" w:space="0" w:color="auto"/>
      </w:divBdr>
      <w:divsChild>
        <w:div w:id="824853431">
          <w:marLeft w:val="0"/>
          <w:marRight w:val="0"/>
          <w:marTop w:val="0"/>
          <w:marBottom w:val="0"/>
          <w:divBdr>
            <w:top w:val="none" w:sz="0" w:space="0" w:color="auto"/>
            <w:left w:val="none" w:sz="0" w:space="0" w:color="auto"/>
            <w:bottom w:val="none" w:sz="0" w:space="0" w:color="auto"/>
            <w:right w:val="none" w:sz="0" w:space="0" w:color="auto"/>
          </w:divBdr>
          <w:divsChild>
            <w:div w:id="1159232562">
              <w:marLeft w:val="0"/>
              <w:marRight w:val="0"/>
              <w:marTop w:val="0"/>
              <w:marBottom w:val="0"/>
              <w:divBdr>
                <w:top w:val="none" w:sz="0" w:space="0" w:color="auto"/>
                <w:left w:val="none" w:sz="0" w:space="0" w:color="auto"/>
                <w:bottom w:val="none" w:sz="0" w:space="0" w:color="auto"/>
                <w:right w:val="none" w:sz="0" w:space="0" w:color="auto"/>
              </w:divBdr>
              <w:divsChild>
                <w:div w:id="787772569">
                  <w:marLeft w:val="180"/>
                  <w:marRight w:val="0"/>
                  <w:marTop w:val="0"/>
                  <w:marBottom w:val="0"/>
                  <w:divBdr>
                    <w:top w:val="none" w:sz="0" w:space="0" w:color="auto"/>
                    <w:left w:val="none" w:sz="0" w:space="0" w:color="auto"/>
                    <w:bottom w:val="none" w:sz="0" w:space="0" w:color="auto"/>
                    <w:right w:val="none" w:sz="0" w:space="0" w:color="auto"/>
                  </w:divBdr>
                  <w:divsChild>
                    <w:div w:id="1709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xley">
      <a:dk1>
        <a:sysClr val="windowText" lastClr="000000"/>
      </a:dk1>
      <a:lt1>
        <a:sysClr val="window" lastClr="FFFFFF"/>
      </a:lt1>
      <a:dk2>
        <a:srgbClr val="000000"/>
      </a:dk2>
      <a:lt2>
        <a:srgbClr val="F8F8F8"/>
      </a:lt2>
      <a:accent1>
        <a:srgbClr val="007DC5"/>
      </a:accent1>
      <a:accent2>
        <a:srgbClr val="F68B1F"/>
      </a:accent2>
      <a:accent3>
        <a:srgbClr val="92278F"/>
      </a:accent3>
      <a:accent4>
        <a:srgbClr val="3EC2CF"/>
      </a:accent4>
      <a:accent5>
        <a:srgbClr val="D82A91"/>
      </a:accent5>
      <a:accent6>
        <a:srgbClr val="8DC63F"/>
      </a:accent6>
      <a:hlink>
        <a:srgbClr val="0000FF"/>
      </a:hlink>
      <a:folHlink>
        <a:srgbClr val="92278F"/>
      </a:folHlink>
    </a:clrScheme>
    <a:fontScheme name="Gill Sans MT Theme">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2550266967B841B4C782CB5B6BF13D" ma:contentTypeVersion="4" ma:contentTypeDescription="Create a new document." ma:contentTypeScope="" ma:versionID="b670e8eef4bea3710f8d5b229d4728e5">
  <xsd:schema xmlns:xsd="http://www.w3.org/2001/XMLSchema" xmlns:xs="http://www.w3.org/2001/XMLSchema" xmlns:p="http://schemas.microsoft.com/office/2006/metadata/properties" xmlns:ns3="80628642-4bb8-405a-9478-ef3f63ef0175" targetNamespace="http://schemas.microsoft.com/office/2006/metadata/properties" ma:root="true" ma:fieldsID="6fd4b17df90a63548ef5a5e47483f4bc" ns3:_="">
    <xsd:import namespace="80628642-4bb8-405a-9478-ef3f63ef01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642-4bb8-405a-9478-ef3f63ef0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5402C-49F7-427A-ACB4-0F9A438A2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642-4bb8-405a-9478-ef3f63ef0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1B9A8-A824-413C-8E4E-E298E0E8336A}">
  <ds:schemaRefs>
    <ds:schemaRef ds:uri="http://schemas.microsoft.com/sharepoint/v3/contenttype/forms"/>
  </ds:schemaRefs>
</ds:datastoreItem>
</file>

<file path=customXml/itemProps3.xml><?xml version="1.0" encoding="utf-8"?>
<ds:datastoreItem xmlns:ds="http://schemas.openxmlformats.org/officeDocument/2006/customXml" ds:itemID="{F074FC6B-19A5-4E4D-B9C5-81CAC50D0DD7}">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0628642-4bb8-405a-9478-ef3f63ef0175"/>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6F62B76-B23B-406D-9D35-D4BDF871A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Bexley</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Smallwood, Cheryl</dc:creator>
  <cp:lastModifiedBy>Carlos Galaz</cp:lastModifiedBy>
  <cp:revision>3</cp:revision>
  <dcterms:created xsi:type="dcterms:W3CDTF">2020-11-11T15:38:00Z</dcterms:created>
  <dcterms:modified xsi:type="dcterms:W3CDTF">2020-11-11T15:40:00Z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0x010100122550266967B841B4C782CB5B6BF13D</vt:lpwstr>
  </property>
</Properties>
</file>