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4A56F" w14:textId="606E278C" w:rsidR="002F3956" w:rsidRDefault="002F3956" w:rsidP="002F3956">
      <w:pPr>
        <w:ind w:left="2160" w:firstLine="720"/>
        <w:jc w:val="right"/>
        <w:rPr>
          <w:sz w:val="36"/>
        </w:rPr>
      </w:pPr>
    </w:p>
    <w:p w14:paraId="55329317" w14:textId="00DA48FC" w:rsidR="00B25D73" w:rsidRPr="009F283A" w:rsidRDefault="00B25D73" w:rsidP="00B25D73">
      <w:r w:rsidRPr="009F2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58D83F" wp14:editId="512E8C11">
                <wp:simplePos x="0" y="0"/>
                <wp:positionH relativeFrom="column">
                  <wp:posOffset>3997325</wp:posOffset>
                </wp:positionH>
                <wp:positionV relativeFrom="paragraph">
                  <wp:posOffset>-676275</wp:posOffset>
                </wp:positionV>
                <wp:extent cx="2257405" cy="361950"/>
                <wp:effectExtent l="0" t="0" r="0" b="0"/>
                <wp:wrapNone/>
                <wp:docPr id="3075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76EF9" w14:textId="4077DF01" w:rsidR="00356816" w:rsidRPr="00371FAD" w:rsidRDefault="00356816" w:rsidP="002F39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D83F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14.75pt;margin-top:-53.25pt;width:177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" filled="f" stroked="f">
                <v:textbox>
                  <w:txbxContent>
                    <w:p w14:paraId="5F776EF9" w14:textId="4077DF01" w:rsidR="00356816" w:rsidRPr="00371FAD" w:rsidRDefault="00356816" w:rsidP="002F39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1C81A" w14:textId="77777777" w:rsidR="00520352" w:rsidRPr="009F283A" w:rsidRDefault="00520352"/>
    <w:p w14:paraId="46A652C1" w14:textId="77777777" w:rsidR="00520352" w:rsidRPr="009F283A" w:rsidRDefault="00520352"/>
    <w:p w14:paraId="75C190A0" w14:textId="77777777" w:rsidR="009F283A" w:rsidRPr="002F3956" w:rsidRDefault="00C62096" w:rsidP="009F283A">
      <w:pPr>
        <w:ind w:left="-284"/>
        <w:jc w:val="center"/>
        <w:rPr>
          <w:rFonts w:ascii="Calibri" w:hAnsi="Calibri" w:cs="Calibri"/>
          <w:b/>
          <w:sz w:val="56"/>
          <w:szCs w:val="56"/>
          <w:u w:val="single"/>
        </w:rPr>
      </w:pPr>
      <w:r w:rsidRPr="002F3956">
        <w:rPr>
          <w:rFonts w:ascii="Calibri" w:hAnsi="Calibri" w:cs="Calibri"/>
          <w:b/>
          <w:sz w:val="56"/>
          <w:szCs w:val="56"/>
          <w:u w:val="single"/>
        </w:rPr>
        <w:t>Starting to prepare for independence</w:t>
      </w:r>
    </w:p>
    <w:p w14:paraId="1DD63427" w14:textId="77777777" w:rsidR="009F283A" w:rsidRPr="002F3956" w:rsidRDefault="009F283A" w:rsidP="00301C79">
      <w:pPr>
        <w:ind w:left="-284"/>
        <w:jc w:val="both"/>
        <w:rPr>
          <w:rFonts w:ascii="Calibri" w:hAnsi="Calibri" w:cs="Calibri"/>
          <w:b/>
          <w:sz w:val="24"/>
          <w:szCs w:val="24"/>
        </w:rPr>
      </w:pPr>
    </w:p>
    <w:p w14:paraId="3D9B708B" w14:textId="77777777" w:rsidR="009F283A" w:rsidRPr="002F3956" w:rsidRDefault="009F283A" w:rsidP="00301C79">
      <w:pPr>
        <w:ind w:left="-284"/>
        <w:jc w:val="both"/>
        <w:rPr>
          <w:rFonts w:ascii="Calibri" w:hAnsi="Calibri" w:cs="Calibri"/>
          <w:b/>
          <w:sz w:val="24"/>
          <w:szCs w:val="24"/>
        </w:rPr>
      </w:pPr>
    </w:p>
    <w:p w14:paraId="007265F4" w14:textId="0020E525" w:rsidR="00F234D0" w:rsidRPr="002F3956" w:rsidRDefault="00C62096" w:rsidP="002F3956">
      <w:pPr>
        <w:ind w:left="-284"/>
        <w:jc w:val="both"/>
        <w:rPr>
          <w:rFonts w:ascii="Calibri" w:hAnsi="Calibri" w:cs="Calibri"/>
          <w:b/>
          <w:i/>
          <w:sz w:val="36"/>
          <w:szCs w:val="36"/>
        </w:rPr>
      </w:pPr>
      <w:r w:rsidRPr="002F3956">
        <w:rPr>
          <w:rFonts w:ascii="Calibri" w:hAnsi="Calibri" w:cs="Calibri"/>
          <w:b/>
          <w:i/>
          <w:sz w:val="36"/>
          <w:szCs w:val="36"/>
        </w:rPr>
        <w:t xml:space="preserve">Introducing </w:t>
      </w:r>
      <w:r w:rsidR="00785251" w:rsidRPr="002F3956">
        <w:rPr>
          <w:rFonts w:ascii="Calibri" w:hAnsi="Calibri" w:cs="Calibri"/>
          <w:b/>
          <w:i/>
          <w:sz w:val="36"/>
          <w:szCs w:val="36"/>
        </w:rPr>
        <w:t>looked after c</w:t>
      </w:r>
      <w:r w:rsidR="00773D7D" w:rsidRPr="002F3956">
        <w:rPr>
          <w:rFonts w:ascii="Calibri" w:hAnsi="Calibri" w:cs="Calibri"/>
          <w:b/>
          <w:i/>
          <w:sz w:val="36"/>
          <w:szCs w:val="36"/>
        </w:rPr>
        <w:t xml:space="preserve">hildren </w:t>
      </w:r>
      <w:r w:rsidR="002F3956">
        <w:rPr>
          <w:rFonts w:ascii="Calibri" w:hAnsi="Calibri" w:cs="Calibri"/>
          <w:b/>
          <w:i/>
          <w:sz w:val="36"/>
          <w:szCs w:val="36"/>
        </w:rPr>
        <w:t>aged 17</w:t>
      </w:r>
      <w:r w:rsidR="00785251" w:rsidRPr="002F3956">
        <w:rPr>
          <w:rFonts w:ascii="Calibri" w:hAnsi="Calibri" w:cs="Calibri"/>
          <w:b/>
          <w:i/>
          <w:sz w:val="36"/>
          <w:szCs w:val="36"/>
        </w:rPr>
        <w:t xml:space="preserve"> </w:t>
      </w:r>
      <w:r w:rsidR="00773D7D" w:rsidRPr="002F3956">
        <w:rPr>
          <w:rFonts w:ascii="Calibri" w:hAnsi="Calibri" w:cs="Calibri"/>
          <w:b/>
          <w:i/>
          <w:sz w:val="36"/>
          <w:szCs w:val="36"/>
        </w:rPr>
        <w:t xml:space="preserve">to their Personal Advisor in the </w:t>
      </w:r>
      <w:r w:rsidR="00785251" w:rsidRPr="002F3956">
        <w:rPr>
          <w:rFonts w:ascii="Calibri" w:hAnsi="Calibri" w:cs="Calibri"/>
          <w:b/>
          <w:i/>
          <w:sz w:val="36"/>
          <w:szCs w:val="36"/>
        </w:rPr>
        <w:t>leaving c</w:t>
      </w:r>
      <w:r w:rsidR="00773D7D" w:rsidRPr="002F3956">
        <w:rPr>
          <w:rFonts w:ascii="Calibri" w:hAnsi="Calibri" w:cs="Calibri"/>
          <w:b/>
          <w:i/>
          <w:sz w:val="36"/>
          <w:szCs w:val="36"/>
        </w:rPr>
        <w:t xml:space="preserve">are service. </w:t>
      </w:r>
    </w:p>
    <w:p w14:paraId="3FBDE096" w14:textId="11711F8F" w:rsidR="009F283A" w:rsidRPr="002F3956" w:rsidRDefault="009F283A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</w:p>
    <w:p w14:paraId="0D0B8DC4" w14:textId="77777777" w:rsidR="00006163" w:rsidRPr="00006163" w:rsidRDefault="00006163" w:rsidP="00006163">
      <w:pPr>
        <w:ind w:left="-426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006163">
        <w:rPr>
          <w:rFonts w:ascii="Calibri" w:hAnsi="Calibri" w:cs="Calibri"/>
          <w:color w:val="808080" w:themeColor="background1" w:themeShade="80"/>
          <w:sz w:val="24"/>
          <w:szCs w:val="24"/>
        </w:rPr>
        <w:t>Date of publication: 11th November 2020</w:t>
      </w:r>
    </w:p>
    <w:p w14:paraId="0FF5DCDB" w14:textId="0F4A5652" w:rsidR="009F283A" w:rsidRPr="002F3956" w:rsidRDefault="00006163" w:rsidP="00006163">
      <w:pPr>
        <w:ind w:left="-426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006163">
        <w:rPr>
          <w:rFonts w:ascii="Calibri" w:hAnsi="Calibri" w:cs="Calibri"/>
          <w:color w:val="808080" w:themeColor="background1" w:themeShade="80"/>
          <w:sz w:val="24"/>
          <w:szCs w:val="24"/>
        </w:rPr>
        <w:t>Date of review: 30th November 2021</w:t>
      </w:r>
    </w:p>
    <w:p w14:paraId="3F4DB102" w14:textId="77777777" w:rsidR="002F3956" w:rsidRDefault="002F3956" w:rsidP="00301C79">
      <w:pPr>
        <w:ind w:left="-284"/>
        <w:jc w:val="both"/>
        <w:rPr>
          <w:rFonts w:ascii="Calibri" w:hAnsi="Calibri" w:cs="Calibri"/>
          <w:b/>
          <w:sz w:val="24"/>
          <w:szCs w:val="24"/>
        </w:rPr>
      </w:pPr>
    </w:p>
    <w:p w14:paraId="1423FDE1" w14:textId="77777777" w:rsidR="00464B8B" w:rsidRDefault="00464B8B" w:rsidP="00301C79">
      <w:pPr>
        <w:ind w:left="-284"/>
        <w:jc w:val="both"/>
        <w:rPr>
          <w:rFonts w:ascii="Calibri" w:hAnsi="Calibri" w:cs="Calibri"/>
          <w:b/>
          <w:sz w:val="24"/>
          <w:szCs w:val="24"/>
        </w:rPr>
      </w:pPr>
    </w:p>
    <w:p w14:paraId="662669D7" w14:textId="796789F2" w:rsidR="009F283A" w:rsidRPr="002F3956" w:rsidRDefault="00F234D0" w:rsidP="00301C79">
      <w:pPr>
        <w:ind w:left="-284"/>
        <w:jc w:val="both"/>
        <w:rPr>
          <w:rFonts w:ascii="Calibri" w:hAnsi="Calibri" w:cs="Calibri"/>
          <w:b/>
          <w:sz w:val="24"/>
          <w:szCs w:val="24"/>
        </w:rPr>
      </w:pPr>
      <w:r w:rsidRPr="002F3956">
        <w:rPr>
          <w:rFonts w:ascii="Calibri" w:hAnsi="Calibri" w:cs="Calibri"/>
          <w:b/>
          <w:sz w:val="24"/>
          <w:szCs w:val="24"/>
        </w:rPr>
        <w:t>I</w:t>
      </w:r>
      <w:r w:rsidR="009F283A" w:rsidRPr="002F3956">
        <w:rPr>
          <w:rFonts w:ascii="Calibri" w:hAnsi="Calibri" w:cs="Calibri"/>
          <w:b/>
          <w:sz w:val="24"/>
          <w:szCs w:val="24"/>
        </w:rPr>
        <w:t>ntroduction</w:t>
      </w:r>
      <w:bookmarkStart w:id="0" w:name="_GoBack"/>
      <w:bookmarkEnd w:id="0"/>
    </w:p>
    <w:p w14:paraId="6AB7445B" w14:textId="776FF094" w:rsidR="005933BC" w:rsidRPr="002F3956" w:rsidRDefault="00D41F40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  <w:r w:rsidRPr="002F3956">
        <w:rPr>
          <w:rFonts w:ascii="Calibri" w:hAnsi="Calibri" w:cs="Calibri"/>
          <w:sz w:val="24"/>
          <w:szCs w:val="24"/>
        </w:rPr>
        <w:t>This gu</w:t>
      </w:r>
      <w:r w:rsidR="00252DC3">
        <w:rPr>
          <w:rFonts w:ascii="Calibri" w:hAnsi="Calibri" w:cs="Calibri"/>
          <w:sz w:val="24"/>
          <w:szCs w:val="24"/>
        </w:rPr>
        <w:t xml:space="preserve">idance </w:t>
      </w:r>
      <w:r w:rsidR="005933BC" w:rsidRPr="002F3956">
        <w:rPr>
          <w:rFonts w:ascii="Calibri" w:hAnsi="Calibri" w:cs="Calibri"/>
          <w:sz w:val="24"/>
          <w:szCs w:val="24"/>
        </w:rPr>
        <w:t xml:space="preserve">sets out the arrangements for all young people whose </w:t>
      </w:r>
      <w:r w:rsidR="00A17039" w:rsidRPr="002F3956">
        <w:rPr>
          <w:rFonts w:ascii="Calibri" w:hAnsi="Calibri" w:cs="Calibri"/>
          <w:sz w:val="24"/>
          <w:szCs w:val="24"/>
        </w:rPr>
        <w:t>support</w:t>
      </w:r>
      <w:r w:rsidR="005933BC" w:rsidRPr="002F3956">
        <w:rPr>
          <w:rFonts w:ascii="Calibri" w:hAnsi="Calibri" w:cs="Calibri"/>
          <w:sz w:val="24"/>
          <w:szCs w:val="24"/>
        </w:rPr>
        <w:t xml:space="preserve"> is transferring between allocated practitioners</w:t>
      </w:r>
      <w:r w:rsidR="00454F58" w:rsidRPr="002F3956">
        <w:rPr>
          <w:rFonts w:ascii="Calibri" w:hAnsi="Calibri" w:cs="Calibri"/>
          <w:sz w:val="24"/>
          <w:szCs w:val="24"/>
        </w:rPr>
        <w:t xml:space="preserve"> </w:t>
      </w:r>
      <w:r w:rsidR="007352E5" w:rsidRPr="002F3956">
        <w:rPr>
          <w:rFonts w:ascii="Calibri" w:hAnsi="Calibri" w:cs="Calibri"/>
          <w:sz w:val="24"/>
          <w:szCs w:val="24"/>
        </w:rPr>
        <w:t xml:space="preserve">in </w:t>
      </w:r>
      <w:r w:rsidR="005933BC" w:rsidRPr="002F3956">
        <w:rPr>
          <w:rFonts w:ascii="Calibri" w:hAnsi="Calibri" w:cs="Calibri"/>
          <w:sz w:val="24"/>
          <w:szCs w:val="24"/>
        </w:rPr>
        <w:t xml:space="preserve">the following teams within </w:t>
      </w:r>
      <w:r w:rsidR="00252DC3">
        <w:rPr>
          <w:rFonts w:ascii="Calibri" w:hAnsi="Calibri" w:cs="Calibri"/>
          <w:sz w:val="24"/>
          <w:szCs w:val="24"/>
        </w:rPr>
        <w:t xml:space="preserve">Newham </w:t>
      </w:r>
      <w:r w:rsidR="00E61F19" w:rsidRPr="002F3956">
        <w:rPr>
          <w:rFonts w:ascii="Calibri" w:hAnsi="Calibri" w:cs="Calibri"/>
          <w:sz w:val="24"/>
          <w:szCs w:val="24"/>
        </w:rPr>
        <w:t>Children’s</w:t>
      </w:r>
      <w:r w:rsidR="005933BC" w:rsidRPr="002F3956">
        <w:rPr>
          <w:rFonts w:ascii="Calibri" w:hAnsi="Calibri" w:cs="Calibri"/>
          <w:sz w:val="24"/>
          <w:szCs w:val="24"/>
        </w:rPr>
        <w:t xml:space="preserve"> Service</w:t>
      </w:r>
      <w:r w:rsidR="00E61F19" w:rsidRPr="002F3956">
        <w:rPr>
          <w:rFonts w:ascii="Calibri" w:hAnsi="Calibri" w:cs="Calibri"/>
          <w:sz w:val="24"/>
          <w:szCs w:val="24"/>
        </w:rPr>
        <w:t>s</w:t>
      </w:r>
      <w:r w:rsidR="00FA76CB">
        <w:rPr>
          <w:rFonts w:ascii="Calibri" w:hAnsi="Calibri" w:cs="Calibri"/>
          <w:sz w:val="24"/>
          <w:szCs w:val="24"/>
        </w:rPr>
        <w:t>, so that work is Purposeful, Planned, &amp; Focused</w:t>
      </w:r>
      <w:r w:rsidR="005933BC" w:rsidRPr="002F3956">
        <w:rPr>
          <w:rFonts w:ascii="Calibri" w:hAnsi="Calibri" w:cs="Calibri"/>
          <w:sz w:val="24"/>
          <w:szCs w:val="24"/>
        </w:rPr>
        <w:t>:</w:t>
      </w:r>
    </w:p>
    <w:p w14:paraId="13C63C71" w14:textId="77777777" w:rsidR="005933BC" w:rsidRPr="002F3956" w:rsidRDefault="005933BC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</w:p>
    <w:p w14:paraId="37096550" w14:textId="62E689D1" w:rsidR="00D41F40" w:rsidRPr="002F3956" w:rsidRDefault="00252DC3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Children in Care</w:t>
      </w:r>
      <w:r w:rsidR="006F1196">
        <w:rPr>
          <w:rFonts w:ascii="Calibri" w:hAnsi="Calibri" w:cs="Calibri"/>
          <w:sz w:val="24"/>
          <w:szCs w:val="24"/>
        </w:rPr>
        <w:t xml:space="preserve"> Service</w:t>
      </w:r>
    </w:p>
    <w:p w14:paraId="7E80729E" w14:textId="56E9AB24" w:rsidR="00D41F40" w:rsidRDefault="00D41F40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  <w:r w:rsidRPr="002F3956">
        <w:rPr>
          <w:rFonts w:ascii="Calibri" w:hAnsi="Calibri" w:cs="Calibri"/>
          <w:sz w:val="24"/>
          <w:szCs w:val="24"/>
        </w:rPr>
        <w:t xml:space="preserve">• </w:t>
      </w:r>
      <w:r w:rsidR="00E61F19" w:rsidRPr="002F3956">
        <w:rPr>
          <w:rFonts w:ascii="Calibri" w:hAnsi="Calibri" w:cs="Calibri"/>
          <w:sz w:val="24"/>
          <w:szCs w:val="24"/>
        </w:rPr>
        <w:t xml:space="preserve">Children with </w:t>
      </w:r>
      <w:r w:rsidR="007352E5" w:rsidRPr="002F3956">
        <w:rPr>
          <w:rFonts w:ascii="Calibri" w:hAnsi="Calibri" w:cs="Calibri"/>
          <w:sz w:val="24"/>
          <w:szCs w:val="24"/>
        </w:rPr>
        <w:t>D</w:t>
      </w:r>
      <w:r w:rsidR="00E61F19" w:rsidRPr="002F3956">
        <w:rPr>
          <w:rFonts w:ascii="Calibri" w:hAnsi="Calibri" w:cs="Calibri"/>
          <w:sz w:val="24"/>
          <w:szCs w:val="24"/>
        </w:rPr>
        <w:t xml:space="preserve">isabilities </w:t>
      </w:r>
      <w:r w:rsidRPr="002F3956">
        <w:rPr>
          <w:rFonts w:ascii="Calibri" w:hAnsi="Calibri" w:cs="Calibri"/>
          <w:sz w:val="24"/>
          <w:szCs w:val="24"/>
        </w:rPr>
        <w:t>Service</w:t>
      </w:r>
    </w:p>
    <w:p w14:paraId="5D575A05" w14:textId="51DF4EA7" w:rsidR="006F1196" w:rsidRPr="002F3956" w:rsidRDefault="006F1196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Safeguarding &amp; Intervention Service</w:t>
      </w:r>
    </w:p>
    <w:p w14:paraId="14B90BF4" w14:textId="022C784F" w:rsidR="006F1196" w:rsidRDefault="00252DC3" w:rsidP="006F1196">
      <w:pPr>
        <w:ind w:lef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 w:rsidR="005933BC" w:rsidRPr="002F3956">
        <w:rPr>
          <w:rFonts w:ascii="Calibri" w:hAnsi="Calibri" w:cs="Calibri"/>
          <w:sz w:val="24"/>
          <w:szCs w:val="24"/>
        </w:rPr>
        <w:t>Care</w:t>
      </w:r>
      <w:r>
        <w:rPr>
          <w:rFonts w:ascii="Calibri" w:hAnsi="Calibri" w:cs="Calibri"/>
          <w:sz w:val="24"/>
          <w:szCs w:val="24"/>
        </w:rPr>
        <w:t xml:space="preserve"> Leavers</w:t>
      </w:r>
      <w:r w:rsidR="006F1196">
        <w:rPr>
          <w:rFonts w:ascii="Calibri" w:hAnsi="Calibri" w:cs="Calibri"/>
          <w:sz w:val="24"/>
          <w:szCs w:val="24"/>
        </w:rPr>
        <w:t xml:space="preserve"> Service</w:t>
      </w:r>
    </w:p>
    <w:p w14:paraId="7F101549" w14:textId="24F0A9BE" w:rsidR="006F1196" w:rsidRPr="002F3956" w:rsidRDefault="006F1196" w:rsidP="006F1196">
      <w:pPr>
        <w:ind w:left="-284"/>
        <w:jc w:val="both"/>
        <w:rPr>
          <w:rFonts w:ascii="Calibri" w:hAnsi="Calibri" w:cs="Calibri"/>
          <w:sz w:val="24"/>
          <w:szCs w:val="24"/>
        </w:rPr>
      </w:pPr>
    </w:p>
    <w:p w14:paraId="1F505373" w14:textId="77777777" w:rsidR="009553E2" w:rsidRPr="002F3956" w:rsidRDefault="009553E2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</w:p>
    <w:p w14:paraId="679E2144" w14:textId="77777777" w:rsidR="00BB7B82" w:rsidRPr="002F3956" w:rsidRDefault="00BB7B82" w:rsidP="00301C79">
      <w:pPr>
        <w:ind w:left="-284"/>
        <w:jc w:val="both"/>
        <w:rPr>
          <w:rFonts w:ascii="Calibri" w:hAnsi="Calibri" w:cs="Calibri"/>
          <w:sz w:val="24"/>
          <w:szCs w:val="24"/>
        </w:rPr>
      </w:pPr>
    </w:p>
    <w:p w14:paraId="386F1A46" w14:textId="77777777" w:rsidR="00BB7B82" w:rsidRPr="002F3956" w:rsidRDefault="00A15974" w:rsidP="00301C79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Principles </w:t>
      </w:r>
      <w:r w:rsidR="00674824" w:rsidRPr="002F3956">
        <w:rPr>
          <w:rFonts w:ascii="Calibri" w:hAnsi="Calibri" w:cs="Calibri"/>
          <w:b/>
          <w:color w:val="auto"/>
          <w:sz w:val="24"/>
          <w:szCs w:val="24"/>
        </w:rPr>
        <w:t>u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nderpinning the </w:t>
      </w:r>
      <w:r w:rsidR="0045583C" w:rsidRPr="002F3956">
        <w:rPr>
          <w:rFonts w:ascii="Calibri" w:hAnsi="Calibri" w:cs="Calibri"/>
          <w:b/>
          <w:color w:val="auto"/>
          <w:sz w:val="24"/>
          <w:szCs w:val="24"/>
        </w:rPr>
        <w:t>introduction of Looked after Children to the Leaving Care service</w:t>
      </w:r>
      <w:r w:rsidR="000304CA" w:rsidRPr="002F3956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94FD0D7" w14:textId="77777777" w:rsidR="00A15974" w:rsidRPr="002F3956" w:rsidRDefault="00A15974" w:rsidP="00301C79">
      <w:pPr>
        <w:pStyle w:val="ListParagraph"/>
        <w:tabs>
          <w:tab w:val="left" w:pos="426"/>
        </w:tabs>
        <w:ind w:left="0"/>
        <w:jc w:val="both"/>
        <w:rPr>
          <w:rFonts w:ascii="Calibri" w:hAnsi="Calibri" w:cs="Calibri"/>
          <w:b/>
          <w:color w:val="auto"/>
          <w:sz w:val="24"/>
          <w:szCs w:val="24"/>
        </w:rPr>
      </w:pPr>
    </w:p>
    <w:p w14:paraId="260B80AE" w14:textId="2AB4497D" w:rsidR="00E07DB9" w:rsidRPr="002F3956" w:rsidRDefault="00A15974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These procedures set out ‘best practice’ principles and processes regarding </w:t>
      </w:r>
      <w:r w:rsidR="00752660" w:rsidRPr="002F3956">
        <w:rPr>
          <w:rFonts w:ascii="Calibri" w:hAnsi="Calibri" w:cs="Calibri"/>
          <w:color w:val="auto"/>
          <w:sz w:val="24"/>
          <w:szCs w:val="24"/>
        </w:rPr>
        <w:t>new relationships for young people with new adult</w:t>
      </w:r>
      <w:r w:rsidR="00752660" w:rsidRPr="00D21700">
        <w:rPr>
          <w:rFonts w:ascii="Calibri" w:hAnsi="Calibri" w:cs="Calibri"/>
          <w:color w:val="auto"/>
          <w:sz w:val="24"/>
          <w:szCs w:val="24"/>
        </w:rPr>
        <w:t>s</w:t>
      </w:r>
      <w:r w:rsidR="00051773" w:rsidRPr="00D21700">
        <w:rPr>
          <w:rFonts w:ascii="Calibri" w:hAnsi="Calibri" w:cs="Calibri"/>
          <w:color w:val="auto"/>
          <w:sz w:val="24"/>
          <w:szCs w:val="24"/>
        </w:rPr>
        <w:t>;</w:t>
      </w:r>
      <w:r w:rsidR="00752660" w:rsidRPr="00D2170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52660" w:rsidRPr="002F3956">
        <w:rPr>
          <w:rFonts w:ascii="Calibri" w:hAnsi="Calibri" w:cs="Calibri"/>
          <w:color w:val="auto"/>
          <w:sz w:val="24"/>
          <w:szCs w:val="24"/>
        </w:rPr>
        <w:t>sometimes called ‘transfer.’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In order for the process</w:t>
      </w:r>
      <w:r w:rsidR="005C7F78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2F3956">
        <w:rPr>
          <w:rFonts w:ascii="Calibri" w:hAnsi="Calibri" w:cs="Calibri"/>
          <w:color w:val="auto"/>
          <w:sz w:val="24"/>
          <w:szCs w:val="24"/>
        </w:rPr>
        <w:t>to work as effectively as possible a significant amount of care and thought is needed from the professionals working w</w:t>
      </w:r>
      <w:r w:rsidR="00AD6C0A" w:rsidRPr="002F3956">
        <w:rPr>
          <w:rFonts w:ascii="Calibri" w:hAnsi="Calibri" w:cs="Calibri"/>
          <w:color w:val="auto"/>
          <w:sz w:val="24"/>
          <w:szCs w:val="24"/>
        </w:rPr>
        <w:t>ith the young person who is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preparing</w:t>
      </w:r>
      <w:r w:rsidR="006F7845" w:rsidRPr="002F3956">
        <w:rPr>
          <w:rFonts w:ascii="Calibri" w:hAnsi="Calibri" w:cs="Calibri"/>
          <w:color w:val="auto"/>
          <w:sz w:val="24"/>
          <w:szCs w:val="24"/>
        </w:rPr>
        <w:t xml:space="preserve"> for independence</w:t>
      </w:r>
      <w:r w:rsidR="0029633D">
        <w:rPr>
          <w:rFonts w:ascii="Calibri" w:hAnsi="Calibri" w:cs="Calibri"/>
          <w:color w:val="auto"/>
          <w:sz w:val="24"/>
          <w:szCs w:val="24"/>
        </w:rPr>
        <w:t xml:space="preserve"> at 17</w:t>
      </w:r>
      <w:r w:rsidR="008E5A86" w:rsidRPr="002F3956">
        <w:rPr>
          <w:rFonts w:ascii="Calibri" w:hAnsi="Calibri" w:cs="Calibri"/>
          <w:color w:val="auto"/>
          <w:sz w:val="24"/>
          <w:szCs w:val="24"/>
        </w:rPr>
        <w:t xml:space="preserve"> years and leaving the Council’s care at 18 years</w:t>
      </w:r>
      <w:r w:rsidRPr="002F3956">
        <w:rPr>
          <w:rFonts w:ascii="Calibri" w:hAnsi="Calibri" w:cs="Calibri"/>
          <w:color w:val="auto"/>
          <w:sz w:val="24"/>
          <w:szCs w:val="24"/>
        </w:rPr>
        <w:t>. This is a significant moment in a young adult</w:t>
      </w:r>
      <w:r w:rsidR="00EE5ABA" w:rsidRPr="00D21700">
        <w:rPr>
          <w:rFonts w:ascii="Calibri" w:hAnsi="Calibri" w:cs="Calibri"/>
          <w:color w:val="auto"/>
          <w:sz w:val="24"/>
          <w:szCs w:val="24"/>
        </w:rPr>
        <w:t>’s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life and it is important that this be given the respect and </w:t>
      </w:r>
      <w:r w:rsidR="008B119A" w:rsidRPr="002F3956">
        <w:rPr>
          <w:rFonts w:ascii="Calibri" w:hAnsi="Calibri" w:cs="Calibri"/>
          <w:color w:val="auto"/>
          <w:sz w:val="24"/>
          <w:szCs w:val="24"/>
        </w:rPr>
        <w:t>care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needed to ensure that they feel supported during this time</w:t>
      </w:r>
      <w:r w:rsidR="00EE5ABA" w:rsidRPr="00C47462">
        <w:rPr>
          <w:rFonts w:ascii="Calibri" w:hAnsi="Calibri" w:cs="Calibri"/>
          <w:color w:val="FF0000"/>
          <w:sz w:val="24"/>
          <w:szCs w:val="24"/>
        </w:rPr>
        <w:t>.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The process should be smooth and m</w:t>
      </w:r>
      <w:r w:rsidR="00AD6C0A" w:rsidRPr="002F3956">
        <w:rPr>
          <w:rFonts w:ascii="Calibri" w:hAnsi="Calibri" w:cs="Calibri"/>
          <w:color w:val="auto"/>
          <w:sz w:val="24"/>
          <w:szCs w:val="24"/>
        </w:rPr>
        <w:t>eaningful</w:t>
      </w:r>
      <w:r w:rsidR="00EE5ABA" w:rsidRPr="00D21700">
        <w:rPr>
          <w:rFonts w:ascii="Calibri" w:hAnsi="Calibri" w:cs="Calibri"/>
          <w:color w:val="auto"/>
          <w:sz w:val="24"/>
          <w:szCs w:val="24"/>
        </w:rPr>
        <w:t>,</w:t>
      </w:r>
      <w:r w:rsidR="00AD6C0A" w:rsidRPr="002F3956">
        <w:rPr>
          <w:rFonts w:ascii="Calibri" w:hAnsi="Calibri" w:cs="Calibri"/>
          <w:color w:val="auto"/>
          <w:sz w:val="24"/>
          <w:szCs w:val="24"/>
        </w:rPr>
        <w:t xml:space="preserve"> keeping the young </w:t>
      </w:r>
      <w:r w:rsidR="00454E64" w:rsidRPr="002F3956">
        <w:rPr>
          <w:rFonts w:ascii="Calibri" w:hAnsi="Calibri" w:cs="Calibri"/>
          <w:color w:val="auto"/>
          <w:sz w:val="24"/>
          <w:szCs w:val="24"/>
        </w:rPr>
        <w:t>adult informed</w:t>
      </w:r>
      <w:r w:rsidR="00E61F19" w:rsidRPr="002F3956">
        <w:rPr>
          <w:rFonts w:ascii="Calibri" w:hAnsi="Calibri" w:cs="Calibri"/>
          <w:color w:val="auto"/>
          <w:sz w:val="24"/>
          <w:szCs w:val="24"/>
        </w:rPr>
        <w:t xml:space="preserve"> at all times and making sure they are an active participant in any and all decisions made and pl</w:t>
      </w:r>
      <w:r w:rsidR="00E07DB9" w:rsidRPr="002F3956">
        <w:rPr>
          <w:rFonts w:ascii="Calibri" w:hAnsi="Calibri" w:cs="Calibri"/>
          <w:color w:val="auto"/>
          <w:sz w:val="24"/>
          <w:szCs w:val="24"/>
        </w:rPr>
        <w:t>ans that relate to them</w:t>
      </w:r>
      <w:r w:rsidR="00AD6C0A" w:rsidRPr="002F3956">
        <w:rPr>
          <w:rFonts w:ascii="Calibri" w:hAnsi="Calibri" w:cs="Calibri"/>
          <w:color w:val="auto"/>
          <w:sz w:val="24"/>
          <w:szCs w:val="24"/>
        </w:rPr>
        <w:t xml:space="preserve">. The needs of the young </w:t>
      </w:r>
      <w:r w:rsidR="00454E64" w:rsidRPr="002F3956">
        <w:rPr>
          <w:rFonts w:ascii="Calibri" w:hAnsi="Calibri" w:cs="Calibri"/>
          <w:color w:val="auto"/>
          <w:sz w:val="24"/>
          <w:szCs w:val="24"/>
        </w:rPr>
        <w:t>adult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are paramount</w:t>
      </w:r>
      <w:r w:rsidR="00AD6C0A" w:rsidRPr="002F3956">
        <w:rPr>
          <w:rFonts w:ascii="Calibri" w:hAnsi="Calibri" w:cs="Calibri"/>
          <w:color w:val="auto"/>
          <w:sz w:val="24"/>
          <w:szCs w:val="24"/>
        </w:rPr>
        <w:t xml:space="preserve"> at all times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when considering a change of </w:t>
      </w:r>
      <w:r w:rsidR="00E61F19" w:rsidRPr="002F3956">
        <w:rPr>
          <w:rFonts w:ascii="Calibri" w:hAnsi="Calibri" w:cs="Calibri"/>
          <w:color w:val="auto"/>
          <w:sz w:val="24"/>
          <w:szCs w:val="24"/>
        </w:rPr>
        <w:t>worker and team</w:t>
      </w:r>
      <w:r w:rsidR="00D27A53" w:rsidRPr="002F3956">
        <w:rPr>
          <w:rFonts w:ascii="Calibri" w:hAnsi="Calibri" w:cs="Calibri"/>
          <w:color w:val="auto"/>
          <w:sz w:val="24"/>
          <w:szCs w:val="24"/>
        </w:rPr>
        <w:t xml:space="preserve"> or </w:t>
      </w:r>
      <w:r w:rsidR="00785251" w:rsidRPr="002F3956">
        <w:rPr>
          <w:rFonts w:ascii="Calibri" w:hAnsi="Calibri" w:cs="Calibri"/>
          <w:color w:val="auto"/>
          <w:sz w:val="24"/>
          <w:szCs w:val="24"/>
        </w:rPr>
        <w:t>an introduction to</w:t>
      </w:r>
      <w:r w:rsidR="00D27A53" w:rsidRPr="002F3956">
        <w:rPr>
          <w:rFonts w:ascii="Calibri" w:hAnsi="Calibri" w:cs="Calibri"/>
          <w:color w:val="auto"/>
          <w:sz w:val="24"/>
          <w:szCs w:val="24"/>
        </w:rPr>
        <w:t xml:space="preserve"> new workers. </w:t>
      </w:r>
      <w:r w:rsidRPr="002F3956">
        <w:rPr>
          <w:rFonts w:ascii="Calibri" w:hAnsi="Calibri" w:cs="Calibri"/>
          <w:color w:val="auto"/>
          <w:sz w:val="24"/>
          <w:szCs w:val="24"/>
        </w:rPr>
        <w:t>A change of</w:t>
      </w:r>
      <w:r w:rsidR="00785251" w:rsidRPr="002F3956">
        <w:rPr>
          <w:rFonts w:ascii="Calibri" w:hAnsi="Calibri" w:cs="Calibri"/>
          <w:color w:val="auto"/>
          <w:sz w:val="24"/>
          <w:szCs w:val="24"/>
        </w:rPr>
        <w:t>,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45F90" w:rsidRPr="002F3956">
        <w:rPr>
          <w:rFonts w:ascii="Calibri" w:hAnsi="Calibri" w:cs="Calibri"/>
          <w:color w:val="auto"/>
          <w:sz w:val="24"/>
          <w:szCs w:val="24"/>
        </w:rPr>
        <w:t>or new</w:t>
      </w:r>
      <w:r w:rsidR="00785251" w:rsidRPr="002F3956">
        <w:rPr>
          <w:rFonts w:ascii="Calibri" w:hAnsi="Calibri" w:cs="Calibri"/>
          <w:color w:val="auto"/>
          <w:sz w:val="24"/>
          <w:szCs w:val="24"/>
        </w:rPr>
        <w:t>,</w:t>
      </w:r>
      <w:r w:rsidR="00345F90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2F3956">
        <w:rPr>
          <w:rFonts w:ascii="Calibri" w:hAnsi="Calibri" w:cs="Calibri"/>
          <w:color w:val="auto"/>
          <w:sz w:val="24"/>
          <w:szCs w:val="24"/>
        </w:rPr>
        <w:t>practitioner is a s</w:t>
      </w:r>
      <w:r w:rsidR="00454E64" w:rsidRPr="002F3956">
        <w:rPr>
          <w:rFonts w:ascii="Calibri" w:hAnsi="Calibri" w:cs="Calibri"/>
          <w:color w:val="auto"/>
          <w:sz w:val="24"/>
          <w:szCs w:val="24"/>
        </w:rPr>
        <w:t>ignificant event for a young adult</w:t>
      </w:r>
      <w:r w:rsidR="00361D38" w:rsidRPr="002F3956">
        <w:rPr>
          <w:rFonts w:ascii="Calibri" w:hAnsi="Calibri" w:cs="Calibri"/>
          <w:color w:val="auto"/>
          <w:sz w:val="24"/>
          <w:szCs w:val="24"/>
        </w:rPr>
        <w:t xml:space="preserve">, therefore it </w:t>
      </w:r>
      <w:r w:rsidRPr="002F3956">
        <w:rPr>
          <w:rFonts w:ascii="Calibri" w:hAnsi="Calibri" w:cs="Calibri"/>
          <w:color w:val="auto"/>
          <w:sz w:val="24"/>
          <w:szCs w:val="24"/>
        </w:rPr>
        <w:t>needs to be reflected in sensitive and careful handling by managers and practitioners.</w:t>
      </w:r>
      <w:r w:rsidR="00C36B53" w:rsidRPr="002F3956">
        <w:rPr>
          <w:rFonts w:ascii="Calibri" w:hAnsi="Calibri" w:cs="Calibri"/>
          <w:color w:val="auto"/>
          <w:sz w:val="24"/>
          <w:szCs w:val="24"/>
        </w:rPr>
        <w:t xml:space="preserve"> The bottom line is it needs </w:t>
      </w:r>
      <w:r w:rsidR="00864A16" w:rsidRPr="002F3956">
        <w:rPr>
          <w:rFonts w:ascii="Calibri" w:hAnsi="Calibri" w:cs="Calibri"/>
          <w:color w:val="auto"/>
          <w:sz w:val="24"/>
          <w:szCs w:val="24"/>
        </w:rPr>
        <w:t>rigorous</w:t>
      </w:r>
      <w:r w:rsidR="000304CA" w:rsidRPr="002F3956">
        <w:rPr>
          <w:rFonts w:ascii="Calibri" w:hAnsi="Calibri" w:cs="Calibri"/>
          <w:color w:val="auto"/>
          <w:sz w:val="24"/>
          <w:szCs w:val="24"/>
        </w:rPr>
        <w:t xml:space="preserve"> planning, communication and preparation by all involved adults. </w:t>
      </w:r>
      <w:r w:rsidR="00FA76CB">
        <w:rPr>
          <w:rFonts w:ascii="Calibri" w:hAnsi="Calibri" w:cs="Calibri"/>
          <w:color w:val="auto"/>
          <w:sz w:val="24"/>
          <w:szCs w:val="24"/>
        </w:rPr>
        <w:t xml:space="preserve">It is vital that </w:t>
      </w:r>
      <w:r w:rsidR="00FA76CB">
        <w:rPr>
          <w:rFonts w:ascii="Calibri" w:hAnsi="Calibri" w:cs="Calibri"/>
          <w:color w:val="auto"/>
          <w:sz w:val="24"/>
          <w:szCs w:val="24"/>
        </w:rPr>
        <w:lastRenderedPageBreak/>
        <w:t>this work is Purposeful, Planned, &amp; Focused in order to keep our young people at the centre of this process.</w:t>
      </w:r>
      <w:r w:rsidR="00864A16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2544C02" w14:textId="77777777" w:rsidR="00E07DB9" w:rsidRPr="002F3956" w:rsidRDefault="00E07DB9" w:rsidP="00301C79">
      <w:pPr>
        <w:pStyle w:val="ListParagraph"/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</w:p>
    <w:p w14:paraId="16F4B66E" w14:textId="77777777" w:rsidR="007F6591" w:rsidRPr="002F3956" w:rsidRDefault="007F6591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We </w:t>
      </w:r>
      <w:r w:rsidR="00D53461" w:rsidRPr="002F3956">
        <w:rPr>
          <w:rFonts w:ascii="Calibri" w:hAnsi="Calibri" w:cs="Calibri"/>
          <w:color w:val="auto"/>
          <w:sz w:val="24"/>
          <w:szCs w:val="24"/>
        </w:rPr>
        <w:t>expect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all staff</w:t>
      </w:r>
      <w:r w:rsidR="00D53461" w:rsidRPr="002F3956">
        <w:rPr>
          <w:rFonts w:ascii="Calibri" w:hAnsi="Calibri" w:cs="Calibri"/>
          <w:color w:val="auto"/>
          <w:sz w:val="24"/>
          <w:szCs w:val="24"/>
        </w:rPr>
        <w:t>,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practitioners and managers </w:t>
      </w:r>
      <w:r w:rsidR="00D53461" w:rsidRPr="002F3956">
        <w:rPr>
          <w:rFonts w:ascii="Calibri" w:hAnsi="Calibri" w:cs="Calibri"/>
          <w:color w:val="auto"/>
          <w:sz w:val="24"/>
          <w:szCs w:val="24"/>
        </w:rPr>
        <w:t>to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work together to share information </w:t>
      </w:r>
      <w:r w:rsidR="00785251" w:rsidRPr="002F3956">
        <w:rPr>
          <w:rFonts w:ascii="Calibri" w:hAnsi="Calibri" w:cs="Calibri"/>
          <w:color w:val="auto"/>
          <w:sz w:val="24"/>
          <w:szCs w:val="24"/>
        </w:rPr>
        <w:t>respectfully</w:t>
      </w:r>
      <w:r w:rsidR="0064669D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61800" w:rsidRPr="002F3956">
        <w:rPr>
          <w:rFonts w:ascii="Calibri" w:hAnsi="Calibri" w:cs="Calibri"/>
          <w:color w:val="auto"/>
          <w:sz w:val="24"/>
          <w:szCs w:val="24"/>
        </w:rPr>
        <w:t>and early</w:t>
      </w:r>
      <w:r w:rsidR="00641AC0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2F3956">
        <w:rPr>
          <w:rFonts w:ascii="Calibri" w:hAnsi="Calibri" w:cs="Calibri"/>
          <w:color w:val="auto"/>
          <w:sz w:val="24"/>
          <w:szCs w:val="24"/>
        </w:rPr>
        <w:t>and in a way that enriches a young person’s care experience.</w:t>
      </w:r>
    </w:p>
    <w:p w14:paraId="45075B4C" w14:textId="77777777" w:rsidR="000A55EA" w:rsidRPr="002F3956" w:rsidRDefault="000A55EA" w:rsidP="00301C79">
      <w:pPr>
        <w:jc w:val="both"/>
        <w:rPr>
          <w:rFonts w:ascii="Calibri" w:hAnsi="Calibri" w:cs="Calibri"/>
          <w:sz w:val="24"/>
          <w:szCs w:val="24"/>
        </w:rPr>
      </w:pPr>
    </w:p>
    <w:p w14:paraId="46465B6F" w14:textId="73147C3A" w:rsidR="00B53989" w:rsidRPr="002F3956" w:rsidRDefault="00B53989" w:rsidP="00F234D0">
      <w:pPr>
        <w:pStyle w:val="ListParagraph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142E8F96" w14:textId="1E68E817" w:rsidR="000A55EA" w:rsidRPr="002F3956" w:rsidRDefault="00B53989" w:rsidP="00301C79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2F3956">
        <w:rPr>
          <w:rFonts w:ascii="Calibri" w:hAnsi="Calibri" w:cs="Calibri"/>
          <w:b/>
          <w:color w:val="auto"/>
          <w:sz w:val="24"/>
          <w:szCs w:val="24"/>
        </w:rPr>
        <w:t>Introducing a Personal Advisor</w:t>
      </w:r>
      <w:r w:rsidR="00F95B56" w:rsidRPr="002F3956">
        <w:rPr>
          <w:rFonts w:ascii="Calibri" w:hAnsi="Calibri" w:cs="Calibri"/>
          <w:b/>
          <w:color w:val="auto"/>
          <w:sz w:val="24"/>
          <w:szCs w:val="24"/>
        </w:rPr>
        <w:t xml:space="preserve"> fro</w:t>
      </w:r>
      <w:r w:rsidR="0029633D">
        <w:rPr>
          <w:rFonts w:ascii="Calibri" w:hAnsi="Calibri" w:cs="Calibri"/>
          <w:b/>
          <w:color w:val="auto"/>
          <w:sz w:val="24"/>
          <w:szCs w:val="24"/>
        </w:rPr>
        <w:t>m the Leaving Care service at 17</w:t>
      </w:r>
      <w:r w:rsidR="000A55EA" w:rsidRPr="002F3956">
        <w:rPr>
          <w:rFonts w:ascii="Calibri" w:hAnsi="Calibri" w:cs="Calibri"/>
          <w:b/>
          <w:color w:val="auto"/>
          <w:sz w:val="24"/>
          <w:szCs w:val="24"/>
        </w:rPr>
        <w:t xml:space="preserve"> (</w:t>
      </w:r>
      <w:r w:rsidR="00F95B56" w:rsidRPr="002F3956">
        <w:rPr>
          <w:rFonts w:ascii="Calibri" w:hAnsi="Calibri" w:cs="Calibri"/>
          <w:b/>
          <w:color w:val="auto"/>
          <w:sz w:val="24"/>
          <w:szCs w:val="24"/>
        </w:rPr>
        <w:t>i</w:t>
      </w:r>
      <w:r w:rsidR="000A55EA" w:rsidRPr="002F3956">
        <w:rPr>
          <w:rFonts w:ascii="Calibri" w:hAnsi="Calibri" w:cs="Calibri"/>
          <w:b/>
          <w:color w:val="auto"/>
          <w:sz w:val="24"/>
          <w:szCs w:val="24"/>
        </w:rPr>
        <w:t>ncluding young people supported in the Disabled Children Service)</w:t>
      </w:r>
    </w:p>
    <w:p w14:paraId="5947344C" w14:textId="77777777" w:rsidR="000A55EA" w:rsidRPr="002F3956" w:rsidRDefault="000A55EA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1BAE3A67" w14:textId="2A3CFF96" w:rsidR="00AD6C0A" w:rsidRPr="002F3956" w:rsidRDefault="00AC5EA2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Business support will </w:t>
      </w:r>
      <w:r w:rsidR="00E51A82" w:rsidRPr="002F3956">
        <w:rPr>
          <w:rFonts w:ascii="Calibri" w:hAnsi="Calibri" w:cs="Calibri"/>
          <w:color w:val="auto"/>
          <w:sz w:val="24"/>
          <w:szCs w:val="24"/>
        </w:rPr>
        <w:t>maintain a list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of every</w:t>
      </w:r>
      <w:r w:rsidR="00E61F19" w:rsidRPr="002F3956">
        <w:rPr>
          <w:rFonts w:ascii="Calibri" w:hAnsi="Calibri" w:cs="Calibri"/>
          <w:color w:val="auto"/>
          <w:sz w:val="24"/>
          <w:szCs w:val="24"/>
        </w:rPr>
        <w:t xml:space="preserve"> looked after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young person </w:t>
      </w:r>
      <w:r w:rsidR="007A2231" w:rsidRPr="002F3956">
        <w:rPr>
          <w:rFonts w:ascii="Calibri" w:hAnsi="Calibri" w:cs="Calibri"/>
          <w:color w:val="auto"/>
          <w:sz w:val="24"/>
          <w:szCs w:val="24"/>
        </w:rPr>
        <w:t>becoming</w:t>
      </w:r>
      <w:r w:rsidR="0029633D">
        <w:rPr>
          <w:rFonts w:ascii="Calibri" w:hAnsi="Calibri" w:cs="Calibri"/>
          <w:color w:val="auto"/>
          <w:sz w:val="24"/>
          <w:szCs w:val="24"/>
        </w:rPr>
        <w:t xml:space="preserve"> 17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e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>ach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month</w:t>
      </w:r>
      <w:r w:rsidR="00986D57" w:rsidRPr="002F3956">
        <w:rPr>
          <w:rFonts w:ascii="Calibri" w:hAnsi="Calibri" w:cs="Calibri"/>
          <w:color w:val="auto"/>
          <w:sz w:val="24"/>
          <w:szCs w:val="24"/>
        </w:rPr>
        <w:t>. They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will 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>send an alert 10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working days before the beginn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>ing of the m</w:t>
      </w:r>
      <w:r w:rsidR="00D21700">
        <w:rPr>
          <w:rFonts w:ascii="Calibri" w:hAnsi="Calibri" w:cs="Calibri"/>
          <w:color w:val="auto"/>
          <w:sz w:val="24"/>
          <w:szCs w:val="24"/>
        </w:rPr>
        <w:t>onth to Managers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within the Looked After Service</w:t>
      </w:r>
      <w:r w:rsidR="0022769A">
        <w:rPr>
          <w:rFonts w:ascii="Calibri" w:hAnsi="Calibri" w:cs="Calibri"/>
          <w:color w:val="auto"/>
          <w:sz w:val="24"/>
          <w:szCs w:val="24"/>
        </w:rPr>
        <w:t xml:space="preserve"> or the Disabled Children Service,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as we</w:t>
      </w:r>
      <w:r w:rsidR="0029633D">
        <w:rPr>
          <w:rFonts w:ascii="Calibri" w:hAnsi="Calibri" w:cs="Calibri"/>
          <w:color w:val="auto"/>
          <w:sz w:val="24"/>
          <w:szCs w:val="24"/>
        </w:rPr>
        <w:t>ll as the</w:t>
      </w:r>
      <w:r w:rsidR="00A572F6">
        <w:rPr>
          <w:rFonts w:ascii="Calibri" w:hAnsi="Calibri" w:cs="Calibri"/>
          <w:color w:val="auto"/>
          <w:sz w:val="24"/>
          <w:szCs w:val="24"/>
        </w:rPr>
        <w:t xml:space="preserve"> Leaving </w:t>
      </w:r>
      <w:r w:rsidR="0089426A">
        <w:rPr>
          <w:rFonts w:ascii="Calibri" w:hAnsi="Calibri" w:cs="Calibri"/>
          <w:color w:val="auto"/>
          <w:sz w:val="24"/>
          <w:szCs w:val="24"/>
        </w:rPr>
        <w:t>Care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Service. This will alert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everyone that a 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>young person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will be </w:t>
      </w:r>
      <w:r w:rsidR="008A0776" w:rsidRPr="002F3956">
        <w:rPr>
          <w:rFonts w:ascii="Calibri" w:hAnsi="Calibri" w:cs="Calibri"/>
          <w:color w:val="auto"/>
          <w:sz w:val="24"/>
          <w:szCs w:val="24"/>
        </w:rPr>
        <w:t xml:space="preserve">becoming </w:t>
      </w:r>
      <w:r w:rsidR="0029633D">
        <w:rPr>
          <w:rFonts w:ascii="Calibri" w:hAnsi="Calibri" w:cs="Calibri"/>
          <w:color w:val="auto"/>
          <w:sz w:val="24"/>
          <w:szCs w:val="24"/>
        </w:rPr>
        <w:t>17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years old in the coming month. </w:t>
      </w:r>
      <w:r w:rsidR="001F14BD" w:rsidRPr="002F3956">
        <w:rPr>
          <w:rFonts w:ascii="Calibri" w:hAnsi="Calibri" w:cs="Calibri"/>
          <w:color w:val="auto"/>
          <w:sz w:val="24"/>
          <w:szCs w:val="24"/>
        </w:rPr>
        <w:t>This will include the Managers within the Disabled Children Servi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>ce.</w:t>
      </w:r>
    </w:p>
    <w:p w14:paraId="06033F63" w14:textId="77777777" w:rsidR="00C97FB9" w:rsidRPr="002F3956" w:rsidRDefault="00C97FB9" w:rsidP="00301C79">
      <w:pPr>
        <w:pStyle w:val="ListParagraph"/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</w:p>
    <w:p w14:paraId="45A374C2" w14:textId="438A40A6" w:rsidR="00C97FB9" w:rsidRPr="002F3956" w:rsidRDefault="00A572F6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The Leaving </w:t>
      </w:r>
      <w:r w:rsidR="00D21700">
        <w:rPr>
          <w:rFonts w:ascii="Calibri" w:hAnsi="Calibri" w:cs="Calibri"/>
          <w:color w:val="auto"/>
          <w:sz w:val="24"/>
          <w:szCs w:val="24"/>
        </w:rPr>
        <w:t>Care Managers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will then 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 xml:space="preserve">review </w:t>
      </w:r>
      <w:r w:rsidR="007C792C" w:rsidRPr="002F3956">
        <w:rPr>
          <w:rFonts w:ascii="Calibri" w:hAnsi="Calibri" w:cs="Calibri"/>
          <w:color w:val="auto"/>
          <w:sz w:val="24"/>
          <w:szCs w:val="24"/>
        </w:rPr>
        <w:t xml:space="preserve">and 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>co-alloc</w:t>
      </w:r>
      <w:r w:rsidR="007C792C" w:rsidRPr="002F3956">
        <w:rPr>
          <w:rFonts w:ascii="Calibri" w:hAnsi="Calibri" w:cs="Calibri"/>
          <w:color w:val="auto"/>
          <w:sz w:val="24"/>
          <w:szCs w:val="24"/>
        </w:rPr>
        <w:t>ate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 xml:space="preserve"> the young person within their service with the aim of positively matching </w:t>
      </w:r>
      <w:r w:rsidR="00BC5E8B" w:rsidRPr="002F3956">
        <w:rPr>
          <w:rFonts w:ascii="Calibri" w:hAnsi="Calibri" w:cs="Calibri"/>
          <w:color w:val="auto"/>
          <w:sz w:val="24"/>
          <w:szCs w:val="24"/>
        </w:rPr>
        <w:t>a Personal Advisor</w:t>
      </w:r>
      <w:r w:rsidR="00D21700">
        <w:rPr>
          <w:rFonts w:ascii="Calibri" w:hAnsi="Calibri" w:cs="Calibri"/>
          <w:color w:val="auto"/>
          <w:sz w:val="24"/>
          <w:szCs w:val="24"/>
        </w:rPr>
        <w:t xml:space="preserve">(PA) </w:t>
      </w:r>
      <w:r w:rsidR="009F283A" w:rsidRPr="002F3956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641B031" wp14:editId="7F33A94D">
                <wp:simplePos x="0" y="0"/>
                <wp:positionH relativeFrom="page">
                  <wp:posOffset>6350</wp:posOffset>
                </wp:positionH>
                <wp:positionV relativeFrom="page">
                  <wp:posOffset>10397490</wp:posOffset>
                </wp:positionV>
                <wp:extent cx="7570470" cy="276860"/>
                <wp:effectExtent l="0" t="0" r="0" b="889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026B9" id="Rectangle 5" o:spid="_x0000_s1026" style="position:absolute;margin-left:.5pt;margin-top:818.7pt;width:596.1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" fillcolor="#d82a91 [3208]" stroked="f" strokeweight="2pt">
                <w10:wrap anchorx="page" anchory="page"/>
                <w10:anchorlock/>
              </v:rect>
            </w:pict>
          </mc:Fallback>
        </mc:AlternateConten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 xml:space="preserve">and young person as far as possible. They will then 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co-allocate 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>the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Perso</w:t>
      </w:r>
      <w:r w:rsidR="0089426A">
        <w:rPr>
          <w:rFonts w:ascii="Calibri" w:hAnsi="Calibri" w:cs="Calibri"/>
          <w:color w:val="auto"/>
          <w:sz w:val="24"/>
          <w:szCs w:val="24"/>
        </w:rPr>
        <w:t>nal Advisor (PA) on Azeus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and send a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>n email</w:t>
      </w:r>
      <w:r w:rsidR="00C97FB9" w:rsidRPr="002F3956">
        <w:rPr>
          <w:rFonts w:ascii="Calibri" w:hAnsi="Calibri" w:cs="Calibri"/>
          <w:color w:val="auto"/>
          <w:sz w:val="24"/>
          <w:szCs w:val="24"/>
        </w:rPr>
        <w:t xml:space="preserve"> notification </w:t>
      </w:r>
      <w:r w:rsidR="001F14BD" w:rsidRPr="002F3956">
        <w:rPr>
          <w:rFonts w:ascii="Calibri" w:hAnsi="Calibri" w:cs="Calibri"/>
          <w:color w:val="auto"/>
          <w:sz w:val="24"/>
          <w:szCs w:val="24"/>
        </w:rPr>
        <w:t>to the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 xml:space="preserve"> relevant </w:t>
      </w:r>
      <w:r w:rsidR="00D21700">
        <w:rPr>
          <w:rFonts w:ascii="Calibri" w:hAnsi="Calibri" w:cs="Calibri"/>
          <w:color w:val="auto"/>
          <w:sz w:val="24"/>
          <w:szCs w:val="24"/>
        </w:rPr>
        <w:t>looked after Manager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>, Social Worker</w:t>
      </w:r>
      <w:r w:rsidR="00C96F50" w:rsidRPr="002F3956">
        <w:rPr>
          <w:rFonts w:ascii="Calibri" w:hAnsi="Calibri" w:cs="Calibri"/>
          <w:color w:val="auto"/>
          <w:sz w:val="24"/>
          <w:szCs w:val="24"/>
        </w:rPr>
        <w:t>s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>,</w:t>
      </w:r>
      <w:r w:rsidR="002B5694" w:rsidRPr="002F3956">
        <w:rPr>
          <w:rFonts w:ascii="Calibri" w:hAnsi="Calibri" w:cs="Calibri"/>
          <w:color w:val="auto"/>
          <w:sz w:val="24"/>
          <w:szCs w:val="24"/>
        </w:rPr>
        <w:t xml:space="preserve"> Independent Reviewing Officers</w:t>
      </w:r>
      <w:r w:rsidR="00EE5ABA" w:rsidRPr="00D21700">
        <w:rPr>
          <w:rFonts w:ascii="Calibri" w:hAnsi="Calibri" w:cs="Calibri"/>
          <w:color w:val="auto"/>
          <w:sz w:val="24"/>
          <w:szCs w:val="24"/>
        </w:rPr>
        <w:t>,</w:t>
      </w:r>
      <w:r w:rsidR="00051773" w:rsidRPr="00D21700">
        <w:rPr>
          <w:rFonts w:ascii="Calibri" w:hAnsi="Calibri" w:cs="Calibri"/>
          <w:color w:val="auto"/>
          <w:sz w:val="24"/>
          <w:szCs w:val="24"/>
        </w:rPr>
        <w:t xml:space="preserve"> advisory teacher or</w:t>
      </w:r>
      <w:r w:rsidR="00EE5ABA" w:rsidRPr="00D21700">
        <w:rPr>
          <w:rFonts w:ascii="Calibri" w:hAnsi="Calibri" w:cs="Calibri"/>
          <w:color w:val="auto"/>
          <w:sz w:val="24"/>
          <w:szCs w:val="24"/>
        </w:rPr>
        <w:t xml:space="preserve"> EET worker</w:t>
      </w:r>
      <w:r w:rsidR="00395310" w:rsidRPr="00D21700">
        <w:rPr>
          <w:rFonts w:ascii="Calibri" w:hAnsi="Calibri" w:cs="Calibri"/>
          <w:color w:val="auto"/>
          <w:sz w:val="24"/>
          <w:szCs w:val="24"/>
        </w:rPr>
        <w:t xml:space="preserve"> and </w:t>
      </w:r>
      <w:r w:rsidR="002B5694" w:rsidRPr="002F3956">
        <w:rPr>
          <w:rFonts w:ascii="Calibri" w:hAnsi="Calibri" w:cs="Calibri"/>
          <w:color w:val="auto"/>
          <w:sz w:val="24"/>
          <w:szCs w:val="24"/>
        </w:rPr>
        <w:t>b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 xml:space="preserve">usiness </w:t>
      </w:r>
      <w:r w:rsidR="002B5694" w:rsidRPr="002F3956">
        <w:rPr>
          <w:rFonts w:ascii="Calibri" w:hAnsi="Calibri" w:cs="Calibri"/>
          <w:color w:val="auto"/>
          <w:sz w:val="24"/>
          <w:szCs w:val="24"/>
        </w:rPr>
        <w:t>s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>upport confirming the allo</w:t>
      </w:r>
      <w:r w:rsidR="00C96F50" w:rsidRPr="002F3956">
        <w:rPr>
          <w:rFonts w:ascii="Calibri" w:hAnsi="Calibri" w:cs="Calibri"/>
          <w:color w:val="auto"/>
          <w:sz w:val="24"/>
          <w:szCs w:val="24"/>
        </w:rPr>
        <w:t xml:space="preserve">cation of the Personal Advisor </w:t>
      </w:r>
      <w:r w:rsidR="00395310" w:rsidRPr="002F3956">
        <w:rPr>
          <w:rFonts w:ascii="Calibri" w:hAnsi="Calibri" w:cs="Calibri"/>
          <w:color w:val="auto"/>
          <w:sz w:val="24"/>
          <w:szCs w:val="24"/>
        </w:rPr>
        <w:t xml:space="preserve">in order for the tracker to be updated. </w:t>
      </w:r>
    </w:p>
    <w:p w14:paraId="2AC30E5E" w14:textId="77777777" w:rsidR="00C96F50" w:rsidRPr="002F3956" w:rsidRDefault="00C96F50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180B0876" w14:textId="77777777" w:rsidR="00C96F50" w:rsidRPr="002F3956" w:rsidRDefault="00C96F50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Once the </w:t>
      </w:r>
      <w:r w:rsidR="00025A70" w:rsidRPr="002F3956">
        <w:rPr>
          <w:rFonts w:ascii="Calibri" w:hAnsi="Calibri" w:cs="Calibri"/>
          <w:color w:val="auto"/>
          <w:sz w:val="24"/>
          <w:szCs w:val="24"/>
        </w:rPr>
        <w:t>list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has been updated </w:t>
      </w:r>
      <w:r w:rsidR="00862FD2" w:rsidRPr="002F3956">
        <w:rPr>
          <w:rFonts w:ascii="Calibri" w:hAnsi="Calibri" w:cs="Calibri"/>
          <w:color w:val="auto"/>
          <w:sz w:val="24"/>
          <w:szCs w:val="24"/>
        </w:rPr>
        <w:t>by business support this will be provided to the Service Manager</w:t>
      </w:r>
      <w:r w:rsidR="00025A70" w:rsidRPr="002F3956">
        <w:rPr>
          <w:rFonts w:ascii="Calibri" w:hAnsi="Calibri" w:cs="Calibri"/>
          <w:color w:val="auto"/>
          <w:sz w:val="24"/>
          <w:szCs w:val="24"/>
        </w:rPr>
        <w:t>s</w:t>
      </w:r>
      <w:r w:rsidR="00862FD2" w:rsidRPr="002F3956">
        <w:rPr>
          <w:rFonts w:ascii="Calibri" w:hAnsi="Calibri" w:cs="Calibri"/>
          <w:color w:val="auto"/>
          <w:sz w:val="24"/>
          <w:szCs w:val="24"/>
        </w:rPr>
        <w:t xml:space="preserve"> for Looked After Children and Leaving Care in order to have </w:t>
      </w:r>
      <w:r w:rsidR="008E191F" w:rsidRPr="002F3956">
        <w:rPr>
          <w:rFonts w:ascii="Calibri" w:hAnsi="Calibri" w:cs="Calibri"/>
          <w:color w:val="auto"/>
          <w:sz w:val="24"/>
          <w:szCs w:val="24"/>
        </w:rPr>
        <w:t>ownership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 xml:space="preserve"> and </w:t>
      </w:r>
      <w:r w:rsidR="00862FD2" w:rsidRPr="002F3956">
        <w:rPr>
          <w:rFonts w:ascii="Calibri" w:hAnsi="Calibri" w:cs="Calibri"/>
          <w:color w:val="auto"/>
          <w:sz w:val="24"/>
          <w:szCs w:val="24"/>
        </w:rPr>
        <w:t>oversight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 xml:space="preserve"> of this process and to ensure that co-allocation of young people takes place smoothly and in a timely manner.</w:t>
      </w:r>
      <w:r w:rsidR="00862FD2" w:rsidRPr="002F3956">
        <w:rPr>
          <w:rFonts w:ascii="Calibri" w:hAnsi="Calibri" w:cs="Calibri"/>
          <w:color w:val="auto"/>
          <w:sz w:val="24"/>
          <w:szCs w:val="24"/>
        </w:rPr>
        <w:t xml:space="preserve"> The </w:t>
      </w:r>
      <w:r w:rsidR="00F85536" w:rsidRPr="002F3956">
        <w:rPr>
          <w:rFonts w:ascii="Calibri" w:hAnsi="Calibri" w:cs="Calibri"/>
          <w:color w:val="auto"/>
          <w:sz w:val="24"/>
          <w:szCs w:val="24"/>
        </w:rPr>
        <w:t>list</w:t>
      </w:r>
      <w:r w:rsidR="00862FD2" w:rsidRPr="002F3956">
        <w:rPr>
          <w:rFonts w:ascii="Calibri" w:hAnsi="Calibri" w:cs="Calibri"/>
          <w:color w:val="auto"/>
          <w:sz w:val="24"/>
          <w:szCs w:val="24"/>
        </w:rPr>
        <w:t xml:space="preserve"> will also be sent to the Head of Virtual School</w:t>
      </w:r>
      <w:r w:rsidR="000D71C6" w:rsidRPr="002F3956">
        <w:rPr>
          <w:rFonts w:ascii="Calibri" w:hAnsi="Calibri" w:cs="Calibri"/>
          <w:color w:val="auto"/>
          <w:sz w:val="24"/>
          <w:szCs w:val="24"/>
        </w:rPr>
        <w:t xml:space="preserve"> and</w:t>
      </w:r>
      <w:r w:rsidR="00862FD2" w:rsidRPr="002F3956">
        <w:rPr>
          <w:rFonts w:ascii="Calibri" w:hAnsi="Calibri" w:cs="Calibri"/>
          <w:color w:val="auto"/>
          <w:sz w:val="24"/>
          <w:szCs w:val="24"/>
        </w:rPr>
        <w:t xml:space="preserve"> the Service Manager for the Independent Reviewing Officers.</w:t>
      </w:r>
    </w:p>
    <w:p w14:paraId="7A506850" w14:textId="77777777" w:rsidR="00862FD2" w:rsidRPr="002F3956" w:rsidRDefault="00862FD2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9BEAFE8" w14:textId="5FB17B4E" w:rsidR="00862FD2" w:rsidRPr="002F3956" w:rsidRDefault="00862FD2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Once a Personal Advisor (PA) has been allocated, he or she will have 7 working days to send a letter to the young person introducing themselves and outlining what their role will be whilst the young person begins to prepare for independence. This letter should positive</w:t>
      </w:r>
      <w:r w:rsidR="007F6591" w:rsidRPr="002F3956">
        <w:rPr>
          <w:rFonts w:ascii="Calibri" w:hAnsi="Calibri" w:cs="Calibri"/>
          <w:color w:val="auto"/>
          <w:sz w:val="24"/>
          <w:szCs w:val="24"/>
        </w:rPr>
        <w:t>ly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convey the enthusiasm the Personal Advisor has in supporting the young person in this time of transition</w:t>
      </w:r>
      <w:r w:rsidR="001B1EBA" w:rsidRPr="002F3956">
        <w:rPr>
          <w:rFonts w:ascii="Calibri" w:hAnsi="Calibri" w:cs="Calibri"/>
          <w:color w:val="auto"/>
          <w:sz w:val="24"/>
          <w:szCs w:val="24"/>
        </w:rPr>
        <w:t xml:space="preserve"> and a date </w:t>
      </w:r>
      <w:r w:rsidR="0018173A" w:rsidRPr="002F3956">
        <w:rPr>
          <w:rFonts w:ascii="Calibri" w:hAnsi="Calibri" w:cs="Calibri"/>
          <w:color w:val="auto"/>
          <w:sz w:val="24"/>
          <w:szCs w:val="24"/>
        </w:rPr>
        <w:t>should be made with the allocated Social Worker, IRO, carer and young person for an introduction.</w:t>
      </w:r>
      <w:r w:rsidR="002A7025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519B6" w:rsidRPr="002F3956">
        <w:rPr>
          <w:rFonts w:ascii="Calibri" w:hAnsi="Calibri" w:cs="Calibri"/>
          <w:b/>
          <w:color w:val="auto"/>
          <w:sz w:val="24"/>
          <w:szCs w:val="24"/>
        </w:rPr>
        <w:t xml:space="preserve">NB: - </w:t>
      </w:r>
      <w:r w:rsidR="007D31B7" w:rsidRPr="002F3956">
        <w:rPr>
          <w:rFonts w:ascii="Calibri" w:hAnsi="Calibri" w:cs="Calibri"/>
          <w:b/>
          <w:color w:val="auto"/>
          <w:sz w:val="24"/>
          <w:szCs w:val="24"/>
        </w:rPr>
        <w:t xml:space="preserve">Anyone reading this guidance should note that responsibility </w:t>
      </w:r>
      <w:r w:rsidR="005220F8" w:rsidRPr="002F3956">
        <w:rPr>
          <w:rFonts w:ascii="Calibri" w:hAnsi="Calibri" w:cs="Calibri"/>
          <w:b/>
          <w:color w:val="auto"/>
          <w:sz w:val="24"/>
          <w:szCs w:val="24"/>
        </w:rPr>
        <w:t xml:space="preserve">for the </w:t>
      </w:r>
      <w:r w:rsidR="00785251" w:rsidRPr="002F3956">
        <w:rPr>
          <w:rFonts w:ascii="Calibri" w:hAnsi="Calibri" w:cs="Calibri"/>
          <w:b/>
          <w:color w:val="auto"/>
          <w:sz w:val="24"/>
          <w:szCs w:val="24"/>
        </w:rPr>
        <w:t>l</w:t>
      </w:r>
      <w:r w:rsidR="005220F8" w:rsidRPr="002F3956">
        <w:rPr>
          <w:rFonts w:ascii="Calibri" w:hAnsi="Calibri" w:cs="Calibri"/>
          <w:b/>
          <w:color w:val="auto"/>
          <w:sz w:val="24"/>
          <w:szCs w:val="24"/>
        </w:rPr>
        <w:t xml:space="preserve">ooked after </w:t>
      </w:r>
      <w:r w:rsidR="00785251" w:rsidRPr="002F3956">
        <w:rPr>
          <w:rFonts w:ascii="Calibri" w:hAnsi="Calibri" w:cs="Calibri"/>
          <w:b/>
          <w:color w:val="auto"/>
          <w:sz w:val="24"/>
          <w:szCs w:val="24"/>
        </w:rPr>
        <w:t>c</w:t>
      </w:r>
      <w:r w:rsidR="00CA48B3">
        <w:rPr>
          <w:rFonts w:ascii="Calibri" w:hAnsi="Calibri" w:cs="Calibri"/>
          <w:b/>
          <w:color w:val="auto"/>
          <w:sz w:val="24"/>
          <w:szCs w:val="24"/>
        </w:rPr>
        <w:t>hild aged 17</w:t>
      </w:r>
      <w:r w:rsidR="005220F8" w:rsidRPr="002F3956">
        <w:rPr>
          <w:rFonts w:ascii="Calibri" w:hAnsi="Calibri" w:cs="Calibri"/>
          <w:b/>
          <w:color w:val="auto"/>
          <w:sz w:val="24"/>
          <w:szCs w:val="24"/>
        </w:rPr>
        <w:t xml:space="preserve"> yea</w:t>
      </w:r>
      <w:r w:rsidR="00785251" w:rsidRPr="002F3956">
        <w:rPr>
          <w:rFonts w:ascii="Calibri" w:hAnsi="Calibri" w:cs="Calibri"/>
          <w:b/>
          <w:color w:val="auto"/>
          <w:sz w:val="24"/>
          <w:szCs w:val="24"/>
        </w:rPr>
        <w:t>rs, remains with the allocated social w</w:t>
      </w:r>
      <w:r w:rsidR="005220F8" w:rsidRPr="002F3956">
        <w:rPr>
          <w:rFonts w:ascii="Calibri" w:hAnsi="Calibri" w:cs="Calibri"/>
          <w:b/>
          <w:color w:val="auto"/>
          <w:sz w:val="24"/>
          <w:szCs w:val="24"/>
        </w:rPr>
        <w:t>orker up until the child’s 18</w:t>
      </w:r>
      <w:r w:rsidR="005220F8" w:rsidRPr="002F3956">
        <w:rPr>
          <w:rFonts w:ascii="Calibri" w:hAnsi="Calibri" w:cs="Calibri"/>
          <w:b/>
          <w:color w:val="auto"/>
          <w:sz w:val="24"/>
          <w:szCs w:val="24"/>
          <w:vertAlign w:val="superscript"/>
        </w:rPr>
        <w:t>th</w:t>
      </w:r>
      <w:r w:rsidR="005220F8" w:rsidRPr="002F3956">
        <w:rPr>
          <w:rFonts w:ascii="Calibri" w:hAnsi="Calibri" w:cs="Calibri"/>
          <w:b/>
          <w:color w:val="auto"/>
          <w:sz w:val="24"/>
          <w:szCs w:val="24"/>
        </w:rPr>
        <w:t xml:space="preserve"> birthday. </w:t>
      </w:r>
      <w:r w:rsidR="00923715" w:rsidRPr="002F3956">
        <w:rPr>
          <w:rFonts w:ascii="Calibri" w:hAnsi="Calibri" w:cs="Calibri"/>
          <w:b/>
          <w:color w:val="auto"/>
          <w:sz w:val="24"/>
          <w:szCs w:val="24"/>
        </w:rPr>
        <w:t>The purpose of co-allocation is to commence the building of a new network around a young person</w:t>
      </w:r>
      <w:r w:rsidR="002A7025" w:rsidRPr="002F3956">
        <w:rPr>
          <w:rFonts w:ascii="Calibri" w:hAnsi="Calibri" w:cs="Calibri"/>
          <w:b/>
          <w:color w:val="auto"/>
          <w:sz w:val="24"/>
          <w:szCs w:val="24"/>
        </w:rPr>
        <w:t xml:space="preserve"> preparing to leave </w:t>
      </w:r>
      <w:r w:rsidR="00785251" w:rsidRPr="002F3956">
        <w:rPr>
          <w:rFonts w:ascii="Calibri" w:hAnsi="Calibri" w:cs="Calibri"/>
          <w:b/>
          <w:color w:val="auto"/>
          <w:sz w:val="24"/>
          <w:szCs w:val="24"/>
        </w:rPr>
        <w:t xml:space="preserve">our </w:t>
      </w:r>
      <w:r w:rsidR="002A7025" w:rsidRPr="002F3956">
        <w:rPr>
          <w:rFonts w:ascii="Calibri" w:hAnsi="Calibri" w:cs="Calibri"/>
          <w:b/>
          <w:color w:val="auto"/>
          <w:sz w:val="24"/>
          <w:szCs w:val="24"/>
        </w:rPr>
        <w:t>care.</w:t>
      </w:r>
    </w:p>
    <w:p w14:paraId="236F5863" w14:textId="77777777" w:rsidR="00862FD2" w:rsidRPr="002F3956" w:rsidRDefault="00862FD2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19E803F" w14:textId="77777777" w:rsidR="00031BC8" w:rsidRPr="002F3956" w:rsidRDefault="008C63F0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Once allocated the</w:t>
      </w:r>
      <w:r w:rsidR="002B5B0A" w:rsidRPr="002F3956">
        <w:rPr>
          <w:rFonts w:ascii="Calibri" w:hAnsi="Calibri" w:cs="Calibri"/>
          <w:color w:val="auto"/>
          <w:sz w:val="24"/>
          <w:szCs w:val="24"/>
        </w:rPr>
        <w:t xml:space="preserve"> Personal A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dvisor will offer guidance, scrutiny, and advice in respect of the young person’s pathway plan. It is an expectation that </w:t>
      </w:r>
      <w:r w:rsidR="005E1C2B" w:rsidRPr="002F3956">
        <w:rPr>
          <w:rFonts w:ascii="Calibri" w:hAnsi="Calibri" w:cs="Calibri"/>
          <w:color w:val="auto"/>
          <w:sz w:val="24"/>
          <w:szCs w:val="24"/>
        </w:rPr>
        <w:t>the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Social Worker </w:t>
      </w:r>
      <w:r w:rsidR="005E1C2B" w:rsidRPr="002F3956">
        <w:rPr>
          <w:rFonts w:ascii="Calibri" w:hAnsi="Calibri" w:cs="Calibri"/>
          <w:color w:val="auto"/>
          <w:sz w:val="24"/>
          <w:szCs w:val="24"/>
        </w:rPr>
        <w:t xml:space="preserve">will 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send a copy of the Pathway Plan to the Personal Advisor </w:t>
      </w:r>
      <w:r w:rsidR="005E1C2B" w:rsidRPr="002F3956">
        <w:rPr>
          <w:rFonts w:ascii="Calibri" w:hAnsi="Calibri" w:cs="Calibri"/>
          <w:color w:val="auto"/>
          <w:sz w:val="24"/>
          <w:szCs w:val="24"/>
        </w:rPr>
        <w:t xml:space="preserve">prior to </w:t>
      </w:r>
      <w:r w:rsidR="000F4143" w:rsidRPr="002F3956">
        <w:rPr>
          <w:rFonts w:ascii="Calibri" w:hAnsi="Calibri" w:cs="Calibri"/>
          <w:color w:val="auto"/>
          <w:sz w:val="24"/>
          <w:szCs w:val="24"/>
        </w:rPr>
        <w:t>every</w:t>
      </w:r>
      <w:r w:rsidR="005E1C2B" w:rsidRPr="002F3956">
        <w:rPr>
          <w:rFonts w:ascii="Calibri" w:hAnsi="Calibri" w:cs="Calibri"/>
          <w:color w:val="auto"/>
          <w:sz w:val="24"/>
          <w:szCs w:val="24"/>
        </w:rPr>
        <w:t xml:space="preserve"> statutory review </w:t>
      </w:r>
      <w:r w:rsidRPr="002F3956">
        <w:rPr>
          <w:rFonts w:ascii="Calibri" w:hAnsi="Calibri" w:cs="Calibri"/>
          <w:color w:val="auto"/>
          <w:sz w:val="24"/>
          <w:szCs w:val="24"/>
        </w:rPr>
        <w:t>for feedback, advi</w:t>
      </w:r>
      <w:r w:rsidR="005E1C2B" w:rsidRPr="002F3956">
        <w:rPr>
          <w:rFonts w:ascii="Calibri" w:hAnsi="Calibri" w:cs="Calibri"/>
          <w:color w:val="auto"/>
          <w:sz w:val="24"/>
          <w:szCs w:val="24"/>
        </w:rPr>
        <w:t>c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e, and scrutiny as </w:t>
      </w:r>
      <w:r w:rsidR="005E1C2B" w:rsidRPr="002F3956">
        <w:rPr>
          <w:rFonts w:ascii="Calibri" w:hAnsi="Calibri" w:cs="Calibri"/>
          <w:color w:val="auto"/>
          <w:sz w:val="24"/>
          <w:szCs w:val="24"/>
        </w:rPr>
        <w:t>their role involves</w:t>
      </w:r>
      <w:r w:rsidR="002E2A99" w:rsidRPr="002F3956">
        <w:rPr>
          <w:rFonts w:ascii="Calibri" w:hAnsi="Calibri" w:cs="Calibri"/>
          <w:color w:val="auto"/>
          <w:sz w:val="24"/>
          <w:szCs w:val="24"/>
        </w:rPr>
        <w:t xml:space="preserve"> making sure </w:t>
      </w:r>
      <w:r w:rsidR="006C09CA" w:rsidRPr="002F3956">
        <w:rPr>
          <w:rFonts w:ascii="Calibri" w:hAnsi="Calibri" w:cs="Calibri"/>
          <w:color w:val="auto"/>
          <w:sz w:val="24"/>
          <w:szCs w:val="24"/>
        </w:rPr>
        <w:t>t</w:t>
      </w:r>
      <w:r w:rsidR="002E2A99" w:rsidRPr="002F3956">
        <w:rPr>
          <w:rFonts w:ascii="Calibri" w:hAnsi="Calibri" w:cs="Calibri"/>
          <w:color w:val="auto"/>
          <w:sz w:val="24"/>
          <w:szCs w:val="24"/>
        </w:rPr>
        <w:t>hat the plan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for the young person focus</w:t>
      </w:r>
      <w:r w:rsidR="002E2A99" w:rsidRPr="002F3956">
        <w:rPr>
          <w:rFonts w:ascii="Calibri" w:hAnsi="Calibri" w:cs="Calibri"/>
          <w:color w:val="auto"/>
          <w:sz w:val="24"/>
          <w:szCs w:val="24"/>
        </w:rPr>
        <w:t>es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on </w:t>
      </w:r>
      <w:r w:rsidR="00031BC8" w:rsidRPr="002F3956">
        <w:rPr>
          <w:rFonts w:ascii="Calibri" w:hAnsi="Calibri" w:cs="Calibri"/>
          <w:color w:val="auto"/>
          <w:sz w:val="24"/>
          <w:szCs w:val="24"/>
        </w:rPr>
        <w:t xml:space="preserve">what the young person needs in order to </w:t>
      </w:r>
      <w:r w:rsidR="006C09CA" w:rsidRPr="002F3956">
        <w:rPr>
          <w:rFonts w:ascii="Calibri" w:hAnsi="Calibri" w:cs="Calibri"/>
          <w:color w:val="auto"/>
          <w:sz w:val="24"/>
          <w:szCs w:val="24"/>
        </w:rPr>
        <w:t>become a successful young adult.</w:t>
      </w:r>
    </w:p>
    <w:p w14:paraId="38AA9FCB" w14:textId="77777777" w:rsidR="00031BC8" w:rsidRPr="002F3956" w:rsidRDefault="00031BC8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4C0FD5A" w14:textId="77777777" w:rsidR="0022581A" w:rsidRPr="002F3956" w:rsidRDefault="002B5B0A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lastRenderedPageBreak/>
        <w:t xml:space="preserve">Although the Personal Advisor </w:t>
      </w:r>
      <w:r w:rsidR="009D4650" w:rsidRPr="002F3956">
        <w:rPr>
          <w:rFonts w:ascii="Calibri" w:hAnsi="Calibri" w:cs="Calibri"/>
          <w:color w:val="auto"/>
          <w:sz w:val="24"/>
          <w:szCs w:val="24"/>
        </w:rPr>
        <w:t>does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not ho</w:t>
      </w:r>
      <w:r w:rsidR="00E07432" w:rsidRPr="002F3956">
        <w:rPr>
          <w:rFonts w:ascii="Calibri" w:hAnsi="Calibri" w:cs="Calibri"/>
          <w:color w:val="auto"/>
          <w:sz w:val="24"/>
          <w:szCs w:val="24"/>
        </w:rPr>
        <w:t>ld any case responsibility, this time should be</w:t>
      </w:r>
      <w:r w:rsidR="0022581A" w:rsidRPr="002F3956">
        <w:rPr>
          <w:rFonts w:ascii="Calibri" w:hAnsi="Calibri" w:cs="Calibri"/>
          <w:color w:val="auto"/>
          <w:sz w:val="24"/>
          <w:szCs w:val="24"/>
        </w:rPr>
        <w:t xml:space="preserve"> use</w:t>
      </w:r>
      <w:r w:rsidR="00E07432" w:rsidRPr="002F3956">
        <w:rPr>
          <w:rFonts w:ascii="Calibri" w:hAnsi="Calibri" w:cs="Calibri"/>
          <w:color w:val="auto"/>
          <w:sz w:val="24"/>
          <w:szCs w:val="24"/>
        </w:rPr>
        <w:t xml:space="preserve">d </w:t>
      </w:r>
      <w:r w:rsidR="0022581A" w:rsidRPr="002F3956">
        <w:rPr>
          <w:rFonts w:ascii="Calibri" w:hAnsi="Calibri" w:cs="Calibri"/>
          <w:color w:val="auto"/>
          <w:sz w:val="24"/>
          <w:szCs w:val="24"/>
        </w:rPr>
        <w:t xml:space="preserve">to begin to form a relationship with the young person so that their transition is as smooth as possible. Below are list of meetings that a Personal Advisor </w:t>
      </w:r>
      <w:r w:rsidR="009D4650" w:rsidRPr="002F3956">
        <w:rPr>
          <w:rFonts w:ascii="Calibri" w:hAnsi="Calibri" w:cs="Calibri"/>
          <w:color w:val="auto"/>
          <w:sz w:val="24"/>
          <w:szCs w:val="24"/>
        </w:rPr>
        <w:t>is</w:t>
      </w:r>
      <w:r w:rsidR="0022581A" w:rsidRPr="002F3956">
        <w:rPr>
          <w:rFonts w:ascii="Calibri" w:hAnsi="Calibri" w:cs="Calibri"/>
          <w:color w:val="auto"/>
          <w:sz w:val="24"/>
          <w:szCs w:val="24"/>
        </w:rPr>
        <w:t xml:space="preserve"> required to attend in order to ensure they have a good understanding of the young person and what their needs are as they are preparing to leave </w:t>
      </w:r>
      <w:r w:rsidR="00785251" w:rsidRPr="002F3956">
        <w:rPr>
          <w:rFonts w:ascii="Calibri" w:hAnsi="Calibri" w:cs="Calibri"/>
          <w:color w:val="auto"/>
          <w:sz w:val="24"/>
          <w:szCs w:val="24"/>
        </w:rPr>
        <w:t xml:space="preserve">our </w:t>
      </w:r>
      <w:r w:rsidR="0022581A" w:rsidRPr="002F3956">
        <w:rPr>
          <w:rFonts w:ascii="Calibri" w:hAnsi="Calibri" w:cs="Calibri"/>
          <w:color w:val="auto"/>
          <w:sz w:val="24"/>
          <w:szCs w:val="24"/>
        </w:rPr>
        <w:t>care.</w:t>
      </w:r>
    </w:p>
    <w:p w14:paraId="7AC41306" w14:textId="77777777" w:rsidR="0022581A" w:rsidRPr="002F3956" w:rsidRDefault="0022581A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4F1AC943" w14:textId="5A249A3F" w:rsidR="0022581A" w:rsidRPr="002F3956" w:rsidRDefault="0022581A" w:rsidP="00301C79">
      <w:pPr>
        <w:pStyle w:val="ListParagraph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Personal Advisors will be </w:t>
      </w:r>
      <w:r w:rsidR="00D728C2">
        <w:rPr>
          <w:rFonts w:ascii="Calibri" w:hAnsi="Calibri" w:cs="Calibri"/>
          <w:color w:val="auto"/>
          <w:sz w:val="24"/>
          <w:szCs w:val="24"/>
        </w:rPr>
        <w:t xml:space="preserve">expected to attend the last </w:t>
      </w:r>
      <w:r w:rsidRPr="002F3956">
        <w:rPr>
          <w:rFonts w:ascii="Calibri" w:hAnsi="Calibri" w:cs="Calibri"/>
          <w:color w:val="auto"/>
          <w:sz w:val="24"/>
          <w:szCs w:val="24"/>
        </w:rPr>
        <w:t>Personal Education Plan (PEP) meetings</w:t>
      </w:r>
      <w:r w:rsidR="00511EC7" w:rsidRPr="002F3956">
        <w:rPr>
          <w:rFonts w:ascii="Calibri" w:hAnsi="Calibri" w:cs="Calibri"/>
          <w:color w:val="auto"/>
          <w:sz w:val="24"/>
          <w:szCs w:val="24"/>
        </w:rPr>
        <w:t xml:space="preserve"> before the young person becomes 18 years. </w:t>
      </w:r>
    </w:p>
    <w:p w14:paraId="51A7E163" w14:textId="77777777" w:rsidR="00F7579B" w:rsidRPr="002F3956" w:rsidRDefault="008E191F" w:rsidP="00301C79">
      <w:pPr>
        <w:pStyle w:val="ListParagraph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They should also attend</w:t>
      </w:r>
      <w:r w:rsidR="00B10992" w:rsidRPr="002F3956">
        <w:rPr>
          <w:rFonts w:ascii="Calibri" w:hAnsi="Calibri" w:cs="Calibri"/>
          <w:color w:val="auto"/>
          <w:sz w:val="24"/>
          <w:szCs w:val="24"/>
        </w:rPr>
        <w:t xml:space="preserve"> all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7579B" w:rsidRPr="002F3956">
        <w:rPr>
          <w:rFonts w:ascii="Calibri" w:hAnsi="Calibri" w:cs="Calibri"/>
          <w:color w:val="auto"/>
          <w:sz w:val="24"/>
          <w:szCs w:val="24"/>
        </w:rPr>
        <w:t>Looked After Children Reviews.</w:t>
      </w:r>
    </w:p>
    <w:p w14:paraId="307E68D5" w14:textId="04954DBB" w:rsidR="00862FD2" w:rsidRPr="002F3956" w:rsidRDefault="00F7579B" w:rsidP="00301C79">
      <w:pPr>
        <w:pStyle w:val="ListParagraph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They should also attend any Education Health Care Plan (EHCP</w:t>
      </w:r>
      <w:r w:rsidR="00D728C2">
        <w:rPr>
          <w:rFonts w:ascii="Calibri" w:hAnsi="Calibri" w:cs="Calibri"/>
          <w:color w:val="auto"/>
          <w:sz w:val="24"/>
          <w:szCs w:val="24"/>
        </w:rPr>
        <w:t>) annual review meetings from 17</w:t>
      </w:r>
      <w:r w:rsidR="0034662D" w:rsidRPr="002F3956">
        <w:rPr>
          <w:rFonts w:ascii="Calibri" w:hAnsi="Calibri" w:cs="Calibri"/>
          <w:color w:val="auto"/>
          <w:sz w:val="24"/>
          <w:szCs w:val="24"/>
        </w:rPr>
        <w:t xml:space="preserve"> years</w:t>
      </w:r>
      <w:r w:rsidRPr="002F3956">
        <w:rPr>
          <w:rFonts w:ascii="Calibri" w:hAnsi="Calibri" w:cs="Calibri"/>
          <w:color w:val="auto"/>
          <w:sz w:val="24"/>
          <w:szCs w:val="24"/>
        </w:rPr>
        <w:t>.</w:t>
      </w:r>
      <w:r w:rsidR="008C63F0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7C88935C" w14:textId="77777777" w:rsidR="008E191F" w:rsidRPr="002F3956" w:rsidRDefault="008E191F" w:rsidP="00301C79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1E8A246A" w14:textId="77777777" w:rsidR="00940C1F" w:rsidRPr="002F3956" w:rsidRDefault="00940C1F" w:rsidP="00301C79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  <w:u w:val="single"/>
        </w:rPr>
      </w:pPr>
      <w:r w:rsidRPr="002F3956">
        <w:rPr>
          <w:rFonts w:ascii="Calibri" w:hAnsi="Calibri" w:cs="Calibri"/>
          <w:sz w:val="24"/>
          <w:szCs w:val="24"/>
          <w:u w:val="single"/>
        </w:rPr>
        <w:t xml:space="preserve">Key areas the </w:t>
      </w:r>
      <w:r w:rsidR="007D4EEB" w:rsidRPr="002F3956">
        <w:rPr>
          <w:rFonts w:ascii="Calibri" w:hAnsi="Calibri" w:cs="Calibri"/>
          <w:sz w:val="24"/>
          <w:szCs w:val="24"/>
          <w:u w:val="single"/>
        </w:rPr>
        <w:t>advisor</w:t>
      </w:r>
      <w:r w:rsidRPr="002F3956">
        <w:rPr>
          <w:rFonts w:ascii="Calibri" w:hAnsi="Calibri" w:cs="Calibri"/>
          <w:sz w:val="24"/>
          <w:szCs w:val="24"/>
          <w:u w:val="single"/>
        </w:rPr>
        <w:t xml:space="preserve"> must focus on both with the social worker directly and when </w:t>
      </w:r>
      <w:r w:rsidR="007D4EEB" w:rsidRPr="002F3956">
        <w:rPr>
          <w:rFonts w:ascii="Calibri" w:hAnsi="Calibri" w:cs="Calibri"/>
          <w:sz w:val="24"/>
          <w:szCs w:val="24"/>
          <w:u w:val="single"/>
        </w:rPr>
        <w:t>helping to develop</w:t>
      </w:r>
      <w:r w:rsidRPr="002F3956">
        <w:rPr>
          <w:rFonts w:ascii="Calibri" w:hAnsi="Calibri" w:cs="Calibri"/>
          <w:sz w:val="24"/>
          <w:szCs w:val="24"/>
          <w:u w:val="single"/>
        </w:rPr>
        <w:t xml:space="preserve"> the pathway plan </w:t>
      </w:r>
      <w:r w:rsidR="000723A3" w:rsidRPr="002F3956">
        <w:rPr>
          <w:rFonts w:ascii="Calibri" w:hAnsi="Calibri" w:cs="Calibri"/>
          <w:sz w:val="24"/>
          <w:szCs w:val="24"/>
          <w:u w:val="single"/>
        </w:rPr>
        <w:t>are: -</w:t>
      </w:r>
    </w:p>
    <w:p w14:paraId="34A3B0E1" w14:textId="77777777" w:rsidR="008E191F" w:rsidRPr="002F3956" w:rsidRDefault="008E191F" w:rsidP="00301C79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06C56E53" w14:textId="5780A945" w:rsidR="00940C1F" w:rsidRPr="002F3956" w:rsidRDefault="00940C1F" w:rsidP="00301C79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The preparation for </w:t>
      </w:r>
      <w:r w:rsidR="000723A3" w:rsidRPr="002F3956">
        <w:rPr>
          <w:rFonts w:ascii="Calibri" w:hAnsi="Calibri" w:cs="Calibri"/>
          <w:color w:val="auto"/>
          <w:sz w:val="24"/>
          <w:szCs w:val="24"/>
        </w:rPr>
        <w:t>independence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that has taken place, including </w:t>
      </w:r>
      <w:r w:rsidR="00EE7D0D" w:rsidRPr="002F3956">
        <w:rPr>
          <w:rFonts w:ascii="Calibri" w:hAnsi="Calibri" w:cs="Calibri"/>
          <w:color w:val="auto"/>
          <w:sz w:val="24"/>
          <w:szCs w:val="24"/>
        </w:rPr>
        <w:t>housing plans</w:t>
      </w:r>
      <w:r w:rsidR="0041379E" w:rsidRPr="002F3956">
        <w:rPr>
          <w:rFonts w:ascii="Calibri" w:hAnsi="Calibri" w:cs="Calibri"/>
          <w:color w:val="auto"/>
          <w:sz w:val="24"/>
          <w:szCs w:val="24"/>
        </w:rPr>
        <w:t>, education and employment, emotional wellbeing and financial plans</w:t>
      </w:r>
      <w:r w:rsidR="0022769A">
        <w:rPr>
          <w:rFonts w:ascii="Calibri" w:hAnsi="Calibri" w:cs="Calibri"/>
          <w:color w:val="auto"/>
          <w:sz w:val="24"/>
          <w:szCs w:val="24"/>
        </w:rPr>
        <w:t>, savings,</w:t>
      </w:r>
      <w:r w:rsidR="0041379E" w:rsidRPr="002F3956">
        <w:rPr>
          <w:rFonts w:ascii="Calibri" w:hAnsi="Calibri" w:cs="Calibri"/>
          <w:color w:val="auto"/>
          <w:sz w:val="24"/>
          <w:szCs w:val="24"/>
        </w:rPr>
        <w:t xml:space="preserve"> and budgeting. </w:t>
      </w:r>
    </w:p>
    <w:p w14:paraId="5F261DAC" w14:textId="77777777" w:rsidR="00940C1F" w:rsidRPr="002F3956" w:rsidRDefault="00940C1F" w:rsidP="00301C79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Where the young person will live and what support they will need to live </w:t>
      </w:r>
      <w:r w:rsidR="009F283A" w:rsidRPr="002F3956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CBA7AE" wp14:editId="2359C765">
                <wp:simplePos x="0" y="0"/>
                <wp:positionH relativeFrom="page">
                  <wp:posOffset>-41275</wp:posOffset>
                </wp:positionH>
                <wp:positionV relativeFrom="page">
                  <wp:posOffset>10417810</wp:posOffset>
                </wp:positionV>
                <wp:extent cx="7570470" cy="276860"/>
                <wp:effectExtent l="0" t="0" r="0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859DE" id="Rectangle 5" o:spid="_x0000_s1026" style="position:absolute;margin-left:-3.25pt;margin-top:820.3pt;width:596.1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" fillcolor="#d82a91 [3208]" stroked="f" strokeweight="2pt">
                <w10:wrap anchorx="page" anchory="page"/>
                <w10:anchorlock/>
              </v:rect>
            </w:pict>
          </mc:Fallback>
        </mc:AlternateContent>
      </w:r>
      <w:r w:rsidRPr="002F3956">
        <w:rPr>
          <w:rFonts w:ascii="Calibri" w:hAnsi="Calibri" w:cs="Calibri"/>
          <w:color w:val="auto"/>
          <w:sz w:val="24"/>
          <w:szCs w:val="24"/>
        </w:rPr>
        <w:t>independently.</w:t>
      </w:r>
    </w:p>
    <w:p w14:paraId="544D402D" w14:textId="77777777" w:rsidR="00940C1F" w:rsidRPr="002F3956" w:rsidRDefault="00940C1F" w:rsidP="00301C79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Any unresolved immigration status is</w:t>
      </w:r>
      <w:r w:rsidR="008E191F" w:rsidRPr="002F3956">
        <w:rPr>
          <w:rFonts w:ascii="Calibri" w:hAnsi="Calibri" w:cs="Calibri"/>
          <w:color w:val="auto"/>
          <w:sz w:val="24"/>
          <w:szCs w:val="24"/>
        </w:rPr>
        <w:t>s</w:t>
      </w:r>
      <w:r w:rsidRPr="002F3956">
        <w:rPr>
          <w:rFonts w:ascii="Calibri" w:hAnsi="Calibri" w:cs="Calibri"/>
          <w:color w:val="auto"/>
          <w:sz w:val="24"/>
          <w:szCs w:val="24"/>
        </w:rPr>
        <w:t>ues</w:t>
      </w:r>
    </w:p>
    <w:p w14:paraId="32A3DF62" w14:textId="77777777" w:rsidR="00940C1F" w:rsidRPr="002F3956" w:rsidRDefault="00940C1F" w:rsidP="00301C79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Any family finding/network building activity that needs to happen to support the young person into young adulthood and beyond</w:t>
      </w:r>
      <w:r w:rsidR="00AC7EA6" w:rsidRPr="002F3956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BE3268" w:rsidRPr="002F3956">
        <w:rPr>
          <w:rFonts w:ascii="Calibri" w:hAnsi="Calibri" w:cs="Calibri"/>
          <w:color w:val="auto"/>
          <w:sz w:val="24"/>
          <w:szCs w:val="24"/>
        </w:rPr>
        <w:t>including returning home if this is the plan and is in their best interests.</w:t>
      </w:r>
    </w:p>
    <w:p w14:paraId="53BD6EB1" w14:textId="77777777" w:rsidR="00F234D0" w:rsidRPr="002F3956" w:rsidRDefault="00F234D0" w:rsidP="00F234D0">
      <w:pPr>
        <w:pStyle w:val="ListParagraph"/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</w:p>
    <w:p w14:paraId="254C7011" w14:textId="37A87435" w:rsidR="00AC5EA2" w:rsidRPr="002F3956" w:rsidRDefault="00AC5EA2" w:rsidP="00F234D0">
      <w:pPr>
        <w:pStyle w:val="ListParagraph"/>
        <w:tabs>
          <w:tab w:val="left" w:pos="426"/>
        </w:tabs>
        <w:ind w:left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00740802" w14:textId="77777777" w:rsidR="00CF17BF" w:rsidRPr="002F3956" w:rsidRDefault="00A2707E" w:rsidP="00301C79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Transfer </w:t>
      </w:r>
      <w:r w:rsidR="006E3CB7" w:rsidRPr="002F3956">
        <w:rPr>
          <w:rFonts w:ascii="Calibri" w:hAnsi="Calibri" w:cs="Calibri"/>
          <w:b/>
          <w:color w:val="auto"/>
          <w:sz w:val="24"/>
          <w:szCs w:val="24"/>
        </w:rPr>
        <w:t>from the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 Looked After Children </w:t>
      </w:r>
      <w:r w:rsidR="00A30937" w:rsidRPr="002F3956">
        <w:rPr>
          <w:rFonts w:ascii="Calibri" w:hAnsi="Calibri" w:cs="Calibri"/>
          <w:b/>
          <w:color w:val="auto"/>
          <w:sz w:val="24"/>
          <w:szCs w:val="24"/>
        </w:rPr>
        <w:t xml:space="preserve">team 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>to</w:t>
      </w:r>
      <w:r w:rsidR="00A30937" w:rsidRPr="002F3956">
        <w:rPr>
          <w:rFonts w:ascii="Calibri" w:hAnsi="Calibri" w:cs="Calibri"/>
          <w:b/>
          <w:color w:val="auto"/>
          <w:sz w:val="24"/>
          <w:szCs w:val="24"/>
        </w:rPr>
        <w:t xml:space="preserve"> the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 Leaving Care</w:t>
      </w:r>
      <w:r w:rsidR="008B3D46" w:rsidRPr="002F3956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A15490" w:rsidRPr="002F3956">
        <w:rPr>
          <w:rFonts w:ascii="Calibri" w:hAnsi="Calibri" w:cs="Calibri"/>
          <w:b/>
          <w:color w:val="auto"/>
          <w:sz w:val="24"/>
          <w:szCs w:val="24"/>
        </w:rPr>
        <w:t xml:space="preserve">service </w:t>
      </w:r>
      <w:r w:rsidR="008B3D46" w:rsidRPr="002F3956">
        <w:rPr>
          <w:rFonts w:ascii="Calibri" w:hAnsi="Calibri" w:cs="Calibri"/>
          <w:b/>
          <w:color w:val="auto"/>
          <w:sz w:val="24"/>
          <w:szCs w:val="24"/>
        </w:rPr>
        <w:t>at 18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 (</w:t>
      </w:r>
      <w:r w:rsidR="00A15490" w:rsidRPr="002F3956">
        <w:rPr>
          <w:rFonts w:ascii="Calibri" w:hAnsi="Calibri" w:cs="Calibri"/>
          <w:b/>
          <w:color w:val="auto"/>
          <w:sz w:val="24"/>
          <w:szCs w:val="24"/>
        </w:rPr>
        <w:t>i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ncluding young people supported in the Disabled Children Service) </w:t>
      </w:r>
    </w:p>
    <w:p w14:paraId="7E63E14E" w14:textId="77777777" w:rsidR="00CF17BF" w:rsidRPr="002F3956" w:rsidRDefault="00CF17BF" w:rsidP="00301C79">
      <w:pPr>
        <w:pStyle w:val="ListParagraph"/>
        <w:tabs>
          <w:tab w:val="left" w:pos="426"/>
        </w:tabs>
        <w:ind w:left="0"/>
        <w:jc w:val="both"/>
        <w:rPr>
          <w:rFonts w:ascii="Calibri" w:hAnsi="Calibri" w:cs="Calibri"/>
          <w:b/>
          <w:color w:val="auto"/>
          <w:sz w:val="24"/>
          <w:szCs w:val="24"/>
        </w:rPr>
      </w:pPr>
    </w:p>
    <w:p w14:paraId="00B33E0D" w14:textId="48037195" w:rsidR="00067796" w:rsidRPr="00D728C2" w:rsidRDefault="00DA13F8" w:rsidP="00D728C2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Transfers between practitioners and services will be </w:t>
      </w:r>
      <w:r w:rsidR="00E72D59" w:rsidRPr="002F3956">
        <w:rPr>
          <w:rFonts w:ascii="Calibri" w:hAnsi="Calibri" w:cs="Calibri"/>
          <w:color w:val="auto"/>
          <w:sz w:val="24"/>
          <w:szCs w:val="24"/>
        </w:rPr>
        <w:t>made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in</w:t>
      </w:r>
      <w:r w:rsidR="00E72D59" w:rsidRPr="002F3956">
        <w:rPr>
          <w:rFonts w:ascii="Calibri" w:hAnsi="Calibri" w:cs="Calibri"/>
          <w:color w:val="auto"/>
          <w:sz w:val="24"/>
          <w:szCs w:val="24"/>
        </w:rPr>
        <w:t xml:space="preserve"> good time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ensuring as much continuity as possible for young adults. All transfers between </w:t>
      </w:r>
      <w:r w:rsidR="00A2707E" w:rsidRPr="002F3956">
        <w:rPr>
          <w:rFonts w:ascii="Calibri" w:hAnsi="Calibri" w:cs="Calibri"/>
          <w:color w:val="auto"/>
          <w:sz w:val="24"/>
          <w:szCs w:val="24"/>
        </w:rPr>
        <w:t xml:space="preserve">the Looked After Children Service </w:t>
      </w:r>
      <w:r w:rsidR="007131CD" w:rsidRPr="002F3956">
        <w:rPr>
          <w:rFonts w:ascii="Calibri" w:hAnsi="Calibri" w:cs="Calibri"/>
          <w:color w:val="auto"/>
          <w:sz w:val="24"/>
          <w:szCs w:val="24"/>
        </w:rPr>
        <w:t>and</w:t>
      </w:r>
      <w:r w:rsidR="00A2707E" w:rsidRPr="002F3956">
        <w:rPr>
          <w:rFonts w:ascii="Calibri" w:hAnsi="Calibri" w:cs="Calibri"/>
          <w:color w:val="auto"/>
          <w:sz w:val="24"/>
          <w:szCs w:val="24"/>
        </w:rPr>
        <w:t xml:space="preserve"> the Leaving Care Service will 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>take place on the young adults 18</w:t>
      </w:r>
      <w:r w:rsidR="0082393D" w:rsidRPr="002F3956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 xml:space="preserve"> birthday</w:t>
      </w:r>
      <w:r w:rsidR="007131CD" w:rsidRPr="002F3956">
        <w:rPr>
          <w:rFonts w:ascii="Calibri" w:hAnsi="Calibri" w:cs="Calibri"/>
          <w:color w:val="auto"/>
          <w:sz w:val="24"/>
          <w:szCs w:val="24"/>
        </w:rPr>
        <w:t>.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131CD" w:rsidRPr="002F3956">
        <w:rPr>
          <w:rFonts w:ascii="Calibri" w:hAnsi="Calibri" w:cs="Calibri"/>
          <w:color w:val="auto"/>
          <w:sz w:val="24"/>
          <w:szCs w:val="24"/>
        </w:rPr>
        <w:t>T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 xml:space="preserve">he outgoing </w:t>
      </w:r>
      <w:r w:rsidR="007131CD" w:rsidRPr="002F3956">
        <w:rPr>
          <w:rFonts w:ascii="Calibri" w:hAnsi="Calibri" w:cs="Calibri"/>
          <w:color w:val="auto"/>
          <w:sz w:val="24"/>
          <w:szCs w:val="24"/>
        </w:rPr>
        <w:t xml:space="preserve">Social Worker </w:t>
      </w:r>
      <w:r w:rsidR="00D21700">
        <w:rPr>
          <w:rFonts w:ascii="Calibri" w:hAnsi="Calibri" w:cs="Calibri"/>
          <w:color w:val="auto"/>
          <w:sz w:val="24"/>
          <w:szCs w:val="24"/>
        </w:rPr>
        <w:t>and Manager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 xml:space="preserve"> will have a maximum of 5 working days to complete the formal transfer on the system </w:t>
      </w:r>
      <w:r w:rsidR="00D17210" w:rsidRPr="002F3956">
        <w:rPr>
          <w:rFonts w:ascii="Calibri" w:hAnsi="Calibri" w:cs="Calibri"/>
          <w:color w:val="auto"/>
          <w:sz w:val="24"/>
          <w:szCs w:val="24"/>
        </w:rPr>
        <w:t>once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 xml:space="preserve"> the young person</w:t>
      </w:r>
      <w:r w:rsidR="00D17210" w:rsidRPr="002F3956">
        <w:rPr>
          <w:rFonts w:ascii="Calibri" w:hAnsi="Calibri" w:cs="Calibri"/>
          <w:color w:val="auto"/>
          <w:sz w:val="24"/>
          <w:szCs w:val="24"/>
        </w:rPr>
        <w:t xml:space="preserve"> becomes</w:t>
      </w:r>
      <w:r w:rsidR="0082393D" w:rsidRPr="002F3956">
        <w:rPr>
          <w:rFonts w:ascii="Calibri" w:hAnsi="Calibri" w:cs="Calibri"/>
          <w:color w:val="auto"/>
          <w:sz w:val="24"/>
          <w:szCs w:val="24"/>
        </w:rPr>
        <w:t xml:space="preserve"> 18. </w:t>
      </w:r>
      <w:r w:rsidR="0082393D" w:rsidRPr="002F3956">
        <w:rPr>
          <w:rFonts w:ascii="Calibri" w:hAnsi="Calibri" w:cs="Calibri"/>
          <w:b/>
          <w:color w:val="auto"/>
          <w:sz w:val="24"/>
          <w:szCs w:val="24"/>
        </w:rPr>
        <w:t>It is expected that all of the introductions and handovers are completed</w:t>
      </w:r>
      <w:r w:rsidR="00356816" w:rsidRPr="002F3956">
        <w:rPr>
          <w:rFonts w:ascii="Calibri" w:hAnsi="Calibri" w:cs="Calibri"/>
          <w:b/>
          <w:color w:val="auto"/>
          <w:sz w:val="24"/>
          <w:szCs w:val="24"/>
        </w:rPr>
        <w:t xml:space="preserve"> at least one month</w:t>
      </w:r>
      <w:r w:rsidR="0082393D" w:rsidRPr="002F3956">
        <w:rPr>
          <w:rFonts w:ascii="Calibri" w:hAnsi="Calibri" w:cs="Calibri"/>
          <w:b/>
          <w:color w:val="auto"/>
          <w:sz w:val="24"/>
          <w:szCs w:val="24"/>
        </w:rPr>
        <w:t xml:space="preserve"> prior to the young person </w:t>
      </w:r>
      <w:r w:rsidR="00D421CE" w:rsidRPr="002F3956">
        <w:rPr>
          <w:rFonts w:ascii="Calibri" w:hAnsi="Calibri" w:cs="Calibri"/>
          <w:b/>
          <w:color w:val="auto"/>
          <w:sz w:val="24"/>
          <w:szCs w:val="24"/>
        </w:rPr>
        <w:t>becoming</w:t>
      </w:r>
      <w:r w:rsidR="0082393D" w:rsidRPr="002F3956">
        <w:rPr>
          <w:rFonts w:ascii="Calibri" w:hAnsi="Calibri" w:cs="Calibri"/>
          <w:b/>
          <w:color w:val="auto"/>
          <w:sz w:val="24"/>
          <w:szCs w:val="24"/>
        </w:rPr>
        <w:t xml:space="preserve"> 18.</w:t>
      </w:r>
      <w:r w:rsidR="00966684" w:rsidRPr="002F3956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3CE610B9" w14:textId="72D95039" w:rsidR="00201904" w:rsidRPr="00D728C2" w:rsidRDefault="00201904" w:rsidP="00D728C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611C5542" w14:textId="77777777" w:rsidR="009813EB" w:rsidRPr="002F3956" w:rsidRDefault="00C94D8B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A handover meeting must take place a 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minimum of one month prior to the young person </w:t>
      </w:r>
      <w:r w:rsidR="005200CF" w:rsidRPr="002F3956">
        <w:rPr>
          <w:rFonts w:ascii="Calibri" w:hAnsi="Calibri" w:cs="Calibri"/>
          <w:b/>
          <w:color w:val="auto"/>
          <w:sz w:val="24"/>
          <w:szCs w:val="24"/>
        </w:rPr>
        <w:t>becoming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 18 years old.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This should be a celebration of the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>ir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achievements and also a moment that signifies the end of their journey </w:t>
      </w:r>
      <w:r w:rsidR="006B1990" w:rsidRPr="002F3956">
        <w:rPr>
          <w:rFonts w:ascii="Calibri" w:hAnsi="Calibri" w:cs="Calibri"/>
          <w:color w:val="auto"/>
          <w:sz w:val="24"/>
          <w:szCs w:val="24"/>
        </w:rPr>
        <w:t xml:space="preserve">being a Looked after Child </w:t>
      </w:r>
      <w:r w:rsidR="002B7E9A" w:rsidRPr="002F3956">
        <w:rPr>
          <w:rFonts w:ascii="Calibri" w:hAnsi="Calibri" w:cs="Calibri"/>
          <w:color w:val="auto"/>
          <w:sz w:val="24"/>
          <w:szCs w:val="24"/>
        </w:rPr>
        <w:t>and the start of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independence a</w:t>
      </w:r>
      <w:r w:rsidR="002B7E9A" w:rsidRPr="002F3956">
        <w:rPr>
          <w:rFonts w:ascii="Calibri" w:hAnsi="Calibri" w:cs="Calibri"/>
          <w:color w:val="auto"/>
          <w:sz w:val="24"/>
          <w:szCs w:val="24"/>
        </w:rPr>
        <w:t xml:space="preserve">s 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an adult. </w:t>
      </w:r>
    </w:p>
    <w:p w14:paraId="16FFACD4" w14:textId="77777777" w:rsidR="009813EB" w:rsidRPr="002F3956" w:rsidRDefault="009813EB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9961169" w14:textId="572D2EB6" w:rsidR="004C1837" w:rsidRPr="002F3956" w:rsidRDefault="00C94D8B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This gathering should include the young person and the important professional</w:t>
      </w:r>
      <w:r w:rsidR="003C282C" w:rsidRPr="002F3956">
        <w:rPr>
          <w:rFonts w:ascii="Calibri" w:hAnsi="Calibri" w:cs="Calibri"/>
          <w:color w:val="auto"/>
          <w:sz w:val="24"/>
          <w:szCs w:val="24"/>
        </w:rPr>
        <w:t xml:space="preserve"> and family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network</w:t>
      </w:r>
      <w:r w:rsidR="003C282C" w:rsidRPr="002F3956">
        <w:rPr>
          <w:rFonts w:ascii="Calibri" w:hAnsi="Calibri" w:cs="Calibri"/>
          <w:color w:val="auto"/>
          <w:sz w:val="24"/>
          <w:szCs w:val="24"/>
        </w:rPr>
        <w:t>s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that ha</w:t>
      </w:r>
      <w:r w:rsidR="003C282C" w:rsidRPr="002F3956">
        <w:rPr>
          <w:rFonts w:ascii="Calibri" w:hAnsi="Calibri" w:cs="Calibri"/>
          <w:color w:val="auto"/>
          <w:sz w:val="24"/>
          <w:szCs w:val="24"/>
        </w:rPr>
        <w:t>ve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been supporting them whilst they have been </w:t>
      </w:r>
      <w:r w:rsidR="003C282C" w:rsidRPr="002F3956">
        <w:rPr>
          <w:rFonts w:ascii="Calibri" w:hAnsi="Calibri" w:cs="Calibri"/>
          <w:color w:val="auto"/>
          <w:sz w:val="24"/>
          <w:szCs w:val="24"/>
        </w:rPr>
        <w:t>looked after</w:t>
      </w:r>
      <w:r w:rsidR="00156110" w:rsidRPr="002F3956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356816" w:rsidRPr="002F3956">
        <w:rPr>
          <w:rFonts w:ascii="Calibri" w:hAnsi="Calibri" w:cs="Calibri"/>
          <w:color w:val="auto"/>
          <w:sz w:val="24"/>
          <w:szCs w:val="24"/>
        </w:rPr>
        <w:t xml:space="preserve">for example their IRO, </w:t>
      </w:r>
      <w:r w:rsidR="00051773" w:rsidRPr="00D21700">
        <w:rPr>
          <w:rFonts w:ascii="Calibri" w:hAnsi="Calibri" w:cs="Calibri"/>
          <w:color w:val="auto"/>
          <w:sz w:val="24"/>
          <w:szCs w:val="24"/>
        </w:rPr>
        <w:t xml:space="preserve">advisory </w:t>
      </w:r>
      <w:r w:rsidR="00356816" w:rsidRPr="002F3956">
        <w:rPr>
          <w:rFonts w:ascii="Calibri" w:hAnsi="Calibri" w:cs="Calibri"/>
          <w:color w:val="auto"/>
          <w:sz w:val="24"/>
          <w:szCs w:val="24"/>
        </w:rPr>
        <w:t>teacher</w:t>
      </w:r>
      <w:r w:rsidR="0005177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51773" w:rsidRPr="00D21700">
        <w:rPr>
          <w:rFonts w:ascii="Calibri" w:hAnsi="Calibri" w:cs="Calibri"/>
          <w:color w:val="auto"/>
          <w:sz w:val="24"/>
          <w:szCs w:val="24"/>
        </w:rPr>
        <w:t>or EET worker</w:t>
      </w:r>
      <w:r w:rsidR="00D92F16" w:rsidRPr="002F3956">
        <w:rPr>
          <w:rFonts w:ascii="Calibri" w:hAnsi="Calibri" w:cs="Calibri"/>
          <w:color w:val="auto"/>
          <w:sz w:val="24"/>
          <w:szCs w:val="24"/>
        </w:rPr>
        <w:t>, Social Worker, friends and family.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It should also include</w:t>
      </w:r>
      <w:r w:rsidR="009813EB" w:rsidRPr="002F3956">
        <w:rPr>
          <w:rFonts w:ascii="Calibri" w:hAnsi="Calibri" w:cs="Calibri"/>
          <w:color w:val="auto"/>
          <w:sz w:val="24"/>
          <w:szCs w:val="24"/>
        </w:rPr>
        <w:t xml:space="preserve"> any new </w:t>
      </w:r>
      <w:r w:rsidR="00D92F16" w:rsidRPr="002F3956">
        <w:rPr>
          <w:rFonts w:ascii="Calibri" w:hAnsi="Calibri" w:cs="Calibri"/>
          <w:color w:val="auto"/>
          <w:sz w:val="24"/>
          <w:szCs w:val="24"/>
        </w:rPr>
        <w:t>peop</w:t>
      </w:r>
      <w:r w:rsidR="005B2F2B" w:rsidRPr="002F3956">
        <w:rPr>
          <w:rFonts w:ascii="Calibri" w:hAnsi="Calibri" w:cs="Calibri"/>
          <w:color w:val="auto"/>
          <w:sz w:val="24"/>
          <w:szCs w:val="24"/>
        </w:rPr>
        <w:t xml:space="preserve">le who </w:t>
      </w:r>
      <w:r w:rsidR="00B83BF5" w:rsidRPr="002F3956">
        <w:rPr>
          <w:rFonts w:ascii="Calibri" w:hAnsi="Calibri" w:cs="Calibri"/>
          <w:color w:val="auto"/>
          <w:sz w:val="24"/>
          <w:szCs w:val="24"/>
        </w:rPr>
        <w:t xml:space="preserve">will be 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>in the support network for the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 xml:space="preserve"> young person as an adult. The meeting</w:t>
      </w:r>
      <w:r w:rsidR="00B83BF5" w:rsidRPr="002F3956">
        <w:rPr>
          <w:rFonts w:ascii="Calibri" w:hAnsi="Calibri" w:cs="Calibri"/>
          <w:color w:val="auto"/>
          <w:sz w:val="24"/>
          <w:szCs w:val="24"/>
        </w:rPr>
        <w:t xml:space="preserve"> must include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B3D46" w:rsidRPr="002F3956">
        <w:rPr>
          <w:rFonts w:ascii="Calibri" w:hAnsi="Calibri" w:cs="Calibri"/>
          <w:color w:val="auto"/>
          <w:sz w:val="24"/>
          <w:szCs w:val="24"/>
        </w:rPr>
        <w:t>the pers</w:t>
      </w:r>
      <w:r w:rsidR="00D21700">
        <w:rPr>
          <w:rFonts w:ascii="Calibri" w:hAnsi="Calibri" w:cs="Calibri"/>
          <w:color w:val="auto"/>
          <w:sz w:val="24"/>
          <w:szCs w:val="24"/>
        </w:rPr>
        <w:t xml:space="preserve">onal advisor (PA), </w:t>
      </w:r>
      <w:r w:rsidR="00B83BF5" w:rsidRPr="002F3956">
        <w:rPr>
          <w:rFonts w:ascii="Calibri" w:hAnsi="Calibri" w:cs="Calibri"/>
          <w:color w:val="auto"/>
          <w:sz w:val="24"/>
          <w:szCs w:val="24"/>
        </w:rPr>
        <w:t xml:space="preserve">manager from Leaving Care, and for any young people transferring to adult social care, it must include </w:t>
      </w:r>
      <w:r w:rsidR="00B83BF5" w:rsidRPr="002F3956">
        <w:rPr>
          <w:rFonts w:ascii="Calibri" w:hAnsi="Calibri" w:cs="Calibri"/>
          <w:color w:val="auto"/>
          <w:sz w:val="24"/>
          <w:szCs w:val="24"/>
        </w:rPr>
        <w:lastRenderedPageBreak/>
        <w:t xml:space="preserve">the adult care social worker. </w:t>
      </w:r>
      <w:r w:rsidR="005B2F2B" w:rsidRPr="002F3956">
        <w:rPr>
          <w:rFonts w:ascii="Calibri" w:hAnsi="Calibri" w:cs="Calibri"/>
          <w:color w:val="auto"/>
          <w:sz w:val="24"/>
          <w:szCs w:val="24"/>
        </w:rPr>
        <w:t xml:space="preserve">A small budget </w:t>
      </w:r>
      <w:r w:rsidR="002C78C3" w:rsidRPr="002F3956">
        <w:rPr>
          <w:rFonts w:ascii="Calibri" w:hAnsi="Calibri" w:cs="Calibri"/>
          <w:color w:val="auto"/>
          <w:sz w:val="24"/>
          <w:szCs w:val="24"/>
        </w:rPr>
        <w:t xml:space="preserve">of £30 is available for celebration food for the ‘moving to independence’ meeting. </w:t>
      </w:r>
    </w:p>
    <w:p w14:paraId="3D26E587" w14:textId="470CAFCA" w:rsidR="004C1837" w:rsidRPr="002F3956" w:rsidRDefault="004C1837" w:rsidP="00580FB8">
      <w:pPr>
        <w:pStyle w:val="ListParagraph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1840339A" w14:textId="77777777" w:rsidR="00B83BF5" w:rsidRPr="002F3956" w:rsidRDefault="00B83BF5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The purpose of </w:t>
      </w:r>
      <w:r w:rsidR="00E04B45" w:rsidRPr="002F3956">
        <w:rPr>
          <w:rFonts w:ascii="Calibri" w:hAnsi="Calibri" w:cs="Calibri"/>
          <w:color w:val="auto"/>
          <w:sz w:val="24"/>
          <w:szCs w:val="24"/>
        </w:rPr>
        <w:t xml:space="preserve">noticing this important moment, </w:t>
      </w:r>
      <w:r w:rsidRPr="002F3956">
        <w:rPr>
          <w:rFonts w:ascii="Calibri" w:hAnsi="Calibri" w:cs="Calibri"/>
          <w:color w:val="auto"/>
          <w:sz w:val="24"/>
          <w:szCs w:val="24"/>
        </w:rPr>
        <w:t>is so that the new individuals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 xml:space="preserve"> supporting the young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adult are all clear about their roles and so the young person is aware who will 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 xml:space="preserve">be </w:t>
      </w:r>
      <w:r w:rsidRPr="002F3956">
        <w:rPr>
          <w:rFonts w:ascii="Calibri" w:hAnsi="Calibri" w:cs="Calibri"/>
          <w:color w:val="auto"/>
          <w:sz w:val="24"/>
          <w:szCs w:val="24"/>
        </w:rPr>
        <w:t>sup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>porting them and what the next steps are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D3E14" w:rsidRPr="002F3956">
        <w:rPr>
          <w:rFonts w:ascii="Calibri" w:hAnsi="Calibri" w:cs="Calibri"/>
          <w:color w:val="auto"/>
          <w:sz w:val="24"/>
          <w:szCs w:val="24"/>
        </w:rPr>
        <w:t>to plan for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the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>ir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future as an adult.</w:t>
      </w:r>
      <w:r w:rsidR="00CB57DF" w:rsidRPr="002F3956">
        <w:rPr>
          <w:rFonts w:ascii="Calibri" w:hAnsi="Calibri" w:cs="Calibri"/>
          <w:color w:val="auto"/>
          <w:sz w:val="24"/>
          <w:szCs w:val="24"/>
        </w:rPr>
        <w:t xml:space="preserve"> This meeting can also be an opportunity to ensure that any outstanding work is completed and a clear timeline is agreed, so the young person is clear and this in turn reduces any anxiety they may have.</w:t>
      </w:r>
      <w:r w:rsidR="00356816" w:rsidRPr="002F3956">
        <w:rPr>
          <w:rFonts w:ascii="Calibri" w:hAnsi="Calibri" w:cs="Calibri"/>
          <w:color w:val="auto"/>
          <w:sz w:val="24"/>
          <w:szCs w:val="24"/>
        </w:rPr>
        <w:t xml:space="preserve"> It will also send a clear and positive message to the young person about how </w:t>
      </w:r>
      <w:r w:rsidR="00081FDA" w:rsidRPr="002F3956">
        <w:rPr>
          <w:rFonts w:ascii="Calibri" w:hAnsi="Calibri" w:cs="Calibri"/>
          <w:color w:val="auto"/>
          <w:sz w:val="24"/>
          <w:szCs w:val="24"/>
        </w:rPr>
        <w:t xml:space="preserve">we </w:t>
      </w:r>
      <w:r w:rsidR="00356816" w:rsidRPr="002F3956">
        <w:rPr>
          <w:rFonts w:ascii="Calibri" w:hAnsi="Calibri" w:cs="Calibri"/>
          <w:color w:val="auto"/>
          <w:sz w:val="24"/>
          <w:szCs w:val="24"/>
        </w:rPr>
        <w:t xml:space="preserve">value and care about them and about our ambition for </w:t>
      </w:r>
      <w:r w:rsidR="00E52661" w:rsidRPr="002F3956">
        <w:rPr>
          <w:rFonts w:ascii="Calibri" w:hAnsi="Calibri" w:cs="Calibri"/>
          <w:color w:val="auto"/>
          <w:sz w:val="24"/>
          <w:szCs w:val="24"/>
        </w:rPr>
        <w:t>them as adults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 xml:space="preserve"> who we </w:t>
      </w:r>
      <w:r w:rsidR="00E7683C" w:rsidRPr="002F3956">
        <w:rPr>
          <w:rFonts w:ascii="Calibri" w:hAnsi="Calibri" w:cs="Calibri"/>
          <w:color w:val="auto"/>
          <w:sz w:val="24"/>
          <w:szCs w:val="24"/>
        </w:rPr>
        <w:t>will supp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>ort until they are aged 25</w:t>
      </w:r>
      <w:r w:rsidR="00E7683C" w:rsidRPr="002F3956">
        <w:rPr>
          <w:rFonts w:ascii="Calibri" w:hAnsi="Calibri" w:cs="Calibri"/>
          <w:color w:val="auto"/>
          <w:sz w:val="24"/>
          <w:szCs w:val="24"/>
        </w:rPr>
        <w:t>.</w:t>
      </w:r>
    </w:p>
    <w:p w14:paraId="72086054" w14:textId="77777777" w:rsidR="00B83BF5" w:rsidRPr="002F3956" w:rsidRDefault="00B83BF5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466457FF" w14:textId="2D775F28" w:rsidR="004C1837" w:rsidRPr="002F3956" w:rsidRDefault="00CB57DF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The o</w:t>
      </w:r>
      <w:r w:rsidR="00523884" w:rsidRPr="002F3956">
        <w:rPr>
          <w:rFonts w:ascii="Calibri" w:hAnsi="Calibri" w:cs="Calibri"/>
          <w:color w:val="auto"/>
          <w:sz w:val="24"/>
          <w:szCs w:val="24"/>
        </w:rPr>
        <w:t xml:space="preserve">utgoing practitioner initiates the </w:t>
      </w:r>
      <w:r w:rsidR="00D728C2">
        <w:rPr>
          <w:rFonts w:ascii="Calibri" w:hAnsi="Calibri" w:cs="Calibri"/>
          <w:color w:val="auto"/>
          <w:sz w:val="24"/>
          <w:szCs w:val="24"/>
        </w:rPr>
        <w:t>transfer process on Azeus</w:t>
      </w:r>
      <w:r w:rsidR="00523884" w:rsidRPr="002F3956">
        <w:rPr>
          <w:rFonts w:ascii="Calibri" w:hAnsi="Calibri" w:cs="Calibri"/>
          <w:color w:val="auto"/>
          <w:sz w:val="24"/>
          <w:szCs w:val="24"/>
        </w:rPr>
        <w:t xml:space="preserve"> no later than two week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s prior to the young person turning 18. This will enable the </w:t>
      </w:r>
      <w:r w:rsidR="00AF7CAE" w:rsidRPr="002F3956">
        <w:rPr>
          <w:rFonts w:ascii="Calibri" w:hAnsi="Calibri" w:cs="Calibri"/>
          <w:color w:val="auto"/>
          <w:sz w:val="24"/>
          <w:szCs w:val="24"/>
        </w:rPr>
        <w:t>file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to be fully audited by </w:t>
      </w:r>
      <w:r w:rsidR="005D2C52" w:rsidRPr="002F3956">
        <w:rPr>
          <w:rFonts w:ascii="Calibri" w:hAnsi="Calibri" w:cs="Calibri"/>
          <w:color w:val="auto"/>
          <w:sz w:val="24"/>
          <w:szCs w:val="24"/>
        </w:rPr>
        <w:t xml:space="preserve">the </w:t>
      </w:r>
      <w:r w:rsidR="00D21700">
        <w:rPr>
          <w:rFonts w:ascii="Calibri" w:hAnsi="Calibri" w:cs="Calibri"/>
          <w:color w:val="auto"/>
          <w:sz w:val="24"/>
          <w:szCs w:val="24"/>
        </w:rPr>
        <w:t>outgoing Manager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and also the receiving</w:t>
      </w:r>
      <w:r w:rsidR="00D21700">
        <w:rPr>
          <w:rFonts w:ascii="Calibri" w:hAnsi="Calibri" w:cs="Calibri"/>
          <w:color w:val="auto"/>
          <w:sz w:val="24"/>
          <w:szCs w:val="24"/>
        </w:rPr>
        <w:t xml:space="preserve"> Manager</w:t>
      </w:r>
      <w:r w:rsidR="005D2C52" w:rsidRPr="002F3956">
        <w:rPr>
          <w:rFonts w:ascii="Calibri" w:hAnsi="Calibri" w:cs="Calibri"/>
          <w:color w:val="auto"/>
          <w:sz w:val="24"/>
          <w:szCs w:val="24"/>
        </w:rPr>
        <w:t xml:space="preserve"> in Leaving Care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>. The file</w:t>
      </w:r>
      <w:r w:rsidR="005D2C52" w:rsidRPr="002F3956">
        <w:rPr>
          <w:rFonts w:ascii="Calibri" w:hAnsi="Calibri" w:cs="Calibri"/>
          <w:color w:val="auto"/>
          <w:sz w:val="24"/>
          <w:szCs w:val="24"/>
        </w:rPr>
        <w:t xml:space="preserve"> will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 xml:space="preserve"> be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audit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>ed to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ensure that </w:t>
      </w:r>
      <w:r w:rsidR="00AF7CAE" w:rsidRPr="002F3956">
        <w:rPr>
          <w:rFonts w:ascii="Calibri" w:hAnsi="Calibri" w:cs="Calibri"/>
          <w:color w:val="auto"/>
          <w:sz w:val="24"/>
          <w:szCs w:val="24"/>
        </w:rPr>
        <w:t xml:space="preserve">everything </w:t>
      </w:r>
      <w:r w:rsidRPr="002F3956">
        <w:rPr>
          <w:rFonts w:ascii="Calibri" w:hAnsi="Calibri" w:cs="Calibri"/>
          <w:color w:val="auto"/>
          <w:sz w:val="24"/>
          <w:szCs w:val="24"/>
        </w:rPr>
        <w:t>is f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 xml:space="preserve">ully up to date </w:t>
      </w:r>
      <w:r w:rsidR="008437D1" w:rsidRPr="002F3956">
        <w:rPr>
          <w:rFonts w:ascii="Calibri" w:hAnsi="Calibri" w:cs="Calibri"/>
          <w:color w:val="auto"/>
          <w:sz w:val="24"/>
          <w:szCs w:val="24"/>
        </w:rPr>
        <w:t xml:space="preserve">at this point. </w:t>
      </w:r>
    </w:p>
    <w:p w14:paraId="1290B79E" w14:textId="77777777" w:rsidR="004C1837" w:rsidRPr="002F3956" w:rsidRDefault="004C1837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4E0E40A" w14:textId="77777777" w:rsidR="00C94D8B" w:rsidRPr="002F3956" w:rsidRDefault="005D2C52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If any outstanding work is found then </w:t>
      </w:r>
      <w:r w:rsidR="008437D1" w:rsidRPr="002F3956">
        <w:rPr>
          <w:rFonts w:ascii="Calibri" w:hAnsi="Calibri" w:cs="Calibri"/>
          <w:color w:val="auto"/>
          <w:sz w:val="24"/>
          <w:szCs w:val="24"/>
        </w:rPr>
        <w:t xml:space="preserve">it 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must be completed within the two week window prior to the young person </w:t>
      </w:r>
      <w:r w:rsidR="00780B34" w:rsidRPr="002F3956">
        <w:rPr>
          <w:rFonts w:ascii="Calibri" w:hAnsi="Calibri" w:cs="Calibri"/>
          <w:color w:val="auto"/>
          <w:sz w:val="24"/>
          <w:szCs w:val="24"/>
        </w:rPr>
        <w:t xml:space="preserve">becoming </w:t>
      </w:r>
      <w:r w:rsidRPr="002F3956">
        <w:rPr>
          <w:rFonts w:ascii="Calibri" w:hAnsi="Calibri" w:cs="Calibri"/>
          <w:color w:val="auto"/>
          <w:sz w:val="24"/>
          <w:szCs w:val="24"/>
        </w:rPr>
        <w:t>18.</w:t>
      </w:r>
      <w:r w:rsidR="00881B78" w:rsidRPr="002F3956">
        <w:rPr>
          <w:rFonts w:ascii="Calibri" w:hAnsi="Calibri" w:cs="Calibri"/>
          <w:color w:val="auto"/>
          <w:sz w:val="24"/>
          <w:szCs w:val="24"/>
        </w:rPr>
        <w:t xml:space="preserve"> It is also important to be sensitive to the needs of the y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>oung person and keep that central</w:t>
      </w:r>
      <w:r w:rsidR="00881B78" w:rsidRPr="002F3956">
        <w:rPr>
          <w:rFonts w:ascii="Calibri" w:hAnsi="Calibri" w:cs="Calibri"/>
          <w:color w:val="auto"/>
          <w:sz w:val="24"/>
          <w:szCs w:val="24"/>
        </w:rPr>
        <w:t xml:space="preserve"> to any </w:t>
      </w:r>
      <w:r w:rsidR="004C1837" w:rsidRPr="002F3956">
        <w:rPr>
          <w:rFonts w:ascii="Calibri" w:hAnsi="Calibri" w:cs="Calibri"/>
          <w:color w:val="auto"/>
          <w:sz w:val="24"/>
          <w:szCs w:val="24"/>
        </w:rPr>
        <w:t>handover</w:t>
      </w:r>
      <w:r w:rsidR="00780B34" w:rsidRPr="002F3956">
        <w:rPr>
          <w:rFonts w:ascii="Calibri" w:hAnsi="Calibri" w:cs="Calibri"/>
          <w:color w:val="auto"/>
          <w:sz w:val="24"/>
          <w:szCs w:val="24"/>
        </w:rPr>
        <w:t>.</w:t>
      </w:r>
      <w:r w:rsidR="00881B78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80B34" w:rsidRPr="002F3956">
        <w:rPr>
          <w:rFonts w:ascii="Calibri" w:hAnsi="Calibri" w:cs="Calibri"/>
          <w:color w:val="auto"/>
          <w:sz w:val="24"/>
          <w:szCs w:val="24"/>
        </w:rPr>
        <w:t>T</w:t>
      </w:r>
      <w:r w:rsidR="00881B78" w:rsidRPr="002F3956">
        <w:rPr>
          <w:rFonts w:ascii="Calibri" w:hAnsi="Calibri" w:cs="Calibri"/>
          <w:color w:val="auto"/>
          <w:sz w:val="24"/>
          <w:szCs w:val="24"/>
        </w:rPr>
        <w:t>his is particularly needed with any young people who will be transferring to adult social care and those who are currently supported within the Disabled Children’s Service.</w:t>
      </w:r>
      <w:r w:rsidR="0011357D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925E8" w:rsidRPr="002F3956">
        <w:rPr>
          <w:rFonts w:ascii="Calibri" w:hAnsi="Calibri" w:cs="Calibri"/>
          <w:color w:val="auto"/>
          <w:sz w:val="24"/>
          <w:szCs w:val="24"/>
        </w:rPr>
        <w:t xml:space="preserve">Their families must be fully involved </w:t>
      </w:r>
      <w:r w:rsidR="00F3301A" w:rsidRPr="002F3956">
        <w:rPr>
          <w:rFonts w:ascii="Calibri" w:hAnsi="Calibri" w:cs="Calibri"/>
          <w:color w:val="auto"/>
          <w:sz w:val="24"/>
          <w:szCs w:val="24"/>
        </w:rPr>
        <w:t xml:space="preserve">providing the young adult is in agreement. </w:t>
      </w:r>
    </w:p>
    <w:p w14:paraId="529943F3" w14:textId="77777777" w:rsidR="00881B78" w:rsidRPr="002F3956" w:rsidRDefault="00881B78" w:rsidP="00301C79">
      <w:pPr>
        <w:pStyle w:val="ListParagraph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CD0A5D4" w14:textId="33178C87" w:rsidR="00881B78" w:rsidRPr="002F3956" w:rsidRDefault="00881B78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Below is a list of “Bottom Lines” that must be completed and evidenced before a </w:t>
      </w:r>
      <w:r w:rsidR="00F3301A" w:rsidRPr="002F3956">
        <w:rPr>
          <w:rFonts w:ascii="Calibri" w:hAnsi="Calibri" w:cs="Calibri"/>
          <w:color w:val="auto"/>
          <w:sz w:val="24"/>
          <w:szCs w:val="24"/>
        </w:rPr>
        <w:t xml:space="preserve">young person </w:t>
      </w:r>
      <w:r w:rsidRPr="002F3956">
        <w:rPr>
          <w:rFonts w:ascii="Calibri" w:hAnsi="Calibri" w:cs="Calibri"/>
          <w:color w:val="auto"/>
          <w:sz w:val="24"/>
          <w:szCs w:val="24"/>
        </w:rPr>
        <w:t>transfers to the Leaving Care Service.</w:t>
      </w:r>
      <w:r w:rsidR="00854217" w:rsidRPr="002F3956">
        <w:rPr>
          <w:rFonts w:ascii="Calibri" w:hAnsi="Calibri" w:cs="Calibri"/>
          <w:color w:val="auto"/>
          <w:sz w:val="24"/>
          <w:szCs w:val="24"/>
        </w:rPr>
        <w:t xml:space="preserve"> The work completed below is the responsibility of the Loo</w:t>
      </w:r>
      <w:r w:rsidR="00EB45E5" w:rsidRPr="002F3956">
        <w:rPr>
          <w:rFonts w:ascii="Calibri" w:hAnsi="Calibri" w:cs="Calibri"/>
          <w:color w:val="auto"/>
          <w:sz w:val="24"/>
          <w:szCs w:val="24"/>
        </w:rPr>
        <w:t xml:space="preserve">ked After Social Worker with </w:t>
      </w:r>
      <w:r w:rsidR="00D728C2">
        <w:rPr>
          <w:rFonts w:ascii="Calibri" w:hAnsi="Calibri" w:cs="Calibri"/>
          <w:color w:val="auto"/>
          <w:sz w:val="24"/>
          <w:szCs w:val="24"/>
        </w:rPr>
        <w:t>ov</w:t>
      </w:r>
      <w:r w:rsidR="00344FCF">
        <w:rPr>
          <w:rFonts w:ascii="Calibri" w:hAnsi="Calibri" w:cs="Calibri"/>
          <w:color w:val="auto"/>
          <w:sz w:val="24"/>
          <w:szCs w:val="24"/>
        </w:rPr>
        <w:t>ersight from the Manager</w:t>
      </w:r>
      <w:r w:rsidR="00854217" w:rsidRPr="002F3956">
        <w:rPr>
          <w:rFonts w:ascii="Calibri" w:hAnsi="Calibri" w:cs="Calibri"/>
          <w:color w:val="auto"/>
          <w:sz w:val="24"/>
          <w:szCs w:val="24"/>
        </w:rPr>
        <w:t>. As above it is important to be mindful of any additional needs of the young person and that some of the work below may look very different for a disabled young person and therefore the network and teams must be sensitive to those need</w:t>
      </w:r>
      <w:r w:rsidR="00347689" w:rsidRPr="002F3956">
        <w:rPr>
          <w:rFonts w:ascii="Calibri" w:hAnsi="Calibri" w:cs="Calibri"/>
          <w:color w:val="auto"/>
          <w:sz w:val="24"/>
          <w:szCs w:val="24"/>
        </w:rPr>
        <w:t>s</w:t>
      </w:r>
      <w:r w:rsidR="00854217" w:rsidRPr="002F3956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4B76AD14" w14:textId="77777777" w:rsidR="00881B78" w:rsidRPr="002F3956" w:rsidRDefault="00881B78" w:rsidP="00301C79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22DAA3CC" w14:textId="36D3EE96" w:rsidR="00881B78" w:rsidRPr="002F3956" w:rsidRDefault="00881B78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Updated Pathway Plan </w:t>
      </w:r>
      <w:r w:rsidR="00347689" w:rsidRPr="002F3956">
        <w:rPr>
          <w:rFonts w:ascii="Calibri" w:hAnsi="Calibri" w:cs="Calibri"/>
          <w:color w:val="auto"/>
          <w:sz w:val="24"/>
          <w:szCs w:val="24"/>
        </w:rPr>
        <w:t xml:space="preserve">setting out clear future goals </w:t>
      </w:r>
      <w:r w:rsidR="00913034" w:rsidRPr="002F3956">
        <w:rPr>
          <w:rFonts w:ascii="Calibri" w:hAnsi="Calibri" w:cs="Calibri"/>
          <w:color w:val="auto"/>
          <w:sz w:val="24"/>
          <w:szCs w:val="24"/>
        </w:rPr>
        <w:t>that the young person has seen</w:t>
      </w:r>
      <w:r w:rsidR="00541C2C" w:rsidRPr="002F3956">
        <w:rPr>
          <w:rFonts w:ascii="Calibri" w:hAnsi="Calibri" w:cs="Calibri"/>
          <w:color w:val="auto"/>
          <w:sz w:val="24"/>
          <w:szCs w:val="24"/>
        </w:rPr>
        <w:t xml:space="preserve"> and agreed.</w:t>
      </w:r>
      <w:r w:rsidR="0022769A">
        <w:rPr>
          <w:rFonts w:ascii="Calibri" w:hAnsi="Calibri" w:cs="Calibri"/>
          <w:color w:val="auto"/>
          <w:sz w:val="24"/>
          <w:szCs w:val="24"/>
        </w:rPr>
        <w:t xml:space="preserve"> This will include their EET aspirations and plan to move towards these. It will also have some input from the Virtual School as appropriate.</w:t>
      </w:r>
    </w:p>
    <w:p w14:paraId="38CA802F" w14:textId="2AB9622B" w:rsidR="00881B78" w:rsidRPr="002F3956" w:rsidRDefault="00464B8B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Health Passport</w:t>
      </w:r>
      <w:r w:rsidR="00913034" w:rsidRPr="002F3956">
        <w:rPr>
          <w:rFonts w:ascii="Calibri" w:hAnsi="Calibri" w:cs="Calibri"/>
          <w:color w:val="auto"/>
          <w:sz w:val="24"/>
          <w:szCs w:val="24"/>
        </w:rPr>
        <w:t xml:space="preserve"> completed and signed at their final review</w:t>
      </w:r>
    </w:p>
    <w:p w14:paraId="4BA451F5" w14:textId="77777777" w:rsidR="00854217" w:rsidRPr="002F3956" w:rsidRDefault="00EB45E5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Completed </w:t>
      </w:r>
      <w:r w:rsidR="00881B78" w:rsidRPr="002F3956">
        <w:rPr>
          <w:rFonts w:ascii="Calibri" w:hAnsi="Calibri" w:cs="Calibri"/>
          <w:color w:val="auto"/>
          <w:sz w:val="24"/>
          <w:szCs w:val="24"/>
        </w:rPr>
        <w:t>Universal Credit Application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(w</w:t>
      </w:r>
      <w:r w:rsidR="00854217" w:rsidRPr="002F3956">
        <w:rPr>
          <w:rFonts w:ascii="Calibri" w:hAnsi="Calibri" w:cs="Calibri"/>
          <w:color w:val="auto"/>
          <w:sz w:val="24"/>
          <w:szCs w:val="24"/>
        </w:rPr>
        <w:t>here</w:t>
      </w:r>
      <w:r w:rsidR="003A2588" w:rsidRPr="002F3956">
        <w:rPr>
          <w:rFonts w:ascii="Calibri" w:hAnsi="Calibri" w:cs="Calibri"/>
          <w:color w:val="auto"/>
          <w:sz w:val="24"/>
          <w:szCs w:val="24"/>
        </w:rPr>
        <w:t xml:space="preserve"> necessary</w:t>
      </w:r>
      <w:r w:rsidR="00854217" w:rsidRPr="002F3956">
        <w:rPr>
          <w:rFonts w:ascii="Calibri" w:hAnsi="Calibri" w:cs="Calibri"/>
          <w:color w:val="auto"/>
          <w:sz w:val="24"/>
          <w:szCs w:val="24"/>
        </w:rPr>
        <w:t>)</w:t>
      </w:r>
    </w:p>
    <w:p w14:paraId="79E8F765" w14:textId="38B28F80" w:rsidR="00854217" w:rsidRPr="002F3956" w:rsidRDefault="00D305F3" w:rsidP="00D305F3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D305F3">
        <w:rPr>
          <w:rFonts w:ascii="Calibri" w:hAnsi="Calibri" w:cs="Calibri"/>
          <w:color w:val="auto"/>
          <w:sz w:val="24"/>
          <w:szCs w:val="24"/>
        </w:rPr>
        <w:t>Update on Immigration status, copy of Statement of Evidence Form (SEF) for asylum applications and Triple Pathway Planning evidenced.</w:t>
      </w:r>
    </w:p>
    <w:p w14:paraId="7967E442" w14:textId="77777777" w:rsidR="00881B78" w:rsidRPr="002F3956" w:rsidRDefault="00854217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Personalized goodbye letter from Social Worker</w:t>
      </w:r>
      <w:r w:rsidR="00734CE7"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76DF0" w:rsidRPr="002F3956">
        <w:rPr>
          <w:rFonts w:ascii="Calibri" w:hAnsi="Calibri" w:cs="Calibri"/>
          <w:color w:val="auto"/>
          <w:sz w:val="24"/>
          <w:szCs w:val="24"/>
        </w:rPr>
        <w:t>with information about their work together</w:t>
      </w:r>
    </w:p>
    <w:p w14:paraId="21ACC0DF" w14:textId="77777777" w:rsidR="009813EB" w:rsidRPr="002F3956" w:rsidRDefault="00EB45E5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Completed </w:t>
      </w:r>
      <w:r w:rsidR="009813EB" w:rsidRPr="002F3956">
        <w:rPr>
          <w:rFonts w:ascii="Calibri" w:hAnsi="Calibri" w:cs="Calibri"/>
          <w:color w:val="auto"/>
          <w:sz w:val="24"/>
          <w:szCs w:val="24"/>
        </w:rPr>
        <w:t>Life-story Work</w:t>
      </w:r>
    </w:p>
    <w:p w14:paraId="7B6FFF74" w14:textId="658C2A55" w:rsidR="00356816" w:rsidRPr="002F3956" w:rsidRDefault="00356816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Family finding/network building activity</w:t>
      </w:r>
      <w:r w:rsidR="00464B8B">
        <w:rPr>
          <w:rFonts w:ascii="Calibri" w:hAnsi="Calibri" w:cs="Calibri"/>
          <w:color w:val="auto"/>
          <w:sz w:val="24"/>
          <w:szCs w:val="24"/>
        </w:rPr>
        <w:t xml:space="preserve"> (as needed and appropriate)</w:t>
      </w:r>
    </w:p>
    <w:p w14:paraId="12A7FA2F" w14:textId="77777777" w:rsidR="00A76DF0" w:rsidRPr="002F3956" w:rsidRDefault="00A76DF0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>Housing plan</w:t>
      </w:r>
    </w:p>
    <w:p w14:paraId="5135860F" w14:textId="2E38A0CB" w:rsidR="00A76DF0" w:rsidRDefault="002E45BC" w:rsidP="00301C79">
      <w:pPr>
        <w:pStyle w:val="ListParagraph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</w:rPr>
        <w:t xml:space="preserve">Completed budget and financial planning </w:t>
      </w:r>
      <w:r w:rsidR="005316B8" w:rsidRPr="002F3956">
        <w:rPr>
          <w:rFonts w:ascii="Calibri" w:hAnsi="Calibri" w:cs="Calibri"/>
          <w:color w:val="auto"/>
          <w:sz w:val="24"/>
          <w:szCs w:val="24"/>
        </w:rPr>
        <w:t>module certificate</w:t>
      </w:r>
    </w:p>
    <w:p w14:paraId="2E02DD74" w14:textId="2D6374D7" w:rsidR="0022769A" w:rsidRDefault="0022769A" w:rsidP="0022769A">
      <w:pPr>
        <w:pStyle w:val="ListParagraph"/>
        <w:numPr>
          <w:ilvl w:val="0"/>
          <w:numId w:val="10"/>
        </w:numPr>
        <w:rPr>
          <w:rFonts w:ascii="Calibri" w:hAnsi="Calibri" w:cs="Calibri"/>
          <w:color w:val="auto"/>
          <w:sz w:val="24"/>
          <w:szCs w:val="24"/>
        </w:rPr>
      </w:pPr>
      <w:r w:rsidRPr="0022769A">
        <w:rPr>
          <w:rFonts w:ascii="Calibri" w:hAnsi="Calibri" w:cs="Calibri"/>
          <w:color w:val="auto"/>
          <w:sz w:val="24"/>
          <w:szCs w:val="24"/>
        </w:rPr>
        <w:t xml:space="preserve">Risk assessments where there are concerns </w:t>
      </w:r>
      <w:r w:rsidR="00344FCF">
        <w:rPr>
          <w:rFonts w:ascii="Calibri" w:hAnsi="Calibri" w:cs="Calibri"/>
          <w:color w:val="auto"/>
          <w:sz w:val="24"/>
          <w:szCs w:val="24"/>
        </w:rPr>
        <w:t>of contextual harm, ensuring that there are transitional safeguarding plans in place</w:t>
      </w:r>
    </w:p>
    <w:p w14:paraId="5B86283B" w14:textId="4B2D475F" w:rsidR="0061619A" w:rsidRDefault="0061619A" w:rsidP="0022769A">
      <w:pPr>
        <w:pStyle w:val="ListParagraph"/>
        <w:numPr>
          <w:ilvl w:val="0"/>
          <w:numId w:val="10"/>
        </w:num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Chronology</w:t>
      </w:r>
    </w:p>
    <w:p w14:paraId="2317D943" w14:textId="22BA4855" w:rsidR="0061619A" w:rsidRPr="0022769A" w:rsidRDefault="0061619A" w:rsidP="0022769A">
      <w:pPr>
        <w:pStyle w:val="ListParagraph"/>
        <w:numPr>
          <w:ilvl w:val="0"/>
          <w:numId w:val="10"/>
        </w:num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Genogram</w:t>
      </w:r>
    </w:p>
    <w:p w14:paraId="4D7D64D6" w14:textId="77777777" w:rsidR="0022769A" w:rsidRPr="002F3956" w:rsidRDefault="0022769A" w:rsidP="00C47462">
      <w:pPr>
        <w:pStyle w:val="ListParagraph"/>
        <w:tabs>
          <w:tab w:val="left" w:pos="426"/>
        </w:tabs>
        <w:ind w:left="1440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D64D501" w14:textId="77777777" w:rsidR="00966684" w:rsidRPr="002F3956" w:rsidRDefault="00966684" w:rsidP="00301C79">
      <w:pPr>
        <w:pStyle w:val="ListParagraph"/>
        <w:tabs>
          <w:tab w:val="left" w:pos="426"/>
        </w:tabs>
        <w:ind w:left="0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04C3BE3" w14:textId="77777777" w:rsidR="001B4169" w:rsidRPr="002F3956" w:rsidRDefault="00A27D4A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auto"/>
          <w:sz w:val="24"/>
          <w:szCs w:val="24"/>
        </w:rPr>
      </w:pPr>
      <w:r w:rsidRPr="002F3956">
        <w:rPr>
          <w:rFonts w:ascii="Calibri" w:hAnsi="Calibri" w:cs="Calibri"/>
          <w:color w:val="auto"/>
          <w:sz w:val="24"/>
          <w:szCs w:val="24"/>
          <w:u w:val="single"/>
        </w:rPr>
        <w:t>Role of the Independent Reviewing Officer (IRO)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A2BAC" w:rsidRPr="002F3956">
        <w:rPr>
          <w:rFonts w:ascii="Calibri" w:hAnsi="Calibri" w:cs="Calibri"/>
          <w:color w:val="auto"/>
          <w:sz w:val="24"/>
          <w:szCs w:val="24"/>
        </w:rPr>
        <w:t>–</w:t>
      </w:r>
      <w:r w:rsidRPr="002F39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A2BAC" w:rsidRPr="002F3956">
        <w:rPr>
          <w:rFonts w:ascii="Calibri" w:hAnsi="Calibri" w:cs="Calibri"/>
          <w:color w:val="auto"/>
          <w:sz w:val="24"/>
          <w:szCs w:val="24"/>
        </w:rPr>
        <w:t xml:space="preserve">As part of the transition process it will be essential for the young person to have had their final review in advance </w:t>
      </w:r>
      <w:r w:rsidR="00356816" w:rsidRPr="002F3956">
        <w:rPr>
          <w:rFonts w:ascii="Calibri" w:hAnsi="Calibri" w:cs="Calibri"/>
          <w:color w:val="auto"/>
          <w:sz w:val="24"/>
          <w:szCs w:val="24"/>
        </w:rPr>
        <w:t>of their 18</w:t>
      </w:r>
      <w:r w:rsidR="00356816" w:rsidRPr="002F3956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 w:rsidR="00356816" w:rsidRPr="002F3956">
        <w:rPr>
          <w:rFonts w:ascii="Calibri" w:hAnsi="Calibri" w:cs="Calibri"/>
          <w:color w:val="auto"/>
          <w:sz w:val="24"/>
          <w:szCs w:val="24"/>
        </w:rPr>
        <w:t xml:space="preserve"> birthday </w:t>
      </w:r>
      <w:r w:rsidR="00EA2BAC" w:rsidRPr="002F3956">
        <w:rPr>
          <w:rFonts w:ascii="Calibri" w:hAnsi="Calibri" w:cs="Calibri"/>
          <w:color w:val="auto"/>
          <w:sz w:val="24"/>
          <w:szCs w:val="24"/>
        </w:rPr>
        <w:t xml:space="preserve">to ensure that all preparations are in place for them </w:t>
      </w:r>
      <w:r w:rsidR="00FE1507" w:rsidRPr="002F3956">
        <w:rPr>
          <w:rFonts w:ascii="Calibri" w:hAnsi="Calibri" w:cs="Calibri"/>
          <w:color w:val="auto"/>
          <w:sz w:val="24"/>
          <w:szCs w:val="24"/>
        </w:rPr>
        <w:t>so that they can make the transition into leaving care services properly.</w:t>
      </w:r>
      <w:r w:rsidR="000E6C98" w:rsidRPr="002F3956">
        <w:rPr>
          <w:rFonts w:ascii="Calibri" w:hAnsi="Calibri" w:cs="Calibri"/>
          <w:color w:val="auto"/>
          <w:sz w:val="24"/>
          <w:szCs w:val="24"/>
        </w:rPr>
        <w:t xml:space="preserve"> It is therefore essential that the </w:t>
      </w:r>
      <w:r w:rsidR="001B4169" w:rsidRPr="002F3956">
        <w:rPr>
          <w:rFonts w:ascii="Calibri" w:hAnsi="Calibri" w:cs="Calibri"/>
          <w:color w:val="auto"/>
          <w:sz w:val="24"/>
          <w:szCs w:val="24"/>
        </w:rPr>
        <w:t xml:space="preserve">final Looked After Children Review take place no later than 8 weeks before the young person turns 18 years old. This will ensure that all relevant plans are updated </w:t>
      </w:r>
      <w:r w:rsidR="007A5417" w:rsidRPr="002F3956">
        <w:rPr>
          <w:rFonts w:ascii="Calibri" w:hAnsi="Calibri" w:cs="Calibri"/>
          <w:color w:val="auto"/>
          <w:sz w:val="24"/>
          <w:szCs w:val="24"/>
        </w:rPr>
        <w:t xml:space="preserve">by </w:t>
      </w:r>
      <w:r w:rsidR="001B4169" w:rsidRPr="002F3956">
        <w:rPr>
          <w:rFonts w:ascii="Calibri" w:hAnsi="Calibri" w:cs="Calibri"/>
          <w:color w:val="auto"/>
          <w:sz w:val="24"/>
          <w:szCs w:val="24"/>
        </w:rPr>
        <w:t>the young person</w:t>
      </w:r>
      <w:r w:rsidR="00F321D2" w:rsidRPr="002F3956">
        <w:rPr>
          <w:rFonts w:ascii="Calibri" w:hAnsi="Calibri" w:cs="Calibri"/>
          <w:color w:val="auto"/>
          <w:sz w:val="24"/>
          <w:szCs w:val="24"/>
        </w:rPr>
        <w:t>, their Personal Advisor (PA)</w:t>
      </w:r>
      <w:r w:rsidR="00807C4D" w:rsidRPr="002F3956">
        <w:rPr>
          <w:rFonts w:ascii="Calibri" w:hAnsi="Calibri" w:cs="Calibri"/>
          <w:color w:val="auto"/>
          <w:sz w:val="24"/>
          <w:szCs w:val="24"/>
        </w:rPr>
        <w:t>, Social Worker and IRO</w:t>
      </w:r>
      <w:r w:rsidR="001B4169" w:rsidRPr="002F3956">
        <w:rPr>
          <w:rFonts w:ascii="Calibri" w:hAnsi="Calibri" w:cs="Calibri"/>
          <w:color w:val="auto"/>
          <w:sz w:val="24"/>
          <w:szCs w:val="24"/>
        </w:rPr>
        <w:t xml:space="preserve"> prior to </w:t>
      </w:r>
      <w:r w:rsidR="007A5417" w:rsidRPr="002F3956">
        <w:rPr>
          <w:rFonts w:ascii="Calibri" w:hAnsi="Calibri" w:cs="Calibri"/>
          <w:color w:val="auto"/>
          <w:sz w:val="24"/>
          <w:szCs w:val="24"/>
        </w:rPr>
        <w:t>becoming</w:t>
      </w:r>
      <w:r w:rsidR="001B4169" w:rsidRPr="002F3956">
        <w:rPr>
          <w:rFonts w:ascii="Calibri" w:hAnsi="Calibri" w:cs="Calibri"/>
          <w:color w:val="auto"/>
          <w:sz w:val="24"/>
          <w:szCs w:val="24"/>
        </w:rPr>
        <w:t xml:space="preserve"> 18</w:t>
      </w:r>
      <w:r w:rsidR="006679EF" w:rsidRPr="002F3956">
        <w:rPr>
          <w:rFonts w:ascii="Calibri" w:hAnsi="Calibri" w:cs="Calibri"/>
          <w:color w:val="auto"/>
          <w:sz w:val="24"/>
          <w:szCs w:val="24"/>
        </w:rPr>
        <w:t xml:space="preserve">. It </w:t>
      </w:r>
      <w:r w:rsidR="00225E62" w:rsidRPr="002F3956">
        <w:rPr>
          <w:rFonts w:ascii="Calibri" w:hAnsi="Calibri" w:cs="Calibri"/>
          <w:color w:val="auto"/>
          <w:sz w:val="24"/>
          <w:szCs w:val="24"/>
        </w:rPr>
        <w:t>wi</w:t>
      </w:r>
      <w:r w:rsidR="00301C79" w:rsidRPr="002F3956">
        <w:rPr>
          <w:rFonts w:ascii="Calibri" w:hAnsi="Calibri" w:cs="Calibri"/>
          <w:color w:val="auto"/>
          <w:sz w:val="24"/>
          <w:szCs w:val="24"/>
        </w:rPr>
        <w:t xml:space="preserve">ll avoid any delay which is </w:t>
      </w:r>
      <w:r w:rsidR="00352823" w:rsidRPr="002F3956">
        <w:rPr>
          <w:rFonts w:ascii="Calibri" w:hAnsi="Calibri" w:cs="Calibri"/>
          <w:color w:val="auto"/>
          <w:sz w:val="24"/>
          <w:szCs w:val="24"/>
        </w:rPr>
        <w:t>v</w:t>
      </w:r>
      <w:r w:rsidR="00301C79" w:rsidRPr="002F3956">
        <w:rPr>
          <w:rFonts w:ascii="Calibri" w:hAnsi="Calibri" w:cs="Calibri"/>
          <w:color w:val="auto"/>
          <w:sz w:val="24"/>
          <w:szCs w:val="24"/>
        </w:rPr>
        <w:t>ital at this important time.</w:t>
      </w:r>
    </w:p>
    <w:p w14:paraId="37A259F8" w14:textId="77777777" w:rsidR="006679EF" w:rsidRPr="002F3956" w:rsidRDefault="006679EF" w:rsidP="00301C79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6A624526" w14:textId="46E1241F" w:rsidR="001B4169" w:rsidRPr="002F3956" w:rsidRDefault="001B4169" w:rsidP="00301C79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Any delays </w:t>
      </w:r>
      <w:r w:rsidR="00FE1507" w:rsidRPr="002F3956">
        <w:rPr>
          <w:rFonts w:ascii="Calibri" w:hAnsi="Calibri" w:cs="Calibri"/>
          <w:b/>
          <w:color w:val="auto"/>
          <w:sz w:val="24"/>
          <w:szCs w:val="24"/>
        </w:rPr>
        <w:t>must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 be</w:t>
      </w:r>
      <w:r w:rsidR="00E91C84" w:rsidRPr="002F3956">
        <w:rPr>
          <w:rFonts w:ascii="Calibri" w:hAnsi="Calibri" w:cs="Calibri"/>
          <w:b/>
          <w:color w:val="auto"/>
          <w:sz w:val="24"/>
          <w:szCs w:val="24"/>
        </w:rPr>
        <w:t xml:space="preserve"> immediately</w:t>
      </w:r>
      <w:r w:rsidRPr="002F3956">
        <w:rPr>
          <w:rFonts w:ascii="Calibri" w:hAnsi="Calibri" w:cs="Calibri"/>
          <w:b/>
          <w:color w:val="auto"/>
          <w:sz w:val="24"/>
          <w:szCs w:val="24"/>
        </w:rPr>
        <w:t xml:space="preserve"> escalated </w:t>
      </w:r>
      <w:r w:rsidR="00FF6CCA">
        <w:rPr>
          <w:rFonts w:ascii="Calibri" w:hAnsi="Calibri" w:cs="Calibri"/>
          <w:b/>
          <w:color w:val="auto"/>
          <w:sz w:val="24"/>
          <w:szCs w:val="24"/>
        </w:rPr>
        <w:t xml:space="preserve">to the Service Manager for </w:t>
      </w:r>
      <w:r w:rsidR="008C20C9" w:rsidRPr="002F3956">
        <w:rPr>
          <w:rFonts w:ascii="Calibri" w:hAnsi="Calibri" w:cs="Calibri"/>
          <w:b/>
          <w:color w:val="auto"/>
          <w:sz w:val="24"/>
          <w:szCs w:val="24"/>
        </w:rPr>
        <w:t>Children</w:t>
      </w:r>
      <w:r w:rsidR="00FF6CCA">
        <w:rPr>
          <w:rFonts w:ascii="Calibri" w:hAnsi="Calibri" w:cs="Calibri"/>
          <w:b/>
          <w:color w:val="auto"/>
          <w:sz w:val="24"/>
          <w:szCs w:val="24"/>
        </w:rPr>
        <w:t xml:space="preserve"> in Care and / or the Service Manager for Care Leavers </w:t>
      </w:r>
      <w:r w:rsidR="00790A1F" w:rsidRPr="002F3956">
        <w:rPr>
          <w:rFonts w:ascii="Calibri" w:hAnsi="Calibri" w:cs="Calibri"/>
          <w:b/>
          <w:color w:val="auto"/>
          <w:sz w:val="24"/>
          <w:szCs w:val="24"/>
        </w:rPr>
        <w:t>who will act to ensure the work is prioritised.</w:t>
      </w:r>
    </w:p>
    <w:p w14:paraId="5703BCA3" w14:textId="0AE653EE" w:rsidR="00980022" w:rsidRPr="002F3956" w:rsidRDefault="00980022" w:rsidP="00F234D0">
      <w:pPr>
        <w:jc w:val="center"/>
        <w:rPr>
          <w:rFonts w:ascii="Calibri" w:hAnsi="Calibri" w:cs="Calibri"/>
          <w:sz w:val="24"/>
          <w:szCs w:val="24"/>
        </w:rPr>
      </w:pPr>
    </w:p>
    <w:p w14:paraId="4568A064" w14:textId="77777777" w:rsidR="001A35EB" w:rsidRPr="002F3956" w:rsidRDefault="001A35EB" w:rsidP="00301C79">
      <w:pPr>
        <w:pStyle w:val="ListParagraph"/>
        <w:ind w:left="567"/>
        <w:jc w:val="both"/>
        <w:rPr>
          <w:rFonts w:ascii="Calibri" w:hAnsi="Calibri" w:cs="Calibri"/>
          <w:color w:val="auto"/>
          <w:sz w:val="24"/>
          <w:szCs w:val="24"/>
          <w:highlight w:val="yellow"/>
        </w:rPr>
      </w:pPr>
    </w:p>
    <w:p w14:paraId="59DDFABD" w14:textId="77777777" w:rsidR="00EA2BAC" w:rsidRPr="002F3956" w:rsidRDefault="00EA2BAC" w:rsidP="00301C7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2F3956">
        <w:rPr>
          <w:rFonts w:ascii="Calibri" w:hAnsi="Calibri" w:cs="Calibri"/>
          <w:b/>
          <w:sz w:val="24"/>
          <w:szCs w:val="24"/>
          <w:u w:val="single"/>
        </w:rPr>
        <w:t xml:space="preserve">Dispute Resolution: </w:t>
      </w:r>
    </w:p>
    <w:p w14:paraId="33E8F968" w14:textId="77777777" w:rsidR="00EA2BAC" w:rsidRPr="002F3956" w:rsidRDefault="00EA2BAC" w:rsidP="00301C79">
      <w:pPr>
        <w:jc w:val="both"/>
        <w:rPr>
          <w:rFonts w:ascii="Calibri" w:hAnsi="Calibri" w:cs="Calibri"/>
          <w:sz w:val="24"/>
          <w:szCs w:val="24"/>
        </w:rPr>
      </w:pPr>
    </w:p>
    <w:p w14:paraId="0BB4CEF8" w14:textId="2CA7DD41" w:rsidR="00E07DB9" w:rsidRPr="002F3956" w:rsidRDefault="00505382" w:rsidP="00301C7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is important to note that the young person’s </w:t>
      </w:r>
      <w:r w:rsidRPr="00505382">
        <w:rPr>
          <w:rFonts w:ascii="Calibri" w:hAnsi="Calibri" w:cs="Calibri"/>
          <w:sz w:val="24"/>
          <w:szCs w:val="24"/>
        </w:rPr>
        <w:t>primary relationship will move to Leaving Care</w:t>
      </w:r>
      <w:r>
        <w:rPr>
          <w:rFonts w:ascii="Calibri" w:hAnsi="Calibri" w:cs="Calibri"/>
          <w:sz w:val="24"/>
          <w:szCs w:val="24"/>
        </w:rPr>
        <w:t xml:space="preserve"> when they turn 18 years old and are eligible for a service. Any outstanding work will not delay this from happening, however Managers will agree a deadline of when work will be completed and by whom.</w:t>
      </w:r>
      <w:r w:rsidRPr="00505382">
        <w:rPr>
          <w:rFonts w:ascii="Calibri" w:hAnsi="Calibri" w:cs="Calibri"/>
          <w:sz w:val="24"/>
          <w:szCs w:val="24"/>
        </w:rPr>
        <w:t xml:space="preserve"> </w:t>
      </w:r>
      <w:r w:rsidR="00EA2BAC" w:rsidRPr="002F3956">
        <w:rPr>
          <w:rFonts w:ascii="Calibri" w:hAnsi="Calibri" w:cs="Calibri"/>
          <w:sz w:val="24"/>
          <w:szCs w:val="24"/>
        </w:rPr>
        <w:t xml:space="preserve">Managers will work co-operatively to </w:t>
      </w:r>
      <w:r w:rsidR="00556BC8" w:rsidRPr="002F3956">
        <w:rPr>
          <w:rFonts w:ascii="Calibri" w:hAnsi="Calibri" w:cs="Calibri"/>
          <w:sz w:val="24"/>
          <w:szCs w:val="24"/>
        </w:rPr>
        <w:t xml:space="preserve">ensure young people move between </w:t>
      </w:r>
      <w:r w:rsidR="00157C04" w:rsidRPr="002F3956">
        <w:rPr>
          <w:rFonts w:ascii="Calibri" w:hAnsi="Calibri" w:cs="Calibri"/>
          <w:sz w:val="24"/>
          <w:szCs w:val="24"/>
        </w:rPr>
        <w:t>teams safely and respectfully.</w:t>
      </w:r>
      <w:r w:rsidR="00EA2BAC" w:rsidRPr="002F3956">
        <w:rPr>
          <w:rFonts w:ascii="Calibri" w:hAnsi="Calibri" w:cs="Calibri"/>
          <w:sz w:val="24"/>
          <w:szCs w:val="24"/>
        </w:rPr>
        <w:t xml:space="preserve"> Resolution should in all cases be achieved within 1 working day</w:t>
      </w:r>
      <w:r w:rsidR="00233621" w:rsidRPr="002F3956">
        <w:rPr>
          <w:rFonts w:ascii="Calibri" w:hAnsi="Calibri" w:cs="Calibri"/>
          <w:sz w:val="24"/>
          <w:szCs w:val="24"/>
        </w:rPr>
        <w:t xml:space="preserve"> if there are difficulties that arise</w:t>
      </w:r>
      <w:r w:rsidR="00EA2BAC" w:rsidRPr="002F3956">
        <w:rPr>
          <w:rFonts w:ascii="Calibri" w:hAnsi="Calibri" w:cs="Calibri"/>
          <w:sz w:val="24"/>
          <w:szCs w:val="24"/>
        </w:rPr>
        <w:t xml:space="preserve">. The key aim is to ensure that the </w:t>
      </w:r>
      <w:r w:rsidR="00233621" w:rsidRPr="002F3956">
        <w:rPr>
          <w:rFonts w:ascii="Calibri" w:hAnsi="Calibri" w:cs="Calibri"/>
          <w:sz w:val="24"/>
          <w:szCs w:val="24"/>
        </w:rPr>
        <w:t xml:space="preserve">needs of our young people </w:t>
      </w:r>
      <w:r w:rsidR="00D02BC7" w:rsidRPr="002F3956">
        <w:rPr>
          <w:rFonts w:ascii="Calibri" w:hAnsi="Calibri" w:cs="Calibri"/>
          <w:sz w:val="24"/>
          <w:szCs w:val="24"/>
        </w:rPr>
        <w:t xml:space="preserve">are </w:t>
      </w:r>
      <w:r w:rsidR="00301C79" w:rsidRPr="002F3956">
        <w:rPr>
          <w:rFonts w:ascii="Calibri" w:hAnsi="Calibri" w:cs="Calibri"/>
          <w:sz w:val="24"/>
          <w:szCs w:val="24"/>
        </w:rPr>
        <w:t xml:space="preserve">kept </w:t>
      </w:r>
      <w:r w:rsidR="00D02BC7" w:rsidRPr="002F3956">
        <w:rPr>
          <w:rFonts w:ascii="Calibri" w:hAnsi="Calibri" w:cs="Calibri"/>
          <w:sz w:val="24"/>
          <w:szCs w:val="24"/>
        </w:rPr>
        <w:t xml:space="preserve">front and centre </w:t>
      </w:r>
      <w:r w:rsidR="00EA2BAC" w:rsidRPr="002F3956">
        <w:rPr>
          <w:rFonts w:ascii="Calibri" w:hAnsi="Calibri" w:cs="Calibri"/>
          <w:sz w:val="24"/>
          <w:szCs w:val="24"/>
        </w:rPr>
        <w:t>by managers working together. Should any disputes not be resolved between managers then the first point of escalation would be the Service Manager for Lo</w:t>
      </w:r>
      <w:r w:rsidR="00E0780C">
        <w:rPr>
          <w:rFonts w:ascii="Calibri" w:hAnsi="Calibri" w:cs="Calibri"/>
          <w:sz w:val="24"/>
          <w:szCs w:val="24"/>
        </w:rPr>
        <w:t>oked After Children</w:t>
      </w:r>
      <w:r w:rsidR="00EA2BAC" w:rsidRPr="002F3956">
        <w:rPr>
          <w:rFonts w:ascii="Calibri" w:hAnsi="Calibri" w:cs="Calibri"/>
          <w:sz w:val="24"/>
          <w:szCs w:val="24"/>
        </w:rPr>
        <w:t xml:space="preserve">. If the matter is still unable to be </w:t>
      </w:r>
      <w:r w:rsidR="00B237E8" w:rsidRPr="002F3956">
        <w:rPr>
          <w:rFonts w:ascii="Calibri" w:hAnsi="Calibri" w:cs="Calibri"/>
          <w:sz w:val="24"/>
          <w:szCs w:val="24"/>
        </w:rPr>
        <w:t>resolved,</w:t>
      </w:r>
      <w:r w:rsidR="00EA2BAC" w:rsidRPr="002F3956">
        <w:rPr>
          <w:rFonts w:ascii="Calibri" w:hAnsi="Calibri" w:cs="Calibri"/>
          <w:sz w:val="24"/>
          <w:szCs w:val="24"/>
        </w:rPr>
        <w:t xml:space="preserve"> then the matter can further </w:t>
      </w:r>
      <w:r w:rsidR="00B237E8" w:rsidRPr="002F3956">
        <w:rPr>
          <w:rFonts w:ascii="Calibri" w:hAnsi="Calibri" w:cs="Calibri"/>
          <w:sz w:val="24"/>
          <w:szCs w:val="24"/>
        </w:rPr>
        <w:t>escalate</w:t>
      </w:r>
      <w:r w:rsidR="00EA2BAC" w:rsidRPr="002F3956">
        <w:rPr>
          <w:rFonts w:ascii="Calibri" w:hAnsi="Calibri" w:cs="Calibri"/>
          <w:sz w:val="24"/>
          <w:szCs w:val="24"/>
        </w:rPr>
        <w:t xml:space="preserve"> to the Head of Service for </w:t>
      </w:r>
      <w:r w:rsidR="00464B8B">
        <w:rPr>
          <w:rFonts w:ascii="Calibri" w:hAnsi="Calibri" w:cs="Calibri"/>
          <w:sz w:val="24"/>
          <w:szCs w:val="24"/>
        </w:rPr>
        <w:t>Children in Care and Care Leavers</w:t>
      </w:r>
      <w:r w:rsidR="00EA2BAC" w:rsidRPr="002F3956">
        <w:rPr>
          <w:rFonts w:ascii="Calibri" w:hAnsi="Calibri" w:cs="Calibri"/>
          <w:sz w:val="24"/>
          <w:szCs w:val="24"/>
        </w:rPr>
        <w:t>. In rare and exceptional cases, it may be necessary to</w:t>
      </w:r>
      <w:r w:rsidR="00464B8B">
        <w:rPr>
          <w:rFonts w:ascii="Calibri" w:hAnsi="Calibri" w:cs="Calibri"/>
          <w:sz w:val="24"/>
          <w:szCs w:val="24"/>
        </w:rPr>
        <w:t xml:space="preserve"> refer the matter to the </w:t>
      </w:r>
      <w:r w:rsidR="00EA2BAC" w:rsidRPr="002F3956">
        <w:rPr>
          <w:rFonts w:ascii="Calibri" w:hAnsi="Calibri" w:cs="Calibri"/>
          <w:sz w:val="24"/>
          <w:szCs w:val="24"/>
        </w:rPr>
        <w:t>Director</w:t>
      </w:r>
      <w:r w:rsidR="00D3584D">
        <w:rPr>
          <w:rFonts w:ascii="Calibri" w:hAnsi="Calibri" w:cs="Calibri"/>
          <w:sz w:val="24"/>
          <w:szCs w:val="24"/>
        </w:rPr>
        <w:t xml:space="preserve"> of Operations</w:t>
      </w:r>
      <w:r w:rsidR="00EA2BAC" w:rsidRPr="002F3956">
        <w:rPr>
          <w:rFonts w:ascii="Calibri" w:hAnsi="Calibri" w:cs="Calibri"/>
          <w:sz w:val="24"/>
          <w:szCs w:val="24"/>
        </w:rPr>
        <w:t xml:space="preserve"> whose decision will be binding.</w:t>
      </w:r>
    </w:p>
    <w:p w14:paraId="3274BECF" w14:textId="77777777" w:rsidR="009D0B4E" w:rsidRPr="002F3956" w:rsidRDefault="009D0B4E" w:rsidP="00EA2BAC">
      <w:pPr>
        <w:rPr>
          <w:rFonts w:ascii="Calibri" w:hAnsi="Calibri" w:cs="Calibri"/>
          <w:sz w:val="24"/>
          <w:szCs w:val="24"/>
        </w:rPr>
      </w:pPr>
    </w:p>
    <w:p w14:paraId="43C8E650" w14:textId="369B95EB" w:rsidR="00580FB8" w:rsidRPr="009F283A" w:rsidRDefault="00580FB8" w:rsidP="00580FB8">
      <w:pPr>
        <w:jc w:val="center"/>
        <w:rPr>
          <w:rFonts w:cs="Arial"/>
          <w:sz w:val="24"/>
          <w:szCs w:val="24"/>
        </w:rPr>
      </w:pPr>
    </w:p>
    <w:sectPr w:rsidR="00580FB8" w:rsidRPr="009F283A" w:rsidSect="001E1597">
      <w:headerReference w:type="even" r:id="rId11"/>
      <w:footerReference w:type="default" r:id="rId12"/>
      <w:headerReference w:type="first" r:id="rId13"/>
      <w:pgSz w:w="11906" w:h="16838" w:code="9"/>
      <w:pgMar w:top="1440" w:right="1440" w:bottom="993" w:left="1276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9603" w14:textId="77777777" w:rsidR="00126D82" w:rsidRDefault="00126D82" w:rsidP="00B25D73">
      <w:r>
        <w:separator/>
      </w:r>
    </w:p>
  </w:endnote>
  <w:endnote w:type="continuationSeparator" w:id="0">
    <w:p w14:paraId="79E50DB9" w14:textId="77777777" w:rsidR="00126D82" w:rsidRDefault="00126D82" w:rsidP="00B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Rockwell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51581508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1C17FE2" w14:textId="24DF0910" w:rsidR="009F283A" w:rsidRPr="009F283A" w:rsidRDefault="00B06419" w:rsidP="004D39D4">
        <w:pPr>
          <w:pStyle w:val="Footer"/>
          <w:rPr>
            <w:sz w:val="16"/>
            <w:szCs w:val="16"/>
          </w:rPr>
        </w:pPr>
        <w:r w:rsidRPr="009F283A">
          <w:rPr>
            <w:sz w:val="16"/>
            <w:szCs w:val="16"/>
          </w:rPr>
          <w:t>Preparing Looked after Children</w:t>
        </w:r>
        <w:r w:rsidR="00D728C2">
          <w:rPr>
            <w:sz w:val="16"/>
            <w:szCs w:val="16"/>
          </w:rPr>
          <w:t xml:space="preserve"> age 17 for independence</w:t>
        </w:r>
      </w:p>
      <w:p w14:paraId="7753BF1A" w14:textId="1B7D0FC4" w:rsidR="00356816" w:rsidRDefault="00356816" w:rsidP="009F283A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0616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0616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2D74145" w14:textId="673A7F50" w:rsidR="00356816" w:rsidRPr="000C6F69" w:rsidRDefault="009F283A" w:rsidP="000C6F69">
    <w:pPr>
      <w:pStyle w:val="Footer"/>
    </w:pPr>
    <w:r w:rsidRPr="00371FA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158E0BB" wp14:editId="08FD8151">
              <wp:simplePos x="0" y="0"/>
              <wp:positionH relativeFrom="page">
                <wp:posOffset>0</wp:posOffset>
              </wp:positionH>
              <wp:positionV relativeFrom="page">
                <wp:posOffset>10400030</wp:posOffset>
              </wp:positionV>
              <wp:extent cx="7570470" cy="276860"/>
              <wp:effectExtent l="0" t="0" r="0" b="889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2768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E8895" id="Rectangle 5" o:spid="_x0000_s1026" style="position:absolute;margin-left:0;margin-top:818.9pt;width:596.1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" fillcolor="#d82a91 [3208]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46CA" w14:textId="77777777" w:rsidR="00126D82" w:rsidRDefault="00126D82" w:rsidP="00B25D73">
      <w:r>
        <w:separator/>
      </w:r>
    </w:p>
  </w:footnote>
  <w:footnote w:type="continuationSeparator" w:id="0">
    <w:p w14:paraId="5A9BE22A" w14:textId="77777777" w:rsidR="00126D82" w:rsidRDefault="00126D82" w:rsidP="00B2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9174" w14:textId="77777777" w:rsidR="00356816" w:rsidRDefault="00006163">
    <w:pPr>
      <w:pStyle w:val="Header"/>
    </w:pPr>
    <w:r>
      <w:rPr>
        <w:noProof/>
      </w:rPr>
      <w:pict w14:anchorId="0EACAC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39688" o:spid="_x0000_s2050" type="#_x0000_t136" style="position:absolute;margin-left:0;margin-top:0;width:485.9pt;height:16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9BE3B" w14:textId="5D2458D2" w:rsidR="002F3956" w:rsidRDefault="002F3956" w:rsidP="002F3956">
    <w:pPr>
      <w:pStyle w:val="Header"/>
      <w:jc w:val="right"/>
    </w:pPr>
    <w:r w:rsidRPr="00F41CD3">
      <w:rPr>
        <w:noProof/>
        <w:sz w:val="36"/>
        <w:lang w:eastAsia="en-GB"/>
      </w:rPr>
      <w:drawing>
        <wp:inline distT="0" distB="0" distL="0" distR="0" wp14:anchorId="5670615B" wp14:editId="2881D7BE">
          <wp:extent cx="2278380" cy="1027342"/>
          <wp:effectExtent l="0" t="0" r="7620" b="1905"/>
          <wp:docPr id="5" name="Picture 5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3F5"/>
    <w:multiLevelType w:val="hybridMultilevel"/>
    <w:tmpl w:val="FE686B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A32D57"/>
    <w:multiLevelType w:val="hybridMultilevel"/>
    <w:tmpl w:val="1D767FE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E4597B"/>
    <w:multiLevelType w:val="hybridMultilevel"/>
    <w:tmpl w:val="68029F16"/>
    <w:lvl w:ilvl="0" w:tplc="D702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021C"/>
    <w:multiLevelType w:val="hybridMultilevel"/>
    <w:tmpl w:val="17F0D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C2D5E"/>
    <w:multiLevelType w:val="hybridMultilevel"/>
    <w:tmpl w:val="34DA06C8"/>
    <w:lvl w:ilvl="0" w:tplc="D1F6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5D50"/>
    <w:multiLevelType w:val="hybridMultilevel"/>
    <w:tmpl w:val="FCE0B0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6153"/>
    <w:multiLevelType w:val="hybridMultilevel"/>
    <w:tmpl w:val="150CAB2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06B07D3"/>
    <w:multiLevelType w:val="hybridMultilevel"/>
    <w:tmpl w:val="D10E92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75D7"/>
    <w:multiLevelType w:val="multilevel"/>
    <w:tmpl w:val="BBBEF17A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492788"/>
    <w:multiLevelType w:val="hybridMultilevel"/>
    <w:tmpl w:val="A28E8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8290E"/>
    <w:multiLevelType w:val="hybridMultilevel"/>
    <w:tmpl w:val="846E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20B4"/>
    <w:multiLevelType w:val="multilevel"/>
    <w:tmpl w:val="97668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FD6D6B"/>
    <w:multiLevelType w:val="multilevel"/>
    <w:tmpl w:val="EE84BF1A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111A49"/>
    <w:multiLevelType w:val="hybridMultilevel"/>
    <w:tmpl w:val="EE746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31F4"/>
    <w:multiLevelType w:val="hybridMultilevel"/>
    <w:tmpl w:val="453A58AA"/>
    <w:lvl w:ilvl="0" w:tplc="C12A07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C"/>
    <w:rsid w:val="000023B0"/>
    <w:rsid w:val="00006163"/>
    <w:rsid w:val="00007F21"/>
    <w:rsid w:val="0001687C"/>
    <w:rsid w:val="00025A70"/>
    <w:rsid w:val="000304CA"/>
    <w:rsid w:val="00031BC8"/>
    <w:rsid w:val="00044819"/>
    <w:rsid w:val="00051773"/>
    <w:rsid w:val="00052BA3"/>
    <w:rsid w:val="00054318"/>
    <w:rsid w:val="0005637F"/>
    <w:rsid w:val="000636F7"/>
    <w:rsid w:val="00063C1C"/>
    <w:rsid w:val="00065001"/>
    <w:rsid w:val="00067796"/>
    <w:rsid w:val="000723A3"/>
    <w:rsid w:val="00072986"/>
    <w:rsid w:val="00077BCC"/>
    <w:rsid w:val="00081FDA"/>
    <w:rsid w:val="000925E8"/>
    <w:rsid w:val="00093486"/>
    <w:rsid w:val="000A55EA"/>
    <w:rsid w:val="000C6F69"/>
    <w:rsid w:val="000D71C6"/>
    <w:rsid w:val="000E0724"/>
    <w:rsid w:val="000E5727"/>
    <w:rsid w:val="000E6C98"/>
    <w:rsid w:val="000F4143"/>
    <w:rsid w:val="000F6EBB"/>
    <w:rsid w:val="000F7F44"/>
    <w:rsid w:val="00102D78"/>
    <w:rsid w:val="0011357D"/>
    <w:rsid w:val="00114D39"/>
    <w:rsid w:val="0012192C"/>
    <w:rsid w:val="00126D82"/>
    <w:rsid w:val="001304AB"/>
    <w:rsid w:val="00131F3B"/>
    <w:rsid w:val="001320CE"/>
    <w:rsid w:val="00133B6B"/>
    <w:rsid w:val="00140A8A"/>
    <w:rsid w:val="00145082"/>
    <w:rsid w:val="00150B6E"/>
    <w:rsid w:val="00156110"/>
    <w:rsid w:val="00157C04"/>
    <w:rsid w:val="00164689"/>
    <w:rsid w:val="00164A79"/>
    <w:rsid w:val="00165404"/>
    <w:rsid w:val="0018173A"/>
    <w:rsid w:val="00182EF0"/>
    <w:rsid w:val="00194FEA"/>
    <w:rsid w:val="001A221F"/>
    <w:rsid w:val="001A29A8"/>
    <w:rsid w:val="001A35EB"/>
    <w:rsid w:val="001A631C"/>
    <w:rsid w:val="001A775D"/>
    <w:rsid w:val="001B1EBA"/>
    <w:rsid w:val="001B4169"/>
    <w:rsid w:val="001B61A3"/>
    <w:rsid w:val="001E1597"/>
    <w:rsid w:val="001F14BD"/>
    <w:rsid w:val="001F2003"/>
    <w:rsid w:val="001F32A1"/>
    <w:rsid w:val="00201904"/>
    <w:rsid w:val="00204047"/>
    <w:rsid w:val="00205380"/>
    <w:rsid w:val="002077B0"/>
    <w:rsid w:val="0021282B"/>
    <w:rsid w:val="00221EBC"/>
    <w:rsid w:val="0022581A"/>
    <w:rsid w:val="00225E62"/>
    <w:rsid w:val="0022769A"/>
    <w:rsid w:val="00233621"/>
    <w:rsid w:val="002504B3"/>
    <w:rsid w:val="00251625"/>
    <w:rsid w:val="00252DC3"/>
    <w:rsid w:val="0025711B"/>
    <w:rsid w:val="00271DA7"/>
    <w:rsid w:val="0027223E"/>
    <w:rsid w:val="00280A24"/>
    <w:rsid w:val="0029633D"/>
    <w:rsid w:val="002A617B"/>
    <w:rsid w:val="002A7025"/>
    <w:rsid w:val="002B2BE0"/>
    <w:rsid w:val="002B3AC5"/>
    <w:rsid w:val="002B5694"/>
    <w:rsid w:val="002B5B0A"/>
    <w:rsid w:val="002B7D29"/>
    <w:rsid w:val="002B7E9A"/>
    <w:rsid w:val="002C78C3"/>
    <w:rsid w:val="002E2A99"/>
    <w:rsid w:val="002E45BC"/>
    <w:rsid w:val="002E7677"/>
    <w:rsid w:val="002F360C"/>
    <w:rsid w:val="002F3956"/>
    <w:rsid w:val="00301494"/>
    <w:rsid w:val="00301C79"/>
    <w:rsid w:val="003046A3"/>
    <w:rsid w:val="003078AD"/>
    <w:rsid w:val="003126CE"/>
    <w:rsid w:val="00322B08"/>
    <w:rsid w:val="003238F3"/>
    <w:rsid w:val="00325F09"/>
    <w:rsid w:val="003261D5"/>
    <w:rsid w:val="00330DFB"/>
    <w:rsid w:val="00344FCF"/>
    <w:rsid w:val="00345F90"/>
    <w:rsid w:val="0034662D"/>
    <w:rsid w:val="00347689"/>
    <w:rsid w:val="003519B6"/>
    <w:rsid w:val="00352823"/>
    <w:rsid w:val="00356816"/>
    <w:rsid w:val="00361D38"/>
    <w:rsid w:val="0036318D"/>
    <w:rsid w:val="00365690"/>
    <w:rsid w:val="00383D5C"/>
    <w:rsid w:val="00390E30"/>
    <w:rsid w:val="00395310"/>
    <w:rsid w:val="003A00A3"/>
    <w:rsid w:val="003A19C9"/>
    <w:rsid w:val="003A2588"/>
    <w:rsid w:val="003B01B1"/>
    <w:rsid w:val="003B6183"/>
    <w:rsid w:val="003C282C"/>
    <w:rsid w:val="003D0023"/>
    <w:rsid w:val="003D6F70"/>
    <w:rsid w:val="003E468E"/>
    <w:rsid w:val="004000F7"/>
    <w:rsid w:val="00400E97"/>
    <w:rsid w:val="004041FA"/>
    <w:rsid w:val="00404886"/>
    <w:rsid w:val="004065E6"/>
    <w:rsid w:val="00407E19"/>
    <w:rsid w:val="0041379E"/>
    <w:rsid w:val="00413D9D"/>
    <w:rsid w:val="00416F22"/>
    <w:rsid w:val="00420276"/>
    <w:rsid w:val="0042273A"/>
    <w:rsid w:val="004345C6"/>
    <w:rsid w:val="00443EF5"/>
    <w:rsid w:val="00454E64"/>
    <w:rsid w:val="00454F58"/>
    <w:rsid w:val="0045583C"/>
    <w:rsid w:val="00464B8B"/>
    <w:rsid w:val="00464FA5"/>
    <w:rsid w:val="00465EC9"/>
    <w:rsid w:val="00472C35"/>
    <w:rsid w:val="00484C1B"/>
    <w:rsid w:val="004900FE"/>
    <w:rsid w:val="00490B20"/>
    <w:rsid w:val="00496A23"/>
    <w:rsid w:val="004C02BC"/>
    <w:rsid w:val="004C1650"/>
    <w:rsid w:val="004C1837"/>
    <w:rsid w:val="004D39D4"/>
    <w:rsid w:val="004D3E14"/>
    <w:rsid w:val="004E3A45"/>
    <w:rsid w:val="004E61F8"/>
    <w:rsid w:val="004F20B0"/>
    <w:rsid w:val="004F6459"/>
    <w:rsid w:val="00500050"/>
    <w:rsid w:val="005019D3"/>
    <w:rsid w:val="00505382"/>
    <w:rsid w:val="00506C42"/>
    <w:rsid w:val="00511EC7"/>
    <w:rsid w:val="005166BE"/>
    <w:rsid w:val="00516EFB"/>
    <w:rsid w:val="00517C9A"/>
    <w:rsid w:val="005200CF"/>
    <w:rsid w:val="00520352"/>
    <w:rsid w:val="00521216"/>
    <w:rsid w:val="005220F8"/>
    <w:rsid w:val="00523884"/>
    <w:rsid w:val="005316B8"/>
    <w:rsid w:val="00532129"/>
    <w:rsid w:val="00534DD0"/>
    <w:rsid w:val="00540490"/>
    <w:rsid w:val="00541C2C"/>
    <w:rsid w:val="0055014B"/>
    <w:rsid w:val="005537DD"/>
    <w:rsid w:val="00556A95"/>
    <w:rsid w:val="00556BC8"/>
    <w:rsid w:val="00561800"/>
    <w:rsid w:val="00565AF8"/>
    <w:rsid w:val="005669C5"/>
    <w:rsid w:val="00570B41"/>
    <w:rsid w:val="00580FB8"/>
    <w:rsid w:val="005933BC"/>
    <w:rsid w:val="005A79BB"/>
    <w:rsid w:val="005A7DAC"/>
    <w:rsid w:val="005B050C"/>
    <w:rsid w:val="005B2F2B"/>
    <w:rsid w:val="005C2F44"/>
    <w:rsid w:val="005C35A3"/>
    <w:rsid w:val="005C52CF"/>
    <w:rsid w:val="005C68C4"/>
    <w:rsid w:val="005C7F78"/>
    <w:rsid w:val="005D2C52"/>
    <w:rsid w:val="005D34F9"/>
    <w:rsid w:val="005D51AD"/>
    <w:rsid w:val="005E1C22"/>
    <w:rsid w:val="005E1C2B"/>
    <w:rsid w:val="005E3054"/>
    <w:rsid w:val="005E35D6"/>
    <w:rsid w:val="005E5C8D"/>
    <w:rsid w:val="005F6883"/>
    <w:rsid w:val="0061619A"/>
    <w:rsid w:val="006234FD"/>
    <w:rsid w:val="006339C1"/>
    <w:rsid w:val="006366D0"/>
    <w:rsid w:val="00641AC0"/>
    <w:rsid w:val="0064669D"/>
    <w:rsid w:val="00651F24"/>
    <w:rsid w:val="0065514E"/>
    <w:rsid w:val="00663F72"/>
    <w:rsid w:val="006644E8"/>
    <w:rsid w:val="006675F1"/>
    <w:rsid w:val="00667644"/>
    <w:rsid w:val="006679EF"/>
    <w:rsid w:val="00674824"/>
    <w:rsid w:val="00674A47"/>
    <w:rsid w:val="00690C0D"/>
    <w:rsid w:val="006946F3"/>
    <w:rsid w:val="006A1F7A"/>
    <w:rsid w:val="006A3DE8"/>
    <w:rsid w:val="006B1990"/>
    <w:rsid w:val="006C09CA"/>
    <w:rsid w:val="006C1FF0"/>
    <w:rsid w:val="006C614C"/>
    <w:rsid w:val="006D4CE9"/>
    <w:rsid w:val="006D5BD6"/>
    <w:rsid w:val="006E3CB7"/>
    <w:rsid w:val="006E62C3"/>
    <w:rsid w:val="006F0C49"/>
    <w:rsid w:val="006F1196"/>
    <w:rsid w:val="006F3C90"/>
    <w:rsid w:val="006F5A22"/>
    <w:rsid w:val="006F662B"/>
    <w:rsid w:val="006F7845"/>
    <w:rsid w:val="00712E1F"/>
    <w:rsid w:val="007131CD"/>
    <w:rsid w:val="00714D48"/>
    <w:rsid w:val="0073160B"/>
    <w:rsid w:val="0073168D"/>
    <w:rsid w:val="00734B95"/>
    <w:rsid w:val="00734CE7"/>
    <w:rsid w:val="007352E5"/>
    <w:rsid w:val="00736982"/>
    <w:rsid w:val="007370A8"/>
    <w:rsid w:val="00740D58"/>
    <w:rsid w:val="007428BB"/>
    <w:rsid w:val="00752039"/>
    <w:rsid w:val="00752660"/>
    <w:rsid w:val="00755313"/>
    <w:rsid w:val="00757634"/>
    <w:rsid w:val="0075765F"/>
    <w:rsid w:val="00762C2F"/>
    <w:rsid w:val="00765395"/>
    <w:rsid w:val="00773D7D"/>
    <w:rsid w:val="007759D6"/>
    <w:rsid w:val="00775A46"/>
    <w:rsid w:val="0077702D"/>
    <w:rsid w:val="00780B34"/>
    <w:rsid w:val="00783D88"/>
    <w:rsid w:val="00785251"/>
    <w:rsid w:val="00785287"/>
    <w:rsid w:val="00790A1F"/>
    <w:rsid w:val="00792C84"/>
    <w:rsid w:val="00792D31"/>
    <w:rsid w:val="00793317"/>
    <w:rsid w:val="007949F1"/>
    <w:rsid w:val="0079582C"/>
    <w:rsid w:val="007A2231"/>
    <w:rsid w:val="007A33A7"/>
    <w:rsid w:val="007A5417"/>
    <w:rsid w:val="007C67A5"/>
    <w:rsid w:val="007C792C"/>
    <w:rsid w:val="007C7D5A"/>
    <w:rsid w:val="007D31B7"/>
    <w:rsid w:val="007D4EEB"/>
    <w:rsid w:val="007D6976"/>
    <w:rsid w:val="007E31D6"/>
    <w:rsid w:val="007E7338"/>
    <w:rsid w:val="007E78A3"/>
    <w:rsid w:val="007F3B08"/>
    <w:rsid w:val="007F41C7"/>
    <w:rsid w:val="007F6591"/>
    <w:rsid w:val="00800314"/>
    <w:rsid w:val="00807C4D"/>
    <w:rsid w:val="00811DA4"/>
    <w:rsid w:val="0081737D"/>
    <w:rsid w:val="0082393D"/>
    <w:rsid w:val="00824D93"/>
    <w:rsid w:val="00830CF6"/>
    <w:rsid w:val="008437D1"/>
    <w:rsid w:val="00854217"/>
    <w:rsid w:val="00857317"/>
    <w:rsid w:val="00857BF5"/>
    <w:rsid w:val="00862FD2"/>
    <w:rsid w:val="0086454D"/>
    <w:rsid w:val="00864A16"/>
    <w:rsid w:val="008759EC"/>
    <w:rsid w:val="00881B78"/>
    <w:rsid w:val="0089426A"/>
    <w:rsid w:val="008A0776"/>
    <w:rsid w:val="008A129F"/>
    <w:rsid w:val="008A35C1"/>
    <w:rsid w:val="008B0F9C"/>
    <w:rsid w:val="008B119A"/>
    <w:rsid w:val="008B3D46"/>
    <w:rsid w:val="008C1DBC"/>
    <w:rsid w:val="008C20C9"/>
    <w:rsid w:val="008C63F0"/>
    <w:rsid w:val="008E191F"/>
    <w:rsid w:val="008E328D"/>
    <w:rsid w:val="008E5A86"/>
    <w:rsid w:val="008F2A27"/>
    <w:rsid w:val="008F69CF"/>
    <w:rsid w:val="009012F9"/>
    <w:rsid w:val="009028F2"/>
    <w:rsid w:val="00913034"/>
    <w:rsid w:val="009148D0"/>
    <w:rsid w:val="0092189A"/>
    <w:rsid w:val="00923715"/>
    <w:rsid w:val="00924B19"/>
    <w:rsid w:val="00936EA6"/>
    <w:rsid w:val="00940865"/>
    <w:rsid w:val="00940C1F"/>
    <w:rsid w:val="00950BF1"/>
    <w:rsid w:val="009553E2"/>
    <w:rsid w:val="00966684"/>
    <w:rsid w:val="0096797F"/>
    <w:rsid w:val="009762AC"/>
    <w:rsid w:val="00980022"/>
    <w:rsid w:val="009813EB"/>
    <w:rsid w:val="00986D57"/>
    <w:rsid w:val="00996FDD"/>
    <w:rsid w:val="009B15B6"/>
    <w:rsid w:val="009B7F9F"/>
    <w:rsid w:val="009C089C"/>
    <w:rsid w:val="009D0B4E"/>
    <w:rsid w:val="009D4650"/>
    <w:rsid w:val="009D7B7B"/>
    <w:rsid w:val="009E4668"/>
    <w:rsid w:val="009F2588"/>
    <w:rsid w:val="009F283A"/>
    <w:rsid w:val="00A15490"/>
    <w:rsid w:val="00A15974"/>
    <w:rsid w:val="00A17039"/>
    <w:rsid w:val="00A237B2"/>
    <w:rsid w:val="00A2707E"/>
    <w:rsid w:val="00A27D4A"/>
    <w:rsid w:val="00A30937"/>
    <w:rsid w:val="00A3479E"/>
    <w:rsid w:val="00A41CA4"/>
    <w:rsid w:val="00A4615D"/>
    <w:rsid w:val="00A51717"/>
    <w:rsid w:val="00A53550"/>
    <w:rsid w:val="00A55774"/>
    <w:rsid w:val="00A572F6"/>
    <w:rsid w:val="00A76DF0"/>
    <w:rsid w:val="00A77821"/>
    <w:rsid w:val="00A8048D"/>
    <w:rsid w:val="00A87C9A"/>
    <w:rsid w:val="00A97210"/>
    <w:rsid w:val="00AB5E5D"/>
    <w:rsid w:val="00AC5EA2"/>
    <w:rsid w:val="00AC74C3"/>
    <w:rsid w:val="00AC7EA6"/>
    <w:rsid w:val="00AD2976"/>
    <w:rsid w:val="00AD45EB"/>
    <w:rsid w:val="00AD6C0A"/>
    <w:rsid w:val="00AE1901"/>
    <w:rsid w:val="00AE733A"/>
    <w:rsid w:val="00AF41DA"/>
    <w:rsid w:val="00AF7CAE"/>
    <w:rsid w:val="00B060F3"/>
    <w:rsid w:val="00B06419"/>
    <w:rsid w:val="00B06E19"/>
    <w:rsid w:val="00B10992"/>
    <w:rsid w:val="00B14CD1"/>
    <w:rsid w:val="00B15525"/>
    <w:rsid w:val="00B16D00"/>
    <w:rsid w:val="00B237E8"/>
    <w:rsid w:val="00B25D73"/>
    <w:rsid w:val="00B3034F"/>
    <w:rsid w:val="00B35F8B"/>
    <w:rsid w:val="00B40DB9"/>
    <w:rsid w:val="00B4525B"/>
    <w:rsid w:val="00B53989"/>
    <w:rsid w:val="00B74059"/>
    <w:rsid w:val="00B83BF5"/>
    <w:rsid w:val="00BA6849"/>
    <w:rsid w:val="00BB7B82"/>
    <w:rsid w:val="00BC5D72"/>
    <w:rsid w:val="00BC5E8B"/>
    <w:rsid w:val="00BD2D27"/>
    <w:rsid w:val="00BE3268"/>
    <w:rsid w:val="00BF2E66"/>
    <w:rsid w:val="00BF5366"/>
    <w:rsid w:val="00C044F8"/>
    <w:rsid w:val="00C10E14"/>
    <w:rsid w:val="00C14CDC"/>
    <w:rsid w:val="00C20FA1"/>
    <w:rsid w:val="00C273FA"/>
    <w:rsid w:val="00C36B53"/>
    <w:rsid w:val="00C40D1C"/>
    <w:rsid w:val="00C47462"/>
    <w:rsid w:val="00C54942"/>
    <w:rsid w:val="00C62096"/>
    <w:rsid w:val="00C65C47"/>
    <w:rsid w:val="00C718DD"/>
    <w:rsid w:val="00C80254"/>
    <w:rsid w:val="00C8715F"/>
    <w:rsid w:val="00C94D8B"/>
    <w:rsid w:val="00C957D9"/>
    <w:rsid w:val="00C96F50"/>
    <w:rsid w:val="00C9791E"/>
    <w:rsid w:val="00C97FB9"/>
    <w:rsid w:val="00CA48B3"/>
    <w:rsid w:val="00CA586F"/>
    <w:rsid w:val="00CA6574"/>
    <w:rsid w:val="00CB19F6"/>
    <w:rsid w:val="00CB57DF"/>
    <w:rsid w:val="00CB622C"/>
    <w:rsid w:val="00CC5341"/>
    <w:rsid w:val="00CD244F"/>
    <w:rsid w:val="00CD3414"/>
    <w:rsid w:val="00CD6E6C"/>
    <w:rsid w:val="00CF17BF"/>
    <w:rsid w:val="00D02BC7"/>
    <w:rsid w:val="00D0385B"/>
    <w:rsid w:val="00D044B3"/>
    <w:rsid w:val="00D11500"/>
    <w:rsid w:val="00D123BA"/>
    <w:rsid w:val="00D17210"/>
    <w:rsid w:val="00D21700"/>
    <w:rsid w:val="00D218D5"/>
    <w:rsid w:val="00D2517A"/>
    <w:rsid w:val="00D27A53"/>
    <w:rsid w:val="00D305F3"/>
    <w:rsid w:val="00D34A7D"/>
    <w:rsid w:val="00D34B5C"/>
    <w:rsid w:val="00D3584D"/>
    <w:rsid w:val="00D409A4"/>
    <w:rsid w:val="00D41F40"/>
    <w:rsid w:val="00D421CE"/>
    <w:rsid w:val="00D47CEE"/>
    <w:rsid w:val="00D47FD7"/>
    <w:rsid w:val="00D53461"/>
    <w:rsid w:val="00D545D0"/>
    <w:rsid w:val="00D63FF3"/>
    <w:rsid w:val="00D670FA"/>
    <w:rsid w:val="00D728C2"/>
    <w:rsid w:val="00D7795C"/>
    <w:rsid w:val="00D92F16"/>
    <w:rsid w:val="00DA13F8"/>
    <w:rsid w:val="00DA145B"/>
    <w:rsid w:val="00DA24DC"/>
    <w:rsid w:val="00DA3D8E"/>
    <w:rsid w:val="00DA3E02"/>
    <w:rsid w:val="00DA722A"/>
    <w:rsid w:val="00DB1A7E"/>
    <w:rsid w:val="00DB7E79"/>
    <w:rsid w:val="00DD4EF6"/>
    <w:rsid w:val="00DE10F9"/>
    <w:rsid w:val="00DE4A67"/>
    <w:rsid w:val="00DF1D08"/>
    <w:rsid w:val="00E01ED5"/>
    <w:rsid w:val="00E04B45"/>
    <w:rsid w:val="00E07432"/>
    <w:rsid w:val="00E0780C"/>
    <w:rsid w:val="00E07DB9"/>
    <w:rsid w:val="00E10E4A"/>
    <w:rsid w:val="00E1180B"/>
    <w:rsid w:val="00E125D6"/>
    <w:rsid w:val="00E140D9"/>
    <w:rsid w:val="00E17AFD"/>
    <w:rsid w:val="00E34B17"/>
    <w:rsid w:val="00E36513"/>
    <w:rsid w:val="00E37BD9"/>
    <w:rsid w:val="00E44534"/>
    <w:rsid w:val="00E4581E"/>
    <w:rsid w:val="00E51A82"/>
    <w:rsid w:val="00E52661"/>
    <w:rsid w:val="00E54AD8"/>
    <w:rsid w:val="00E569CD"/>
    <w:rsid w:val="00E61F19"/>
    <w:rsid w:val="00E629A9"/>
    <w:rsid w:val="00E6349F"/>
    <w:rsid w:val="00E6406A"/>
    <w:rsid w:val="00E65390"/>
    <w:rsid w:val="00E672E7"/>
    <w:rsid w:val="00E67B7B"/>
    <w:rsid w:val="00E7247B"/>
    <w:rsid w:val="00E72D59"/>
    <w:rsid w:val="00E7683C"/>
    <w:rsid w:val="00E83A37"/>
    <w:rsid w:val="00E91C84"/>
    <w:rsid w:val="00EA2BAC"/>
    <w:rsid w:val="00EA53CF"/>
    <w:rsid w:val="00EA73A2"/>
    <w:rsid w:val="00EB0CBD"/>
    <w:rsid w:val="00EB45E5"/>
    <w:rsid w:val="00EB7163"/>
    <w:rsid w:val="00EC57E0"/>
    <w:rsid w:val="00ED123C"/>
    <w:rsid w:val="00EE5ABA"/>
    <w:rsid w:val="00EE7D0D"/>
    <w:rsid w:val="00EF347D"/>
    <w:rsid w:val="00F1572A"/>
    <w:rsid w:val="00F234D0"/>
    <w:rsid w:val="00F314E8"/>
    <w:rsid w:val="00F321D2"/>
    <w:rsid w:val="00F3301A"/>
    <w:rsid w:val="00F406B4"/>
    <w:rsid w:val="00F42286"/>
    <w:rsid w:val="00F43C86"/>
    <w:rsid w:val="00F4784C"/>
    <w:rsid w:val="00F62330"/>
    <w:rsid w:val="00F73A07"/>
    <w:rsid w:val="00F74578"/>
    <w:rsid w:val="00F7579B"/>
    <w:rsid w:val="00F762AF"/>
    <w:rsid w:val="00F83055"/>
    <w:rsid w:val="00F85536"/>
    <w:rsid w:val="00F95B56"/>
    <w:rsid w:val="00FA3E88"/>
    <w:rsid w:val="00FA76CB"/>
    <w:rsid w:val="00FC11F1"/>
    <w:rsid w:val="00FC2484"/>
    <w:rsid w:val="00FC4C79"/>
    <w:rsid w:val="00FD19A5"/>
    <w:rsid w:val="00FD2AD3"/>
    <w:rsid w:val="00FE150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B80602"/>
  <w15:docId w15:val="{D8674509-1CA6-425A-B899-00D2967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Times New Roman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A5"/>
    <w:rPr>
      <w:rFonts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54B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54B5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54B5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DC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F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D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F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D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F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F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DC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F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F44"/>
    <w:rPr>
      <w:rFonts w:asciiTheme="majorHAnsi" w:eastAsiaTheme="majorEastAsia" w:hAnsiTheme="majorHAnsi" w:cstheme="majorBidi"/>
      <w:b/>
      <w:bCs/>
      <w:color w:val="454B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2F44"/>
    <w:rPr>
      <w:rFonts w:asciiTheme="majorHAnsi" w:eastAsiaTheme="majorEastAsia" w:hAnsiTheme="majorHAnsi" w:cstheme="majorBidi"/>
      <w:b/>
      <w:bCs/>
      <w:color w:val="454B5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2F44"/>
    <w:rPr>
      <w:rFonts w:asciiTheme="majorHAnsi" w:eastAsiaTheme="majorEastAsia" w:hAnsiTheme="majorHAnsi" w:cstheme="majorBidi"/>
      <w:b/>
      <w:bCs/>
      <w:color w:val="454B5C"/>
    </w:rPr>
  </w:style>
  <w:style w:type="character" w:customStyle="1" w:styleId="Heading4Char">
    <w:name w:val="Heading 4 Char"/>
    <w:basedOn w:val="DefaultParagraphFont"/>
    <w:link w:val="Heading4"/>
    <w:uiPriority w:val="9"/>
    <w:rsid w:val="005C2F44"/>
    <w:rPr>
      <w:rFonts w:asciiTheme="majorHAnsi" w:eastAsiaTheme="majorEastAsia" w:hAnsiTheme="majorHAnsi" w:cstheme="majorBidi"/>
      <w:b/>
      <w:bCs/>
      <w:i/>
      <w:iCs/>
      <w:color w:val="007DC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C2F44"/>
    <w:rPr>
      <w:rFonts w:asciiTheme="majorHAnsi" w:eastAsiaTheme="majorEastAsia" w:hAnsiTheme="majorHAnsi" w:cstheme="majorBidi"/>
      <w:color w:val="003D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F44"/>
    <w:rPr>
      <w:rFonts w:asciiTheme="majorHAnsi" w:eastAsiaTheme="majorEastAsia" w:hAnsiTheme="majorHAnsi" w:cstheme="majorBidi"/>
      <w:i/>
      <w:iCs/>
      <w:color w:val="003D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F44"/>
    <w:rPr>
      <w:rFonts w:asciiTheme="majorHAnsi" w:eastAsiaTheme="majorEastAsia" w:hAnsiTheme="majorHAnsi" w:cstheme="majorBidi"/>
      <w:color w:val="007DC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014B"/>
    <w:pPr>
      <w:pBdr>
        <w:bottom w:val="single" w:sz="8" w:space="4" w:color="007DC5" w:themeColor="accent1"/>
      </w:pBdr>
      <w:spacing w:after="300"/>
      <w:contextualSpacing/>
    </w:pPr>
    <w:rPr>
      <w:rFonts w:ascii="Rockwell" w:eastAsiaTheme="majorEastAsia" w:hAnsi="Rockwell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14B"/>
    <w:rPr>
      <w:rFonts w:ascii="Rockwell" w:eastAsiaTheme="majorEastAsia" w:hAnsi="Rockwell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54B5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F44"/>
    <w:rPr>
      <w:rFonts w:asciiTheme="majorHAnsi" w:eastAsiaTheme="majorEastAsia" w:hAnsiTheme="majorHAnsi" w:cstheme="majorBidi"/>
      <w:i/>
      <w:iCs/>
      <w:color w:val="454B5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C2F44"/>
    <w:rPr>
      <w:b/>
      <w:bCs/>
    </w:rPr>
  </w:style>
  <w:style w:type="character" w:styleId="Emphasis">
    <w:name w:val="Emphasis"/>
    <w:basedOn w:val="DefaultParagraphFont"/>
    <w:uiPriority w:val="20"/>
    <w:qFormat/>
    <w:rsid w:val="005C2F44"/>
    <w:rPr>
      <w:i/>
      <w:iCs/>
    </w:rPr>
  </w:style>
  <w:style w:type="paragraph" w:styleId="NoSpacing">
    <w:name w:val="No Spacing"/>
    <w:link w:val="NoSpacingChar"/>
    <w:uiPriority w:val="1"/>
    <w:qFormat/>
    <w:rsid w:val="005C2F44"/>
  </w:style>
  <w:style w:type="paragraph" w:styleId="ListParagraph">
    <w:name w:val="List Paragraph"/>
    <w:basedOn w:val="Normal"/>
    <w:uiPriority w:val="34"/>
    <w:qFormat/>
    <w:rsid w:val="005C2F44"/>
    <w:pPr>
      <w:ind w:left="720"/>
      <w:contextualSpacing/>
    </w:pPr>
    <w:rPr>
      <w:rFonts w:cs="Times New Roman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5C2F44"/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2F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F44"/>
    <w:pPr>
      <w:pBdr>
        <w:bottom w:val="single" w:sz="4" w:space="4" w:color="007DC5" w:themeColor="accent1"/>
      </w:pBdr>
      <w:spacing w:before="200" w:after="280"/>
      <w:ind w:left="936" w:right="936"/>
    </w:pPr>
    <w:rPr>
      <w:rFonts w:cs="Times New Roman"/>
      <w:b/>
      <w:bCs/>
      <w:i/>
      <w:iCs/>
      <w:color w:val="007D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F44"/>
    <w:rPr>
      <w:b/>
      <w:bCs/>
      <w:i/>
      <w:iCs/>
      <w:color w:val="007DC5" w:themeColor="accent1"/>
    </w:rPr>
  </w:style>
  <w:style w:type="character" w:styleId="SubtleEmphasis">
    <w:name w:val="Subtle Emphasis"/>
    <w:basedOn w:val="DefaultParagraphFont"/>
    <w:uiPriority w:val="19"/>
    <w:qFormat/>
    <w:rsid w:val="005C2F44"/>
    <w:rPr>
      <w:i/>
      <w:iCs/>
      <w:color w:val="454B5C"/>
    </w:rPr>
  </w:style>
  <w:style w:type="character" w:styleId="IntenseEmphasis">
    <w:name w:val="Intense Emphasis"/>
    <w:basedOn w:val="DefaultParagraphFont"/>
    <w:uiPriority w:val="21"/>
    <w:qFormat/>
    <w:rsid w:val="005C2F44"/>
    <w:rPr>
      <w:b/>
      <w:bCs/>
      <w:i/>
      <w:iCs/>
      <w:color w:val="007DC5" w:themeColor="accent1"/>
    </w:rPr>
  </w:style>
  <w:style w:type="character" w:styleId="SubtleReference">
    <w:name w:val="Subtle Reference"/>
    <w:basedOn w:val="DefaultParagraphFont"/>
    <w:uiPriority w:val="31"/>
    <w:qFormat/>
    <w:rsid w:val="005C2F44"/>
    <w:rPr>
      <w:smallCaps/>
      <w:color w:val="F68B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C2F44"/>
    <w:rPr>
      <w:b/>
      <w:bCs/>
      <w:smallCaps/>
      <w:color w:val="F68B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F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F4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C2F44"/>
    <w:rPr>
      <w:rFonts w:cs="Times New Roman"/>
      <w:b/>
      <w:bCs/>
      <w:color w:val="007DC5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C2F44"/>
  </w:style>
  <w:style w:type="paragraph" w:styleId="NormalWeb">
    <w:name w:val="Normal (Web)"/>
    <w:basedOn w:val="Normal"/>
    <w:uiPriority w:val="99"/>
    <w:semiHidden/>
    <w:unhideWhenUsed/>
    <w:rsid w:val="00B25D7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5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D73"/>
    <w:rPr>
      <w:rFonts w:ascii="Arial" w:hAnsi="Arial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B25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D73"/>
    <w:rPr>
      <w:rFonts w:ascii="Arial" w:hAnsi="Arial"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762AF"/>
    <w:pPr>
      <w:widowControl w:val="0"/>
      <w:ind w:left="119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62AF"/>
    <w:rPr>
      <w:rFonts w:ascii="Arial" w:eastAsia="Arial" w:hAnsi="Arial" w:cstheme="minorBidi"/>
      <w:color w:val="auto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AF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2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1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C22"/>
    <w:pPr>
      <w:widowControl w:val="0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C22"/>
    <w:rPr>
      <w:rFonts w:asciiTheme="minorHAnsi" w:hAnsiTheme="minorHAnsi" w:cstheme="minorBidi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7B2"/>
    <w:pPr>
      <w:widowControl/>
    </w:pPr>
    <w:rPr>
      <w:rFonts w:ascii="Gill Sans MT" w:hAnsi="Gill Sans MT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7B2"/>
    <w:rPr>
      <w:rFonts w:asciiTheme="minorHAnsi" w:hAnsiTheme="minorHAnsi" w:cstheme="minorBidi"/>
      <w:b/>
      <w:bCs/>
      <w:color w:val="auto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6F69"/>
    <w:rPr>
      <w:rFonts w:ascii="Arial" w:hAnsi="Arial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6B4"/>
    <w:pPr>
      <w:autoSpaceDE w:val="0"/>
      <w:autoSpaceDN w:val="0"/>
      <w:adjustRightInd w:val="0"/>
    </w:pPr>
    <w:rPr>
      <w:rFonts w:ascii="HelveticaNeueLT Std Med" w:hAnsi="HelveticaNeueLT Std Med" w:cs="HelveticaNeueLT Std M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5138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37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90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2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8CC"/>
                        <w:right w:val="none" w:sz="0" w:space="0" w:color="auto"/>
                      </w:divBdr>
                      <w:divsChild>
                        <w:div w:id="62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55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1983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3118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xle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7DC5"/>
      </a:accent1>
      <a:accent2>
        <a:srgbClr val="F68B1F"/>
      </a:accent2>
      <a:accent3>
        <a:srgbClr val="92278F"/>
      </a:accent3>
      <a:accent4>
        <a:srgbClr val="3EC2CF"/>
      </a:accent4>
      <a:accent5>
        <a:srgbClr val="D82A91"/>
      </a:accent5>
      <a:accent6>
        <a:srgbClr val="8DC63F"/>
      </a:accent6>
      <a:hlink>
        <a:srgbClr val="0000FF"/>
      </a:hlink>
      <a:folHlink>
        <a:srgbClr val="92278F"/>
      </a:folHlink>
    </a:clrScheme>
    <a:fontScheme name="Gill Sans MT Theme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4" ma:contentTypeDescription="Create a new document." ma:contentTypeScope="" ma:versionID="b670e8eef4bea3710f8d5b229d4728e5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6fd4b17df90a63548ef5a5e47483f4bc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6665-1C17-4B16-B4F7-0BAC7594C95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0628642-4bb8-405a-9478-ef3f63ef017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D2539A-4765-44C7-AE92-BA8E9557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75C3D-0908-4ABB-B9E2-20080BB88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085A4-6413-49A1-9D69-5D7F03D4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Bexley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Davenport, Joe</dc:creator>
  <cp:lastModifiedBy>Carlos Galaz</cp:lastModifiedBy>
  <cp:revision>2</cp:revision>
  <cp:lastPrinted>2017-11-01T14:23:00Z</cp:lastPrinted>
  <dcterms:created xsi:type="dcterms:W3CDTF">2020-11-11T15:42:00Z</dcterms:created>
  <dcterms:modified xsi:type="dcterms:W3CDTF">2020-11-11T15:42:00Z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0x010100122550266967B841B4C782CB5B6BF13D</vt:lpwstr>
  </property>
</Properties>
</file>