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2C64F" w14:textId="131A6735" w:rsidR="003E30D4" w:rsidRPr="00F17B4F" w:rsidRDefault="00F17B4F" w:rsidP="00F17B4F">
      <w:pPr>
        <w:jc w:val="center"/>
        <w:rPr>
          <w:b/>
          <w:bCs/>
          <w:sz w:val="24"/>
          <w:szCs w:val="24"/>
        </w:rPr>
      </w:pPr>
      <w:bookmarkStart w:id="0" w:name="_GoBack"/>
      <w:bookmarkEnd w:id="0"/>
      <w:r w:rsidRPr="44212F35">
        <w:rPr>
          <w:b/>
          <w:bCs/>
          <w:sz w:val="24"/>
          <w:szCs w:val="24"/>
        </w:rPr>
        <w:t>Multi Agency High Risk Case Discussion Terms of Reference</w:t>
      </w:r>
    </w:p>
    <w:p w14:paraId="3C920CA7" w14:textId="0D306A2C" w:rsidR="4D765A16" w:rsidRDefault="4D765A16" w:rsidP="44212F35">
      <w:pPr>
        <w:jc w:val="center"/>
        <w:rPr>
          <w:b/>
          <w:bCs/>
          <w:sz w:val="24"/>
          <w:szCs w:val="24"/>
        </w:rPr>
      </w:pPr>
      <w:r w:rsidRPr="44212F35">
        <w:rPr>
          <w:b/>
          <w:bCs/>
          <w:sz w:val="24"/>
          <w:szCs w:val="24"/>
        </w:rPr>
        <w:t xml:space="preserve">Version 1 </w:t>
      </w:r>
      <w:r w:rsidR="1DE26EF6" w:rsidRPr="44212F35">
        <w:rPr>
          <w:b/>
          <w:bCs/>
          <w:sz w:val="24"/>
          <w:szCs w:val="24"/>
        </w:rPr>
        <w:t xml:space="preserve">- </w:t>
      </w:r>
      <w:r w:rsidRPr="44212F35">
        <w:rPr>
          <w:b/>
          <w:bCs/>
          <w:sz w:val="24"/>
          <w:szCs w:val="24"/>
        </w:rPr>
        <w:t>Date February 2021</w:t>
      </w:r>
    </w:p>
    <w:p w14:paraId="391C341C" w14:textId="34CBB57E" w:rsidR="4D765A16" w:rsidRDefault="4D765A16" w:rsidP="44212F35">
      <w:pPr>
        <w:jc w:val="center"/>
        <w:rPr>
          <w:b/>
          <w:bCs/>
          <w:sz w:val="24"/>
          <w:szCs w:val="24"/>
        </w:rPr>
      </w:pPr>
      <w:r w:rsidRPr="44212F35">
        <w:rPr>
          <w:b/>
          <w:bCs/>
          <w:sz w:val="24"/>
          <w:szCs w:val="24"/>
        </w:rPr>
        <w:t>Review date February 2022</w:t>
      </w:r>
    </w:p>
    <w:p w14:paraId="5EF0AE15" w14:textId="5253486D" w:rsidR="00F17B4F" w:rsidRPr="00F17B4F" w:rsidRDefault="00F17B4F" w:rsidP="00F17B4F">
      <w:pPr>
        <w:rPr>
          <w:sz w:val="24"/>
          <w:szCs w:val="24"/>
        </w:rPr>
      </w:pPr>
    </w:p>
    <w:p w14:paraId="1FC1C66F" w14:textId="760F86B1" w:rsidR="00F17B4F" w:rsidRPr="00F17B4F" w:rsidRDefault="00F17B4F" w:rsidP="00F17B4F">
      <w:pPr>
        <w:spacing w:after="0"/>
        <w:rPr>
          <w:sz w:val="24"/>
          <w:szCs w:val="24"/>
        </w:rPr>
      </w:pPr>
      <w:r w:rsidRPr="44212F35">
        <w:rPr>
          <w:sz w:val="24"/>
          <w:szCs w:val="24"/>
        </w:rPr>
        <w:t xml:space="preserve">The group will have representation from the </w:t>
      </w:r>
      <w:r w:rsidR="003D2D23" w:rsidRPr="44212F35">
        <w:rPr>
          <w:sz w:val="24"/>
          <w:szCs w:val="24"/>
        </w:rPr>
        <w:t>L</w:t>
      </w:r>
      <w:r w:rsidRPr="44212F35">
        <w:rPr>
          <w:sz w:val="24"/>
          <w:szCs w:val="24"/>
        </w:rPr>
        <w:t xml:space="preserve">ocal </w:t>
      </w:r>
      <w:r w:rsidR="003D2D23" w:rsidRPr="44212F35">
        <w:rPr>
          <w:sz w:val="24"/>
          <w:szCs w:val="24"/>
        </w:rPr>
        <w:t>A</w:t>
      </w:r>
      <w:r w:rsidRPr="44212F35">
        <w:rPr>
          <w:sz w:val="24"/>
          <w:szCs w:val="24"/>
        </w:rPr>
        <w:t>uthority Adult Social Care</w:t>
      </w:r>
      <w:r w:rsidR="14F25922" w:rsidRPr="44212F35">
        <w:rPr>
          <w:sz w:val="24"/>
          <w:szCs w:val="24"/>
        </w:rPr>
        <w:t xml:space="preserve"> (ASC)</w:t>
      </w:r>
      <w:r w:rsidRPr="44212F35">
        <w:rPr>
          <w:sz w:val="24"/>
          <w:szCs w:val="24"/>
        </w:rPr>
        <w:t>, Children’s Social Services, Central and North West London NHS Mental Health Trust (CNWL), Hillingdon Clinical Commissioning Group (CCG), CNWL Single Point of Access (SPA), the Metropolitan Police, Hillingdon Independent Domestic Violence Advocacy Service (HIDVA), The Hillingdon Hospitals NHS Foundation Trust (THH)</w:t>
      </w:r>
      <w:r w:rsidR="00F90207" w:rsidRPr="44212F35">
        <w:rPr>
          <w:sz w:val="24"/>
          <w:szCs w:val="24"/>
        </w:rPr>
        <w:t xml:space="preserve">, </w:t>
      </w:r>
      <w:r w:rsidR="2C988400" w:rsidRPr="44212F35">
        <w:rPr>
          <w:sz w:val="24"/>
          <w:szCs w:val="24"/>
        </w:rPr>
        <w:t>Anti-Social</w:t>
      </w:r>
      <w:r w:rsidR="00F90207" w:rsidRPr="44212F35">
        <w:rPr>
          <w:sz w:val="24"/>
          <w:szCs w:val="24"/>
        </w:rPr>
        <w:t xml:space="preserve"> Behaviour Team (ASBIT) and Community Safety Team.</w:t>
      </w:r>
    </w:p>
    <w:p w14:paraId="67E64A3E" w14:textId="77777777" w:rsidR="00F17B4F" w:rsidRPr="00F17B4F" w:rsidRDefault="00F17B4F" w:rsidP="00F17B4F">
      <w:pPr>
        <w:spacing w:after="0"/>
        <w:rPr>
          <w:sz w:val="24"/>
          <w:szCs w:val="24"/>
        </w:rPr>
      </w:pPr>
    </w:p>
    <w:p w14:paraId="08BB1607" w14:textId="5657A617" w:rsidR="00F17B4F" w:rsidRPr="00F17B4F" w:rsidRDefault="00F17B4F" w:rsidP="00F17B4F">
      <w:pPr>
        <w:spacing w:after="0"/>
        <w:rPr>
          <w:sz w:val="24"/>
          <w:szCs w:val="24"/>
        </w:rPr>
      </w:pPr>
      <w:r w:rsidRPr="44212F35">
        <w:rPr>
          <w:sz w:val="24"/>
          <w:szCs w:val="24"/>
        </w:rPr>
        <w:t>The Group will commit to the following:</w:t>
      </w:r>
    </w:p>
    <w:p w14:paraId="7B8BA595" w14:textId="45B5C44E" w:rsidR="00F17B4F" w:rsidRPr="00F17B4F" w:rsidRDefault="00F17B4F" w:rsidP="00F90207">
      <w:pPr>
        <w:pStyle w:val="ListParagraph"/>
        <w:numPr>
          <w:ilvl w:val="0"/>
          <w:numId w:val="3"/>
        </w:numPr>
        <w:spacing w:after="0"/>
        <w:rPr>
          <w:sz w:val="24"/>
          <w:szCs w:val="24"/>
        </w:rPr>
      </w:pPr>
      <w:r w:rsidRPr="44212F35">
        <w:rPr>
          <w:sz w:val="24"/>
          <w:szCs w:val="24"/>
        </w:rPr>
        <w:t xml:space="preserve">Every working </w:t>
      </w:r>
      <w:r w:rsidR="598F0C0D" w:rsidRPr="44212F35">
        <w:rPr>
          <w:sz w:val="24"/>
          <w:szCs w:val="24"/>
        </w:rPr>
        <w:t>weekday</w:t>
      </w:r>
      <w:r w:rsidRPr="44212F35">
        <w:rPr>
          <w:sz w:val="24"/>
          <w:szCs w:val="24"/>
        </w:rPr>
        <w:t xml:space="preserve"> A</w:t>
      </w:r>
      <w:r w:rsidR="7D7B6280" w:rsidRPr="44212F35">
        <w:rPr>
          <w:sz w:val="24"/>
          <w:szCs w:val="24"/>
        </w:rPr>
        <w:t xml:space="preserve">SC </w:t>
      </w:r>
      <w:r w:rsidRPr="44212F35">
        <w:rPr>
          <w:sz w:val="24"/>
          <w:szCs w:val="24"/>
        </w:rPr>
        <w:t>will send out an email to the group at 10am detailing a) suggested cases to discuss and b) which partners are required on the call. Alternatively</w:t>
      </w:r>
      <w:r w:rsidR="007E5EA6">
        <w:rPr>
          <w:sz w:val="24"/>
          <w:szCs w:val="24"/>
        </w:rPr>
        <w:t>,</w:t>
      </w:r>
      <w:r w:rsidRPr="44212F35">
        <w:rPr>
          <w:sz w:val="24"/>
          <w:szCs w:val="24"/>
        </w:rPr>
        <w:t xml:space="preserve"> the email will state that no cases are to be discussed on a given day.</w:t>
      </w:r>
    </w:p>
    <w:p w14:paraId="093DBEE5" w14:textId="77777777" w:rsidR="0060332A" w:rsidRPr="0060332A" w:rsidRDefault="00F17B4F" w:rsidP="0060332A">
      <w:pPr>
        <w:pStyle w:val="ListParagraph"/>
        <w:numPr>
          <w:ilvl w:val="0"/>
          <w:numId w:val="3"/>
        </w:numPr>
        <w:spacing w:after="0"/>
        <w:rPr>
          <w:sz w:val="24"/>
          <w:szCs w:val="24"/>
        </w:rPr>
      </w:pPr>
      <w:r w:rsidRPr="0060332A">
        <w:rPr>
          <w:sz w:val="24"/>
          <w:szCs w:val="24"/>
        </w:rPr>
        <w:t>When necessary, partners will reply to this email</w:t>
      </w:r>
      <w:r w:rsidR="6460D9C5" w:rsidRPr="0060332A">
        <w:rPr>
          <w:sz w:val="24"/>
          <w:szCs w:val="24"/>
        </w:rPr>
        <w:t xml:space="preserve">, </w:t>
      </w:r>
      <w:r w:rsidRPr="0060332A">
        <w:rPr>
          <w:sz w:val="24"/>
          <w:szCs w:val="24"/>
        </w:rPr>
        <w:t>add cases to discuss and detail which partners are required for their discussion.</w:t>
      </w:r>
    </w:p>
    <w:p w14:paraId="0C48B46E" w14:textId="0D296CC0" w:rsidR="00F17B4F" w:rsidRPr="0060332A" w:rsidRDefault="00F17B4F" w:rsidP="0060332A">
      <w:pPr>
        <w:pStyle w:val="ListParagraph"/>
        <w:numPr>
          <w:ilvl w:val="0"/>
          <w:numId w:val="3"/>
        </w:numPr>
        <w:spacing w:after="0"/>
        <w:rPr>
          <w:sz w:val="24"/>
          <w:szCs w:val="24"/>
        </w:rPr>
      </w:pPr>
      <w:r w:rsidRPr="0060332A">
        <w:rPr>
          <w:rFonts w:eastAsia="Arial" w:cs="Arial"/>
          <w:color w:val="000000" w:themeColor="text1"/>
          <w:sz w:val="24"/>
          <w:szCs w:val="24"/>
        </w:rPr>
        <w:t>Each partner to ensure that they have representation available for each day at 12pm and to only stand down after 10am if the email states they are not required to attend.</w:t>
      </w:r>
      <w:r w:rsidR="76254B8A" w:rsidRPr="0060332A">
        <w:rPr>
          <w:rFonts w:eastAsia="Arial" w:cs="Arial"/>
          <w:color w:val="000000" w:themeColor="text1"/>
          <w:sz w:val="24"/>
          <w:szCs w:val="24"/>
        </w:rPr>
        <w:t xml:space="preserve"> Staff who can commit resources and make decisions autonomously should attend this meeting.</w:t>
      </w:r>
    </w:p>
    <w:p w14:paraId="5C3EA80A" w14:textId="77777777" w:rsidR="00F17B4F" w:rsidRPr="00F17B4F" w:rsidRDefault="00F17B4F" w:rsidP="44212F35">
      <w:pPr>
        <w:pStyle w:val="Normal1"/>
        <w:numPr>
          <w:ilvl w:val="0"/>
          <w:numId w:val="3"/>
        </w:numPr>
        <w:pBdr>
          <w:top w:val="nil"/>
          <w:left w:val="nil"/>
          <w:bottom w:val="nil"/>
          <w:right w:val="nil"/>
          <w:between w:val="nil"/>
        </w:pBdr>
        <w:rPr>
          <w:rFonts w:asciiTheme="minorHAnsi" w:eastAsia="Arial" w:hAnsiTheme="minorHAnsi" w:cs="Arial"/>
          <w:color w:val="000000"/>
        </w:rPr>
      </w:pPr>
      <w:r w:rsidRPr="0060332A">
        <w:rPr>
          <w:rFonts w:asciiTheme="minorHAnsi" w:eastAsia="Arial" w:hAnsiTheme="minorHAnsi" w:cs="Arial"/>
          <w:color w:val="000000" w:themeColor="text1"/>
        </w:rPr>
        <w:t>Work together to ensure that</w:t>
      </w:r>
      <w:r w:rsidRPr="44212F35">
        <w:rPr>
          <w:rFonts w:asciiTheme="minorHAnsi" w:eastAsia="Arial" w:hAnsiTheme="minorHAnsi" w:cs="Arial"/>
          <w:color w:val="000000" w:themeColor="text1"/>
        </w:rPr>
        <w:t xml:space="preserve"> Hillingdon residents are effectively safeguarded. </w:t>
      </w:r>
    </w:p>
    <w:p w14:paraId="29CDDF9C" w14:textId="0ED90983" w:rsidR="00F17B4F" w:rsidRPr="00F17B4F" w:rsidRDefault="00F17B4F" w:rsidP="44212F35">
      <w:pPr>
        <w:pStyle w:val="Normal1"/>
        <w:numPr>
          <w:ilvl w:val="0"/>
          <w:numId w:val="3"/>
        </w:numPr>
        <w:pBdr>
          <w:top w:val="nil"/>
          <w:left w:val="nil"/>
          <w:bottom w:val="nil"/>
          <w:right w:val="nil"/>
          <w:between w:val="nil"/>
        </w:pBdr>
        <w:rPr>
          <w:rFonts w:asciiTheme="minorHAnsi" w:eastAsiaTheme="minorEastAsia" w:hAnsiTheme="minorHAnsi" w:cstheme="minorBidi"/>
          <w:color w:val="000000"/>
        </w:rPr>
      </w:pPr>
      <w:r w:rsidRPr="44212F35">
        <w:rPr>
          <w:rFonts w:asciiTheme="minorHAnsi" w:hAnsiTheme="minorHAnsi"/>
          <w:color w:val="000000" w:themeColor="text1"/>
        </w:rPr>
        <w:t xml:space="preserve">Only </w:t>
      </w:r>
      <w:r w:rsidR="5BCF48A2" w:rsidRPr="44212F35">
        <w:rPr>
          <w:rFonts w:asciiTheme="minorHAnsi" w:hAnsiTheme="minorHAnsi"/>
          <w:color w:val="000000" w:themeColor="text1"/>
        </w:rPr>
        <w:t xml:space="preserve">referring </w:t>
      </w:r>
      <w:r w:rsidRPr="44212F35">
        <w:rPr>
          <w:rFonts w:asciiTheme="minorHAnsi" w:hAnsiTheme="minorHAnsi"/>
          <w:color w:val="000000" w:themeColor="text1"/>
        </w:rPr>
        <w:t>‘new’ c</w:t>
      </w:r>
      <w:r w:rsidR="092B3F3D" w:rsidRPr="44212F35">
        <w:rPr>
          <w:rFonts w:asciiTheme="minorHAnsi" w:hAnsiTheme="minorHAnsi"/>
          <w:color w:val="000000" w:themeColor="text1"/>
        </w:rPr>
        <w:t>oncerns</w:t>
      </w:r>
      <w:r w:rsidRPr="44212F35">
        <w:rPr>
          <w:rFonts w:asciiTheme="minorHAnsi" w:hAnsiTheme="minorHAnsi"/>
          <w:color w:val="000000" w:themeColor="text1"/>
        </w:rPr>
        <w:t xml:space="preserve"> to the meeting</w:t>
      </w:r>
      <w:r w:rsidR="7126D62F" w:rsidRPr="44212F35">
        <w:rPr>
          <w:rFonts w:asciiTheme="minorHAnsi" w:hAnsiTheme="minorHAnsi"/>
          <w:color w:val="000000" w:themeColor="text1"/>
        </w:rPr>
        <w:t xml:space="preserve"> </w:t>
      </w:r>
      <w:r w:rsidR="43B34C5E" w:rsidRPr="44212F35">
        <w:rPr>
          <w:rFonts w:asciiTheme="minorHAnsi" w:hAnsiTheme="minorHAnsi"/>
          <w:color w:val="000000" w:themeColor="text1"/>
        </w:rPr>
        <w:t>I.e.,</w:t>
      </w:r>
      <w:r w:rsidR="7126D62F" w:rsidRPr="44212F35">
        <w:rPr>
          <w:rFonts w:asciiTheme="minorHAnsi" w:hAnsiTheme="minorHAnsi"/>
          <w:color w:val="000000" w:themeColor="text1"/>
        </w:rPr>
        <w:t xml:space="preserve"> only referring new concerns were there is </w:t>
      </w:r>
      <w:r w:rsidR="3204EF3A" w:rsidRPr="44212F35">
        <w:rPr>
          <w:rFonts w:asciiTheme="minorHAnsi" w:hAnsiTheme="minorHAnsi"/>
          <w:color w:val="000000" w:themeColor="text1"/>
        </w:rPr>
        <w:t xml:space="preserve">no </w:t>
      </w:r>
      <w:r w:rsidR="39C85B7B" w:rsidRPr="44212F35">
        <w:rPr>
          <w:rFonts w:asciiTheme="minorHAnsi" w:hAnsiTheme="minorHAnsi"/>
          <w:color w:val="000000" w:themeColor="text1"/>
        </w:rPr>
        <w:t>existing</w:t>
      </w:r>
      <w:r w:rsidR="3204EF3A" w:rsidRPr="44212F35">
        <w:rPr>
          <w:rFonts w:asciiTheme="minorHAnsi" w:hAnsiTheme="minorHAnsi"/>
          <w:color w:val="000000" w:themeColor="text1"/>
        </w:rPr>
        <w:t xml:space="preserve"> </w:t>
      </w:r>
      <w:r w:rsidR="7126D62F" w:rsidRPr="44212F35">
        <w:rPr>
          <w:rFonts w:asciiTheme="minorHAnsi" w:hAnsiTheme="minorHAnsi"/>
          <w:color w:val="000000" w:themeColor="text1"/>
        </w:rPr>
        <w:t xml:space="preserve">multi agency involvement </w:t>
      </w:r>
      <w:r w:rsidR="5E9FE17F" w:rsidRPr="44212F35">
        <w:rPr>
          <w:rFonts w:asciiTheme="minorHAnsi" w:hAnsiTheme="minorHAnsi"/>
          <w:color w:val="000000" w:themeColor="text1"/>
        </w:rPr>
        <w:t xml:space="preserve">in relation to the </w:t>
      </w:r>
      <w:r w:rsidR="1DA05C79" w:rsidRPr="44212F35">
        <w:rPr>
          <w:rFonts w:asciiTheme="minorHAnsi" w:hAnsiTheme="minorHAnsi"/>
          <w:color w:val="000000" w:themeColor="text1"/>
        </w:rPr>
        <w:t xml:space="preserve">same </w:t>
      </w:r>
      <w:r w:rsidR="5E9FE17F" w:rsidRPr="44212F35">
        <w:rPr>
          <w:rFonts w:asciiTheme="minorHAnsi" w:hAnsiTheme="minorHAnsi"/>
          <w:color w:val="000000" w:themeColor="text1"/>
        </w:rPr>
        <w:t>concern</w:t>
      </w:r>
      <w:r w:rsidR="2BBB66AB" w:rsidRPr="44212F35">
        <w:rPr>
          <w:rFonts w:asciiTheme="minorHAnsi" w:hAnsiTheme="minorHAnsi"/>
          <w:color w:val="000000" w:themeColor="text1"/>
        </w:rPr>
        <w:t>(</w:t>
      </w:r>
      <w:r w:rsidR="5E9FE17F" w:rsidRPr="44212F35">
        <w:rPr>
          <w:rFonts w:asciiTheme="minorHAnsi" w:hAnsiTheme="minorHAnsi"/>
          <w:color w:val="000000" w:themeColor="text1"/>
        </w:rPr>
        <w:t>s</w:t>
      </w:r>
      <w:r w:rsidR="2318C679" w:rsidRPr="44212F35">
        <w:rPr>
          <w:rFonts w:asciiTheme="minorHAnsi" w:hAnsiTheme="minorHAnsi"/>
          <w:color w:val="000000" w:themeColor="text1"/>
        </w:rPr>
        <w:t>)</w:t>
      </w:r>
    </w:p>
    <w:p w14:paraId="1C03BFBF" w14:textId="2710BD55" w:rsidR="00F17B4F" w:rsidRPr="00F17B4F" w:rsidRDefault="00F17B4F" w:rsidP="44212F35">
      <w:pPr>
        <w:pStyle w:val="Normal1"/>
        <w:numPr>
          <w:ilvl w:val="0"/>
          <w:numId w:val="3"/>
        </w:numPr>
        <w:pBdr>
          <w:top w:val="nil"/>
          <w:left w:val="nil"/>
          <w:bottom w:val="nil"/>
          <w:right w:val="nil"/>
          <w:between w:val="nil"/>
        </w:pBdr>
        <w:rPr>
          <w:color w:val="000000"/>
        </w:rPr>
      </w:pPr>
      <w:r w:rsidRPr="44212F35">
        <w:rPr>
          <w:rFonts w:asciiTheme="minorHAnsi" w:eastAsia="Arial" w:hAnsiTheme="minorHAnsi" w:cs="Arial"/>
          <w:color w:val="000000" w:themeColor="text1"/>
        </w:rPr>
        <w:t>Working together to evaluate risk, share ideas and perspective</w:t>
      </w:r>
      <w:r w:rsidR="12C34CAE" w:rsidRPr="44212F35">
        <w:rPr>
          <w:rFonts w:asciiTheme="minorHAnsi" w:eastAsia="Arial" w:hAnsiTheme="minorHAnsi" w:cs="Arial"/>
          <w:color w:val="000000" w:themeColor="text1"/>
        </w:rPr>
        <w:t>,</w:t>
      </w:r>
      <w:r w:rsidRPr="44212F35">
        <w:rPr>
          <w:rFonts w:asciiTheme="minorHAnsi" w:eastAsia="Arial" w:hAnsiTheme="minorHAnsi" w:cs="Arial"/>
          <w:color w:val="000000" w:themeColor="text1"/>
        </w:rPr>
        <w:t xml:space="preserve"> and plan and execute immediate actions to protect Hillingdon residents.</w:t>
      </w:r>
    </w:p>
    <w:p w14:paraId="6184179B" w14:textId="2BCD9878" w:rsidR="00F17B4F" w:rsidRDefault="003D2D23" w:rsidP="44212F35">
      <w:pPr>
        <w:pStyle w:val="Normal1"/>
        <w:numPr>
          <w:ilvl w:val="0"/>
          <w:numId w:val="3"/>
        </w:numPr>
        <w:pBdr>
          <w:top w:val="nil"/>
          <w:left w:val="nil"/>
          <w:bottom w:val="nil"/>
          <w:right w:val="nil"/>
          <w:between w:val="nil"/>
        </w:pBdr>
        <w:rPr>
          <w:rFonts w:asciiTheme="minorHAnsi" w:eastAsia="Arial" w:hAnsiTheme="minorHAnsi" w:cs="Arial"/>
          <w:color w:val="000000"/>
        </w:rPr>
      </w:pPr>
      <w:r w:rsidRPr="44212F35">
        <w:rPr>
          <w:rFonts w:asciiTheme="minorHAnsi" w:eastAsia="Arial" w:hAnsiTheme="minorHAnsi" w:cs="Arial"/>
          <w:color w:val="000000" w:themeColor="text1"/>
        </w:rPr>
        <w:t xml:space="preserve">Creating an </w:t>
      </w:r>
      <w:r w:rsidR="00F17B4F" w:rsidRPr="44212F35">
        <w:rPr>
          <w:rFonts w:asciiTheme="minorHAnsi" w:eastAsia="Arial" w:hAnsiTheme="minorHAnsi" w:cs="Arial"/>
          <w:color w:val="000000" w:themeColor="text1"/>
        </w:rPr>
        <w:t>action plan from each meeting.</w:t>
      </w:r>
    </w:p>
    <w:p w14:paraId="210F152C" w14:textId="77CF6F52" w:rsidR="00F90207" w:rsidRDefault="00F90207" w:rsidP="44212F35">
      <w:pPr>
        <w:pStyle w:val="Normal1"/>
        <w:numPr>
          <w:ilvl w:val="0"/>
          <w:numId w:val="3"/>
        </w:numPr>
        <w:pBdr>
          <w:top w:val="nil"/>
          <w:left w:val="nil"/>
          <w:bottom w:val="nil"/>
          <w:right w:val="nil"/>
          <w:between w:val="nil"/>
        </w:pBdr>
        <w:rPr>
          <w:rFonts w:asciiTheme="minorHAnsi" w:eastAsia="Arial" w:hAnsiTheme="minorHAnsi" w:cs="Arial"/>
          <w:color w:val="000000"/>
        </w:rPr>
      </w:pPr>
      <w:r w:rsidRPr="44212F35">
        <w:rPr>
          <w:rFonts w:asciiTheme="minorHAnsi" w:eastAsia="Arial" w:hAnsiTheme="minorHAnsi" w:cs="Arial"/>
          <w:color w:val="000000" w:themeColor="text1"/>
        </w:rPr>
        <w:t>Agency representatives to ensure that</w:t>
      </w:r>
      <w:r w:rsidR="083A95D2" w:rsidRPr="44212F35">
        <w:rPr>
          <w:rFonts w:asciiTheme="minorHAnsi" w:eastAsia="Arial" w:hAnsiTheme="minorHAnsi" w:cs="Arial"/>
          <w:color w:val="000000" w:themeColor="text1"/>
        </w:rPr>
        <w:t xml:space="preserve"> agreed</w:t>
      </w:r>
      <w:r w:rsidRPr="44212F35">
        <w:rPr>
          <w:rFonts w:asciiTheme="minorHAnsi" w:eastAsia="Arial" w:hAnsiTheme="minorHAnsi" w:cs="Arial"/>
          <w:color w:val="000000" w:themeColor="text1"/>
        </w:rPr>
        <w:t xml:space="preserve"> actions and discussion</w:t>
      </w:r>
      <w:r w:rsidR="5B5AE34E" w:rsidRPr="44212F35">
        <w:rPr>
          <w:rFonts w:asciiTheme="minorHAnsi" w:eastAsia="Arial" w:hAnsiTheme="minorHAnsi" w:cs="Arial"/>
          <w:color w:val="000000" w:themeColor="text1"/>
        </w:rPr>
        <w:t>s</w:t>
      </w:r>
      <w:r w:rsidRPr="44212F35">
        <w:rPr>
          <w:rFonts w:asciiTheme="minorHAnsi" w:eastAsia="Arial" w:hAnsiTheme="minorHAnsi" w:cs="Arial"/>
          <w:color w:val="000000" w:themeColor="text1"/>
        </w:rPr>
        <w:t xml:space="preserve"> </w:t>
      </w:r>
      <w:r w:rsidR="4DDF6337" w:rsidRPr="44212F35">
        <w:rPr>
          <w:rFonts w:asciiTheme="minorHAnsi" w:eastAsia="Arial" w:hAnsiTheme="minorHAnsi" w:cs="Arial"/>
          <w:color w:val="000000" w:themeColor="text1"/>
        </w:rPr>
        <w:t>are documented</w:t>
      </w:r>
      <w:r w:rsidRPr="44212F35">
        <w:rPr>
          <w:rFonts w:asciiTheme="minorHAnsi" w:eastAsia="Arial" w:hAnsiTheme="minorHAnsi" w:cs="Arial"/>
          <w:color w:val="000000" w:themeColor="text1"/>
        </w:rPr>
        <w:t xml:space="preserve"> within their organisations.</w:t>
      </w:r>
      <w:r w:rsidR="02F95B1A" w:rsidRPr="44212F35">
        <w:rPr>
          <w:rFonts w:asciiTheme="minorHAnsi" w:eastAsia="Arial" w:hAnsiTheme="minorHAnsi" w:cs="Arial"/>
          <w:color w:val="000000" w:themeColor="text1"/>
        </w:rPr>
        <w:t xml:space="preserve"> ASC</w:t>
      </w:r>
      <w:r w:rsidR="564A23F9" w:rsidRPr="44212F35">
        <w:rPr>
          <w:rFonts w:asciiTheme="minorHAnsi" w:eastAsia="Arial" w:hAnsiTheme="minorHAnsi" w:cs="Arial"/>
          <w:color w:val="000000" w:themeColor="text1"/>
        </w:rPr>
        <w:t xml:space="preserve"> will always record discussions and actions </w:t>
      </w:r>
      <w:r w:rsidR="4629B7F5" w:rsidRPr="44212F35">
        <w:rPr>
          <w:rFonts w:asciiTheme="minorHAnsi" w:eastAsia="Arial" w:hAnsiTheme="minorHAnsi" w:cs="Arial"/>
          <w:color w:val="000000" w:themeColor="text1"/>
        </w:rPr>
        <w:t xml:space="preserve">in our Case Management </w:t>
      </w:r>
      <w:r w:rsidR="60F219F0" w:rsidRPr="44212F35">
        <w:rPr>
          <w:rFonts w:asciiTheme="minorHAnsi" w:eastAsia="Arial" w:hAnsiTheme="minorHAnsi" w:cs="Arial"/>
          <w:color w:val="000000" w:themeColor="text1"/>
        </w:rPr>
        <w:t>System,</w:t>
      </w:r>
      <w:r w:rsidR="4629B7F5" w:rsidRPr="44212F35">
        <w:rPr>
          <w:rFonts w:asciiTheme="minorHAnsi" w:eastAsia="Arial" w:hAnsiTheme="minorHAnsi" w:cs="Arial"/>
          <w:color w:val="000000" w:themeColor="text1"/>
        </w:rPr>
        <w:t xml:space="preserve"> </w:t>
      </w:r>
      <w:r w:rsidR="564A23F9" w:rsidRPr="44212F35">
        <w:rPr>
          <w:rFonts w:asciiTheme="minorHAnsi" w:eastAsia="Arial" w:hAnsiTheme="minorHAnsi" w:cs="Arial"/>
          <w:color w:val="000000" w:themeColor="text1"/>
        </w:rPr>
        <w:t>and these can be shared with partners at their request.</w:t>
      </w:r>
    </w:p>
    <w:p w14:paraId="55A08B58" w14:textId="79144270" w:rsidR="00F17B4F" w:rsidRPr="00F17B4F" w:rsidRDefault="564A23F9" w:rsidP="44212F35">
      <w:pPr>
        <w:pStyle w:val="Normal1"/>
        <w:numPr>
          <w:ilvl w:val="0"/>
          <w:numId w:val="3"/>
        </w:numPr>
        <w:rPr>
          <w:color w:val="000000" w:themeColor="text1"/>
        </w:rPr>
      </w:pPr>
      <w:r w:rsidRPr="44212F35">
        <w:rPr>
          <w:rFonts w:asciiTheme="minorHAnsi" w:eastAsia="Arial" w:hAnsiTheme="minorHAnsi" w:cs="Arial"/>
          <w:color w:val="000000" w:themeColor="text1"/>
        </w:rPr>
        <w:t xml:space="preserve">All parties will </w:t>
      </w:r>
      <w:r w:rsidR="6BBA6AF5" w:rsidRPr="44212F35">
        <w:rPr>
          <w:rFonts w:asciiTheme="minorHAnsi" w:eastAsia="Arial" w:hAnsiTheme="minorHAnsi" w:cs="Arial"/>
          <w:color w:val="000000" w:themeColor="text1"/>
        </w:rPr>
        <w:t xml:space="preserve">work in accordance with </w:t>
      </w:r>
      <w:r w:rsidRPr="44212F35">
        <w:rPr>
          <w:rFonts w:asciiTheme="minorHAnsi" w:eastAsia="Arial" w:hAnsiTheme="minorHAnsi" w:cs="Arial"/>
          <w:color w:val="000000" w:themeColor="text1"/>
        </w:rPr>
        <w:t>GDRP</w:t>
      </w:r>
      <w:r w:rsidR="61216C67" w:rsidRPr="44212F35">
        <w:rPr>
          <w:rFonts w:asciiTheme="minorHAnsi" w:eastAsia="Arial" w:hAnsiTheme="minorHAnsi" w:cs="Arial"/>
          <w:color w:val="000000" w:themeColor="text1"/>
        </w:rPr>
        <w:t xml:space="preserve">, </w:t>
      </w:r>
      <w:r w:rsidRPr="44212F35">
        <w:rPr>
          <w:rFonts w:asciiTheme="minorHAnsi" w:eastAsia="Arial" w:hAnsiTheme="minorHAnsi" w:cs="Arial"/>
          <w:color w:val="000000" w:themeColor="text1"/>
        </w:rPr>
        <w:t xml:space="preserve">Data Protection </w:t>
      </w:r>
      <w:r w:rsidR="27686B48" w:rsidRPr="44212F35">
        <w:rPr>
          <w:rFonts w:asciiTheme="minorHAnsi" w:eastAsia="Arial" w:hAnsiTheme="minorHAnsi" w:cs="Arial"/>
          <w:color w:val="000000" w:themeColor="text1"/>
        </w:rPr>
        <w:t>and the Adult MASH Data Sharing Agreement.</w:t>
      </w:r>
    </w:p>
    <w:p w14:paraId="600E4D8B" w14:textId="0019A47F" w:rsidR="00F17B4F" w:rsidRPr="00F17B4F" w:rsidRDefault="564A23F9" w:rsidP="44212F35">
      <w:pPr>
        <w:pStyle w:val="ListParagraph"/>
        <w:numPr>
          <w:ilvl w:val="0"/>
          <w:numId w:val="3"/>
        </w:numPr>
        <w:rPr>
          <w:rFonts w:eastAsiaTheme="minorEastAsia"/>
          <w:sz w:val="24"/>
          <w:szCs w:val="24"/>
        </w:rPr>
      </w:pPr>
      <w:r w:rsidRPr="44212F35">
        <w:rPr>
          <w:rFonts w:ascii="Calibri" w:eastAsia="Calibri" w:hAnsi="Calibri" w:cs="Calibri"/>
          <w:sz w:val="24"/>
          <w:szCs w:val="24"/>
        </w:rPr>
        <w:t>If an action is agreed</w:t>
      </w:r>
      <w:r w:rsidR="5259A2F3" w:rsidRPr="44212F35">
        <w:rPr>
          <w:rFonts w:ascii="Calibri" w:eastAsia="Calibri" w:hAnsi="Calibri" w:cs="Calibri"/>
          <w:sz w:val="24"/>
          <w:szCs w:val="24"/>
        </w:rPr>
        <w:t>,</w:t>
      </w:r>
      <w:r w:rsidRPr="44212F35">
        <w:rPr>
          <w:rFonts w:ascii="Calibri" w:eastAsia="Calibri" w:hAnsi="Calibri" w:cs="Calibri"/>
          <w:sz w:val="24"/>
          <w:szCs w:val="24"/>
        </w:rPr>
        <w:t xml:space="preserve"> it is the responsibility of the person allocated the action to complete this.</w:t>
      </w:r>
      <w:r w:rsidR="671771C2" w:rsidRPr="44212F35">
        <w:rPr>
          <w:rFonts w:ascii="Calibri" w:eastAsia="Calibri" w:hAnsi="Calibri" w:cs="Calibri"/>
          <w:sz w:val="24"/>
          <w:szCs w:val="24"/>
        </w:rPr>
        <w:t xml:space="preserve"> If this is not possible, it is the responsibility of the person the action was allocated to, to report this back to the Multi Agency High Risk Case Discussion</w:t>
      </w:r>
      <w:r w:rsidR="3032C187" w:rsidRPr="44212F35">
        <w:rPr>
          <w:rFonts w:ascii="Calibri" w:eastAsia="Calibri" w:hAnsi="Calibri" w:cs="Calibri"/>
          <w:sz w:val="24"/>
          <w:szCs w:val="24"/>
        </w:rPr>
        <w:t xml:space="preserve"> meeting</w:t>
      </w:r>
      <w:r w:rsidR="671771C2" w:rsidRPr="44212F35">
        <w:rPr>
          <w:rFonts w:ascii="Calibri" w:eastAsia="Calibri" w:hAnsi="Calibri" w:cs="Calibri"/>
          <w:sz w:val="24"/>
          <w:szCs w:val="24"/>
        </w:rPr>
        <w:t>.</w:t>
      </w:r>
    </w:p>
    <w:p w14:paraId="40CACF51" w14:textId="520B65A3" w:rsidR="44212F35" w:rsidRDefault="44212F35" w:rsidP="44212F35">
      <w:pPr>
        <w:rPr>
          <w:rFonts w:ascii="Calibri" w:eastAsia="Calibri" w:hAnsi="Calibri" w:cs="Calibri"/>
          <w:sz w:val="24"/>
          <w:szCs w:val="24"/>
        </w:rPr>
      </w:pPr>
    </w:p>
    <w:p w14:paraId="63E5E0D1" w14:textId="2848ED28" w:rsidR="3D0FB24D" w:rsidRDefault="3D0FB24D" w:rsidP="44212F35">
      <w:pPr>
        <w:ind w:left="3600" w:firstLine="720"/>
        <w:rPr>
          <w:rFonts w:ascii="Calibri" w:eastAsia="Calibri" w:hAnsi="Calibri" w:cs="Calibri"/>
          <w:sz w:val="24"/>
          <w:szCs w:val="24"/>
        </w:rPr>
      </w:pPr>
      <w:r w:rsidRPr="44212F35">
        <w:rPr>
          <w:rFonts w:ascii="Calibri" w:eastAsia="Calibri" w:hAnsi="Calibri" w:cs="Calibri"/>
          <w:sz w:val="24"/>
          <w:szCs w:val="24"/>
        </w:rPr>
        <w:t>END</w:t>
      </w:r>
    </w:p>
    <w:sectPr w:rsidR="3D0FB2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E4B9E" w14:textId="77777777" w:rsidR="00F17B4F" w:rsidRDefault="00F17B4F" w:rsidP="00F17B4F">
      <w:pPr>
        <w:spacing w:after="0" w:line="240" w:lineRule="auto"/>
      </w:pPr>
      <w:r>
        <w:separator/>
      </w:r>
    </w:p>
  </w:endnote>
  <w:endnote w:type="continuationSeparator" w:id="0">
    <w:p w14:paraId="6B0F47A8" w14:textId="77777777" w:rsidR="00F17B4F" w:rsidRDefault="00F17B4F" w:rsidP="00F1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EBF6A" w14:textId="77777777" w:rsidR="00F17B4F" w:rsidRDefault="00F17B4F" w:rsidP="00F17B4F">
      <w:pPr>
        <w:spacing w:after="0" w:line="240" w:lineRule="auto"/>
      </w:pPr>
      <w:r>
        <w:separator/>
      </w:r>
    </w:p>
  </w:footnote>
  <w:footnote w:type="continuationSeparator" w:id="0">
    <w:p w14:paraId="3C198F32" w14:textId="77777777" w:rsidR="00F17B4F" w:rsidRDefault="00F17B4F" w:rsidP="00F17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D7E32"/>
    <w:multiLevelType w:val="multilevel"/>
    <w:tmpl w:val="1F74ED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846560"/>
    <w:multiLevelType w:val="multilevel"/>
    <w:tmpl w:val="D04A5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D893C9F"/>
    <w:multiLevelType w:val="hybridMultilevel"/>
    <w:tmpl w:val="A9E8C538"/>
    <w:lvl w:ilvl="0" w:tplc="885E04B0">
      <w:start w:val="1"/>
      <w:numFmt w:val="decimal"/>
      <w:lvlText w:val="%1)"/>
      <w:lvlJc w:val="left"/>
      <w:pPr>
        <w:ind w:left="720" w:hanging="360"/>
      </w:pPr>
    </w:lvl>
    <w:lvl w:ilvl="1" w:tplc="48903DDE">
      <w:start w:val="1"/>
      <w:numFmt w:val="lowerLetter"/>
      <w:lvlText w:val="%2."/>
      <w:lvlJc w:val="left"/>
      <w:pPr>
        <w:ind w:left="1440" w:hanging="360"/>
      </w:pPr>
    </w:lvl>
    <w:lvl w:ilvl="2" w:tplc="CC045F52">
      <w:start w:val="1"/>
      <w:numFmt w:val="lowerRoman"/>
      <w:lvlText w:val="%3."/>
      <w:lvlJc w:val="right"/>
      <w:pPr>
        <w:ind w:left="2160" w:hanging="180"/>
      </w:pPr>
    </w:lvl>
    <w:lvl w:ilvl="3" w:tplc="6ABE68FA">
      <w:start w:val="1"/>
      <w:numFmt w:val="decimal"/>
      <w:lvlText w:val="%4."/>
      <w:lvlJc w:val="left"/>
      <w:pPr>
        <w:ind w:left="2880" w:hanging="360"/>
      </w:pPr>
    </w:lvl>
    <w:lvl w:ilvl="4" w:tplc="A11423D4">
      <w:start w:val="1"/>
      <w:numFmt w:val="lowerLetter"/>
      <w:lvlText w:val="%5."/>
      <w:lvlJc w:val="left"/>
      <w:pPr>
        <w:ind w:left="3600" w:hanging="360"/>
      </w:pPr>
    </w:lvl>
    <w:lvl w:ilvl="5" w:tplc="CDBAE3F4">
      <w:start w:val="1"/>
      <w:numFmt w:val="lowerRoman"/>
      <w:lvlText w:val="%6."/>
      <w:lvlJc w:val="right"/>
      <w:pPr>
        <w:ind w:left="4320" w:hanging="180"/>
      </w:pPr>
    </w:lvl>
    <w:lvl w:ilvl="6" w:tplc="A94AE9E0">
      <w:start w:val="1"/>
      <w:numFmt w:val="decimal"/>
      <w:lvlText w:val="%7."/>
      <w:lvlJc w:val="left"/>
      <w:pPr>
        <w:ind w:left="5040" w:hanging="360"/>
      </w:pPr>
    </w:lvl>
    <w:lvl w:ilvl="7" w:tplc="DA2436B0">
      <w:start w:val="1"/>
      <w:numFmt w:val="lowerLetter"/>
      <w:lvlText w:val="%8."/>
      <w:lvlJc w:val="left"/>
      <w:pPr>
        <w:ind w:left="5760" w:hanging="360"/>
      </w:pPr>
    </w:lvl>
    <w:lvl w:ilvl="8" w:tplc="86060024">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4F"/>
    <w:rsid w:val="003D2D23"/>
    <w:rsid w:val="005A7B11"/>
    <w:rsid w:val="0060332A"/>
    <w:rsid w:val="007E5EA6"/>
    <w:rsid w:val="00850CC2"/>
    <w:rsid w:val="00B14C2D"/>
    <w:rsid w:val="00F17B4F"/>
    <w:rsid w:val="00F90207"/>
    <w:rsid w:val="00FB2713"/>
    <w:rsid w:val="016240FD"/>
    <w:rsid w:val="02F95B1A"/>
    <w:rsid w:val="02FE115E"/>
    <w:rsid w:val="04DDA9BE"/>
    <w:rsid w:val="0585B72C"/>
    <w:rsid w:val="0692A27C"/>
    <w:rsid w:val="083A95D2"/>
    <w:rsid w:val="092B3F3D"/>
    <w:rsid w:val="0FDC9466"/>
    <w:rsid w:val="11E64C16"/>
    <w:rsid w:val="12C34CAE"/>
    <w:rsid w:val="14F25922"/>
    <w:rsid w:val="17AFDAE0"/>
    <w:rsid w:val="18E13BB2"/>
    <w:rsid w:val="1D95B204"/>
    <w:rsid w:val="1DA05C79"/>
    <w:rsid w:val="1DE26EF6"/>
    <w:rsid w:val="2318C679"/>
    <w:rsid w:val="273C944A"/>
    <w:rsid w:val="27686B48"/>
    <w:rsid w:val="2BBB66AB"/>
    <w:rsid w:val="2C7DECBC"/>
    <w:rsid w:val="2C988400"/>
    <w:rsid w:val="2F7F024C"/>
    <w:rsid w:val="3032C187"/>
    <w:rsid w:val="31515DDF"/>
    <w:rsid w:val="3204EF3A"/>
    <w:rsid w:val="324960C5"/>
    <w:rsid w:val="32ED2E40"/>
    <w:rsid w:val="375AA59A"/>
    <w:rsid w:val="39C85B7B"/>
    <w:rsid w:val="3D0FB24D"/>
    <w:rsid w:val="3D6EAB1C"/>
    <w:rsid w:val="3FF650EA"/>
    <w:rsid w:val="40B76668"/>
    <w:rsid w:val="42B48CBB"/>
    <w:rsid w:val="43B34C5E"/>
    <w:rsid w:val="44212F35"/>
    <w:rsid w:val="44505D1C"/>
    <w:rsid w:val="45EC2D7D"/>
    <w:rsid w:val="4629B7F5"/>
    <w:rsid w:val="48B15DC3"/>
    <w:rsid w:val="4CA27E82"/>
    <w:rsid w:val="4D765A16"/>
    <w:rsid w:val="4DDF6337"/>
    <w:rsid w:val="4EA17D21"/>
    <w:rsid w:val="503AC8CD"/>
    <w:rsid w:val="50CFE10D"/>
    <w:rsid w:val="51EB6AFD"/>
    <w:rsid w:val="5259A2F3"/>
    <w:rsid w:val="564A23F9"/>
    <w:rsid w:val="598F0C0D"/>
    <w:rsid w:val="5B5AE34E"/>
    <w:rsid w:val="5BCF48A2"/>
    <w:rsid w:val="5E9FE17F"/>
    <w:rsid w:val="60F219F0"/>
    <w:rsid w:val="61216C67"/>
    <w:rsid w:val="6257EE9B"/>
    <w:rsid w:val="6460D9C5"/>
    <w:rsid w:val="671771C2"/>
    <w:rsid w:val="6BBA6AF5"/>
    <w:rsid w:val="6D39E1DA"/>
    <w:rsid w:val="6ED5B23B"/>
    <w:rsid w:val="7126D62F"/>
    <w:rsid w:val="76254B8A"/>
    <w:rsid w:val="76B03C00"/>
    <w:rsid w:val="78A73423"/>
    <w:rsid w:val="79BD28E0"/>
    <w:rsid w:val="7A6CE223"/>
    <w:rsid w:val="7C8D3D20"/>
    <w:rsid w:val="7D7B6280"/>
    <w:rsid w:val="7E789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DC5BC"/>
  <w15:chartTrackingRefBased/>
  <w15:docId w15:val="{9D6B411E-6127-404A-8E91-EAE2F2B6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7B4F"/>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17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B4F9D20B966A468507E380CF031D65" ma:contentTypeVersion="12" ma:contentTypeDescription="Create a new document." ma:contentTypeScope="" ma:versionID="cde42f0f420f600edcdda1093e3cb256">
  <xsd:schema xmlns:xsd="http://www.w3.org/2001/XMLSchema" xmlns:xs="http://www.w3.org/2001/XMLSchema" xmlns:p="http://schemas.microsoft.com/office/2006/metadata/properties" xmlns:ns3="dfe20d41-2a06-442f-add8-1344cb7e9d9e" xmlns:ns4="2fb1b326-fd9b-4055-a53c-094157f56143" targetNamespace="http://schemas.microsoft.com/office/2006/metadata/properties" ma:root="true" ma:fieldsID="b2d4e4250f5d90a9dc14500b851f3640" ns3:_="" ns4:_="">
    <xsd:import namespace="dfe20d41-2a06-442f-add8-1344cb7e9d9e"/>
    <xsd:import namespace="2fb1b326-fd9b-4055-a53c-094157f561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20d41-2a06-442f-add8-1344cb7e9d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1b326-fd9b-4055-a53c-094157f561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78FA8-DE3D-4080-8CAB-A5C956BD7F85}">
  <ds:schemaRefs>
    <ds:schemaRef ds:uri="http://schemas.microsoft.com/sharepoint/v3/contenttype/forms"/>
  </ds:schemaRefs>
</ds:datastoreItem>
</file>

<file path=customXml/itemProps2.xml><?xml version="1.0" encoding="utf-8"?>
<ds:datastoreItem xmlns:ds="http://schemas.openxmlformats.org/officeDocument/2006/customXml" ds:itemID="{BC9E740F-1210-452E-8436-774E45704EA8}">
  <ds:schemaRefs>
    <ds:schemaRef ds:uri="http://schemas.microsoft.com/office/2006/documentManagement/types"/>
    <ds:schemaRef ds:uri="http://purl.org/dc/dcmitype/"/>
    <ds:schemaRef ds:uri="http://schemas.openxmlformats.org/package/2006/metadata/core-properties"/>
    <ds:schemaRef ds:uri="dfe20d41-2a06-442f-add8-1344cb7e9d9e"/>
    <ds:schemaRef ds:uri="http://www.w3.org/XML/1998/namespace"/>
    <ds:schemaRef ds:uri="http://schemas.microsoft.com/office/infopath/2007/PartnerControls"/>
    <ds:schemaRef ds:uri="http://purl.org/dc/elements/1.1/"/>
    <ds:schemaRef ds:uri="2fb1b326-fd9b-4055-a53c-094157f5614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E9AF72A-D1CA-4DE4-B3F5-090C62BDD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20d41-2a06-442f-add8-1344cb7e9d9e"/>
    <ds:schemaRef ds:uri="2fb1b326-fd9b-4055-a53c-094157f56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1967</Characters>
  <Application>Microsoft Office Word</Application>
  <DocSecurity>4</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Ozan Fitton-Brown</dc:creator>
  <cp:keywords/>
  <dc:description/>
  <cp:lastModifiedBy>Claudia Meissner</cp:lastModifiedBy>
  <cp:revision>2</cp:revision>
  <dcterms:created xsi:type="dcterms:W3CDTF">2021-05-06T09:47:00Z</dcterms:created>
  <dcterms:modified xsi:type="dcterms:W3CDTF">2021-05-06T09:47:00Z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2020-11-18T10:37:17Z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81107239-ec06-42e9-8bd0-7b81fed5e5a4</vt:lpwstr>
  </property>
  <property fmtid="{D5CDD505-2E9C-101B-9397-08002B2CF9AE}" pid="8" name="MSIP_Label_7a8edf35-91ea-44e1-afab-38c462b39a0c_ContentBits">
    <vt:lpwstr>0</vt:lpwstr>
  </property>
  <property fmtid="{D5CDD505-2E9C-101B-9397-08002B2CF9AE}" pid="9" name="ContentTypeId">
    <vt:lpwstr>0x010100FAB4F9D20B966A468507E380CF031D65</vt:lpwstr>
  </property>
</Properties>
</file>