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2B" w:rsidRDefault="00CB2F43" w:rsidP="00A5686B">
      <w:pPr>
        <w:spacing w:line="360" w:lineRule="auto"/>
        <w:jc w:val="center"/>
        <w:rPr>
          <w:sz w:val="32"/>
          <w:szCs w:val="32"/>
          <w:u w:val="single"/>
        </w:rPr>
      </w:pPr>
      <w:r>
        <w:rPr>
          <w:noProof/>
          <w:sz w:val="32"/>
          <w:szCs w:val="32"/>
          <w:u w:val="single"/>
          <w:lang w:eastAsia="en-GB"/>
        </w:rPr>
        <w:drawing>
          <wp:anchor distT="0" distB="0" distL="114300" distR="114300" simplePos="0" relativeHeight="251658240" behindDoc="1" locked="0" layoutInCell="1" allowOverlap="1">
            <wp:simplePos x="0" y="0"/>
            <wp:positionH relativeFrom="page">
              <wp:posOffset>19050</wp:posOffset>
            </wp:positionH>
            <wp:positionV relativeFrom="page">
              <wp:posOffset>0</wp:posOffset>
            </wp:positionV>
            <wp:extent cx="7607300" cy="1633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7300" cy="163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B2B" w:rsidRDefault="00791B2B" w:rsidP="00A5686B">
      <w:pPr>
        <w:spacing w:line="360" w:lineRule="auto"/>
        <w:jc w:val="center"/>
        <w:rPr>
          <w:sz w:val="32"/>
          <w:szCs w:val="32"/>
          <w:u w:val="single"/>
        </w:rPr>
      </w:pPr>
    </w:p>
    <w:p w:rsidR="002F31D3" w:rsidRPr="006F1518" w:rsidRDefault="00E61AE6" w:rsidP="00A5686B">
      <w:pPr>
        <w:spacing w:line="360" w:lineRule="auto"/>
        <w:jc w:val="center"/>
        <w:rPr>
          <w:sz w:val="32"/>
          <w:szCs w:val="32"/>
          <w:u w:val="single"/>
        </w:rPr>
      </w:pPr>
      <w:bookmarkStart w:id="0" w:name="_GoBack"/>
      <w:bookmarkEnd w:id="0"/>
      <w:r w:rsidRPr="006F1518">
        <w:rPr>
          <w:sz w:val="32"/>
          <w:szCs w:val="32"/>
          <w:u w:val="single"/>
        </w:rPr>
        <w:t>Case Transfer Protocol</w:t>
      </w:r>
    </w:p>
    <w:p w:rsidR="00E61AE6" w:rsidRPr="00A5686B" w:rsidRDefault="00E61AE6" w:rsidP="00A5686B">
      <w:pPr>
        <w:spacing w:line="360" w:lineRule="auto"/>
        <w:rPr>
          <w:sz w:val="24"/>
          <w:szCs w:val="24"/>
        </w:rPr>
      </w:pPr>
    </w:p>
    <w:p w:rsidR="008F4DD2" w:rsidRDefault="008F4DD2" w:rsidP="00A5686B">
      <w:pPr>
        <w:spacing w:line="360" w:lineRule="auto"/>
        <w:rPr>
          <w:sz w:val="24"/>
          <w:szCs w:val="24"/>
        </w:rPr>
      </w:pPr>
      <w:r>
        <w:rPr>
          <w:sz w:val="24"/>
          <w:szCs w:val="24"/>
        </w:rPr>
        <w:t xml:space="preserve">In Derbyshire we have robust and effective processes for cases to step up and down between Early Help and Social Care services. This protocol is to ensure that we have equally robust processes for cases to transfer between workers on teams. </w:t>
      </w:r>
    </w:p>
    <w:p w:rsidR="00E61AE6" w:rsidRPr="00A5686B" w:rsidRDefault="00E61AE6" w:rsidP="00A5686B">
      <w:pPr>
        <w:spacing w:line="360" w:lineRule="auto"/>
        <w:rPr>
          <w:sz w:val="24"/>
          <w:szCs w:val="24"/>
        </w:rPr>
      </w:pPr>
      <w:r w:rsidRPr="00A5686B">
        <w:rPr>
          <w:sz w:val="24"/>
          <w:szCs w:val="24"/>
        </w:rPr>
        <w:t xml:space="preserve">Cases should </w:t>
      </w:r>
      <w:r w:rsidR="008F4DD2">
        <w:rPr>
          <w:sz w:val="24"/>
          <w:szCs w:val="24"/>
        </w:rPr>
        <w:t xml:space="preserve">not become a routine process and should </w:t>
      </w:r>
      <w:r w:rsidRPr="00A5686B">
        <w:rPr>
          <w:sz w:val="24"/>
          <w:szCs w:val="24"/>
        </w:rPr>
        <w:t>only be transferred between workers if there are clear and appropriate reasons as it is good practice to maintain continuity of allocated workers for children and their families, enabling the development of good</w:t>
      </w:r>
      <w:r w:rsidR="006F1518">
        <w:rPr>
          <w:sz w:val="24"/>
          <w:szCs w:val="24"/>
        </w:rPr>
        <w:t xml:space="preserve"> and consistent </w:t>
      </w:r>
      <w:r w:rsidRPr="00A5686B">
        <w:rPr>
          <w:sz w:val="24"/>
          <w:szCs w:val="24"/>
        </w:rPr>
        <w:t>working relationships to effect positive change.</w:t>
      </w:r>
      <w:r w:rsidR="008F4DD2">
        <w:rPr>
          <w:sz w:val="24"/>
          <w:szCs w:val="24"/>
        </w:rPr>
        <w:t xml:space="preserve"> </w:t>
      </w:r>
    </w:p>
    <w:p w:rsidR="0058429B" w:rsidRPr="00A5686B" w:rsidRDefault="0058429B" w:rsidP="00A5686B">
      <w:pPr>
        <w:spacing w:line="360" w:lineRule="auto"/>
        <w:rPr>
          <w:sz w:val="24"/>
          <w:szCs w:val="24"/>
        </w:rPr>
      </w:pPr>
    </w:p>
    <w:p w:rsidR="0058429B" w:rsidRPr="00A5686B" w:rsidRDefault="0058429B" w:rsidP="00A5686B">
      <w:pPr>
        <w:spacing w:line="360" w:lineRule="auto"/>
        <w:rPr>
          <w:sz w:val="24"/>
          <w:szCs w:val="24"/>
        </w:rPr>
      </w:pPr>
      <w:r w:rsidRPr="00A5686B">
        <w:rPr>
          <w:sz w:val="24"/>
          <w:szCs w:val="24"/>
        </w:rPr>
        <w:t>Reasons for case transfer may be:</w:t>
      </w:r>
    </w:p>
    <w:p w:rsidR="0058429B" w:rsidRPr="00A5686B" w:rsidRDefault="0058429B" w:rsidP="00A5686B">
      <w:pPr>
        <w:pStyle w:val="ListParagraph"/>
        <w:numPr>
          <w:ilvl w:val="0"/>
          <w:numId w:val="1"/>
        </w:numPr>
        <w:spacing w:line="360" w:lineRule="auto"/>
        <w:ind w:left="0"/>
        <w:rPr>
          <w:sz w:val="24"/>
          <w:szCs w:val="24"/>
        </w:rPr>
      </w:pPr>
      <w:r w:rsidRPr="00A5686B">
        <w:rPr>
          <w:sz w:val="24"/>
          <w:szCs w:val="24"/>
        </w:rPr>
        <w:t xml:space="preserve">The allocated worker is leaving the </w:t>
      </w:r>
      <w:r w:rsidR="006F1518">
        <w:rPr>
          <w:sz w:val="24"/>
          <w:szCs w:val="24"/>
        </w:rPr>
        <w:t>L</w:t>
      </w:r>
      <w:r w:rsidRPr="00A5686B">
        <w:rPr>
          <w:sz w:val="24"/>
          <w:szCs w:val="24"/>
        </w:rPr>
        <w:t>ocality</w:t>
      </w:r>
    </w:p>
    <w:p w:rsidR="0058429B" w:rsidRPr="00A5686B" w:rsidRDefault="0058429B" w:rsidP="00A5686B">
      <w:pPr>
        <w:pStyle w:val="ListParagraph"/>
        <w:numPr>
          <w:ilvl w:val="0"/>
          <w:numId w:val="1"/>
        </w:numPr>
        <w:spacing w:line="360" w:lineRule="auto"/>
        <w:ind w:left="0"/>
        <w:rPr>
          <w:sz w:val="24"/>
          <w:szCs w:val="24"/>
        </w:rPr>
      </w:pPr>
      <w:r w:rsidRPr="00A5686B">
        <w:rPr>
          <w:sz w:val="24"/>
          <w:szCs w:val="24"/>
        </w:rPr>
        <w:t>The family have moved house and the case is transferring to a</w:t>
      </w:r>
      <w:r w:rsidR="006F1518">
        <w:rPr>
          <w:sz w:val="24"/>
          <w:szCs w:val="24"/>
        </w:rPr>
        <w:t>nother L</w:t>
      </w:r>
      <w:r w:rsidRPr="00A5686B">
        <w:rPr>
          <w:sz w:val="24"/>
          <w:szCs w:val="24"/>
        </w:rPr>
        <w:t>ocality</w:t>
      </w:r>
      <w:r w:rsidR="006F1518">
        <w:rPr>
          <w:sz w:val="24"/>
          <w:szCs w:val="24"/>
        </w:rPr>
        <w:t xml:space="preserve"> or another Local Authority</w:t>
      </w:r>
    </w:p>
    <w:p w:rsidR="0058429B" w:rsidRDefault="0058429B" w:rsidP="00A5686B">
      <w:pPr>
        <w:pStyle w:val="ListParagraph"/>
        <w:numPr>
          <w:ilvl w:val="0"/>
          <w:numId w:val="1"/>
        </w:numPr>
        <w:spacing w:line="360" w:lineRule="auto"/>
        <w:ind w:left="0"/>
        <w:rPr>
          <w:sz w:val="24"/>
          <w:szCs w:val="24"/>
        </w:rPr>
      </w:pPr>
      <w:r w:rsidRPr="00A5686B">
        <w:rPr>
          <w:sz w:val="24"/>
          <w:szCs w:val="24"/>
        </w:rPr>
        <w:t>There has been an irretrievable breakdown in the working relationship between the family and the social worker</w:t>
      </w:r>
    </w:p>
    <w:p w:rsidR="007B42E5" w:rsidRPr="00A5686B" w:rsidRDefault="007B42E5" w:rsidP="00A5686B">
      <w:pPr>
        <w:pStyle w:val="ListParagraph"/>
        <w:numPr>
          <w:ilvl w:val="0"/>
          <w:numId w:val="1"/>
        </w:numPr>
        <w:spacing w:line="360" w:lineRule="auto"/>
        <w:ind w:left="0"/>
        <w:rPr>
          <w:sz w:val="24"/>
          <w:szCs w:val="24"/>
        </w:rPr>
      </w:pPr>
      <w:r>
        <w:rPr>
          <w:sz w:val="24"/>
          <w:szCs w:val="24"/>
        </w:rPr>
        <w:t>The child is now a Child in Care and it is appropriate to transfer case responsibility to a social worker from the Children in Care Team</w:t>
      </w:r>
    </w:p>
    <w:p w:rsidR="00A5686B" w:rsidRPr="00A5686B" w:rsidRDefault="00A5686B" w:rsidP="00A5686B">
      <w:pPr>
        <w:pStyle w:val="ListParagraph"/>
        <w:numPr>
          <w:ilvl w:val="0"/>
          <w:numId w:val="1"/>
        </w:numPr>
        <w:spacing w:line="360" w:lineRule="auto"/>
        <w:ind w:left="0"/>
        <w:rPr>
          <w:sz w:val="24"/>
          <w:szCs w:val="24"/>
        </w:rPr>
      </w:pPr>
      <w:r w:rsidRPr="00A5686B">
        <w:rPr>
          <w:sz w:val="24"/>
          <w:szCs w:val="24"/>
        </w:rPr>
        <w:t>If there are other reasons for changing the allocated social worker then this must be agreed with the Head of Service</w:t>
      </w:r>
    </w:p>
    <w:p w:rsidR="00E61AE6" w:rsidRPr="00A5686B" w:rsidRDefault="00E61AE6" w:rsidP="00A5686B">
      <w:pPr>
        <w:spacing w:line="360" w:lineRule="auto"/>
        <w:rPr>
          <w:sz w:val="24"/>
          <w:szCs w:val="24"/>
        </w:rPr>
      </w:pPr>
    </w:p>
    <w:p w:rsidR="0058429B" w:rsidRPr="00A5686B" w:rsidRDefault="0058429B" w:rsidP="00A5686B">
      <w:pPr>
        <w:spacing w:line="360" w:lineRule="auto"/>
        <w:rPr>
          <w:sz w:val="24"/>
          <w:szCs w:val="24"/>
        </w:rPr>
      </w:pPr>
      <w:r w:rsidRPr="00A5686B">
        <w:rPr>
          <w:sz w:val="24"/>
          <w:szCs w:val="24"/>
        </w:rPr>
        <w:t>If case transfer has been agree</w:t>
      </w:r>
      <w:r w:rsidR="006F1518">
        <w:rPr>
          <w:sz w:val="24"/>
          <w:szCs w:val="24"/>
        </w:rPr>
        <w:t>d by the Team Manager (for in</w:t>
      </w:r>
      <w:r w:rsidRPr="00A5686B">
        <w:rPr>
          <w:sz w:val="24"/>
          <w:szCs w:val="24"/>
        </w:rPr>
        <w:t>-</w:t>
      </w:r>
      <w:r w:rsidR="006F1518">
        <w:rPr>
          <w:sz w:val="24"/>
          <w:szCs w:val="24"/>
        </w:rPr>
        <w:t>L</w:t>
      </w:r>
      <w:r w:rsidRPr="00A5686B">
        <w:rPr>
          <w:sz w:val="24"/>
          <w:szCs w:val="24"/>
        </w:rPr>
        <w:t>ocality transfers) or between Team Managers (for inter-</w:t>
      </w:r>
      <w:r w:rsidR="006F1518">
        <w:rPr>
          <w:sz w:val="24"/>
          <w:szCs w:val="24"/>
        </w:rPr>
        <w:t>L</w:t>
      </w:r>
      <w:r w:rsidRPr="00A5686B">
        <w:rPr>
          <w:sz w:val="24"/>
          <w:szCs w:val="24"/>
        </w:rPr>
        <w:t>ocality transfers) then there should be a clearly agreed plan for the transfer between workers.</w:t>
      </w:r>
    </w:p>
    <w:p w:rsidR="00873FF0" w:rsidRPr="00A5686B" w:rsidRDefault="006F1518" w:rsidP="00A5686B">
      <w:pPr>
        <w:spacing w:line="360" w:lineRule="auto"/>
        <w:rPr>
          <w:sz w:val="24"/>
          <w:szCs w:val="24"/>
        </w:rPr>
      </w:pPr>
      <w:r>
        <w:rPr>
          <w:sz w:val="24"/>
          <w:szCs w:val="24"/>
        </w:rPr>
        <w:t>Best</w:t>
      </w:r>
      <w:r w:rsidR="00873FF0" w:rsidRPr="00A5686B">
        <w:rPr>
          <w:sz w:val="24"/>
          <w:szCs w:val="24"/>
        </w:rPr>
        <w:t xml:space="preserve"> practice is for the Team Managers and/or Practice Supervisors to meet, with the transferring and receiving workers to discuss the issues in the case</w:t>
      </w:r>
      <w:r w:rsidR="00514211" w:rsidRPr="00A5686B">
        <w:rPr>
          <w:sz w:val="24"/>
          <w:szCs w:val="24"/>
        </w:rPr>
        <w:t>, background information, case-management requirements in the short and long-term and the current worker’s insights into how best to engage with the family</w:t>
      </w:r>
    </w:p>
    <w:p w:rsidR="0058429B" w:rsidRPr="00A5686B" w:rsidRDefault="0058429B" w:rsidP="00A5686B">
      <w:pPr>
        <w:spacing w:line="360" w:lineRule="auto"/>
        <w:rPr>
          <w:sz w:val="24"/>
          <w:szCs w:val="24"/>
        </w:rPr>
      </w:pPr>
      <w:r w:rsidRPr="00A5686B">
        <w:rPr>
          <w:sz w:val="24"/>
          <w:szCs w:val="24"/>
        </w:rPr>
        <w:t xml:space="preserve">This </w:t>
      </w:r>
      <w:r w:rsidR="00514211" w:rsidRPr="00A5686B">
        <w:rPr>
          <w:sz w:val="24"/>
          <w:szCs w:val="24"/>
        </w:rPr>
        <w:t xml:space="preserve">meeting </w:t>
      </w:r>
      <w:r w:rsidRPr="00A5686B">
        <w:rPr>
          <w:sz w:val="24"/>
          <w:szCs w:val="24"/>
        </w:rPr>
        <w:t>should identify the date of the agreed transfer and any planned introducto</w:t>
      </w:r>
      <w:r w:rsidR="00873FF0" w:rsidRPr="00A5686B">
        <w:rPr>
          <w:sz w:val="24"/>
          <w:szCs w:val="24"/>
        </w:rPr>
        <w:t xml:space="preserve">ry visits for the new worker (where </w:t>
      </w:r>
      <w:r w:rsidRPr="00A5686B">
        <w:rPr>
          <w:sz w:val="24"/>
          <w:szCs w:val="24"/>
        </w:rPr>
        <w:t>achievable</w:t>
      </w:r>
      <w:r w:rsidR="00873FF0" w:rsidRPr="00A5686B">
        <w:rPr>
          <w:sz w:val="24"/>
          <w:szCs w:val="24"/>
        </w:rPr>
        <w:t>)</w:t>
      </w:r>
    </w:p>
    <w:p w:rsidR="00873FF0" w:rsidRPr="00A5686B" w:rsidRDefault="00873FF0" w:rsidP="00A5686B">
      <w:pPr>
        <w:spacing w:line="360" w:lineRule="auto"/>
        <w:rPr>
          <w:sz w:val="24"/>
          <w:szCs w:val="24"/>
        </w:rPr>
      </w:pPr>
    </w:p>
    <w:p w:rsidR="00873FF0" w:rsidRPr="00A5686B" w:rsidRDefault="00514211" w:rsidP="00A5686B">
      <w:pPr>
        <w:spacing w:line="360" w:lineRule="auto"/>
        <w:rPr>
          <w:sz w:val="24"/>
          <w:szCs w:val="24"/>
        </w:rPr>
      </w:pPr>
      <w:r w:rsidRPr="00A5686B">
        <w:rPr>
          <w:sz w:val="24"/>
          <w:szCs w:val="24"/>
        </w:rPr>
        <w:lastRenderedPageBreak/>
        <w:t>A case transfer template document is available to provide a clear record on the child’s file. This document records</w:t>
      </w:r>
      <w:r w:rsidR="00A5686B">
        <w:rPr>
          <w:sz w:val="24"/>
          <w:szCs w:val="24"/>
        </w:rPr>
        <w:t xml:space="preserve"> the following</w:t>
      </w:r>
      <w:r w:rsidRPr="00A5686B">
        <w:rPr>
          <w:sz w:val="24"/>
          <w:szCs w:val="24"/>
        </w:rPr>
        <w:t xml:space="preserve">: </w:t>
      </w:r>
    </w:p>
    <w:p w:rsidR="009E1185" w:rsidRPr="00A5686B" w:rsidRDefault="009E1185" w:rsidP="00A5686B">
      <w:pPr>
        <w:spacing w:line="360" w:lineRule="auto"/>
        <w:rPr>
          <w:sz w:val="24"/>
          <w:szCs w:val="24"/>
        </w:rPr>
      </w:pPr>
    </w:p>
    <w:p w:rsidR="00B67595" w:rsidRPr="00A5686B" w:rsidRDefault="00B67595" w:rsidP="00A5686B">
      <w:pPr>
        <w:spacing w:line="360" w:lineRule="auto"/>
        <w:rPr>
          <w:sz w:val="24"/>
          <w:szCs w:val="24"/>
        </w:rPr>
      </w:pPr>
      <w:r w:rsidRPr="00A5686B">
        <w:rPr>
          <w:sz w:val="24"/>
          <w:szCs w:val="24"/>
        </w:rPr>
        <w:t xml:space="preserve">Name of </w:t>
      </w:r>
      <w:proofErr w:type="gramStart"/>
      <w:r w:rsidRPr="00A5686B">
        <w:rPr>
          <w:sz w:val="24"/>
          <w:szCs w:val="24"/>
        </w:rPr>
        <w:t>child(</w:t>
      </w:r>
      <w:proofErr w:type="spellStart"/>
      <w:proofErr w:type="gramEnd"/>
      <w:r w:rsidRPr="00A5686B">
        <w:rPr>
          <w:sz w:val="24"/>
          <w:szCs w:val="24"/>
        </w:rPr>
        <w:t>ren</w:t>
      </w:r>
      <w:proofErr w:type="spellEnd"/>
      <w:r w:rsidRPr="00A5686B">
        <w:rPr>
          <w:sz w:val="24"/>
          <w:szCs w:val="24"/>
        </w:rPr>
        <w:t>):</w:t>
      </w:r>
      <w:r w:rsidR="00A5686B">
        <w:rPr>
          <w:sz w:val="24"/>
          <w:szCs w:val="24"/>
        </w:rPr>
        <w:t xml:space="preserve"> (</w:t>
      </w:r>
      <w:r w:rsidR="00A5686B">
        <w:rPr>
          <w:i/>
          <w:sz w:val="24"/>
          <w:szCs w:val="24"/>
        </w:rPr>
        <w:t>identify all of the children who are transferring to the new worker</w:t>
      </w:r>
      <w:r w:rsidR="00A5686B">
        <w:rPr>
          <w:sz w:val="24"/>
          <w:szCs w:val="24"/>
        </w:rPr>
        <w:t>)</w:t>
      </w:r>
    </w:p>
    <w:p w:rsidR="00B67595" w:rsidRPr="00A5686B" w:rsidRDefault="00B67595" w:rsidP="00A5686B">
      <w:pPr>
        <w:spacing w:line="360" w:lineRule="auto"/>
        <w:rPr>
          <w:sz w:val="24"/>
          <w:szCs w:val="24"/>
        </w:rPr>
      </w:pPr>
    </w:p>
    <w:p w:rsidR="00B67595" w:rsidRPr="00A5686B" w:rsidRDefault="00B67595" w:rsidP="00A5686B">
      <w:pPr>
        <w:spacing w:line="360" w:lineRule="auto"/>
        <w:rPr>
          <w:sz w:val="24"/>
          <w:szCs w:val="24"/>
        </w:rPr>
      </w:pPr>
      <w:r w:rsidRPr="00A5686B">
        <w:rPr>
          <w:sz w:val="24"/>
          <w:szCs w:val="24"/>
        </w:rPr>
        <w:t>Date of Case Transfer:</w:t>
      </w:r>
      <w:r w:rsidR="00514211" w:rsidRPr="00A5686B">
        <w:rPr>
          <w:sz w:val="24"/>
          <w:szCs w:val="24"/>
        </w:rPr>
        <w:t xml:space="preserve"> (</w:t>
      </w:r>
      <w:r w:rsidR="00514211" w:rsidRPr="00A5686B">
        <w:rPr>
          <w:i/>
          <w:sz w:val="24"/>
          <w:szCs w:val="24"/>
        </w:rPr>
        <w:t>as agreed at the transfer planning meeting</w:t>
      </w:r>
      <w:r w:rsidR="00514211" w:rsidRPr="00A5686B">
        <w:rPr>
          <w:sz w:val="24"/>
          <w:szCs w:val="24"/>
        </w:rPr>
        <w:t>)</w:t>
      </w:r>
    </w:p>
    <w:p w:rsidR="00B67595" w:rsidRPr="00A5686B" w:rsidRDefault="00B67595" w:rsidP="00A5686B">
      <w:pPr>
        <w:spacing w:line="360" w:lineRule="auto"/>
        <w:rPr>
          <w:sz w:val="24"/>
          <w:szCs w:val="24"/>
        </w:rPr>
      </w:pPr>
      <w:r w:rsidRPr="00A5686B">
        <w:rPr>
          <w:sz w:val="24"/>
          <w:szCs w:val="24"/>
        </w:rPr>
        <w:t>Reason for change of Social Worker</w:t>
      </w:r>
      <w:r w:rsidR="00514211" w:rsidRPr="00A5686B">
        <w:rPr>
          <w:sz w:val="24"/>
          <w:szCs w:val="24"/>
        </w:rPr>
        <w:t xml:space="preserve"> (</w:t>
      </w:r>
      <w:r w:rsidR="00514211" w:rsidRPr="00A5686B">
        <w:rPr>
          <w:i/>
          <w:sz w:val="24"/>
          <w:szCs w:val="24"/>
        </w:rPr>
        <w:t>as identified by the current Team Manager</w:t>
      </w:r>
      <w:r w:rsidR="00A5686B" w:rsidRPr="00A5686B">
        <w:rPr>
          <w:sz w:val="24"/>
          <w:szCs w:val="24"/>
        </w:rPr>
        <w:t xml:space="preserve"> - </w:t>
      </w:r>
      <w:r w:rsidR="00A5686B">
        <w:rPr>
          <w:i/>
          <w:sz w:val="24"/>
          <w:szCs w:val="24"/>
        </w:rPr>
        <w:t>if this is for a</w:t>
      </w:r>
      <w:r w:rsidRPr="00A5686B">
        <w:rPr>
          <w:i/>
          <w:sz w:val="24"/>
          <w:szCs w:val="24"/>
        </w:rPr>
        <w:t xml:space="preserve"> reason other than th</w:t>
      </w:r>
      <w:r w:rsidR="00A5686B">
        <w:rPr>
          <w:i/>
          <w:sz w:val="24"/>
          <w:szCs w:val="24"/>
        </w:rPr>
        <w:t>os</w:t>
      </w:r>
      <w:r w:rsidRPr="00A5686B">
        <w:rPr>
          <w:i/>
          <w:sz w:val="24"/>
          <w:szCs w:val="24"/>
        </w:rPr>
        <w:t xml:space="preserve">e </w:t>
      </w:r>
      <w:r w:rsidR="00A5686B">
        <w:rPr>
          <w:i/>
          <w:sz w:val="24"/>
          <w:szCs w:val="24"/>
        </w:rPr>
        <w:t>identified above</w:t>
      </w:r>
      <w:r w:rsidRPr="00A5686B">
        <w:rPr>
          <w:i/>
          <w:sz w:val="24"/>
          <w:szCs w:val="24"/>
        </w:rPr>
        <w:t xml:space="preserve"> the Team Manager must agree the transfer with the Head of Service in advance</w:t>
      </w:r>
      <w:r w:rsidRPr="00A5686B">
        <w:rPr>
          <w:sz w:val="24"/>
          <w:szCs w:val="24"/>
        </w:rPr>
        <w:t>)</w:t>
      </w:r>
    </w:p>
    <w:p w:rsidR="00B67595" w:rsidRPr="00A5686B" w:rsidRDefault="00B67595" w:rsidP="00A5686B">
      <w:pPr>
        <w:spacing w:line="360" w:lineRule="auto"/>
        <w:rPr>
          <w:sz w:val="24"/>
          <w:szCs w:val="24"/>
        </w:rPr>
      </w:pPr>
    </w:p>
    <w:p w:rsidR="00B67595" w:rsidRPr="00A5686B" w:rsidRDefault="00B67595" w:rsidP="00A5686B">
      <w:pPr>
        <w:spacing w:line="360" w:lineRule="auto"/>
        <w:rPr>
          <w:sz w:val="24"/>
          <w:szCs w:val="24"/>
        </w:rPr>
      </w:pPr>
      <w:r w:rsidRPr="00A5686B">
        <w:rPr>
          <w:sz w:val="24"/>
          <w:szCs w:val="24"/>
        </w:rPr>
        <w:t xml:space="preserve">Date agreed with Head of Service </w:t>
      </w:r>
    </w:p>
    <w:p w:rsidR="00B67595" w:rsidRPr="00A5686B" w:rsidRDefault="00B67595" w:rsidP="00A5686B">
      <w:pPr>
        <w:spacing w:line="360" w:lineRule="auto"/>
        <w:rPr>
          <w:sz w:val="24"/>
          <w:szCs w:val="24"/>
        </w:rPr>
      </w:pPr>
      <w:r w:rsidRPr="00A5686B">
        <w:rPr>
          <w:sz w:val="24"/>
          <w:szCs w:val="24"/>
        </w:rPr>
        <w:t>(</w:t>
      </w:r>
      <w:proofErr w:type="gramStart"/>
      <w:r w:rsidRPr="00A5686B">
        <w:rPr>
          <w:i/>
          <w:sz w:val="24"/>
          <w:szCs w:val="24"/>
        </w:rPr>
        <w:t>if</w:t>
      </w:r>
      <w:proofErr w:type="gramEnd"/>
      <w:r w:rsidRPr="00A5686B">
        <w:rPr>
          <w:i/>
          <w:sz w:val="24"/>
          <w:szCs w:val="24"/>
        </w:rPr>
        <w:t xml:space="preserve"> applicable</w:t>
      </w:r>
      <w:r w:rsidRPr="00A5686B">
        <w:rPr>
          <w:sz w:val="24"/>
          <w:szCs w:val="24"/>
        </w:rPr>
        <w:t>)</w:t>
      </w:r>
    </w:p>
    <w:p w:rsidR="00B67595" w:rsidRPr="00A5686B" w:rsidRDefault="00B67595" w:rsidP="00A5686B">
      <w:pPr>
        <w:spacing w:line="360" w:lineRule="auto"/>
        <w:rPr>
          <w:sz w:val="24"/>
          <w:szCs w:val="24"/>
        </w:rPr>
      </w:pPr>
    </w:p>
    <w:p w:rsidR="00B67595" w:rsidRPr="00A5686B" w:rsidRDefault="00B67595" w:rsidP="00A5686B">
      <w:pPr>
        <w:spacing w:line="360" w:lineRule="auto"/>
        <w:rPr>
          <w:sz w:val="24"/>
          <w:szCs w:val="24"/>
        </w:rPr>
      </w:pPr>
      <w:r w:rsidRPr="00A5686B">
        <w:rPr>
          <w:sz w:val="24"/>
          <w:szCs w:val="24"/>
        </w:rPr>
        <w:t>Impact on the child</w:t>
      </w:r>
    </w:p>
    <w:p w:rsidR="00B67595" w:rsidRPr="00A5686B" w:rsidRDefault="00B67595" w:rsidP="00A5686B">
      <w:pPr>
        <w:spacing w:line="360" w:lineRule="auto"/>
        <w:rPr>
          <w:sz w:val="24"/>
          <w:szCs w:val="24"/>
        </w:rPr>
      </w:pPr>
      <w:r w:rsidRPr="00A5686B">
        <w:rPr>
          <w:sz w:val="24"/>
          <w:szCs w:val="24"/>
        </w:rPr>
        <w:t>(</w:t>
      </w:r>
      <w:r w:rsidRPr="00A5686B">
        <w:rPr>
          <w:i/>
          <w:sz w:val="24"/>
          <w:szCs w:val="24"/>
        </w:rPr>
        <w:t>How will the change of worker affect the child? What has been done to minimise this impact and how has the child been informed/prepared for a change of worker</w:t>
      </w:r>
      <w:r w:rsidRPr="00A5686B">
        <w:rPr>
          <w:sz w:val="24"/>
          <w:szCs w:val="24"/>
        </w:rPr>
        <w:t>)</w:t>
      </w:r>
    </w:p>
    <w:p w:rsidR="00B67595" w:rsidRPr="00A5686B" w:rsidRDefault="00B67595" w:rsidP="00A5686B">
      <w:pPr>
        <w:spacing w:line="360" w:lineRule="auto"/>
        <w:rPr>
          <w:sz w:val="24"/>
          <w:szCs w:val="24"/>
        </w:rPr>
      </w:pPr>
    </w:p>
    <w:p w:rsidR="00B67595" w:rsidRPr="00A5686B" w:rsidRDefault="00B67595" w:rsidP="00A5686B">
      <w:pPr>
        <w:spacing w:line="360" w:lineRule="auto"/>
        <w:rPr>
          <w:sz w:val="24"/>
          <w:szCs w:val="24"/>
        </w:rPr>
      </w:pPr>
      <w:r w:rsidRPr="00A5686B">
        <w:rPr>
          <w:sz w:val="24"/>
          <w:szCs w:val="24"/>
        </w:rPr>
        <w:t>When &amp; how have the family been informed?</w:t>
      </w:r>
    </w:p>
    <w:p w:rsidR="00B67595" w:rsidRPr="00A5686B" w:rsidRDefault="00B67595" w:rsidP="00A5686B">
      <w:pPr>
        <w:spacing w:line="360" w:lineRule="auto"/>
        <w:rPr>
          <w:sz w:val="24"/>
          <w:szCs w:val="24"/>
        </w:rPr>
      </w:pPr>
      <w:r w:rsidRPr="00A5686B">
        <w:rPr>
          <w:sz w:val="24"/>
          <w:szCs w:val="24"/>
        </w:rPr>
        <w:t>(</w:t>
      </w:r>
      <w:r w:rsidRPr="00A5686B">
        <w:rPr>
          <w:i/>
          <w:sz w:val="24"/>
          <w:szCs w:val="24"/>
        </w:rPr>
        <w:t>Please ensure that all relevant family members have been informed of the change of social worker and given the necessary contact details in a timely manner</w:t>
      </w:r>
      <w:r w:rsidRPr="00A5686B">
        <w:rPr>
          <w:sz w:val="24"/>
          <w:szCs w:val="24"/>
        </w:rPr>
        <w:t>)</w:t>
      </w:r>
    </w:p>
    <w:p w:rsidR="00B67595" w:rsidRPr="00A5686B" w:rsidRDefault="00B67595" w:rsidP="00A5686B">
      <w:pPr>
        <w:spacing w:line="360" w:lineRule="auto"/>
        <w:rPr>
          <w:sz w:val="24"/>
          <w:szCs w:val="24"/>
        </w:rPr>
      </w:pPr>
    </w:p>
    <w:p w:rsidR="00B67595" w:rsidRPr="00A5686B" w:rsidRDefault="00B67595" w:rsidP="00A5686B">
      <w:pPr>
        <w:spacing w:line="360" w:lineRule="auto"/>
        <w:rPr>
          <w:sz w:val="24"/>
          <w:szCs w:val="24"/>
        </w:rPr>
      </w:pPr>
      <w:r w:rsidRPr="00A5686B">
        <w:rPr>
          <w:sz w:val="24"/>
          <w:szCs w:val="24"/>
        </w:rPr>
        <w:t>When &amp; how have involved professionals been informed?</w:t>
      </w:r>
    </w:p>
    <w:p w:rsidR="00B67595" w:rsidRPr="00A5686B" w:rsidRDefault="00B67595" w:rsidP="00A5686B">
      <w:pPr>
        <w:spacing w:line="360" w:lineRule="auto"/>
        <w:rPr>
          <w:sz w:val="24"/>
          <w:szCs w:val="24"/>
        </w:rPr>
      </w:pPr>
      <w:r w:rsidRPr="00A5686B">
        <w:rPr>
          <w:sz w:val="24"/>
          <w:szCs w:val="24"/>
        </w:rPr>
        <w:t>(</w:t>
      </w:r>
      <w:r w:rsidRPr="00A5686B">
        <w:rPr>
          <w:i/>
          <w:sz w:val="24"/>
          <w:szCs w:val="24"/>
        </w:rPr>
        <w:t>Please ensure that all relevant professionals and agencies have been informed of the change of social worker and given the necessary contact details in a timely manner. Please identify the professionals who have been notified</w:t>
      </w:r>
      <w:r w:rsidR="00A5686B">
        <w:rPr>
          <w:i/>
          <w:sz w:val="24"/>
          <w:szCs w:val="24"/>
        </w:rPr>
        <w:t>. If it is not possible to confirm the identities of any new professionals if the family are moving between localities or Local Authorities it will be the responsibility of the new social worker to update the file accordingly</w:t>
      </w:r>
      <w:r w:rsidRPr="00A5686B">
        <w:rPr>
          <w:sz w:val="24"/>
          <w:szCs w:val="24"/>
        </w:rPr>
        <w:t>)</w:t>
      </w:r>
    </w:p>
    <w:p w:rsidR="00B67595" w:rsidRPr="00A5686B" w:rsidRDefault="00B67595" w:rsidP="00A5686B">
      <w:pPr>
        <w:spacing w:line="360" w:lineRule="auto"/>
        <w:rPr>
          <w:sz w:val="24"/>
          <w:szCs w:val="24"/>
        </w:rPr>
      </w:pPr>
    </w:p>
    <w:p w:rsidR="00B67595" w:rsidRPr="00A5686B" w:rsidRDefault="00B67595" w:rsidP="00A5686B">
      <w:pPr>
        <w:spacing w:line="360" w:lineRule="auto"/>
        <w:rPr>
          <w:sz w:val="24"/>
          <w:szCs w:val="24"/>
        </w:rPr>
      </w:pPr>
      <w:r w:rsidRPr="00A5686B">
        <w:rPr>
          <w:sz w:val="24"/>
          <w:szCs w:val="24"/>
        </w:rPr>
        <w:t>Key dates for meetings/visits/court</w:t>
      </w:r>
    </w:p>
    <w:p w:rsidR="00B67595" w:rsidRPr="00A5686B" w:rsidRDefault="00A5686B" w:rsidP="00A5686B">
      <w:pPr>
        <w:spacing w:line="360" w:lineRule="auto"/>
        <w:rPr>
          <w:i/>
          <w:sz w:val="24"/>
          <w:szCs w:val="24"/>
        </w:rPr>
      </w:pPr>
      <w:r>
        <w:rPr>
          <w:i/>
          <w:sz w:val="24"/>
          <w:szCs w:val="24"/>
        </w:rPr>
        <w:t>(</w:t>
      </w:r>
      <w:r w:rsidR="00B67595" w:rsidRPr="00A5686B">
        <w:rPr>
          <w:i/>
          <w:sz w:val="24"/>
          <w:szCs w:val="24"/>
        </w:rPr>
        <w:t>Please identify the nature of the event, along with the date, time and venue</w:t>
      </w:r>
      <w:r w:rsidR="000B2328">
        <w:rPr>
          <w:i/>
          <w:sz w:val="24"/>
          <w:szCs w:val="24"/>
        </w:rPr>
        <w:t xml:space="preserve"> – this may refer to planned statutory visits, core group or CIN meetings, reviews, court hearings etc.)</w:t>
      </w:r>
    </w:p>
    <w:p w:rsidR="00B67595" w:rsidRPr="00A5686B" w:rsidRDefault="00B67595" w:rsidP="00A5686B">
      <w:pPr>
        <w:spacing w:line="360" w:lineRule="auto"/>
        <w:rPr>
          <w:i/>
          <w:sz w:val="24"/>
          <w:szCs w:val="24"/>
        </w:rPr>
      </w:pPr>
    </w:p>
    <w:p w:rsidR="00B67595" w:rsidRPr="00A5686B" w:rsidRDefault="00B67595" w:rsidP="00A5686B">
      <w:pPr>
        <w:spacing w:line="360" w:lineRule="auto"/>
        <w:rPr>
          <w:sz w:val="24"/>
          <w:szCs w:val="24"/>
        </w:rPr>
      </w:pPr>
      <w:r w:rsidRPr="00A5686B">
        <w:rPr>
          <w:sz w:val="24"/>
          <w:szCs w:val="24"/>
        </w:rPr>
        <w:t>Outstanding Actions</w:t>
      </w:r>
    </w:p>
    <w:p w:rsidR="00B67595" w:rsidRPr="00A5686B" w:rsidRDefault="00B67595" w:rsidP="00A5686B">
      <w:pPr>
        <w:spacing w:line="360" w:lineRule="auto"/>
        <w:rPr>
          <w:sz w:val="24"/>
          <w:szCs w:val="24"/>
        </w:rPr>
      </w:pPr>
      <w:r w:rsidRPr="00A5686B">
        <w:rPr>
          <w:sz w:val="24"/>
          <w:szCs w:val="24"/>
        </w:rPr>
        <w:lastRenderedPageBreak/>
        <w:t>(</w:t>
      </w:r>
      <w:r w:rsidRPr="00A5686B">
        <w:rPr>
          <w:i/>
          <w:sz w:val="24"/>
          <w:szCs w:val="24"/>
        </w:rPr>
        <w:t>Any additional tasks, case requirements, upcoming reports etc. that the receiving worker will need to undertake</w:t>
      </w:r>
      <w:r w:rsidRPr="00A5686B">
        <w:rPr>
          <w:sz w:val="24"/>
          <w:szCs w:val="24"/>
        </w:rPr>
        <w:t>)</w:t>
      </w:r>
    </w:p>
    <w:p w:rsidR="00A5686B" w:rsidRDefault="00A5686B" w:rsidP="00A5686B">
      <w:pPr>
        <w:spacing w:line="360" w:lineRule="auto"/>
        <w:rPr>
          <w:sz w:val="24"/>
          <w:szCs w:val="24"/>
        </w:rPr>
      </w:pPr>
    </w:p>
    <w:p w:rsidR="006F1518" w:rsidRDefault="002802C4" w:rsidP="00A5686B">
      <w:pPr>
        <w:spacing w:line="360" w:lineRule="auto"/>
        <w:rPr>
          <w:sz w:val="24"/>
          <w:szCs w:val="24"/>
        </w:rPr>
      </w:pPr>
      <w:r>
        <w:rPr>
          <w:sz w:val="24"/>
          <w:szCs w:val="24"/>
        </w:rPr>
        <w:t>Once completed this document should be uploaded to the child’s file and identified as the case transfer record.</w:t>
      </w:r>
    </w:p>
    <w:p w:rsidR="002802C4" w:rsidRDefault="002802C4" w:rsidP="00A5686B">
      <w:pPr>
        <w:spacing w:line="360" w:lineRule="auto"/>
        <w:rPr>
          <w:sz w:val="24"/>
          <w:szCs w:val="24"/>
        </w:rPr>
      </w:pPr>
      <w:r>
        <w:rPr>
          <w:sz w:val="24"/>
          <w:szCs w:val="24"/>
        </w:rPr>
        <w:t>A case summary should be recorded in case notes and clearly labelled.</w:t>
      </w:r>
    </w:p>
    <w:p w:rsidR="00791B2B" w:rsidRDefault="00791B2B">
      <w:pPr>
        <w:spacing w:after="160" w:line="259" w:lineRule="auto"/>
      </w:pPr>
      <w:r>
        <w:br w:type="page"/>
      </w:r>
    </w:p>
    <w:p w:rsidR="006F1518" w:rsidRDefault="006F1518" w:rsidP="006F1518">
      <w:r>
        <w:lastRenderedPageBreak/>
        <w:t>Case transfer template</w:t>
      </w:r>
    </w:p>
    <w:p w:rsidR="006F1518" w:rsidRDefault="006F1518" w:rsidP="006F1518"/>
    <w:tbl>
      <w:tblPr>
        <w:tblStyle w:val="TableGrid"/>
        <w:tblW w:w="9821" w:type="dxa"/>
        <w:tblLook w:val="04A0" w:firstRow="1" w:lastRow="0" w:firstColumn="1" w:lastColumn="0" w:noHBand="0" w:noVBand="1"/>
      </w:tblPr>
      <w:tblGrid>
        <w:gridCol w:w="5403"/>
        <w:gridCol w:w="4418"/>
      </w:tblGrid>
      <w:tr w:rsidR="006F1518" w:rsidTr="004B4649">
        <w:trPr>
          <w:trHeight w:val="1043"/>
        </w:trPr>
        <w:tc>
          <w:tcPr>
            <w:tcW w:w="5403" w:type="dxa"/>
          </w:tcPr>
          <w:p w:rsidR="006F1518" w:rsidRDefault="006F1518" w:rsidP="004B4649">
            <w:r>
              <w:t>Name of child(</w:t>
            </w:r>
            <w:proofErr w:type="spellStart"/>
            <w:r>
              <w:t>ren</w:t>
            </w:r>
            <w:proofErr w:type="spellEnd"/>
            <w:r>
              <w:t>):</w:t>
            </w:r>
          </w:p>
        </w:tc>
        <w:tc>
          <w:tcPr>
            <w:tcW w:w="4418" w:type="dxa"/>
          </w:tcPr>
          <w:p w:rsidR="006F1518" w:rsidRDefault="006F1518" w:rsidP="004B4649"/>
        </w:tc>
      </w:tr>
      <w:tr w:rsidR="006F1518" w:rsidTr="004B4649">
        <w:trPr>
          <w:trHeight w:val="438"/>
        </w:trPr>
        <w:tc>
          <w:tcPr>
            <w:tcW w:w="5403" w:type="dxa"/>
          </w:tcPr>
          <w:p w:rsidR="006F1518" w:rsidRPr="004240D1" w:rsidRDefault="006F1518" w:rsidP="004B4649">
            <w:pPr>
              <w:rPr>
                <w:sz w:val="20"/>
                <w:szCs w:val="20"/>
              </w:rPr>
            </w:pPr>
            <w:r>
              <w:t>Date of Case Transfer:</w:t>
            </w:r>
          </w:p>
        </w:tc>
        <w:tc>
          <w:tcPr>
            <w:tcW w:w="4418" w:type="dxa"/>
          </w:tcPr>
          <w:p w:rsidR="006F1518" w:rsidRDefault="006F1518" w:rsidP="004B4649"/>
        </w:tc>
      </w:tr>
      <w:tr w:rsidR="006F1518" w:rsidTr="004B4649">
        <w:trPr>
          <w:trHeight w:val="1913"/>
        </w:trPr>
        <w:tc>
          <w:tcPr>
            <w:tcW w:w="5403" w:type="dxa"/>
          </w:tcPr>
          <w:p w:rsidR="006F1518" w:rsidRDefault="006F1518" w:rsidP="004B4649">
            <w:r>
              <w:t>Reason for change of Social Worker</w:t>
            </w:r>
          </w:p>
          <w:p w:rsidR="006F1518" w:rsidRDefault="006F1518" w:rsidP="004B4649">
            <w:r w:rsidRPr="004240D1">
              <w:rPr>
                <w:sz w:val="20"/>
                <w:szCs w:val="20"/>
              </w:rPr>
              <w:t>(</w:t>
            </w:r>
            <w:r w:rsidRPr="004240D1">
              <w:rPr>
                <w:i/>
                <w:sz w:val="20"/>
                <w:szCs w:val="20"/>
              </w:rPr>
              <w:t>if this is for any reason other than the previous worker leaving the locality the Team Manager must agree the transfer with the Head of Service</w:t>
            </w:r>
            <w:r>
              <w:rPr>
                <w:i/>
                <w:sz w:val="20"/>
                <w:szCs w:val="20"/>
              </w:rPr>
              <w:t xml:space="preserve"> in advance</w:t>
            </w:r>
            <w:r w:rsidRPr="004240D1">
              <w:rPr>
                <w:sz w:val="20"/>
                <w:szCs w:val="20"/>
              </w:rPr>
              <w:t>)</w:t>
            </w:r>
          </w:p>
        </w:tc>
        <w:tc>
          <w:tcPr>
            <w:tcW w:w="4418" w:type="dxa"/>
          </w:tcPr>
          <w:p w:rsidR="006F1518" w:rsidRDefault="006F1518" w:rsidP="004B4649"/>
        </w:tc>
      </w:tr>
      <w:tr w:rsidR="006F1518" w:rsidTr="004B4649">
        <w:trPr>
          <w:trHeight w:val="531"/>
        </w:trPr>
        <w:tc>
          <w:tcPr>
            <w:tcW w:w="5403" w:type="dxa"/>
          </w:tcPr>
          <w:p w:rsidR="006F1518" w:rsidRDefault="006F1518" w:rsidP="004B4649">
            <w:r>
              <w:t xml:space="preserve">Date agreed with Head of Service </w:t>
            </w:r>
          </w:p>
          <w:p w:rsidR="006F1518" w:rsidRDefault="006F1518" w:rsidP="004B4649">
            <w:r w:rsidRPr="00172C36">
              <w:rPr>
                <w:sz w:val="20"/>
                <w:szCs w:val="20"/>
              </w:rPr>
              <w:t>(</w:t>
            </w:r>
            <w:r w:rsidRPr="00172C36">
              <w:rPr>
                <w:i/>
                <w:sz w:val="20"/>
                <w:szCs w:val="20"/>
              </w:rPr>
              <w:t>if applicable</w:t>
            </w:r>
            <w:r w:rsidRPr="00172C36">
              <w:rPr>
                <w:sz w:val="20"/>
                <w:szCs w:val="20"/>
              </w:rPr>
              <w:t>)</w:t>
            </w:r>
          </w:p>
        </w:tc>
        <w:tc>
          <w:tcPr>
            <w:tcW w:w="4418" w:type="dxa"/>
          </w:tcPr>
          <w:p w:rsidR="006F1518" w:rsidRDefault="006F1518" w:rsidP="004B4649"/>
        </w:tc>
      </w:tr>
      <w:tr w:rsidR="006F1518" w:rsidTr="004B4649">
        <w:trPr>
          <w:trHeight w:val="2068"/>
        </w:trPr>
        <w:tc>
          <w:tcPr>
            <w:tcW w:w="5403" w:type="dxa"/>
          </w:tcPr>
          <w:p w:rsidR="006F1518" w:rsidRDefault="006F1518" w:rsidP="004B4649">
            <w:r>
              <w:t>Impact on the child</w:t>
            </w:r>
          </w:p>
          <w:p w:rsidR="006F1518" w:rsidRPr="008337BE" w:rsidRDefault="006F1518" w:rsidP="004B4649">
            <w:pPr>
              <w:rPr>
                <w:sz w:val="20"/>
                <w:szCs w:val="20"/>
              </w:rPr>
            </w:pPr>
            <w:r w:rsidRPr="008337BE">
              <w:rPr>
                <w:sz w:val="20"/>
                <w:szCs w:val="20"/>
              </w:rPr>
              <w:t>(</w:t>
            </w:r>
            <w:r w:rsidRPr="008337BE">
              <w:rPr>
                <w:i/>
                <w:sz w:val="20"/>
                <w:szCs w:val="20"/>
              </w:rPr>
              <w:t>How will the change of wor</w:t>
            </w:r>
            <w:r>
              <w:rPr>
                <w:i/>
                <w:sz w:val="20"/>
                <w:szCs w:val="20"/>
              </w:rPr>
              <w:t>k</w:t>
            </w:r>
            <w:r w:rsidRPr="008337BE">
              <w:rPr>
                <w:i/>
                <w:sz w:val="20"/>
                <w:szCs w:val="20"/>
              </w:rPr>
              <w:t>er affect the child? What has been done to minimise this impact and how has the child been informed/prepared for a change of worker</w:t>
            </w:r>
            <w:r w:rsidRPr="008337BE">
              <w:rPr>
                <w:sz w:val="20"/>
                <w:szCs w:val="20"/>
              </w:rPr>
              <w:t>)</w:t>
            </w:r>
          </w:p>
        </w:tc>
        <w:tc>
          <w:tcPr>
            <w:tcW w:w="4418" w:type="dxa"/>
          </w:tcPr>
          <w:p w:rsidR="006F1518" w:rsidRDefault="006F1518" w:rsidP="004B4649"/>
        </w:tc>
      </w:tr>
      <w:tr w:rsidR="006F1518" w:rsidTr="004B4649">
        <w:trPr>
          <w:trHeight w:val="991"/>
        </w:trPr>
        <w:tc>
          <w:tcPr>
            <w:tcW w:w="5403" w:type="dxa"/>
          </w:tcPr>
          <w:p w:rsidR="006F1518" w:rsidRDefault="006F1518" w:rsidP="004B4649">
            <w:r>
              <w:t>When &amp; how have the family been informed?</w:t>
            </w:r>
          </w:p>
          <w:p w:rsidR="006F1518" w:rsidRPr="00A916C7" w:rsidRDefault="006F1518" w:rsidP="004B4649">
            <w:pPr>
              <w:rPr>
                <w:sz w:val="20"/>
                <w:szCs w:val="20"/>
              </w:rPr>
            </w:pPr>
            <w:r w:rsidRPr="00A916C7">
              <w:rPr>
                <w:sz w:val="20"/>
                <w:szCs w:val="20"/>
              </w:rPr>
              <w:t>(</w:t>
            </w:r>
            <w:r w:rsidRPr="00A916C7">
              <w:rPr>
                <w:i/>
                <w:sz w:val="20"/>
                <w:szCs w:val="20"/>
              </w:rPr>
              <w:t>Please ensure that all relevant family members have been informed of the change of social worker and given the necessary contact details in a timely manner</w:t>
            </w:r>
            <w:r w:rsidRPr="00A916C7">
              <w:rPr>
                <w:sz w:val="20"/>
                <w:szCs w:val="20"/>
              </w:rPr>
              <w:t>)</w:t>
            </w:r>
          </w:p>
        </w:tc>
        <w:tc>
          <w:tcPr>
            <w:tcW w:w="4418" w:type="dxa"/>
          </w:tcPr>
          <w:p w:rsidR="006F1518" w:rsidRDefault="006F1518" w:rsidP="004B4649"/>
        </w:tc>
      </w:tr>
      <w:tr w:rsidR="006F1518" w:rsidTr="004B4649">
        <w:trPr>
          <w:trHeight w:val="2315"/>
        </w:trPr>
        <w:tc>
          <w:tcPr>
            <w:tcW w:w="5403" w:type="dxa"/>
          </w:tcPr>
          <w:p w:rsidR="006F1518" w:rsidRDefault="006F1518" w:rsidP="004B4649">
            <w:r>
              <w:t>When &amp; how have involved professionals been informed?</w:t>
            </w:r>
          </w:p>
          <w:p w:rsidR="006F1518" w:rsidRDefault="006F1518" w:rsidP="004B4649">
            <w:r w:rsidRPr="00A916C7">
              <w:rPr>
                <w:sz w:val="20"/>
                <w:szCs w:val="20"/>
              </w:rPr>
              <w:t>(</w:t>
            </w:r>
            <w:r w:rsidRPr="00A916C7">
              <w:rPr>
                <w:i/>
                <w:sz w:val="20"/>
                <w:szCs w:val="20"/>
              </w:rPr>
              <w:t xml:space="preserve">Please ensure that all relevant </w:t>
            </w:r>
            <w:r>
              <w:rPr>
                <w:i/>
                <w:sz w:val="20"/>
                <w:szCs w:val="20"/>
              </w:rPr>
              <w:t>professionals and agencies</w:t>
            </w:r>
            <w:r w:rsidRPr="00A916C7">
              <w:rPr>
                <w:i/>
                <w:sz w:val="20"/>
                <w:szCs w:val="20"/>
              </w:rPr>
              <w:t xml:space="preserve"> have been informed of the change of social worker and given the necessary contact details in a timely manner</w:t>
            </w:r>
            <w:r>
              <w:rPr>
                <w:i/>
                <w:sz w:val="20"/>
                <w:szCs w:val="20"/>
              </w:rPr>
              <w:t>. Please identify the professionals who have been notified</w:t>
            </w:r>
            <w:r w:rsidRPr="00A916C7">
              <w:rPr>
                <w:sz w:val="20"/>
                <w:szCs w:val="20"/>
              </w:rPr>
              <w:t>)</w:t>
            </w:r>
          </w:p>
        </w:tc>
        <w:tc>
          <w:tcPr>
            <w:tcW w:w="4418" w:type="dxa"/>
          </w:tcPr>
          <w:p w:rsidR="006F1518" w:rsidRDefault="006F1518" w:rsidP="004B4649"/>
        </w:tc>
      </w:tr>
      <w:tr w:rsidR="006F1518" w:rsidTr="004B4649">
        <w:trPr>
          <w:trHeight w:val="3773"/>
        </w:trPr>
        <w:tc>
          <w:tcPr>
            <w:tcW w:w="5403" w:type="dxa"/>
          </w:tcPr>
          <w:p w:rsidR="006F1518" w:rsidRDefault="006F1518" w:rsidP="004B4649">
            <w:r>
              <w:t>Key dates for meetings/visits/court</w:t>
            </w:r>
          </w:p>
          <w:p w:rsidR="006F1518" w:rsidRPr="00A916C7" w:rsidRDefault="006F1518" w:rsidP="004B4649">
            <w:pPr>
              <w:rPr>
                <w:i/>
                <w:sz w:val="20"/>
                <w:szCs w:val="20"/>
              </w:rPr>
            </w:pPr>
            <w:r w:rsidRPr="00A916C7">
              <w:rPr>
                <w:i/>
                <w:sz w:val="20"/>
                <w:szCs w:val="20"/>
              </w:rPr>
              <w:t>Please identify the nature of the event, along with the date, time and venue</w:t>
            </w:r>
          </w:p>
        </w:tc>
        <w:tc>
          <w:tcPr>
            <w:tcW w:w="4418" w:type="dxa"/>
          </w:tcPr>
          <w:p w:rsidR="006F1518" w:rsidRDefault="006F1518" w:rsidP="004B4649"/>
        </w:tc>
      </w:tr>
      <w:tr w:rsidR="006F1518" w:rsidTr="004B4649">
        <w:trPr>
          <w:trHeight w:val="3773"/>
        </w:trPr>
        <w:tc>
          <w:tcPr>
            <w:tcW w:w="5403" w:type="dxa"/>
          </w:tcPr>
          <w:p w:rsidR="006F1518" w:rsidRDefault="006F1518" w:rsidP="004B4649">
            <w:r>
              <w:lastRenderedPageBreak/>
              <w:t>Outstanding Actions</w:t>
            </w:r>
          </w:p>
          <w:p w:rsidR="006F1518" w:rsidRPr="00924020" w:rsidRDefault="006F1518" w:rsidP="004B4649">
            <w:pPr>
              <w:rPr>
                <w:sz w:val="20"/>
                <w:szCs w:val="20"/>
              </w:rPr>
            </w:pPr>
            <w:r w:rsidRPr="00924020">
              <w:rPr>
                <w:sz w:val="20"/>
                <w:szCs w:val="20"/>
              </w:rPr>
              <w:t>(</w:t>
            </w:r>
            <w:r w:rsidRPr="00924020">
              <w:rPr>
                <w:i/>
                <w:sz w:val="20"/>
                <w:szCs w:val="20"/>
              </w:rPr>
              <w:t>Any additional tasks, case requirements, upcoming reports etc. that the receiving worker will need to undertake</w:t>
            </w:r>
            <w:r w:rsidRPr="00924020">
              <w:rPr>
                <w:sz w:val="20"/>
                <w:szCs w:val="20"/>
              </w:rPr>
              <w:t>)</w:t>
            </w:r>
          </w:p>
        </w:tc>
        <w:tc>
          <w:tcPr>
            <w:tcW w:w="4418" w:type="dxa"/>
          </w:tcPr>
          <w:p w:rsidR="006F1518" w:rsidRDefault="006F1518" w:rsidP="004B4649"/>
        </w:tc>
      </w:tr>
    </w:tbl>
    <w:p w:rsidR="006F1518" w:rsidRDefault="006F1518" w:rsidP="006F1518"/>
    <w:p w:rsidR="006F1518" w:rsidRPr="00A5686B" w:rsidRDefault="006F1518" w:rsidP="00A5686B">
      <w:pPr>
        <w:spacing w:line="360" w:lineRule="auto"/>
        <w:rPr>
          <w:sz w:val="24"/>
          <w:szCs w:val="24"/>
        </w:rPr>
      </w:pPr>
    </w:p>
    <w:sectPr w:rsidR="006F1518" w:rsidRPr="00A5686B" w:rsidSect="00E61AE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CB" w:rsidRDefault="00E832CB" w:rsidP="00E832CB">
      <w:r>
        <w:separator/>
      </w:r>
    </w:p>
  </w:endnote>
  <w:endnote w:type="continuationSeparator" w:id="0">
    <w:p w:rsidR="00E832CB" w:rsidRDefault="00E832CB" w:rsidP="00E8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11" w:rsidRDefault="0051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CB" w:rsidRPr="00E832CB" w:rsidRDefault="00E832CB">
    <w:pPr>
      <w:pStyle w:val="Footer"/>
      <w:rPr>
        <w:sz w:val="16"/>
        <w:szCs w:val="16"/>
      </w:rPr>
    </w:pPr>
    <w:r w:rsidRPr="00E832CB">
      <w:rPr>
        <w:sz w:val="16"/>
        <w:szCs w:val="16"/>
      </w:rPr>
      <w:t>Case Transfer Protocol – RD 290419</w:t>
    </w:r>
  </w:p>
  <w:p w:rsidR="00E832CB" w:rsidRDefault="00E83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11" w:rsidRDefault="0051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CB" w:rsidRDefault="00E832CB" w:rsidP="00E832CB">
      <w:r>
        <w:separator/>
      </w:r>
    </w:p>
  </w:footnote>
  <w:footnote w:type="continuationSeparator" w:id="0">
    <w:p w:rsidR="00E832CB" w:rsidRDefault="00E832CB" w:rsidP="00E8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11" w:rsidRDefault="0051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CB" w:rsidRDefault="00CB2F43">
    <w:pPr>
      <w:pStyle w:val="Header"/>
      <w:jc w:val="right"/>
    </w:pPr>
    <w:sdt>
      <w:sdtPr>
        <w:id w:val="-286358604"/>
        <w:docPartObj>
          <w:docPartGallery w:val="Page Numbers (Top of Page)"/>
          <w:docPartUnique/>
        </w:docPartObj>
      </w:sdtPr>
      <w:sdtEndPr>
        <w:rPr>
          <w:noProof/>
        </w:rPr>
      </w:sdtEndPr>
      <w:sdtContent>
        <w:r w:rsidR="00E832CB">
          <w:fldChar w:fldCharType="begin"/>
        </w:r>
        <w:r w:rsidR="00E832CB">
          <w:instrText xml:space="preserve"> PAGE   \* MERGEFORMAT </w:instrText>
        </w:r>
        <w:r w:rsidR="00E832CB">
          <w:fldChar w:fldCharType="separate"/>
        </w:r>
        <w:r>
          <w:rPr>
            <w:noProof/>
          </w:rPr>
          <w:t>2</w:t>
        </w:r>
        <w:r w:rsidR="00E832CB">
          <w:rPr>
            <w:noProof/>
          </w:rPr>
          <w:fldChar w:fldCharType="end"/>
        </w:r>
      </w:sdtContent>
    </w:sdt>
  </w:p>
  <w:p w:rsidR="00E832CB" w:rsidRDefault="00E83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11" w:rsidRDefault="0051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A1357"/>
    <w:multiLevelType w:val="hybridMultilevel"/>
    <w:tmpl w:val="3A7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E6"/>
    <w:rsid w:val="000B2328"/>
    <w:rsid w:val="00171651"/>
    <w:rsid w:val="002802C4"/>
    <w:rsid w:val="002F31D3"/>
    <w:rsid w:val="00514211"/>
    <w:rsid w:val="0058429B"/>
    <w:rsid w:val="0062399E"/>
    <w:rsid w:val="006F1518"/>
    <w:rsid w:val="00791B2B"/>
    <w:rsid w:val="007B42E5"/>
    <w:rsid w:val="00873FF0"/>
    <w:rsid w:val="008F4DD2"/>
    <w:rsid w:val="009E1185"/>
    <w:rsid w:val="00A5686B"/>
    <w:rsid w:val="00B67595"/>
    <w:rsid w:val="00BE17E1"/>
    <w:rsid w:val="00CB2F43"/>
    <w:rsid w:val="00CC0643"/>
    <w:rsid w:val="00E61AE6"/>
    <w:rsid w:val="00E832CB"/>
    <w:rsid w:val="00F7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196696-48FB-4767-A7DA-3956B30D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51"/>
    <w:pPr>
      <w:spacing w:after="0" w:line="240" w:lineRule="auto"/>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CB"/>
    <w:pPr>
      <w:tabs>
        <w:tab w:val="center" w:pos="4513"/>
        <w:tab w:val="right" w:pos="9026"/>
      </w:tabs>
    </w:pPr>
  </w:style>
  <w:style w:type="character" w:customStyle="1" w:styleId="HeaderChar">
    <w:name w:val="Header Char"/>
    <w:basedOn w:val="DefaultParagraphFont"/>
    <w:link w:val="Header"/>
    <w:uiPriority w:val="99"/>
    <w:rsid w:val="00E832CB"/>
    <w:rPr>
      <w:rFonts w:ascii="Arial" w:hAnsi="Arial"/>
      <w:sz w:val="26"/>
    </w:rPr>
  </w:style>
  <w:style w:type="paragraph" w:styleId="Footer">
    <w:name w:val="footer"/>
    <w:basedOn w:val="Normal"/>
    <w:link w:val="FooterChar"/>
    <w:uiPriority w:val="99"/>
    <w:unhideWhenUsed/>
    <w:rsid w:val="00E832CB"/>
    <w:pPr>
      <w:tabs>
        <w:tab w:val="center" w:pos="4513"/>
        <w:tab w:val="right" w:pos="9026"/>
      </w:tabs>
    </w:pPr>
  </w:style>
  <w:style w:type="character" w:customStyle="1" w:styleId="FooterChar">
    <w:name w:val="Footer Char"/>
    <w:basedOn w:val="DefaultParagraphFont"/>
    <w:link w:val="Footer"/>
    <w:uiPriority w:val="99"/>
    <w:rsid w:val="00E832CB"/>
    <w:rPr>
      <w:rFonts w:ascii="Arial" w:hAnsi="Arial"/>
      <w:sz w:val="26"/>
    </w:rPr>
  </w:style>
  <w:style w:type="table" w:styleId="TableGrid">
    <w:name w:val="Table Grid"/>
    <w:basedOn w:val="TableNormal"/>
    <w:uiPriority w:val="39"/>
    <w:rsid w:val="00B6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Duncan (Childrens Services)</dc:creator>
  <cp:keywords/>
  <dc:description/>
  <cp:lastModifiedBy>Rod Duncan (Childrens Services)</cp:lastModifiedBy>
  <cp:revision>12</cp:revision>
  <dcterms:created xsi:type="dcterms:W3CDTF">2019-04-29T15:42:00Z</dcterms:created>
  <dcterms:modified xsi:type="dcterms:W3CDTF">2019-05-23T14:59:00Z</dcterms:modified>
</cp:coreProperties>
</file>