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C8D95" w14:textId="1F0FFEC5" w:rsidR="005F04B0" w:rsidRDefault="00CF2D88">
      <w:pPr>
        <w:rPr>
          <w:rFonts w:ascii="Arial" w:hAnsi="Arial" w:cs="Arial"/>
          <w:b/>
          <w:bCs/>
          <w:sz w:val="24"/>
          <w:szCs w:val="24"/>
          <w:u w:val="single"/>
        </w:rPr>
      </w:pPr>
      <w:r w:rsidRPr="00C93061">
        <w:rPr>
          <w:rFonts w:ascii="Verdana" w:hAnsi="Verdana"/>
          <w:noProof/>
        </w:rPr>
        <w:drawing>
          <wp:anchor distT="0" distB="0" distL="114300" distR="114300" simplePos="0" relativeHeight="251659264" behindDoc="0" locked="0" layoutInCell="1" allowOverlap="1" wp14:anchorId="412EA849" wp14:editId="78ECD58C">
            <wp:simplePos x="0" y="0"/>
            <wp:positionH relativeFrom="column">
              <wp:posOffset>4711700</wp:posOffset>
            </wp:positionH>
            <wp:positionV relativeFrom="paragraph">
              <wp:posOffset>0</wp:posOffset>
            </wp:positionV>
            <wp:extent cx="1317625" cy="559435"/>
            <wp:effectExtent l="0" t="0" r="0" b="0"/>
            <wp:wrapSquare wrapText="bothSides"/>
            <wp:docPr id="2" name="Picture 2" descr="A picture containing draw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generated with very high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17625" cy="559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2B93" w:rsidRPr="00EE5B50">
        <w:rPr>
          <w:rFonts w:ascii="Arial" w:hAnsi="Arial" w:cs="Arial"/>
          <w:b/>
          <w:bCs/>
          <w:sz w:val="24"/>
          <w:szCs w:val="24"/>
          <w:u w:val="single"/>
        </w:rPr>
        <w:t xml:space="preserve">Safeguarding Adults Fact Sheet </w:t>
      </w:r>
      <w:r w:rsidR="005F04B0" w:rsidRPr="00EE5B50">
        <w:rPr>
          <w:rFonts w:ascii="Arial" w:hAnsi="Arial" w:cs="Arial"/>
          <w:b/>
          <w:bCs/>
          <w:sz w:val="24"/>
          <w:szCs w:val="24"/>
          <w:u w:val="single"/>
        </w:rPr>
        <w:t>for External Health Partners</w:t>
      </w:r>
      <w:r>
        <w:rPr>
          <w:rFonts w:ascii="Arial" w:hAnsi="Arial" w:cs="Arial"/>
          <w:b/>
          <w:bCs/>
          <w:sz w:val="24"/>
          <w:szCs w:val="24"/>
          <w:u w:val="single"/>
        </w:rPr>
        <w:t xml:space="preserve"> </w:t>
      </w:r>
    </w:p>
    <w:p w14:paraId="6CA06641" w14:textId="4CC24F37" w:rsidR="00EE5B50" w:rsidRPr="00CF2D88" w:rsidRDefault="005F04B0">
      <w:pPr>
        <w:rPr>
          <w:rFonts w:ascii="Arial" w:hAnsi="Arial" w:cs="Arial"/>
          <w:b/>
          <w:bCs/>
          <w:i/>
          <w:iCs/>
          <w:sz w:val="24"/>
          <w:szCs w:val="24"/>
        </w:rPr>
      </w:pPr>
      <w:r w:rsidRPr="00CF2D88">
        <w:rPr>
          <w:rFonts w:ascii="Arial" w:hAnsi="Arial" w:cs="Arial"/>
          <w:b/>
          <w:bCs/>
          <w:i/>
          <w:iCs/>
          <w:sz w:val="24"/>
          <w:szCs w:val="24"/>
        </w:rPr>
        <w:t xml:space="preserve">Safeguarding </w:t>
      </w:r>
      <w:r w:rsidR="00F32B93" w:rsidRPr="00CF2D88">
        <w:rPr>
          <w:rFonts w:ascii="Arial" w:hAnsi="Arial" w:cs="Arial"/>
          <w:b/>
          <w:bCs/>
          <w:i/>
          <w:iCs/>
          <w:sz w:val="24"/>
          <w:szCs w:val="24"/>
        </w:rPr>
        <w:t>Adult</w:t>
      </w:r>
      <w:r w:rsidRPr="00CF2D88">
        <w:rPr>
          <w:rFonts w:ascii="Arial" w:hAnsi="Arial" w:cs="Arial"/>
          <w:b/>
          <w:bCs/>
          <w:i/>
          <w:iCs/>
          <w:sz w:val="24"/>
          <w:szCs w:val="24"/>
        </w:rPr>
        <w:t>s in</w:t>
      </w:r>
      <w:r w:rsidR="00F32B93" w:rsidRPr="00CF2D88">
        <w:rPr>
          <w:rFonts w:ascii="Arial" w:hAnsi="Arial" w:cs="Arial"/>
          <w:b/>
          <w:bCs/>
          <w:i/>
          <w:iCs/>
          <w:sz w:val="24"/>
          <w:szCs w:val="24"/>
        </w:rPr>
        <w:t xml:space="preserve"> Social Care </w:t>
      </w:r>
    </w:p>
    <w:p w14:paraId="5565C74C" w14:textId="3C9B920A" w:rsidR="00EA2482" w:rsidRDefault="00EA2482">
      <w:pPr>
        <w:rPr>
          <w:rFonts w:ascii="Arial" w:hAnsi="Arial" w:cs="Arial"/>
          <w:b/>
          <w:bCs/>
          <w:sz w:val="24"/>
          <w:szCs w:val="24"/>
          <w:u w:val="single"/>
        </w:rPr>
      </w:pPr>
    </w:p>
    <w:p w14:paraId="373E64E5" w14:textId="77777777" w:rsidR="00EA2482" w:rsidRPr="00EE5B50" w:rsidRDefault="00EA2482">
      <w:pPr>
        <w:rPr>
          <w:rFonts w:ascii="Arial" w:hAnsi="Arial" w:cs="Arial"/>
          <w:b/>
          <w:bCs/>
          <w:sz w:val="24"/>
          <w:szCs w:val="24"/>
          <w:u w:val="single"/>
        </w:rPr>
      </w:pPr>
    </w:p>
    <w:p w14:paraId="784619D1" w14:textId="43AD9CA4" w:rsidR="00EE5B50" w:rsidRPr="00EA2482" w:rsidRDefault="00EE5B50" w:rsidP="00EE5B50">
      <w:pPr>
        <w:pStyle w:val="ListParagraph"/>
        <w:numPr>
          <w:ilvl w:val="0"/>
          <w:numId w:val="3"/>
        </w:numPr>
        <w:rPr>
          <w:rFonts w:ascii="Arial" w:hAnsi="Arial" w:cs="Arial"/>
          <w:b/>
          <w:bCs/>
          <w:sz w:val="24"/>
          <w:szCs w:val="24"/>
        </w:rPr>
      </w:pPr>
      <w:r w:rsidRPr="00EA2482">
        <w:rPr>
          <w:rFonts w:ascii="Arial" w:hAnsi="Arial" w:cs="Arial"/>
          <w:b/>
          <w:bCs/>
          <w:sz w:val="24"/>
          <w:szCs w:val="24"/>
        </w:rPr>
        <w:t>Six Principles of Safeguarding Adults</w:t>
      </w:r>
    </w:p>
    <w:p w14:paraId="4C7D4E19" w14:textId="1F3DE46D" w:rsidR="00EE5B50" w:rsidRPr="00EE5B50" w:rsidRDefault="00EE5B50" w:rsidP="00EE5B50">
      <w:pPr>
        <w:rPr>
          <w:rFonts w:ascii="Arial" w:hAnsi="Arial" w:cs="Arial"/>
          <w:sz w:val="24"/>
          <w:szCs w:val="24"/>
        </w:rPr>
      </w:pPr>
      <w:r w:rsidRPr="00EE5B50">
        <w:rPr>
          <w:rFonts w:ascii="Arial" w:hAnsi="Arial" w:cs="Arial"/>
          <w:sz w:val="24"/>
          <w:szCs w:val="24"/>
        </w:rPr>
        <w:t xml:space="preserve">There are six </w:t>
      </w:r>
      <w:r w:rsidR="005F04B0" w:rsidRPr="00EE5B50">
        <w:rPr>
          <w:rFonts w:ascii="Arial" w:hAnsi="Arial" w:cs="Arial"/>
          <w:sz w:val="24"/>
          <w:szCs w:val="24"/>
        </w:rPr>
        <w:t>principles</w:t>
      </w:r>
      <w:r w:rsidRPr="00EE5B50">
        <w:rPr>
          <w:rFonts w:ascii="Arial" w:hAnsi="Arial" w:cs="Arial"/>
          <w:sz w:val="24"/>
          <w:szCs w:val="24"/>
        </w:rPr>
        <w:t xml:space="preserve"> </w:t>
      </w:r>
      <w:r w:rsidR="005F04B0">
        <w:rPr>
          <w:rFonts w:ascii="Arial" w:hAnsi="Arial" w:cs="Arial"/>
          <w:sz w:val="24"/>
          <w:szCs w:val="24"/>
        </w:rPr>
        <w:t xml:space="preserve">in the Care Act 2014 </w:t>
      </w:r>
      <w:r w:rsidRPr="00EE5B50">
        <w:rPr>
          <w:rFonts w:ascii="Arial" w:hAnsi="Arial" w:cs="Arial"/>
          <w:sz w:val="24"/>
          <w:szCs w:val="24"/>
        </w:rPr>
        <w:t xml:space="preserve">that we should use when we are working with adults who require support to keep them safe. They are outlined below. </w:t>
      </w:r>
    </w:p>
    <w:tbl>
      <w:tblPr>
        <w:tblStyle w:val="TableGrid"/>
        <w:tblW w:w="0" w:type="auto"/>
        <w:tblLook w:val="04A0" w:firstRow="1" w:lastRow="0" w:firstColumn="1" w:lastColumn="0" w:noHBand="0" w:noVBand="1"/>
      </w:tblPr>
      <w:tblGrid>
        <w:gridCol w:w="4508"/>
        <w:gridCol w:w="4508"/>
      </w:tblGrid>
      <w:tr w:rsidR="00EE5B50" w:rsidRPr="00EE5B50" w14:paraId="40C36D3D" w14:textId="77777777" w:rsidTr="00A45A60">
        <w:tc>
          <w:tcPr>
            <w:tcW w:w="4508" w:type="dxa"/>
          </w:tcPr>
          <w:p w14:paraId="34596C4D" w14:textId="77777777" w:rsidR="00EE5B50" w:rsidRPr="00EE5B50" w:rsidRDefault="00EE5B50" w:rsidP="00A45A60">
            <w:pPr>
              <w:rPr>
                <w:rFonts w:ascii="Arial" w:hAnsi="Arial" w:cs="Arial"/>
                <w:sz w:val="24"/>
                <w:szCs w:val="24"/>
              </w:rPr>
            </w:pPr>
            <w:r w:rsidRPr="00EE5B50">
              <w:rPr>
                <w:rStyle w:val="normaltextrun1"/>
                <w:rFonts w:ascii="Arial" w:hAnsi="Arial" w:cs="Arial"/>
                <w:color w:val="303030"/>
                <w:sz w:val="24"/>
                <w:szCs w:val="24"/>
              </w:rPr>
              <w:t>Empowerment   </w:t>
            </w:r>
          </w:p>
        </w:tc>
        <w:tc>
          <w:tcPr>
            <w:tcW w:w="4508" w:type="dxa"/>
          </w:tcPr>
          <w:p w14:paraId="659C85BC" w14:textId="77777777" w:rsidR="00EE5B50" w:rsidRPr="00EE5B50" w:rsidRDefault="00EE5B50" w:rsidP="00A45A60">
            <w:pPr>
              <w:rPr>
                <w:rFonts w:ascii="Arial" w:hAnsi="Arial" w:cs="Arial"/>
                <w:sz w:val="24"/>
                <w:szCs w:val="24"/>
              </w:rPr>
            </w:pPr>
            <w:r w:rsidRPr="00EE5B50">
              <w:rPr>
                <w:rStyle w:val="normaltextrun1"/>
                <w:rFonts w:ascii="Arial" w:hAnsi="Arial" w:cs="Arial"/>
                <w:color w:val="303030"/>
                <w:sz w:val="24"/>
                <w:szCs w:val="24"/>
              </w:rPr>
              <w:t>People being supported and encouraged to make their own decisions (MSP) and informed consent </w:t>
            </w:r>
            <w:r w:rsidRPr="00EE5B50">
              <w:rPr>
                <w:rStyle w:val="eop"/>
                <w:rFonts w:ascii="Arial" w:hAnsi="Arial" w:cs="Arial"/>
                <w:sz w:val="24"/>
                <w:szCs w:val="24"/>
              </w:rPr>
              <w:t> </w:t>
            </w:r>
          </w:p>
        </w:tc>
      </w:tr>
      <w:tr w:rsidR="00EE5B50" w:rsidRPr="00EE5B50" w14:paraId="78DAB319" w14:textId="77777777" w:rsidTr="00A45A60">
        <w:tc>
          <w:tcPr>
            <w:tcW w:w="4508" w:type="dxa"/>
          </w:tcPr>
          <w:p w14:paraId="2442A53D" w14:textId="77777777" w:rsidR="00EE5B50" w:rsidRPr="00EE5B50" w:rsidRDefault="00EE5B50" w:rsidP="00A45A60">
            <w:pPr>
              <w:rPr>
                <w:rFonts w:ascii="Arial" w:hAnsi="Arial" w:cs="Arial"/>
                <w:sz w:val="24"/>
                <w:szCs w:val="24"/>
              </w:rPr>
            </w:pPr>
            <w:r w:rsidRPr="00EE5B50">
              <w:rPr>
                <w:rStyle w:val="normaltextrun1"/>
                <w:rFonts w:ascii="Arial" w:hAnsi="Arial" w:cs="Arial"/>
                <w:color w:val="303030"/>
                <w:sz w:val="24"/>
                <w:szCs w:val="24"/>
              </w:rPr>
              <w:t>Prevention </w:t>
            </w:r>
          </w:p>
        </w:tc>
        <w:tc>
          <w:tcPr>
            <w:tcW w:w="4508" w:type="dxa"/>
          </w:tcPr>
          <w:p w14:paraId="2BC9D41A" w14:textId="77777777" w:rsidR="00EE5B50" w:rsidRPr="00EE5B50" w:rsidRDefault="00EE5B50" w:rsidP="00A45A60">
            <w:pPr>
              <w:rPr>
                <w:rFonts w:ascii="Arial" w:hAnsi="Arial" w:cs="Arial"/>
                <w:sz w:val="24"/>
                <w:szCs w:val="24"/>
              </w:rPr>
            </w:pPr>
            <w:r w:rsidRPr="00EE5B50">
              <w:rPr>
                <w:rStyle w:val="normaltextrun1"/>
                <w:rFonts w:ascii="Arial" w:hAnsi="Arial" w:cs="Arial"/>
                <w:color w:val="303030"/>
                <w:sz w:val="24"/>
                <w:szCs w:val="24"/>
              </w:rPr>
              <w:t xml:space="preserve">It is better to </w:t>
            </w:r>
            <w:r w:rsidRPr="00EE5B50">
              <w:rPr>
                <w:rStyle w:val="advancedproofingissue"/>
                <w:rFonts w:ascii="Arial" w:hAnsi="Arial" w:cs="Arial"/>
                <w:color w:val="303030"/>
                <w:sz w:val="24"/>
                <w:szCs w:val="24"/>
              </w:rPr>
              <w:t>take action</w:t>
            </w:r>
            <w:r w:rsidRPr="00EE5B50">
              <w:rPr>
                <w:rStyle w:val="normaltextrun1"/>
                <w:rFonts w:ascii="Arial" w:hAnsi="Arial" w:cs="Arial"/>
                <w:color w:val="303030"/>
                <w:sz w:val="24"/>
                <w:szCs w:val="24"/>
              </w:rPr>
              <w:t xml:space="preserve"> before harm occurs</w:t>
            </w:r>
          </w:p>
        </w:tc>
      </w:tr>
      <w:tr w:rsidR="00EE5B50" w:rsidRPr="00EE5B50" w14:paraId="33D1280C" w14:textId="77777777" w:rsidTr="00A45A60">
        <w:tc>
          <w:tcPr>
            <w:tcW w:w="4508" w:type="dxa"/>
          </w:tcPr>
          <w:p w14:paraId="7915B51F" w14:textId="77777777" w:rsidR="00EE5B50" w:rsidRPr="00EE5B50" w:rsidRDefault="00EE5B50" w:rsidP="00A45A60">
            <w:pPr>
              <w:rPr>
                <w:rFonts w:ascii="Arial" w:hAnsi="Arial" w:cs="Arial"/>
                <w:sz w:val="24"/>
                <w:szCs w:val="24"/>
              </w:rPr>
            </w:pPr>
            <w:r w:rsidRPr="00EE5B50">
              <w:rPr>
                <w:rStyle w:val="normaltextrun1"/>
                <w:rFonts w:ascii="Arial" w:hAnsi="Arial" w:cs="Arial"/>
                <w:color w:val="303030"/>
                <w:sz w:val="24"/>
                <w:szCs w:val="24"/>
              </w:rPr>
              <w:t>Proportionality</w:t>
            </w:r>
          </w:p>
        </w:tc>
        <w:tc>
          <w:tcPr>
            <w:tcW w:w="4508" w:type="dxa"/>
          </w:tcPr>
          <w:p w14:paraId="50D26DF5" w14:textId="77777777" w:rsidR="00EE5B50" w:rsidRPr="00EE5B50" w:rsidRDefault="00EE5B50" w:rsidP="00A45A60">
            <w:pPr>
              <w:rPr>
                <w:rFonts w:ascii="Arial" w:hAnsi="Arial" w:cs="Arial"/>
                <w:sz w:val="24"/>
                <w:szCs w:val="24"/>
              </w:rPr>
            </w:pPr>
            <w:r w:rsidRPr="00EE5B50">
              <w:rPr>
                <w:rStyle w:val="normaltextrun1"/>
                <w:rFonts w:ascii="Arial" w:hAnsi="Arial" w:cs="Arial"/>
                <w:color w:val="303030"/>
                <w:sz w:val="24"/>
                <w:szCs w:val="24"/>
              </w:rPr>
              <w:t>The least intrusive response appropriate to the risk presented</w:t>
            </w:r>
          </w:p>
        </w:tc>
      </w:tr>
      <w:tr w:rsidR="00EE5B50" w:rsidRPr="00EE5B50" w14:paraId="5DDC0F0E" w14:textId="77777777" w:rsidTr="00A45A60">
        <w:tc>
          <w:tcPr>
            <w:tcW w:w="4508" w:type="dxa"/>
          </w:tcPr>
          <w:p w14:paraId="79FA183E" w14:textId="77777777" w:rsidR="00EE5B50" w:rsidRPr="00EE5B50" w:rsidRDefault="00EE5B50" w:rsidP="00A45A60">
            <w:pPr>
              <w:rPr>
                <w:rFonts w:ascii="Arial" w:hAnsi="Arial" w:cs="Arial"/>
                <w:sz w:val="24"/>
                <w:szCs w:val="24"/>
              </w:rPr>
            </w:pPr>
            <w:r w:rsidRPr="00EE5B50">
              <w:rPr>
                <w:rStyle w:val="normaltextrun1"/>
                <w:rFonts w:ascii="Arial" w:hAnsi="Arial" w:cs="Arial"/>
                <w:color w:val="303030"/>
                <w:sz w:val="24"/>
                <w:szCs w:val="24"/>
              </w:rPr>
              <w:t>Protection  </w:t>
            </w:r>
          </w:p>
          <w:p w14:paraId="0A80F218" w14:textId="77777777" w:rsidR="00EE5B50" w:rsidRPr="00EE5B50" w:rsidRDefault="00EE5B50" w:rsidP="00A45A60">
            <w:pPr>
              <w:rPr>
                <w:rStyle w:val="normaltextrun1"/>
                <w:rFonts w:ascii="Arial" w:hAnsi="Arial" w:cs="Arial"/>
                <w:color w:val="303030"/>
                <w:sz w:val="24"/>
                <w:szCs w:val="24"/>
              </w:rPr>
            </w:pPr>
          </w:p>
        </w:tc>
        <w:tc>
          <w:tcPr>
            <w:tcW w:w="4508" w:type="dxa"/>
          </w:tcPr>
          <w:p w14:paraId="0FD44808" w14:textId="77777777" w:rsidR="00EE5B50" w:rsidRPr="00EE5B50" w:rsidRDefault="00EE5B50" w:rsidP="00A45A60">
            <w:pPr>
              <w:rPr>
                <w:rStyle w:val="normaltextrun1"/>
                <w:rFonts w:ascii="Arial" w:hAnsi="Arial" w:cs="Arial"/>
                <w:color w:val="303030"/>
                <w:sz w:val="24"/>
                <w:szCs w:val="24"/>
              </w:rPr>
            </w:pPr>
            <w:r w:rsidRPr="00EE5B50">
              <w:rPr>
                <w:rStyle w:val="normaltextrun1"/>
                <w:rFonts w:ascii="Arial" w:hAnsi="Arial" w:cs="Arial"/>
                <w:color w:val="303030"/>
                <w:sz w:val="24"/>
                <w:szCs w:val="24"/>
              </w:rPr>
              <w:t>Support and representation for those in greatest need</w:t>
            </w:r>
          </w:p>
        </w:tc>
      </w:tr>
      <w:tr w:rsidR="00EE5B50" w:rsidRPr="00EE5B50" w14:paraId="272AE557" w14:textId="77777777" w:rsidTr="00A45A60">
        <w:tc>
          <w:tcPr>
            <w:tcW w:w="4508" w:type="dxa"/>
          </w:tcPr>
          <w:p w14:paraId="5E3A761C" w14:textId="77777777" w:rsidR="00EE5B50" w:rsidRPr="00EE5B50" w:rsidRDefault="00EE5B50" w:rsidP="00A45A60">
            <w:pPr>
              <w:rPr>
                <w:rStyle w:val="normaltextrun1"/>
                <w:rFonts w:ascii="Arial" w:hAnsi="Arial" w:cs="Arial"/>
                <w:color w:val="303030"/>
                <w:sz w:val="24"/>
                <w:szCs w:val="24"/>
              </w:rPr>
            </w:pPr>
            <w:r w:rsidRPr="00EE5B50">
              <w:rPr>
                <w:rStyle w:val="normaltextrun1"/>
                <w:rFonts w:ascii="Arial" w:hAnsi="Arial" w:cs="Arial"/>
                <w:color w:val="303030"/>
                <w:sz w:val="24"/>
                <w:szCs w:val="24"/>
              </w:rPr>
              <w:t>Partnership</w:t>
            </w:r>
          </w:p>
        </w:tc>
        <w:tc>
          <w:tcPr>
            <w:tcW w:w="4508" w:type="dxa"/>
          </w:tcPr>
          <w:p w14:paraId="03D1EAD7" w14:textId="77777777" w:rsidR="00EE5B50" w:rsidRPr="00EE5B50" w:rsidRDefault="00EE5B50" w:rsidP="00A45A60">
            <w:pPr>
              <w:rPr>
                <w:rStyle w:val="normaltextrun1"/>
                <w:rFonts w:ascii="Arial" w:hAnsi="Arial" w:cs="Arial"/>
                <w:color w:val="303030"/>
                <w:sz w:val="24"/>
                <w:szCs w:val="24"/>
              </w:rPr>
            </w:pPr>
            <w:r w:rsidRPr="00EE5B50">
              <w:rPr>
                <w:rStyle w:val="normaltextrun1"/>
                <w:rFonts w:ascii="Arial" w:hAnsi="Arial" w:cs="Arial"/>
                <w:color w:val="303030"/>
                <w:sz w:val="24"/>
                <w:szCs w:val="24"/>
              </w:rPr>
              <w:t>Local solutions through services working with their communities. Communities have a part to play in preventing, detecting and reporting neglect and abuse. </w:t>
            </w:r>
            <w:r w:rsidRPr="00EE5B50">
              <w:rPr>
                <w:rStyle w:val="eop"/>
                <w:rFonts w:ascii="Arial" w:hAnsi="Arial" w:cs="Arial"/>
                <w:sz w:val="24"/>
                <w:szCs w:val="24"/>
              </w:rPr>
              <w:t> </w:t>
            </w:r>
          </w:p>
        </w:tc>
      </w:tr>
      <w:tr w:rsidR="00EE5B50" w:rsidRPr="00EE5B50" w14:paraId="06A4D136" w14:textId="77777777" w:rsidTr="00A45A60">
        <w:tc>
          <w:tcPr>
            <w:tcW w:w="4508" w:type="dxa"/>
          </w:tcPr>
          <w:p w14:paraId="33AD0D07" w14:textId="77777777" w:rsidR="00EE5B50" w:rsidRPr="00EE5B50" w:rsidRDefault="00EE5B50" w:rsidP="00A45A60">
            <w:pPr>
              <w:rPr>
                <w:rStyle w:val="normaltextrun1"/>
                <w:rFonts w:ascii="Arial" w:hAnsi="Arial" w:cs="Arial"/>
                <w:color w:val="303030"/>
                <w:sz w:val="24"/>
                <w:szCs w:val="24"/>
              </w:rPr>
            </w:pPr>
            <w:r w:rsidRPr="00EE5B50">
              <w:rPr>
                <w:rStyle w:val="normaltextrun1"/>
                <w:rFonts w:ascii="Arial" w:hAnsi="Arial" w:cs="Arial"/>
                <w:color w:val="303030"/>
                <w:sz w:val="24"/>
                <w:szCs w:val="24"/>
              </w:rPr>
              <w:t>Accountability</w:t>
            </w:r>
          </w:p>
        </w:tc>
        <w:tc>
          <w:tcPr>
            <w:tcW w:w="4508" w:type="dxa"/>
          </w:tcPr>
          <w:p w14:paraId="10D997E4" w14:textId="77777777" w:rsidR="00EE5B50" w:rsidRPr="00EE5B50" w:rsidRDefault="00EE5B50" w:rsidP="00A45A60">
            <w:pPr>
              <w:rPr>
                <w:rStyle w:val="normaltextrun1"/>
                <w:rFonts w:ascii="Arial" w:hAnsi="Arial" w:cs="Arial"/>
                <w:sz w:val="24"/>
                <w:szCs w:val="24"/>
              </w:rPr>
            </w:pPr>
            <w:r w:rsidRPr="00EE5B50">
              <w:rPr>
                <w:rStyle w:val="spellingerror"/>
                <w:rFonts w:ascii="Arial" w:hAnsi="Arial" w:cs="Arial"/>
                <w:color w:val="303030"/>
                <w:sz w:val="24"/>
                <w:szCs w:val="24"/>
              </w:rPr>
              <w:t>Accountability</w:t>
            </w:r>
            <w:r w:rsidRPr="00EE5B50">
              <w:rPr>
                <w:rStyle w:val="normaltextrun1"/>
                <w:rFonts w:ascii="Arial" w:hAnsi="Arial" w:cs="Arial"/>
                <w:color w:val="303030"/>
                <w:sz w:val="24"/>
                <w:szCs w:val="24"/>
              </w:rPr>
              <w:t xml:space="preserve"> and transparency in safeguarding practice</w:t>
            </w:r>
          </w:p>
        </w:tc>
      </w:tr>
    </w:tbl>
    <w:p w14:paraId="1E904725" w14:textId="3B4A7DD7" w:rsidR="00EE5B50" w:rsidRPr="00EE5B50" w:rsidRDefault="00EE5B50" w:rsidP="00EE5B50">
      <w:pPr>
        <w:pStyle w:val="ListParagraph"/>
        <w:rPr>
          <w:rFonts w:ascii="Arial" w:hAnsi="Arial" w:cs="Arial"/>
          <w:sz w:val="24"/>
          <w:szCs w:val="24"/>
        </w:rPr>
      </w:pPr>
    </w:p>
    <w:p w14:paraId="4A3C852D" w14:textId="7AB785EE" w:rsidR="007240D1" w:rsidRPr="00EA2482" w:rsidRDefault="007240D1" w:rsidP="00DB010E">
      <w:pPr>
        <w:pStyle w:val="ListParagraph"/>
        <w:numPr>
          <w:ilvl w:val="0"/>
          <w:numId w:val="3"/>
        </w:numPr>
        <w:rPr>
          <w:rFonts w:ascii="Arial" w:hAnsi="Arial" w:cs="Arial"/>
          <w:b/>
          <w:bCs/>
          <w:sz w:val="24"/>
          <w:szCs w:val="24"/>
        </w:rPr>
      </w:pPr>
      <w:r w:rsidRPr="00EA2482">
        <w:rPr>
          <w:rFonts w:ascii="Arial" w:hAnsi="Arial" w:cs="Arial"/>
          <w:b/>
          <w:bCs/>
          <w:sz w:val="24"/>
          <w:szCs w:val="24"/>
        </w:rPr>
        <w:t xml:space="preserve">Main Aim of Safeguarding Adults </w:t>
      </w:r>
    </w:p>
    <w:p w14:paraId="4DC3CF66" w14:textId="0F80A8D2" w:rsidR="007240D1" w:rsidRPr="00EE5B50" w:rsidRDefault="007240D1" w:rsidP="007240D1">
      <w:pPr>
        <w:rPr>
          <w:rFonts w:ascii="Arial" w:hAnsi="Arial" w:cs="Arial"/>
          <w:sz w:val="24"/>
          <w:szCs w:val="24"/>
        </w:rPr>
      </w:pPr>
      <w:r w:rsidRPr="00EE5B50">
        <w:rPr>
          <w:rFonts w:ascii="Arial" w:hAnsi="Arial" w:cs="Arial"/>
          <w:sz w:val="24"/>
          <w:szCs w:val="24"/>
        </w:rPr>
        <w:t xml:space="preserve">The main aim to safeguard an adult from abuse is to reduce and minimise risks and harm to the person. </w:t>
      </w:r>
    </w:p>
    <w:p w14:paraId="32857A11" w14:textId="07FFDF40" w:rsidR="007240D1" w:rsidRPr="00EA2482" w:rsidRDefault="007240D1" w:rsidP="00DB010E">
      <w:pPr>
        <w:pStyle w:val="ListParagraph"/>
        <w:numPr>
          <w:ilvl w:val="0"/>
          <w:numId w:val="3"/>
        </w:numPr>
        <w:rPr>
          <w:rFonts w:ascii="Arial" w:hAnsi="Arial" w:cs="Arial"/>
          <w:b/>
          <w:bCs/>
          <w:sz w:val="24"/>
          <w:szCs w:val="24"/>
        </w:rPr>
      </w:pPr>
      <w:r w:rsidRPr="00EA2482">
        <w:rPr>
          <w:rFonts w:ascii="Arial" w:hAnsi="Arial" w:cs="Arial"/>
          <w:b/>
          <w:bCs/>
          <w:sz w:val="24"/>
          <w:szCs w:val="24"/>
        </w:rPr>
        <w:t>Types of Abuse</w:t>
      </w:r>
    </w:p>
    <w:p w14:paraId="0ECDE811" w14:textId="46E25F31" w:rsidR="007240D1" w:rsidRPr="00EE5B50" w:rsidRDefault="007240D1" w:rsidP="007240D1">
      <w:pPr>
        <w:rPr>
          <w:rFonts w:ascii="Arial" w:hAnsi="Arial" w:cs="Arial"/>
          <w:sz w:val="24"/>
          <w:szCs w:val="24"/>
        </w:rPr>
      </w:pPr>
      <w:r w:rsidRPr="00EE5B50">
        <w:rPr>
          <w:rFonts w:ascii="Arial" w:hAnsi="Arial" w:cs="Arial"/>
          <w:sz w:val="24"/>
          <w:szCs w:val="24"/>
        </w:rPr>
        <w:t xml:space="preserve">There are 10 types of abuse: Domestic abuse or violence, Physical </w:t>
      </w:r>
      <w:r w:rsidR="002B0D6B">
        <w:rPr>
          <w:rFonts w:ascii="Arial" w:hAnsi="Arial" w:cs="Arial"/>
          <w:sz w:val="24"/>
          <w:szCs w:val="24"/>
        </w:rPr>
        <w:t>a</w:t>
      </w:r>
      <w:r w:rsidRPr="00EE5B50">
        <w:rPr>
          <w:rFonts w:ascii="Arial" w:hAnsi="Arial" w:cs="Arial"/>
          <w:sz w:val="24"/>
          <w:szCs w:val="24"/>
        </w:rPr>
        <w:t xml:space="preserve">buse, Sexual abuse, Psychological or emotional abuse, Neglect or acts of omission, Financial or material abuse, Modern Slavery, Discriminatory abuse, Organisational or Institutional abuse and Self-Neglect. </w:t>
      </w:r>
    </w:p>
    <w:p w14:paraId="6AE43E75" w14:textId="77777777" w:rsidR="00EA2482" w:rsidRPr="00EA2482" w:rsidRDefault="00DB010E" w:rsidP="007240D1">
      <w:pPr>
        <w:pStyle w:val="ListParagraph"/>
        <w:numPr>
          <w:ilvl w:val="0"/>
          <w:numId w:val="3"/>
        </w:numPr>
        <w:rPr>
          <w:rFonts w:ascii="Arial" w:hAnsi="Arial" w:cs="Arial"/>
          <w:b/>
          <w:bCs/>
          <w:sz w:val="24"/>
          <w:szCs w:val="24"/>
        </w:rPr>
      </w:pPr>
      <w:r w:rsidRPr="00EA2482">
        <w:rPr>
          <w:rFonts w:ascii="Arial" w:hAnsi="Arial" w:cs="Arial"/>
          <w:b/>
          <w:bCs/>
          <w:sz w:val="24"/>
          <w:szCs w:val="24"/>
        </w:rPr>
        <w:t xml:space="preserve">Vulnerable adults </w:t>
      </w:r>
      <w:r w:rsidR="00EA2482" w:rsidRPr="00EA2482">
        <w:rPr>
          <w:rFonts w:ascii="Arial" w:hAnsi="Arial" w:cs="Arial"/>
          <w:b/>
          <w:bCs/>
          <w:sz w:val="24"/>
          <w:szCs w:val="24"/>
        </w:rPr>
        <w:t xml:space="preserve">and community safety actions </w:t>
      </w:r>
    </w:p>
    <w:p w14:paraId="569E6222" w14:textId="1FC539EF" w:rsidR="008B463A" w:rsidRPr="00EA2482" w:rsidRDefault="007240D1" w:rsidP="00EA2482">
      <w:pPr>
        <w:rPr>
          <w:rFonts w:ascii="Arial" w:hAnsi="Arial" w:cs="Arial"/>
          <w:sz w:val="24"/>
          <w:szCs w:val="24"/>
        </w:rPr>
      </w:pPr>
      <w:r w:rsidRPr="00EA2482">
        <w:rPr>
          <w:rFonts w:ascii="Arial" w:hAnsi="Arial" w:cs="Arial"/>
          <w:sz w:val="24"/>
          <w:szCs w:val="24"/>
        </w:rPr>
        <w:t xml:space="preserve">There are many adults who may require </w:t>
      </w:r>
      <w:r w:rsidR="00651787" w:rsidRPr="00EA2482">
        <w:rPr>
          <w:rFonts w:ascii="Arial" w:hAnsi="Arial" w:cs="Arial"/>
          <w:sz w:val="24"/>
          <w:szCs w:val="24"/>
        </w:rPr>
        <w:t xml:space="preserve">some help of </w:t>
      </w:r>
      <w:r w:rsidRPr="00EA2482">
        <w:rPr>
          <w:rFonts w:ascii="Arial" w:hAnsi="Arial" w:cs="Arial"/>
          <w:sz w:val="24"/>
          <w:szCs w:val="24"/>
        </w:rPr>
        <w:t xml:space="preserve">someone </w:t>
      </w:r>
      <w:r w:rsidR="00651787" w:rsidRPr="00EA2482">
        <w:rPr>
          <w:rFonts w:ascii="Arial" w:hAnsi="Arial" w:cs="Arial"/>
          <w:sz w:val="24"/>
          <w:szCs w:val="24"/>
        </w:rPr>
        <w:t xml:space="preserve">to ensure they are </w:t>
      </w:r>
      <w:r w:rsidR="00815FE5" w:rsidRPr="00EA2482">
        <w:rPr>
          <w:rFonts w:ascii="Arial" w:hAnsi="Arial" w:cs="Arial"/>
          <w:sz w:val="24"/>
          <w:szCs w:val="24"/>
        </w:rPr>
        <w:t>safe</w:t>
      </w:r>
      <w:r w:rsidRPr="00EA2482">
        <w:rPr>
          <w:rFonts w:ascii="Arial" w:hAnsi="Arial" w:cs="Arial"/>
          <w:sz w:val="24"/>
          <w:szCs w:val="24"/>
        </w:rPr>
        <w:t xml:space="preserve">, </w:t>
      </w:r>
      <w:r w:rsidR="00D15475" w:rsidRPr="00EA2482">
        <w:rPr>
          <w:rFonts w:ascii="Arial" w:hAnsi="Arial" w:cs="Arial"/>
          <w:sz w:val="24"/>
          <w:szCs w:val="24"/>
        </w:rPr>
        <w:t xml:space="preserve">and we may even refer to such individuals as </w:t>
      </w:r>
      <w:r w:rsidR="009A02E9">
        <w:rPr>
          <w:rFonts w:ascii="Arial" w:hAnsi="Arial" w:cs="Arial"/>
          <w:sz w:val="24"/>
          <w:szCs w:val="24"/>
        </w:rPr>
        <w:t>‘</w:t>
      </w:r>
      <w:r w:rsidR="00D15475" w:rsidRPr="00EA2482">
        <w:rPr>
          <w:rFonts w:ascii="Arial" w:hAnsi="Arial" w:cs="Arial"/>
          <w:sz w:val="24"/>
          <w:szCs w:val="24"/>
        </w:rPr>
        <w:t>vulnerable</w:t>
      </w:r>
      <w:r w:rsidR="009A02E9">
        <w:rPr>
          <w:rFonts w:ascii="Arial" w:hAnsi="Arial" w:cs="Arial"/>
          <w:sz w:val="24"/>
          <w:szCs w:val="24"/>
        </w:rPr>
        <w:t>’</w:t>
      </w:r>
      <w:r w:rsidR="00C252FC" w:rsidRPr="00EA2482">
        <w:rPr>
          <w:rFonts w:ascii="Arial" w:hAnsi="Arial" w:cs="Arial"/>
          <w:sz w:val="24"/>
          <w:szCs w:val="24"/>
        </w:rPr>
        <w:t xml:space="preserve">. </w:t>
      </w:r>
      <w:r w:rsidR="00D15475" w:rsidRPr="00EA2482">
        <w:rPr>
          <w:rFonts w:ascii="Arial" w:hAnsi="Arial" w:cs="Arial"/>
          <w:sz w:val="24"/>
          <w:szCs w:val="24"/>
        </w:rPr>
        <w:t>However</w:t>
      </w:r>
      <w:r w:rsidR="00C252FC" w:rsidRPr="00EA2482">
        <w:rPr>
          <w:rFonts w:ascii="Arial" w:hAnsi="Arial" w:cs="Arial"/>
          <w:sz w:val="24"/>
          <w:szCs w:val="24"/>
        </w:rPr>
        <w:t>,</w:t>
      </w:r>
      <w:r w:rsidR="00D15475" w:rsidRPr="00EA2482">
        <w:rPr>
          <w:rFonts w:ascii="Arial" w:hAnsi="Arial" w:cs="Arial"/>
          <w:sz w:val="24"/>
          <w:szCs w:val="24"/>
        </w:rPr>
        <w:t xml:space="preserve"> th</w:t>
      </w:r>
      <w:r w:rsidR="00815FE5" w:rsidRPr="00EA2482">
        <w:rPr>
          <w:rFonts w:ascii="Arial" w:hAnsi="Arial" w:cs="Arial"/>
          <w:sz w:val="24"/>
          <w:szCs w:val="24"/>
        </w:rPr>
        <w:t xml:space="preserve">ey can often arrange their own support from </w:t>
      </w:r>
      <w:r w:rsidRPr="00EA2482">
        <w:rPr>
          <w:rFonts w:ascii="Arial" w:hAnsi="Arial" w:cs="Arial"/>
          <w:sz w:val="24"/>
          <w:szCs w:val="24"/>
        </w:rPr>
        <w:t>a family member or friend, a private organisation</w:t>
      </w:r>
      <w:r w:rsidR="009A02E9">
        <w:rPr>
          <w:rFonts w:ascii="Arial" w:hAnsi="Arial" w:cs="Arial"/>
          <w:sz w:val="24"/>
          <w:szCs w:val="24"/>
        </w:rPr>
        <w:t xml:space="preserve">, </w:t>
      </w:r>
      <w:r w:rsidRPr="00EA2482">
        <w:rPr>
          <w:rFonts w:ascii="Arial" w:hAnsi="Arial" w:cs="Arial"/>
          <w:sz w:val="24"/>
          <w:szCs w:val="24"/>
        </w:rPr>
        <w:t>or the police</w:t>
      </w:r>
      <w:r w:rsidR="009A02E9">
        <w:rPr>
          <w:rFonts w:ascii="Arial" w:hAnsi="Arial" w:cs="Arial"/>
          <w:sz w:val="24"/>
          <w:szCs w:val="24"/>
        </w:rPr>
        <w:t xml:space="preserve"> where they have been a victim of crime</w:t>
      </w:r>
      <w:r w:rsidRPr="00EA2482">
        <w:rPr>
          <w:rFonts w:ascii="Arial" w:hAnsi="Arial" w:cs="Arial"/>
          <w:sz w:val="24"/>
          <w:szCs w:val="24"/>
        </w:rPr>
        <w:t>. Some parts of the local authority may</w:t>
      </w:r>
      <w:r w:rsidR="008B463A" w:rsidRPr="00EA2482">
        <w:rPr>
          <w:rFonts w:ascii="Arial" w:hAnsi="Arial" w:cs="Arial"/>
          <w:sz w:val="24"/>
          <w:szCs w:val="24"/>
        </w:rPr>
        <w:t xml:space="preserve"> be able </w:t>
      </w:r>
      <w:r w:rsidRPr="00EA2482">
        <w:rPr>
          <w:rFonts w:ascii="Arial" w:hAnsi="Arial" w:cs="Arial"/>
          <w:sz w:val="24"/>
          <w:szCs w:val="24"/>
        </w:rPr>
        <w:t xml:space="preserve">support these adults, such as </w:t>
      </w:r>
      <w:r w:rsidRPr="00EA2482">
        <w:rPr>
          <w:rFonts w:ascii="Arial" w:hAnsi="Arial" w:cs="Arial"/>
          <w:b/>
          <w:bCs/>
          <w:sz w:val="24"/>
          <w:szCs w:val="24"/>
        </w:rPr>
        <w:t>Community Solutions</w:t>
      </w:r>
      <w:r w:rsidRPr="00EA2482">
        <w:rPr>
          <w:rFonts w:ascii="Arial" w:hAnsi="Arial" w:cs="Arial"/>
          <w:sz w:val="24"/>
          <w:szCs w:val="24"/>
        </w:rPr>
        <w:t xml:space="preserve">. These interactions are referred to as community safety actions and can be adequate for what the adult needs. </w:t>
      </w:r>
    </w:p>
    <w:p w14:paraId="4544795E" w14:textId="77777777" w:rsidR="009A02E9" w:rsidRDefault="008B463A" w:rsidP="007240D1">
      <w:pPr>
        <w:rPr>
          <w:rFonts w:ascii="Arial" w:hAnsi="Arial" w:cs="Arial"/>
          <w:sz w:val="24"/>
          <w:szCs w:val="24"/>
        </w:rPr>
      </w:pPr>
      <w:r w:rsidRPr="00EE5B50">
        <w:rPr>
          <w:rFonts w:ascii="Arial" w:hAnsi="Arial" w:cs="Arial"/>
          <w:sz w:val="24"/>
          <w:szCs w:val="24"/>
        </w:rPr>
        <w:lastRenderedPageBreak/>
        <w:t xml:space="preserve">Such </w:t>
      </w:r>
      <w:r w:rsidR="00103066" w:rsidRPr="00EE5B50">
        <w:rPr>
          <w:rFonts w:ascii="Arial" w:hAnsi="Arial" w:cs="Arial"/>
          <w:sz w:val="24"/>
          <w:szCs w:val="24"/>
        </w:rPr>
        <w:t>example</w:t>
      </w:r>
      <w:r w:rsidRPr="00EE5B50">
        <w:rPr>
          <w:rFonts w:ascii="Arial" w:hAnsi="Arial" w:cs="Arial"/>
          <w:sz w:val="24"/>
          <w:szCs w:val="24"/>
        </w:rPr>
        <w:t>s may be</w:t>
      </w:r>
      <w:r w:rsidR="00103066" w:rsidRPr="00EE5B50">
        <w:rPr>
          <w:rFonts w:ascii="Arial" w:hAnsi="Arial" w:cs="Arial"/>
          <w:sz w:val="24"/>
          <w:szCs w:val="24"/>
        </w:rPr>
        <w:t xml:space="preserve"> </w:t>
      </w:r>
      <w:r w:rsidR="00465F12" w:rsidRPr="00EE5B50">
        <w:rPr>
          <w:rFonts w:ascii="Arial" w:hAnsi="Arial" w:cs="Arial"/>
          <w:sz w:val="24"/>
          <w:szCs w:val="24"/>
        </w:rPr>
        <w:t xml:space="preserve">that an adult </w:t>
      </w:r>
      <w:r w:rsidR="00103066" w:rsidRPr="00EE5B50">
        <w:rPr>
          <w:rFonts w:ascii="Arial" w:hAnsi="Arial" w:cs="Arial"/>
          <w:sz w:val="24"/>
          <w:szCs w:val="24"/>
        </w:rPr>
        <w:t xml:space="preserve">is experiencing domestic abuse </w:t>
      </w:r>
      <w:r w:rsidR="00465F12" w:rsidRPr="00EE5B50">
        <w:rPr>
          <w:rFonts w:ascii="Arial" w:hAnsi="Arial" w:cs="Arial"/>
          <w:sz w:val="24"/>
          <w:szCs w:val="24"/>
        </w:rPr>
        <w:t xml:space="preserve">and may be supported through </w:t>
      </w:r>
      <w:r w:rsidR="0093516E" w:rsidRPr="00EE5B50">
        <w:rPr>
          <w:rFonts w:ascii="Arial" w:hAnsi="Arial" w:cs="Arial"/>
          <w:sz w:val="24"/>
          <w:szCs w:val="24"/>
        </w:rPr>
        <w:t>a specialist provider</w:t>
      </w:r>
      <w:r w:rsidR="00465F12" w:rsidRPr="00EE5B50">
        <w:rPr>
          <w:rFonts w:ascii="Arial" w:hAnsi="Arial" w:cs="Arial"/>
          <w:sz w:val="24"/>
          <w:szCs w:val="24"/>
        </w:rPr>
        <w:t>,</w:t>
      </w:r>
      <w:r w:rsidR="0093516E" w:rsidRPr="00EE5B50">
        <w:rPr>
          <w:rFonts w:ascii="Arial" w:hAnsi="Arial" w:cs="Arial"/>
          <w:sz w:val="24"/>
          <w:szCs w:val="24"/>
        </w:rPr>
        <w:t xml:space="preserve"> such as Refuge.</w:t>
      </w:r>
      <w:r w:rsidR="00E5082F" w:rsidRPr="00EE5B50">
        <w:rPr>
          <w:rFonts w:ascii="Arial" w:hAnsi="Arial" w:cs="Arial"/>
          <w:sz w:val="24"/>
          <w:szCs w:val="24"/>
        </w:rPr>
        <w:t xml:space="preserve"> More information is available here: </w:t>
      </w:r>
      <w:hyperlink r:id="rId9" w:history="1">
        <w:r w:rsidR="00E5082F" w:rsidRPr="00EE5B50">
          <w:rPr>
            <w:rStyle w:val="Hyperlink"/>
            <w:rFonts w:ascii="Arial" w:hAnsi="Arial" w:cs="Arial"/>
            <w:sz w:val="24"/>
            <w:szCs w:val="24"/>
            <w:u w:val="none"/>
          </w:rPr>
          <w:t>https://www.refuge.org.uk/our-work/our-services/one-stop-shop-services/barking-and-dagenham/</w:t>
        </w:r>
      </w:hyperlink>
      <w:r w:rsidR="00E5082F" w:rsidRPr="00EE5B50">
        <w:rPr>
          <w:rFonts w:ascii="Arial" w:hAnsi="Arial" w:cs="Arial"/>
          <w:sz w:val="24"/>
          <w:szCs w:val="24"/>
        </w:rPr>
        <w:t xml:space="preserve">. </w:t>
      </w:r>
    </w:p>
    <w:p w14:paraId="4EFE97CD" w14:textId="7D94695F" w:rsidR="006C2304" w:rsidRPr="00EE5B50" w:rsidRDefault="002C2AD6" w:rsidP="007240D1">
      <w:pPr>
        <w:rPr>
          <w:rFonts w:ascii="Arial" w:hAnsi="Arial" w:cs="Arial"/>
          <w:sz w:val="24"/>
          <w:szCs w:val="24"/>
        </w:rPr>
      </w:pPr>
      <w:r w:rsidRPr="00EE5B50">
        <w:rPr>
          <w:rFonts w:ascii="Arial" w:hAnsi="Arial" w:cs="Arial"/>
          <w:sz w:val="24"/>
          <w:szCs w:val="24"/>
        </w:rPr>
        <w:t>Another example is that a fairly independent,</w:t>
      </w:r>
      <w:r w:rsidR="00E5082F" w:rsidRPr="00EE5B50">
        <w:rPr>
          <w:rFonts w:ascii="Arial" w:hAnsi="Arial" w:cs="Arial"/>
          <w:sz w:val="24"/>
          <w:szCs w:val="24"/>
        </w:rPr>
        <w:t xml:space="preserve"> older</w:t>
      </w:r>
      <w:r w:rsidR="0093516E" w:rsidRPr="00EE5B50">
        <w:rPr>
          <w:rFonts w:ascii="Arial" w:hAnsi="Arial" w:cs="Arial"/>
          <w:sz w:val="24"/>
          <w:szCs w:val="24"/>
        </w:rPr>
        <w:t xml:space="preserve"> person is </w:t>
      </w:r>
      <w:r w:rsidR="00A31AB9" w:rsidRPr="00EE5B50">
        <w:rPr>
          <w:rFonts w:ascii="Arial" w:hAnsi="Arial" w:cs="Arial"/>
          <w:sz w:val="24"/>
          <w:szCs w:val="24"/>
        </w:rPr>
        <w:t xml:space="preserve">feeling a bit demotivated </w:t>
      </w:r>
      <w:r w:rsidR="00E5082F" w:rsidRPr="00EE5B50">
        <w:rPr>
          <w:rFonts w:ascii="Arial" w:hAnsi="Arial" w:cs="Arial"/>
          <w:sz w:val="24"/>
          <w:szCs w:val="24"/>
        </w:rPr>
        <w:t>and not washing and dressing themselves</w:t>
      </w:r>
      <w:r w:rsidR="00FD5687" w:rsidRPr="00EE5B50">
        <w:rPr>
          <w:rFonts w:ascii="Arial" w:hAnsi="Arial" w:cs="Arial"/>
          <w:sz w:val="24"/>
          <w:szCs w:val="24"/>
        </w:rPr>
        <w:t xml:space="preserve"> every day as they are somewhat low in mood. This may be</w:t>
      </w:r>
      <w:r w:rsidR="00E5082F" w:rsidRPr="00EE5B50">
        <w:rPr>
          <w:rFonts w:ascii="Arial" w:hAnsi="Arial" w:cs="Arial"/>
          <w:sz w:val="24"/>
          <w:szCs w:val="24"/>
        </w:rPr>
        <w:t xml:space="preserve"> because they are lonely</w:t>
      </w:r>
      <w:r w:rsidR="009A02E9">
        <w:rPr>
          <w:rFonts w:ascii="Arial" w:hAnsi="Arial" w:cs="Arial"/>
          <w:sz w:val="24"/>
          <w:szCs w:val="24"/>
        </w:rPr>
        <w:t>,</w:t>
      </w:r>
      <w:r w:rsidR="00E5082F" w:rsidRPr="00EE5B50">
        <w:rPr>
          <w:rFonts w:ascii="Arial" w:hAnsi="Arial" w:cs="Arial"/>
          <w:sz w:val="24"/>
          <w:szCs w:val="24"/>
        </w:rPr>
        <w:t xml:space="preserve"> they may want to contact an organisation like</w:t>
      </w:r>
      <w:r w:rsidR="000726DF" w:rsidRPr="00EE5B50">
        <w:rPr>
          <w:rFonts w:ascii="Arial" w:hAnsi="Arial" w:cs="Arial"/>
          <w:sz w:val="24"/>
          <w:szCs w:val="24"/>
        </w:rPr>
        <w:t xml:space="preserve"> Independent Age where they can be supported to reconnect with others</w:t>
      </w:r>
      <w:r w:rsidR="009A02E9">
        <w:rPr>
          <w:rFonts w:ascii="Arial" w:hAnsi="Arial" w:cs="Arial"/>
          <w:sz w:val="24"/>
          <w:szCs w:val="24"/>
        </w:rPr>
        <w:t xml:space="preserve"> to enhance their wellbeing</w:t>
      </w:r>
      <w:r w:rsidR="00832E06" w:rsidRPr="00EE5B50">
        <w:rPr>
          <w:rFonts w:ascii="Arial" w:hAnsi="Arial" w:cs="Arial"/>
          <w:sz w:val="24"/>
          <w:szCs w:val="24"/>
        </w:rPr>
        <w:t xml:space="preserve">. More information is available </w:t>
      </w:r>
      <w:r w:rsidR="000726DF" w:rsidRPr="00EE5B50">
        <w:rPr>
          <w:rFonts w:ascii="Arial" w:hAnsi="Arial" w:cs="Arial"/>
          <w:sz w:val="24"/>
          <w:szCs w:val="24"/>
        </w:rPr>
        <w:t>here</w:t>
      </w:r>
      <w:r w:rsidR="00832E06" w:rsidRPr="00EE5B50">
        <w:rPr>
          <w:rFonts w:ascii="Arial" w:hAnsi="Arial" w:cs="Arial"/>
          <w:sz w:val="24"/>
          <w:szCs w:val="24"/>
        </w:rPr>
        <w:t xml:space="preserve">: </w:t>
      </w:r>
      <w:hyperlink r:id="rId10" w:history="1">
        <w:r w:rsidR="006C2304" w:rsidRPr="00EE5B50">
          <w:rPr>
            <w:rStyle w:val="Hyperlink"/>
            <w:rFonts w:ascii="Arial" w:hAnsi="Arial" w:cs="Arial"/>
            <w:sz w:val="24"/>
            <w:szCs w:val="24"/>
            <w:u w:val="none"/>
          </w:rPr>
          <w:t>https://www.independentage.org/news-media/press-releases/new-local-service-to-help-reduce-loneliness-coming-soon-to-barking</w:t>
        </w:r>
      </w:hyperlink>
      <w:r w:rsidR="006C2304" w:rsidRPr="00EE5B50">
        <w:rPr>
          <w:rFonts w:ascii="Arial" w:hAnsi="Arial" w:cs="Arial"/>
          <w:sz w:val="24"/>
          <w:szCs w:val="24"/>
        </w:rPr>
        <w:t>.</w:t>
      </w:r>
    </w:p>
    <w:p w14:paraId="66A00874" w14:textId="2A1665B4" w:rsidR="00103066" w:rsidRPr="00E146C5" w:rsidRDefault="0017737B" w:rsidP="00103066">
      <w:pPr>
        <w:pStyle w:val="ListParagraph"/>
        <w:numPr>
          <w:ilvl w:val="0"/>
          <w:numId w:val="3"/>
        </w:numPr>
        <w:rPr>
          <w:rFonts w:ascii="Arial" w:hAnsi="Arial" w:cs="Arial"/>
          <w:b/>
          <w:bCs/>
          <w:sz w:val="24"/>
          <w:szCs w:val="24"/>
        </w:rPr>
      </w:pPr>
      <w:r w:rsidRPr="00E146C5">
        <w:rPr>
          <w:rFonts w:ascii="Arial" w:hAnsi="Arial" w:cs="Arial"/>
          <w:b/>
          <w:bCs/>
          <w:sz w:val="24"/>
          <w:szCs w:val="24"/>
        </w:rPr>
        <w:t xml:space="preserve">Statutory Safeguarding Adults </w:t>
      </w:r>
    </w:p>
    <w:p w14:paraId="711B0F20" w14:textId="186E9264" w:rsidR="00F3384C" w:rsidRPr="00EE5B50" w:rsidRDefault="007240D1" w:rsidP="007240D1">
      <w:pPr>
        <w:rPr>
          <w:rFonts w:ascii="Arial" w:hAnsi="Arial" w:cs="Arial"/>
          <w:sz w:val="24"/>
          <w:szCs w:val="24"/>
        </w:rPr>
      </w:pPr>
      <w:r w:rsidRPr="00EE5B50">
        <w:rPr>
          <w:rFonts w:ascii="Arial" w:hAnsi="Arial" w:cs="Arial"/>
          <w:sz w:val="24"/>
          <w:szCs w:val="24"/>
        </w:rPr>
        <w:t>However</w:t>
      </w:r>
      <w:r w:rsidR="00E146C5">
        <w:rPr>
          <w:rFonts w:ascii="Arial" w:hAnsi="Arial" w:cs="Arial"/>
          <w:sz w:val="24"/>
          <w:szCs w:val="24"/>
        </w:rPr>
        <w:t xml:space="preserve">, </w:t>
      </w:r>
      <w:r w:rsidR="006A39EA" w:rsidRPr="00EE5B50">
        <w:rPr>
          <w:rFonts w:ascii="Arial" w:hAnsi="Arial" w:cs="Arial"/>
          <w:sz w:val="24"/>
          <w:szCs w:val="24"/>
        </w:rPr>
        <w:t xml:space="preserve">where </w:t>
      </w:r>
      <w:r w:rsidR="00F14F0A" w:rsidRPr="00EE5B50">
        <w:rPr>
          <w:rFonts w:ascii="Arial" w:hAnsi="Arial" w:cs="Arial"/>
          <w:sz w:val="24"/>
          <w:szCs w:val="24"/>
        </w:rPr>
        <w:t>an adult with care and support needs</w:t>
      </w:r>
      <w:r w:rsidR="0098037A" w:rsidRPr="00EE5B50">
        <w:rPr>
          <w:rFonts w:ascii="Arial" w:hAnsi="Arial" w:cs="Arial"/>
          <w:sz w:val="24"/>
          <w:szCs w:val="24"/>
        </w:rPr>
        <w:t xml:space="preserve">, requires the </w:t>
      </w:r>
      <w:r w:rsidR="00C44E97" w:rsidRPr="00EE5B50">
        <w:rPr>
          <w:rFonts w:ascii="Arial" w:hAnsi="Arial" w:cs="Arial"/>
          <w:sz w:val="24"/>
          <w:szCs w:val="24"/>
        </w:rPr>
        <w:t xml:space="preserve">intervention </w:t>
      </w:r>
      <w:r w:rsidR="0098037A" w:rsidRPr="00EE5B50">
        <w:rPr>
          <w:rFonts w:ascii="Arial" w:hAnsi="Arial" w:cs="Arial"/>
          <w:sz w:val="24"/>
          <w:szCs w:val="24"/>
        </w:rPr>
        <w:t xml:space="preserve">of </w:t>
      </w:r>
      <w:r w:rsidR="00F14F0A" w:rsidRPr="00EE5B50">
        <w:rPr>
          <w:rFonts w:ascii="Arial" w:hAnsi="Arial" w:cs="Arial"/>
          <w:sz w:val="24"/>
          <w:szCs w:val="24"/>
        </w:rPr>
        <w:t xml:space="preserve">a social worker to help them through a statutory </w:t>
      </w:r>
      <w:r w:rsidR="00123472" w:rsidRPr="00EE5B50">
        <w:rPr>
          <w:rFonts w:ascii="Arial" w:hAnsi="Arial" w:cs="Arial"/>
          <w:sz w:val="24"/>
          <w:szCs w:val="24"/>
        </w:rPr>
        <w:t xml:space="preserve">process to </w:t>
      </w:r>
      <w:r w:rsidR="008F5207" w:rsidRPr="00EE5B50">
        <w:rPr>
          <w:rFonts w:ascii="Arial" w:hAnsi="Arial" w:cs="Arial"/>
          <w:sz w:val="24"/>
          <w:szCs w:val="24"/>
        </w:rPr>
        <w:t>stop them being abused or neglected</w:t>
      </w:r>
      <w:r w:rsidR="00123472" w:rsidRPr="00EE5B50">
        <w:rPr>
          <w:rFonts w:ascii="Arial" w:hAnsi="Arial" w:cs="Arial"/>
          <w:sz w:val="24"/>
          <w:szCs w:val="24"/>
        </w:rPr>
        <w:t>, they should be referred to Adult Social Care</w:t>
      </w:r>
      <w:r w:rsidR="00C44E97" w:rsidRPr="00EE5B50">
        <w:rPr>
          <w:rFonts w:ascii="Arial" w:hAnsi="Arial" w:cs="Arial"/>
          <w:sz w:val="24"/>
          <w:szCs w:val="24"/>
        </w:rPr>
        <w:t>.</w:t>
      </w:r>
      <w:r w:rsidR="00E66249">
        <w:rPr>
          <w:rFonts w:ascii="Arial" w:hAnsi="Arial" w:cs="Arial"/>
          <w:sz w:val="24"/>
          <w:szCs w:val="24"/>
        </w:rPr>
        <w:t xml:space="preserve"> Please note we do not call these adults ‘vulnerable adults’ as there is no definition </w:t>
      </w:r>
      <w:r w:rsidR="009A02E9">
        <w:rPr>
          <w:rFonts w:ascii="Arial" w:hAnsi="Arial" w:cs="Arial"/>
          <w:sz w:val="24"/>
          <w:szCs w:val="24"/>
        </w:rPr>
        <w:t xml:space="preserve">to this effect </w:t>
      </w:r>
      <w:r w:rsidR="00632399">
        <w:rPr>
          <w:rFonts w:ascii="Arial" w:hAnsi="Arial" w:cs="Arial"/>
          <w:sz w:val="24"/>
          <w:szCs w:val="24"/>
        </w:rPr>
        <w:t>in the Care Act 2014.</w:t>
      </w:r>
      <w:r w:rsidR="00C44E97" w:rsidRPr="00EE5B50">
        <w:rPr>
          <w:rFonts w:ascii="Arial" w:hAnsi="Arial" w:cs="Arial"/>
          <w:sz w:val="24"/>
          <w:szCs w:val="24"/>
        </w:rPr>
        <w:t xml:space="preserve"> </w:t>
      </w:r>
      <w:r w:rsidR="00632399">
        <w:rPr>
          <w:rFonts w:ascii="Arial" w:hAnsi="Arial" w:cs="Arial"/>
          <w:sz w:val="24"/>
          <w:szCs w:val="24"/>
        </w:rPr>
        <w:t>To identify an adult who does need a statutory safeguarding process</w:t>
      </w:r>
      <w:r w:rsidR="009A02E9">
        <w:rPr>
          <w:rFonts w:ascii="Arial" w:hAnsi="Arial" w:cs="Arial"/>
          <w:sz w:val="24"/>
          <w:szCs w:val="24"/>
        </w:rPr>
        <w:t>,</w:t>
      </w:r>
      <w:r w:rsidR="00632399">
        <w:rPr>
          <w:rFonts w:ascii="Arial" w:hAnsi="Arial" w:cs="Arial"/>
          <w:sz w:val="24"/>
          <w:szCs w:val="24"/>
        </w:rPr>
        <w:t xml:space="preserve"> we</w:t>
      </w:r>
      <w:r w:rsidR="001A0FF2" w:rsidRPr="00EE5B50">
        <w:rPr>
          <w:rFonts w:ascii="Arial" w:hAnsi="Arial" w:cs="Arial"/>
          <w:sz w:val="24"/>
          <w:szCs w:val="24"/>
        </w:rPr>
        <w:t xml:space="preserve"> often </w:t>
      </w:r>
      <w:r w:rsidR="00E9375D" w:rsidRPr="00EE5B50">
        <w:rPr>
          <w:rFonts w:ascii="Arial" w:hAnsi="Arial" w:cs="Arial"/>
          <w:sz w:val="24"/>
          <w:szCs w:val="24"/>
        </w:rPr>
        <w:t>identify</w:t>
      </w:r>
      <w:r w:rsidR="001A0FF2" w:rsidRPr="00EE5B50">
        <w:rPr>
          <w:rFonts w:ascii="Arial" w:hAnsi="Arial" w:cs="Arial"/>
          <w:sz w:val="24"/>
          <w:szCs w:val="24"/>
        </w:rPr>
        <w:t xml:space="preserve"> these adults b</w:t>
      </w:r>
      <w:r w:rsidR="00E9375D" w:rsidRPr="00EE5B50">
        <w:rPr>
          <w:rFonts w:ascii="Arial" w:hAnsi="Arial" w:cs="Arial"/>
          <w:sz w:val="24"/>
          <w:szCs w:val="24"/>
        </w:rPr>
        <w:t xml:space="preserve">y </w:t>
      </w:r>
      <w:r w:rsidR="00D939D8" w:rsidRPr="00EE5B50">
        <w:rPr>
          <w:rFonts w:ascii="Arial" w:hAnsi="Arial" w:cs="Arial"/>
          <w:sz w:val="24"/>
          <w:szCs w:val="24"/>
        </w:rPr>
        <w:t xml:space="preserve">applying </w:t>
      </w:r>
      <w:r w:rsidR="00E9375D" w:rsidRPr="00EE5B50">
        <w:rPr>
          <w:rFonts w:ascii="Arial" w:hAnsi="Arial" w:cs="Arial"/>
          <w:sz w:val="24"/>
          <w:szCs w:val="24"/>
        </w:rPr>
        <w:t xml:space="preserve">the </w:t>
      </w:r>
      <w:r w:rsidR="001A0FF2" w:rsidRPr="00EE5B50">
        <w:rPr>
          <w:rFonts w:ascii="Arial" w:hAnsi="Arial" w:cs="Arial"/>
          <w:sz w:val="24"/>
          <w:szCs w:val="24"/>
        </w:rPr>
        <w:t>‘three stage test’</w:t>
      </w:r>
      <w:r w:rsidR="009A02E9">
        <w:rPr>
          <w:rFonts w:ascii="Arial" w:hAnsi="Arial" w:cs="Arial"/>
          <w:sz w:val="24"/>
          <w:szCs w:val="24"/>
        </w:rPr>
        <w:t xml:space="preserve"> below</w:t>
      </w:r>
      <w:r w:rsidR="001A0FF2" w:rsidRPr="00EE5B50">
        <w:rPr>
          <w:rFonts w:ascii="Arial" w:hAnsi="Arial" w:cs="Arial"/>
          <w:sz w:val="24"/>
          <w:szCs w:val="24"/>
        </w:rPr>
        <w:t xml:space="preserve">. If this is the case a </w:t>
      </w:r>
      <w:r w:rsidRPr="00EE5B50">
        <w:rPr>
          <w:rFonts w:ascii="Arial" w:hAnsi="Arial" w:cs="Arial"/>
          <w:sz w:val="24"/>
          <w:szCs w:val="24"/>
        </w:rPr>
        <w:t>Safeguarding Adults Enquiry</w:t>
      </w:r>
      <w:r w:rsidR="001A0FF2" w:rsidRPr="00EE5B50">
        <w:rPr>
          <w:rFonts w:ascii="Arial" w:hAnsi="Arial" w:cs="Arial"/>
          <w:sz w:val="24"/>
          <w:szCs w:val="24"/>
        </w:rPr>
        <w:t xml:space="preserve"> will start</w:t>
      </w:r>
      <w:r w:rsidR="00D939D8" w:rsidRPr="00EE5B50">
        <w:rPr>
          <w:rFonts w:ascii="Arial" w:hAnsi="Arial" w:cs="Arial"/>
          <w:sz w:val="24"/>
          <w:szCs w:val="24"/>
        </w:rPr>
        <w:t>.</w:t>
      </w:r>
    </w:p>
    <w:p w14:paraId="6F58DF33" w14:textId="6101CFC7" w:rsidR="007240D1" w:rsidRPr="00EE5B50" w:rsidRDefault="00A27AF0" w:rsidP="007240D1">
      <w:pPr>
        <w:rPr>
          <w:rFonts w:ascii="Arial" w:hAnsi="Arial" w:cs="Arial"/>
          <w:sz w:val="24"/>
          <w:szCs w:val="24"/>
        </w:rPr>
      </w:pPr>
      <w:r w:rsidRPr="00EE5B50">
        <w:rPr>
          <w:rFonts w:ascii="Arial" w:hAnsi="Arial" w:cs="Arial"/>
          <w:sz w:val="24"/>
          <w:szCs w:val="24"/>
        </w:rPr>
        <w:t>From the Care Act 2014 Section 42</w:t>
      </w:r>
      <w:r w:rsidR="00EF019E" w:rsidRPr="00EE5B50">
        <w:rPr>
          <w:rFonts w:ascii="Arial" w:hAnsi="Arial" w:cs="Arial"/>
          <w:sz w:val="24"/>
          <w:szCs w:val="24"/>
        </w:rPr>
        <w:t>,</w:t>
      </w:r>
      <w:r w:rsidR="00F3384C" w:rsidRPr="00EE5B50">
        <w:rPr>
          <w:rFonts w:ascii="Arial" w:hAnsi="Arial" w:cs="Arial"/>
          <w:sz w:val="24"/>
          <w:szCs w:val="24"/>
        </w:rPr>
        <w:t xml:space="preserve"> t</w:t>
      </w:r>
      <w:r w:rsidR="007240D1" w:rsidRPr="00EE5B50">
        <w:rPr>
          <w:rFonts w:ascii="Arial" w:hAnsi="Arial" w:cs="Arial"/>
          <w:sz w:val="24"/>
          <w:szCs w:val="24"/>
        </w:rPr>
        <w:t xml:space="preserve">he </w:t>
      </w:r>
      <w:r w:rsidR="007240D1" w:rsidRPr="00F148F7">
        <w:rPr>
          <w:rFonts w:ascii="Arial" w:hAnsi="Arial" w:cs="Arial"/>
          <w:b/>
          <w:bCs/>
          <w:sz w:val="24"/>
          <w:szCs w:val="24"/>
        </w:rPr>
        <w:t>three</w:t>
      </w:r>
      <w:r w:rsidR="00F148F7" w:rsidRPr="00F148F7">
        <w:rPr>
          <w:rFonts w:ascii="Arial" w:hAnsi="Arial" w:cs="Arial"/>
          <w:b/>
          <w:bCs/>
          <w:sz w:val="24"/>
          <w:szCs w:val="24"/>
        </w:rPr>
        <w:t>-</w:t>
      </w:r>
      <w:r w:rsidR="007240D1" w:rsidRPr="00F148F7">
        <w:rPr>
          <w:rFonts w:ascii="Arial" w:hAnsi="Arial" w:cs="Arial"/>
          <w:b/>
          <w:bCs/>
          <w:sz w:val="24"/>
          <w:szCs w:val="24"/>
        </w:rPr>
        <w:t>stage test</w:t>
      </w:r>
      <w:r w:rsidRPr="00F148F7">
        <w:rPr>
          <w:rFonts w:ascii="Arial" w:hAnsi="Arial" w:cs="Arial"/>
          <w:b/>
          <w:bCs/>
          <w:sz w:val="24"/>
          <w:szCs w:val="24"/>
        </w:rPr>
        <w:t xml:space="preserve"> is</w:t>
      </w:r>
      <w:r w:rsidR="007240D1" w:rsidRPr="00EE5B50">
        <w:rPr>
          <w:rFonts w:ascii="Arial" w:hAnsi="Arial" w:cs="Arial"/>
          <w:sz w:val="24"/>
          <w:szCs w:val="24"/>
        </w:rPr>
        <w:t xml:space="preserve">: </w:t>
      </w:r>
    </w:p>
    <w:p w14:paraId="3F77967F" w14:textId="1967F5AA" w:rsidR="007240D1" w:rsidRPr="00EE5B50" w:rsidRDefault="00A27AF0" w:rsidP="007240D1">
      <w:pPr>
        <w:pStyle w:val="ListParagraph"/>
        <w:numPr>
          <w:ilvl w:val="0"/>
          <w:numId w:val="2"/>
        </w:numPr>
        <w:rPr>
          <w:rFonts w:ascii="Arial" w:hAnsi="Arial" w:cs="Arial"/>
          <w:sz w:val="24"/>
          <w:szCs w:val="24"/>
          <w:highlight w:val="cyan"/>
        </w:rPr>
      </w:pPr>
      <w:r w:rsidRPr="00EE5B50">
        <w:rPr>
          <w:rFonts w:ascii="Arial" w:hAnsi="Arial" w:cs="Arial"/>
          <w:sz w:val="24"/>
          <w:szCs w:val="24"/>
          <w:highlight w:val="cyan"/>
        </w:rPr>
        <w:t>The</w:t>
      </w:r>
      <w:r w:rsidR="007240D1" w:rsidRPr="00EE5B50">
        <w:rPr>
          <w:rFonts w:ascii="Arial" w:hAnsi="Arial" w:cs="Arial"/>
          <w:sz w:val="24"/>
          <w:szCs w:val="24"/>
          <w:highlight w:val="cyan"/>
        </w:rPr>
        <w:t xml:space="preserve"> adult </w:t>
      </w:r>
      <w:r w:rsidRPr="00EE5B50">
        <w:rPr>
          <w:rFonts w:ascii="Arial" w:hAnsi="Arial" w:cs="Arial"/>
          <w:sz w:val="24"/>
          <w:szCs w:val="24"/>
          <w:highlight w:val="cyan"/>
        </w:rPr>
        <w:t>(</w:t>
      </w:r>
      <w:r w:rsidR="007240D1" w:rsidRPr="00EE5B50">
        <w:rPr>
          <w:rFonts w:ascii="Arial" w:hAnsi="Arial" w:cs="Arial"/>
          <w:sz w:val="24"/>
          <w:szCs w:val="24"/>
          <w:highlight w:val="cyan"/>
        </w:rPr>
        <w:t>18 years and older</w:t>
      </w:r>
      <w:r w:rsidRPr="00EE5B50">
        <w:rPr>
          <w:rFonts w:ascii="Arial" w:hAnsi="Arial" w:cs="Arial"/>
          <w:sz w:val="24"/>
          <w:szCs w:val="24"/>
          <w:highlight w:val="cyan"/>
        </w:rPr>
        <w:t>) is</w:t>
      </w:r>
      <w:r w:rsidR="007240D1" w:rsidRPr="00EE5B50">
        <w:rPr>
          <w:rFonts w:ascii="Arial" w:hAnsi="Arial" w:cs="Arial"/>
          <w:sz w:val="24"/>
          <w:szCs w:val="24"/>
          <w:highlight w:val="cyan"/>
        </w:rPr>
        <w:t xml:space="preserve"> at risk of, or experiencing abuse or neglect</w:t>
      </w:r>
      <w:r w:rsidR="00866D21" w:rsidRPr="00EE5B50">
        <w:rPr>
          <w:rFonts w:ascii="Arial" w:hAnsi="Arial" w:cs="Arial"/>
          <w:sz w:val="24"/>
          <w:szCs w:val="24"/>
          <w:highlight w:val="cyan"/>
        </w:rPr>
        <w:t>;</w:t>
      </w:r>
    </w:p>
    <w:p w14:paraId="69D5606C" w14:textId="7F083C02" w:rsidR="007240D1" w:rsidRPr="00EE5B50" w:rsidRDefault="00866D21" w:rsidP="007240D1">
      <w:pPr>
        <w:pStyle w:val="ListParagraph"/>
        <w:numPr>
          <w:ilvl w:val="0"/>
          <w:numId w:val="2"/>
        </w:numPr>
        <w:rPr>
          <w:rFonts w:ascii="Arial" w:hAnsi="Arial" w:cs="Arial"/>
          <w:sz w:val="24"/>
          <w:szCs w:val="24"/>
          <w:highlight w:val="cyan"/>
        </w:rPr>
      </w:pPr>
      <w:r w:rsidRPr="00EE5B50">
        <w:rPr>
          <w:rFonts w:ascii="Arial" w:hAnsi="Arial" w:cs="Arial"/>
          <w:sz w:val="24"/>
          <w:szCs w:val="24"/>
          <w:highlight w:val="cyan"/>
        </w:rPr>
        <w:t xml:space="preserve">They are </w:t>
      </w:r>
      <w:r w:rsidR="007240D1" w:rsidRPr="00EE5B50">
        <w:rPr>
          <w:rFonts w:ascii="Arial" w:hAnsi="Arial" w:cs="Arial"/>
          <w:sz w:val="24"/>
          <w:szCs w:val="24"/>
          <w:highlight w:val="cyan"/>
        </w:rPr>
        <w:t>in need of Care and Support needs (whether they have been assessed or these needs are being met by the Local Authority or not)</w:t>
      </w:r>
      <w:r w:rsidRPr="00EE5B50">
        <w:rPr>
          <w:rFonts w:ascii="Arial" w:hAnsi="Arial" w:cs="Arial"/>
          <w:sz w:val="24"/>
          <w:szCs w:val="24"/>
          <w:highlight w:val="cyan"/>
        </w:rPr>
        <w:t xml:space="preserve"> and then </w:t>
      </w:r>
    </w:p>
    <w:p w14:paraId="39E10AB8" w14:textId="6FC173A3" w:rsidR="007240D1" w:rsidRPr="00EE5B50" w:rsidRDefault="007240D1" w:rsidP="007240D1">
      <w:pPr>
        <w:pStyle w:val="ListParagraph"/>
        <w:numPr>
          <w:ilvl w:val="0"/>
          <w:numId w:val="2"/>
        </w:numPr>
        <w:rPr>
          <w:rFonts w:ascii="Arial" w:eastAsia="Times New Roman" w:hAnsi="Arial" w:cs="Arial"/>
          <w:sz w:val="24"/>
          <w:szCs w:val="24"/>
          <w:highlight w:val="cyan"/>
          <w:lang w:eastAsia="en-GB"/>
        </w:rPr>
      </w:pPr>
      <w:r w:rsidRPr="00EE5B50">
        <w:rPr>
          <w:rFonts w:ascii="Arial" w:hAnsi="Arial" w:cs="Arial"/>
          <w:sz w:val="24"/>
          <w:szCs w:val="24"/>
          <w:highlight w:val="cyan"/>
        </w:rPr>
        <w:t xml:space="preserve">As a result of care and support needs the person is unable to </w:t>
      </w:r>
      <w:r w:rsidRPr="00EE5B50">
        <w:rPr>
          <w:rFonts w:ascii="Arial" w:eastAsia="Times New Roman" w:hAnsi="Arial" w:cs="Arial"/>
          <w:sz w:val="24"/>
          <w:szCs w:val="24"/>
          <w:highlight w:val="cyan"/>
          <w:lang w:eastAsia="en-GB"/>
        </w:rPr>
        <w:t>protect themselves against the abuse or neglect.</w:t>
      </w:r>
    </w:p>
    <w:p w14:paraId="7AD3961A" w14:textId="22324BF9" w:rsidR="009A02E9" w:rsidRPr="009A02E9" w:rsidRDefault="00EF019E" w:rsidP="00EF019E">
      <w:pPr>
        <w:rPr>
          <w:rFonts w:ascii="Arial" w:eastAsia="Times New Roman" w:hAnsi="Arial" w:cs="Arial"/>
          <w:color w:val="0563C1" w:themeColor="hyperlink"/>
          <w:sz w:val="24"/>
          <w:szCs w:val="24"/>
          <w:lang w:eastAsia="en-GB"/>
        </w:rPr>
      </w:pPr>
      <w:r w:rsidRPr="00EE5B50">
        <w:rPr>
          <w:rFonts w:ascii="Arial" w:eastAsia="Times New Roman" w:hAnsi="Arial" w:cs="Arial"/>
          <w:sz w:val="24"/>
          <w:szCs w:val="24"/>
          <w:lang w:eastAsia="en-GB"/>
        </w:rPr>
        <w:t>When this is the case</w:t>
      </w:r>
      <w:r w:rsidR="009A02E9">
        <w:rPr>
          <w:rFonts w:ascii="Arial" w:eastAsia="Times New Roman" w:hAnsi="Arial" w:cs="Arial"/>
          <w:sz w:val="24"/>
          <w:szCs w:val="24"/>
          <w:lang w:eastAsia="en-GB"/>
        </w:rPr>
        <w:t>,</w:t>
      </w:r>
      <w:r w:rsidRPr="00EE5B50">
        <w:rPr>
          <w:rFonts w:ascii="Arial" w:eastAsia="Times New Roman" w:hAnsi="Arial" w:cs="Arial"/>
          <w:sz w:val="24"/>
          <w:szCs w:val="24"/>
          <w:lang w:eastAsia="en-GB"/>
        </w:rPr>
        <w:t xml:space="preserve"> please complete details of the concern</w:t>
      </w:r>
      <w:r w:rsidR="009A02E9">
        <w:rPr>
          <w:rFonts w:ascii="Arial" w:eastAsia="Times New Roman" w:hAnsi="Arial" w:cs="Arial"/>
          <w:sz w:val="24"/>
          <w:szCs w:val="24"/>
          <w:lang w:eastAsia="en-GB"/>
        </w:rPr>
        <w:t xml:space="preserve"> and the adult. S</w:t>
      </w:r>
      <w:r w:rsidRPr="00EE5B50">
        <w:rPr>
          <w:rFonts w:ascii="Arial" w:eastAsia="Times New Roman" w:hAnsi="Arial" w:cs="Arial"/>
          <w:sz w:val="24"/>
          <w:szCs w:val="24"/>
          <w:lang w:eastAsia="en-GB"/>
        </w:rPr>
        <w:t xml:space="preserve">end it to the Adult Intake Team. The details </w:t>
      </w:r>
      <w:r w:rsidR="009637BB" w:rsidRPr="00EE5B50">
        <w:rPr>
          <w:rFonts w:ascii="Arial" w:eastAsia="Times New Roman" w:hAnsi="Arial" w:cs="Arial"/>
          <w:sz w:val="24"/>
          <w:szCs w:val="24"/>
          <w:lang w:eastAsia="en-GB"/>
        </w:rPr>
        <w:t xml:space="preserve">of how to do this </w:t>
      </w:r>
      <w:r w:rsidRPr="00EE5B50">
        <w:rPr>
          <w:rFonts w:ascii="Arial" w:eastAsia="Times New Roman" w:hAnsi="Arial" w:cs="Arial"/>
          <w:sz w:val="24"/>
          <w:szCs w:val="24"/>
          <w:lang w:eastAsia="en-GB"/>
        </w:rPr>
        <w:t xml:space="preserve">can be found here: </w:t>
      </w:r>
      <w:hyperlink r:id="rId11" w:history="1">
        <w:r w:rsidR="009637BB" w:rsidRPr="00EE5B50">
          <w:rPr>
            <w:rStyle w:val="Hyperlink"/>
            <w:rFonts w:ascii="Arial" w:eastAsia="Times New Roman" w:hAnsi="Arial" w:cs="Arial"/>
            <w:sz w:val="24"/>
            <w:szCs w:val="24"/>
            <w:u w:val="none"/>
            <w:lang w:eastAsia="en-GB"/>
          </w:rPr>
          <w:t>https://www.lbbd.gov.uk/safeguarding-adults-at-risk-of-abuse-or-neglect</w:t>
        </w:r>
      </w:hyperlink>
    </w:p>
    <w:p w14:paraId="3D53C68F" w14:textId="5822C26E" w:rsidR="00B420E9" w:rsidRPr="0018559E" w:rsidRDefault="00CF2D88" w:rsidP="00B420E9">
      <w:pPr>
        <w:pStyle w:val="ListParagraph"/>
        <w:numPr>
          <w:ilvl w:val="0"/>
          <w:numId w:val="3"/>
        </w:numPr>
        <w:rPr>
          <w:rFonts w:ascii="Arial" w:hAnsi="Arial" w:cs="Arial"/>
          <w:b/>
          <w:bCs/>
          <w:sz w:val="24"/>
          <w:szCs w:val="24"/>
        </w:rPr>
      </w:pPr>
      <w:r>
        <w:rPr>
          <w:rFonts w:ascii="Arial" w:hAnsi="Arial" w:cs="Arial"/>
          <w:b/>
          <w:bCs/>
          <w:sz w:val="24"/>
          <w:szCs w:val="24"/>
        </w:rPr>
        <w:t xml:space="preserve">The </w:t>
      </w:r>
      <w:r w:rsidR="00B420E9" w:rsidRPr="0018559E">
        <w:rPr>
          <w:rFonts w:ascii="Arial" w:hAnsi="Arial" w:cs="Arial"/>
          <w:b/>
          <w:bCs/>
          <w:sz w:val="24"/>
          <w:szCs w:val="24"/>
        </w:rPr>
        <w:t xml:space="preserve">Safeguarding Adults Process </w:t>
      </w:r>
    </w:p>
    <w:p w14:paraId="08DBDE25" w14:textId="7E9951EA" w:rsidR="0018559E" w:rsidRDefault="007240D1" w:rsidP="00B420E9">
      <w:pPr>
        <w:rPr>
          <w:rFonts w:ascii="Arial" w:hAnsi="Arial" w:cs="Arial"/>
          <w:sz w:val="24"/>
          <w:szCs w:val="24"/>
        </w:rPr>
      </w:pPr>
      <w:r w:rsidRPr="00EE5B50">
        <w:rPr>
          <w:rFonts w:ascii="Arial" w:hAnsi="Arial" w:cs="Arial"/>
          <w:sz w:val="24"/>
          <w:szCs w:val="24"/>
        </w:rPr>
        <w:t>Safeguarding the Adult from abuse under the meaning of the Care Act 201</w:t>
      </w:r>
      <w:r w:rsidR="002C624B" w:rsidRPr="00EE5B50">
        <w:rPr>
          <w:rFonts w:ascii="Arial" w:hAnsi="Arial" w:cs="Arial"/>
          <w:sz w:val="24"/>
          <w:szCs w:val="24"/>
        </w:rPr>
        <w:t>4,</w:t>
      </w:r>
      <w:r w:rsidRPr="00EE5B50">
        <w:rPr>
          <w:rFonts w:ascii="Arial" w:hAnsi="Arial" w:cs="Arial"/>
          <w:sz w:val="24"/>
          <w:szCs w:val="24"/>
        </w:rPr>
        <w:t xml:space="preserve"> is only done if the three</w:t>
      </w:r>
      <w:r w:rsidR="002C624B" w:rsidRPr="00EE5B50">
        <w:rPr>
          <w:rFonts w:ascii="Arial" w:hAnsi="Arial" w:cs="Arial"/>
          <w:sz w:val="24"/>
          <w:szCs w:val="24"/>
        </w:rPr>
        <w:t xml:space="preserve">-stage test </w:t>
      </w:r>
      <w:r w:rsidRPr="00EE5B50">
        <w:rPr>
          <w:rFonts w:ascii="Arial" w:hAnsi="Arial" w:cs="Arial"/>
          <w:sz w:val="24"/>
          <w:szCs w:val="24"/>
        </w:rPr>
        <w:t>is met. Then ASC</w:t>
      </w:r>
      <w:r w:rsidR="002C624B" w:rsidRPr="00EE5B50">
        <w:rPr>
          <w:rFonts w:ascii="Arial" w:hAnsi="Arial" w:cs="Arial"/>
          <w:sz w:val="24"/>
          <w:szCs w:val="24"/>
        </w:rPr>
        <w:t xml:space="preserve"> (Adult Social Care)</w:t>
      </w:r>
      <w:r w:rsidRPr="00EE5B50">
        <w:rPr>
          <w:rFonts w:ascii="Arial" w:hAnsi="Arial" w:cs="Arial"/>
          <w:sz w:val="24"/>
          <w:szCs w:val="24"/>
        </w:rPr>
        <w:t xml:space="preserve"> follows a process to minimise harm to the person and support their wellbeing. There are four stages in the Safeguarding Adults Process</w:t>
      </w:r>
      <w:r w:rsidR="00F148F7">
        <w:rPr>
          <w:rFonts w:ascii="Arial" w:hAnsi="Arial" w:cs="Arial"/>
          <w:sz w:val="24"/>
          <w:szCs w:val="24"/>
        </w:rPr>
        <w:t xml:space="preserve"> outlined in the London Safeguarding Adults Multi-Agency Policy and Procedure</w:t>
      </w:r>
      <w:r w:rsidRPr="00EE5B50">
        <w:rPr>
          <w:rFonts w:ascii="Arial" w:hAnsi="Arial" w:cs="Arial"/>
          <w:sz w:val="24"/>
          <w:szCs w:val="24"/>
        </w:rPr>
        <w:t xml:space="preserve">: Concerns, Enquiry, Safeguarding Plan and Review, Close. The whole process can take approximately </w:t>
      </w:r>
      <w:r w:rsidR="008D1C5D">
        <w:rPr>
          <w:rFonts w:ascii="Arial" w:hAnsi="Arial" w:cs="Arial"/>
          <w:sz w:val="24"/>
          <w:szCs w:val="24"/>
        </w:rPr>
        <w:t>40</w:t>
      </w:r>
      <w:r w:rsidRPr="00EE5B50">
        <w:rPr>
          <w:rFonts w:ascii="Arial" w:hAnsi="Arial" w:cs="Arial"/>
          <w:sz w:val="24"/>
          <w:szCs w:val="24"/>
        </w:rPr>
        <w:t xml:space="preserve"> days or more</w:t>
      </w:r>
      <w:r w:rsidR="00B420E9" w:rsidRPr="00EE5B50">
        <w:rPr>
          <w:rFonts w:ascii="Arial" w:hAnsi="Arial" w:cs="Arial"/>
          <w:sz w:val="24"/>
          <w:szCs w:val="24"/>
        </w:rPr>
        <w:t>,</w:t>
      </w:r>
      <w:r w:rsidRPr="00EE5B50">
        <w:rPr>
          <w:rFonts w:ascii="Arial" w:hAnsi="Arial" w:cs="Arial"/>
          <w:sz w:val="24"/>
          <w:szCs w:val="24"/>
        </w:rPr>
        <w:t xml:space="preserve"> depending on the circumstances. </w:t>
      </w:r>
      <w:r w:rsidR="00AD4B69">
        <w:rPr>
          <w:rFonts w:ascii="Arial" w:hAnsi="Arial" w:cs="Arial"/>
          <w:sz w:val="24"/>
          <w:szCs w:val="24"/>
        </w:rPr>
        <w:t xml:space="preserve">More details could be found here: </w:t>
      </w:r>
      <w:hyperlink r:id="rId12" w:history="1">
        <w:r w:rsidR="0018559E" w:rsidRPr="00E618EB">
          <w:rPr>
            <w:rStyle w:val="Hyperlink"/>
            <w:rFonts w:ascii="Arial" w:hAnsi="Arial" w:cs="Arial"/>
            <w:sz w:val="24"/>
            <w:szCs w:val="24"/>
          </w:rPr>
          <w:t>https://londonadass.org.uk/safeguarding/review-of-the-pan-london-policy-and-procedures/</w:t>
        </w:r>
      </w:hyperlink>
      <w:r w:rsidR="0018559E">
        <w:rPr>
          <w:rFonts w:ascii="Arial" w:hAnsi="Arial" w:cs="Arial"/>
          <w:sz w:val="24"/>
          <w:szCs w:val="24"/>
        </w:rPr>
        <w:t xml:space="preserve">. Details about when to refer a pressure sore is described within this. </w:t>
      </w:r>
    </w:p>
    <w:p w14:paraId="5AE882A1" w14:textId="24E847D0" w:rsidR="009A02E9" w:rsidRDefault="009A02E9" w:rsidP="00B420E9">
      <w:pPr>
        <w:rPr>
          <w:rFonts w:ascii="Arial" w:hAnsi="Arial" w:cs="Arial"/>
          <w:sz w:val="24"/>
          <w:szCs w:val="24"/>
        </w:rPr>
      </w:pPr>
    </w:p>
    <w:p w14:paraId="7E17AA8F" w14:textId="77777777" w:rsidR="009A02E9" w:rsidRPr="00EE5B50" w:rsidRDefault="009A02E9" w:rsidP="00B420E9">
      <w:pPr>
        <w:rPr>
          <w:rFonts w:ascii="Arial" w:hAnsi="Arial" w:cs="Arial"/>
          <w:sz w:val="24"/>
          <w:szCs w:val="24"/>
        </w:rPr>
      </w:pPr>
    </w:p>
    <w:p w14:paraId="2752197A" w14:textId="50EFB922" w:rsidR="000349AC" w:rsidRPr="0018559E" w:rsidRDefault="000349AC" w:rsidP="000349AC">
      <w:pPr>
        <w:pStyle w:val="ListParagraph"/>
        <w:numPr>
          <w:ilvl w:val="0"/>
          <w:numId w:val="3"/>
        </w:numPr>
        <w:rPr>
          <w:rFonts w:ascii="Arial" w:hAnsi="Arial" w:cs="Arial"/>
          <w:b/>
          <w:bCs/>
          <w:sz w:val="24"/>
          <w:szCs w:val="24"/>
        </w:rPr>
      </w:pPr>
      <w:r w:rsidRPr="0018559E">
        <w:rPr>
          <w:rFonts w:ascii="Arial" w:hAnsi="Arial" w:cs="Arial"/>
          <w:b/>
          <w:bCs/>
          <w:sz w:val="24"/>
          <w:szCs w:val="24"/>
        </w:rPr>
        <w:lastRenderedPageBreak/>
        <w:t xml:space="preserve">Consent </w:t>
      </w:r>
    </w:p>
    <w:p w14:paraId="47908794" w14:textId="202E92E7" w:rsidR="001B0E5A" w:rsidRPr="001B0E5A" w:rsidRDefault="000349AC" w:rsidP="001B0E5A">
      <w:pPr>
        <w:rPr>
          <w:rFonts w:ascii="Arial" w:hAnsi="Arial" w:cs="Arial"/>
          <w:sz w:val="24"/>
          <w:szCs w:val="24"/>
        </w:rPr>
      </w:pPr>
      <w:r w:rsidRPr="00EE5B50">
        <w:rPr>
          <w:rFonts w:ascii="Arial" w:hAnsi="Arial" w:cs="Arial"/>
          <w:sz w:val="24"/>
          <w:szCs w:val="24"/>
        </w:rPr>
        <w:t>If the adult has mental capacity to decide about whether they want support to keep them safe</w:t>
      </w:r>
      <w:r w:rsidR="009A02E9">
        <w:rPr>
          <w:rFonts w:ascii="Arial" w:hAnsi="Arial" w:cs="Arial"/>
          <w:sz w:val="24"/>
          <w:szCs w:val="24"/>
        </w:rPr>
        <w:t>,</w:t>
      </w:r>
      <w:r w:rsidRPr="00EE5B50">
        <w:rPr>
          <w:rFonts w:ascii="Arial" w:hAnsi="Arial" w:cs="Arial"/>
          <w:sz w:val="24"/>
          <w:szCs w:val="24"/>
        </w:rPr>
        <w:t xml:space="preserve"> we will seek their consent. If they do not give their consent it is unlikely to progress with a safeguarding process. If the risks are high</w:t>
      </w:r>
      <w:r w:rsidR="009A02E9">
        <w:rPr>
          <w:rFonts w:ascii="Arial" w:hAnsi="Arial" w:cs="Arial"/>
          <w:sz w:val="24"/>
          <w:szCs w:val="24"/>
        </w:rPr>
        <w:t>,</w:t>
      </w:r>
      <w:r w:rsidRPr="00EE5B50">
        <w:rPr>
          <w:rFonts w:ascii="Arial" w:hAnsi="Arial" w:cs="Arial"/>
          <w:sz w:val="24"/>
          <w:szCs w:val="24"/>
        </w:rPr>
        <w:t xml:space="preserve"> we may discuss the case with other agencies, to see if they are equally concerned and if need be the matter may still progress through safeguarding</w:t>
      </w:r>
      <w:r w:rsidR="00C50344">
        <w:rPr>
          <w:rFonts w:ascii="Arial" w:hAnsi="Arial" w:cs="Arial"/>
          <w:sz w:val="24"/>
          <w:szCs w:val="24"/>
        </w:rPr>
        <w:t xml:space="preserve"> adults,</w:t>
      </w:r>
      <w:r w:rsidRPr="00EE5B50">
        <w:rPr>
          <w:rFonts w:ascii="Arial" w:hAnsi="Arial" w:cs="Arial"/>
          <w:sz w:val="24"/>
          <w:szCs w:val="24"/>
        </w:rPr>
        <w:t xml:space="preserve"> because of </w:t>
      </w:r>
      <w:r w:rsidRPr="009A02E9">
        <w:rPr>
          <w:rFonts w:ascii="Arial" w:hAnsi="Arial" w:cs="Arial"/>
          <w:b/>
          <w:bCs/>
          <w:sz w:val="24"/>
          <w:szCs w:val="24"/>
        </w:rPr>
        <w:t>vital interest</w:t>
      </w:r>
      <w:r w:rsidR="00C50344">
        <w:rPr>
          <w:rFonts w:ascii="Arial" w:hAnsi="Arial" w:cs="Arial"/>
          <w:sz w:val="24"/>
          <w:szCs w:val="24"/>
        </w:rPr>
        <w:t>. An example of vital interest may be</w:t>
      </w:r>
      <w:r w:rsidRPr="00EE5B50">
        <w:rPr>
          <w:rFonts w:ascii="Arial" w:hAnsi="Arial" w:cs="Arial"/>
          <w:sz w:val="24"/>
          <w:szCs w:val="24"/>
        </w:rPr>
        <w:t xml:space="preserve"> </w:t>
      </w:r>
      <w:r w:rsidR="00C50344">
        <w:rPr>
          <w:rFonts w:ascii="Arial" w:hAnsi="Arial" w:cs="Arial"/>
          <w:sz w:val="24"/>
          <w:szCs w:val="24"/>
        </w:rPr>
        <w:t xml:space="preserve">if other adults with care and support may be </w:t>
      </w:r>
      <w:r w:rsidR="00360722">
        <w:rPr>
          <w:rFonts w:ascii="Arial" w:hAnsi="Arial" w:cs="Arial"/>
          <w:sz w:val="24"/>
          <w:szCs w:val="24"/>
        </w:rPr>
        <w:t xml:space="preserve">at risk for example where they all live and experience the same abuse in a care establishment. </w:t>
      </w:r>
      <w:r w:rsidR="009A02E9">
        <w:rPr>
          <w:rFonts w:ascii="Arial" w:hAnsi="Arial" w:cs="Arial"/>
          <w:sz w:val="24"/>
          <w:szCs w:val="24"/>
        </w:rPr>
        <w:t>Where the adult lacks mental capacity to give consent about information sharing a mental capacity assessment will be completed and a decision taken about whether this is in their best interests, where they lack the mental capacity to decide themselves.</w:t>
      </w:r>
    </w:p>
    <w:p w14:paraId="7913E2C8" w14:textId="7A5D0F4A" w:rsidR="00B420E9" w:rsidRPr="0018559E" w:rsidRDefault="00B420E9" w:rsidP="000349AC">
      <w:pPr>
        <w:pStyle w:val="ListParagraph"/>
        <w:numPr>
          <w:ilvl w:val="0"/>
          <w:numId w:val="3"/>
        </w:numPr>
        <w:rPr>
          <w:rFonts w:ascii="Arial" w:hAnsi="Arial" w:cs="Arial"/>
          <w:b/>
          <w:bCs/>
          <w:sz w:val="24"/>
          <w:szCs w:val="24"/>
        </w:rPr>
      </w:pPr>
      <w:r w:rsidRPr="0018559E">
        <w:rPr>
          <w:rFonts w:ascii="Arial" w:hAnsi="Arial" w:cs="Arial"/>
          <w:b/>
          <w:bCs/>
          <w:sz w:val="24"/>
          <w:szCs w:val="24"/>
        </w:rPr>
        <w:t>Making Safeguarding Personal</w:t>
      </w:r>
      <w:r w:rsidR="0018559E">
        <w:rPr>
          <w:rFonts w:ascii="Arial" w:hAnsi="Arial" w:cs="Arial"/>
          <w:b/>
          <w:bCs/>
          <w:sz w:val="24"/>
          <w:szCs w:val="24"/>
        </w:rPr>
        <w:t xml:space="preserve"> (MSP)</w:t>
      </w:r>
    </w:p>
    <w:p w14:paraId="72B2F8E3" w14:textId="3D138A7F" w:rsidR="007240D1" w:rsidRPr="00EE5B50" w:rsidRDefault="007240D1" w:rsidP="007240D1">
      <w:pPr>
        <w:rPr>
          <w:rFonts w:ascii="Arial" w:hAnsi="Arial" w:cs="Arial"/>
          <w:sz w:val="24"/>
          <w:szCs w:val="24"/>
        </w:rPr>
      </w:pPr>
      <w:r w:rsidRPr="00EE5B50">
        <w:rPr>
          <w:rFonts w:ascii="Arial" w:hAnsi="Arial" w:cs="Arial"/>
          <w:sz w:val="24"/>
          <w:szCs w:val="24"/>
        </w:rPr>
        <w:t xml:space="preserve">During the safeguarding process interventions are planned to support the person with regards to how they want to be safer e.g. a Care Act assessment, services or an increase in services, carers support services, health checks. When focussing on what the adult wants regarding their safety, we call this initiative MSP </w:t>
      </w:r>
      <w:r w:rsidR="0018559E">
        <w:rPr>
          <w:rFonts w:ascii="Arial" w:hAnsi="Arial" w:cs="Arial"/>
          <w:sz w:val="24"/>
          <w:szCs w:val="24"/>
        </w:rPr>
        <w:t>(</w:t>
      </w:r>
      <w:r w:rsidRPr="00EE5B50">
        <w:rPr>
          <w:rFonts w:ascii="Arial" w:hAnsi="Arial" w:cs="Arial"/>
          <w:sz w:val="24"/>
          <w:szCs w:val="24"/>
        </w:rPr>
        <w:t>Making Safeguarding Personal</w:t>
      </w:r>
      <w:r w:rsidR="0018559E">
        <w:rPr>
          <w:rFonts w:ascii="Arial" w:hAnsi="Arial" w:cs="Arial"/>
          <w:sz w:val="24"/>
          <w:szCs w:val="24"/>
        </w:rPr>
        <w:t>)</w:t>
      </w:r>
      <w:r w:rsidRPr="00EE5B50">
        <w:rPr>
          <w:rFonts w:ascii="Arial" w:hAnsi="Arial" w:cs="Arial"/>
          <w:sz w:val="24"/>
          <w:szCs w:val="24"/>
        </w:rPr>
        <w:t xml:space="preserve">. This means that they tell their social worker who is carrying out the Enquiry what their views and wishes are and how they would like to be supported with keeping themselves safe or safer, ideally with actions that would minimise harm to them and maximise their wellbeing. Their family member, friend or Care Act Advocate usually supports them through this process. If there is no Care Act advocate one should be appointed if they have no friends or family to support them. </w:t>
      </w:r>
    </w:p>
    <w:p w14:paraId="546DB1B4" w14:textId="6E872CC3" w:rsidR="001E74C5" w:rsidRPr="0018559E" w:rsidRDefault="00F921F1" w:rsidP="00F921F1">
      <w:pPr>
        <w:pStyle w:val="ListParagraph"/>
        <w:numPr>
          <w:ilvl w:val="0"/>
          <w:numId w:val="3"/>
        </w:numPr>
        <w:rPr>
          <w:rFonts w:ascii="Arial" w:hAnsi="Arial" w:cs="Arial"/>
          <w:b/>
          <w:bCs/>
          <w:sz w:val="24"/>
          <w:szCs w:val="24"/>
        </w:rPr>
      </w:pPr>
      <w:r w:rsidRPr="0018559E">
        <w:rPr>
          <w:rFonts w:ascii="Arial" w:hAnsi="Arial" w:cs="Arial"/>
          <w:b/>
          <w:bCs/>
          <w:sz w:val="24"/>
          <w:szCs w:val="24"/>
        </w:rPr>
        <w:t>People who lack mental capacity</w:t>
      </w:r>
    </w:p>
    <w:p w14:paraId="57031420" w14:textId="55E063CD" w:rsidR="007240D1" w:rsidRPr="00EE5B50" w:rsidRDefault="007240D1" w:rsidP="007240D1">
      <w:pPr>
        <w:rPr>
          <w:rFonts w:ascii="Arial" w:hAnsi="Arial" w:cs="Arial"/>
          <w:sz w:val="24"/>
          <w:szCs w:val="24"/>
        </w:rPr>
      </w:pPr>
      <w:r w:rsidRPr="00EE5B50">
        <w:rPr>
          <w:rFonts w:ascii="Arial" w:hAnsi="Arial" w:cs="Arial"/>
          <w:sz w:val="24"/>
          <w:szCs w:val="24"/>
        </w:rPr>
        <w:t>If the person lacks mental capacity to decide</w:t>
      </w:r>
      <w:r w:rsidR="009A02E9">
        <w:rPr>
          <w:rFonts w:ascii="Arial" w:hAnsi="Arial" w:cs="Arial"/>
          <w:sz w:val="24"/>
          <w:szCs w:val="24"/>
        </w:rPr>
        <w:t xml:space="preserve"> about their safety then</w:t>
      </w:r>
      <w:r w:rsidRPr="00EE5B50">
        <w:rPr>
          <w:rFonts w:ascii="Arial" w:hAnsi="Arial" w:cs="Arial"/>
          <w:sz w:val="24"/>
          <w:szCs w:val="24"/>
        </w:rPr>
        <w:t xml:space="preserve"> their family, friends and or Independent Mental Capacity Advocate (IMCA) is consulted as part of the </w:t>
      </w:r>
      <w:r w:rsidR="009A02E9">
        <w:rPr>
          <w:rFonts w:ascii="Arial" w:hAnsi="Arial" w:cs="Arial"/>
          <w:sz w:val="24"/>
          <w:szCs w:val="24"/>
        </w:rPr>
        <w:t xml:space="preserve">safeguarding </w:t>
      </w:r>
      <w:r w:rsidRPr="00EE5B50">
        <w:rPr>
          <w:rFonts w:ascii="Arial" w:hAnsi="Arial" w:cs="Arial"/>
          <w:sz w:val="24"/>
          <w:szCs w:val="24"/>
        </w:rPr>
        <w:t>process. If the person is un</w:t>
      </w:r>
      <w:r w:rsidR="0086489E">
        <w:rPr>
          <w:rFonts w:ascii="Arial" w:hAnsi="Arial" w:cs="Arial"/>
          <w:sz w:val="24"/>
          <w:szCs w:val="24"/>
        </w:rPr>
        <w:t>-</w:t>
      </w:r>
      <w:r w:rsidRPr="00EE5B50">
        <w:rPr>
          <w:rFonts w:ascii="Arial" w:hAnsi="Arial" w:cs="Arial"/>
          <w:sz w:val="24"/>
          <w:szCs w:val="24"/>
        </w:rPr>
        <w:t>befriended</w:t>
      </w:r>
      <w:r w:rsidR="009A02E9">
        <w:rPr>
          <w:rFonts w:ascii="Arial" w:hAnsi="Arial" w:cs="Arial"/>
          <w:sz w:val="24"/>
          <w:szCs w:val="24"/>
        </w:rPr>
        <w:t>,</w:t>
      </w:r>
      <w:r w:rsidRPr="00EE5B50">
        <w:rPr>
          <w:rFonts w:ascii="Arial" w:hAnsi="Arial" w:cs="Arial"/>
          <w:sz w:val="24"/>
          <w:szCs w:val="24"/>
        </w:rPr>
        <w:t xml:space="preserve"> then an IMCA should be appointed to support them. </w:t>
      </w:r>
      <w:r w:rsidR="009064FE">
        <w:rPr>
          <w:rFonts w:ascii="Arial" w:hAnsi="Arial" w:cs="Arial"/>
          <w:sz w:val="24"/>
          <w:szCs w:val="24"/>
        </w:rPr>
        <w:t>A best interest decision about their safety may be needed</w:t>
      </w:r>
      <w:r w:rsidR="009A02E9">
        <w:rPr>
          <w:rFonts w:ascii="Arial" w:hAnsi="Arial" w:cs="Arial"/>
          <w:sz w:val="24"/>
          <w:szCs w:val="24"/>
        </w:rPr>
        <w:t>,</w:t>
      </w:r>
      <w:r w:rsidR="009064FE">
        <w:rPr>
          <w:rFonts w:ascii="Arial" w:hAnsi="Arial" w:cs="Arial"/>
          <w:sz w:val="24"/>
          <w:szCs w:val="24"/>
        </w:rPr>
        <w:t xml:space="preserve"> if this would be proportionate to the level of risk</w:t>
      </w:r>
      <w:r w:rsidR="00944833">
        <w:rPr>
          <w:rFonts w:ascii="Arial" w:hAnsi="Arial" w:cs="Arial"/>
          <w:sz w:val="24"/>
          <w:szCs w:val="24"/>
        </w:rPr>
        <w:t xml:space="preserve"> and</w:t>
      </w:r>
      <w:r w:rsidR="009A02E9">
        <w:rPr>
          <w:rFonts w:ascii="Arial" w:hAnsi="Arial" w:cs="Arial"/>
          <w:sz w:val="24"/>
          <w:szCs w:val="24"/>
        </w:rPr>
        <w:t xml:space="preserve"> subsequent</w:t>
      </w:r>
      <w:r w:rsidR="00944833">
        <w:rPr>
          <w:rFonts w:ascii="Arial" w:hAnsi="Arial" w:cs="Arial"/>
          <w:sz w:val="24"/>
          <w:szCs w:val="24"/>
        </w:rPr>
        <w:t xml:space="preserve"> care and support services </w:t>
      </w:r>
      <w:r w:rsidR="009A02E9">
        <w:rPr>
          <w:rFonts w:ascii="Arial" w:hAnsi="Arial" w:cs="Arial"/>
          <w:sz w:val="24"/>
          <w:szCs w:val="24"/>
        </w:rPr>
        <w:t xml:space="preserve">will be </w:t>
      </w:r>
      <w:r w:rsidR="00944833">
        <w:rPr>
          <w:rFonts w:ascii="Arial" w:hAnsi="Arial" w:cs="Arial"/>
          <w:sz w:val="24"/>
          <w:szCs w:val="24"/>
        </w:rPr>
        <w:t>offered to them</w:t>
      </w:r>
      <w:r w:rsidR="009A02E9">
        <w:rPr>
          <w:rFonts w:ascii="Arial" w:hAnsi="Arial" w:cs="Arial"/>
          <w:sz w:val="24"/>
          <w:szCs w:val="24"/>
        </w:rPr>
        <w:t xml:space="preserve"> where they are eligible for these or they may make their own arrangements for </w:t>
      </w:r>
      <w:r w:rsidR="00742023">
        <w:rPr>
          <w:rFonts w:ascii="Arial" w:hAnsi="Arial" w:cs="Arial"/>
          <w:sz w:val="24"/>
          <w:szCs w:val="24"/>
        </w:rPr>
        <w:t>this.</w:t>
      </w:r>
    </w:p>
    <w:p w14:paraId="3C39EA99" w14:textId="23FBDFFE" w:rsidR="002E2C99" w:rsidRPr="0018559E" w:rsidRDefault="002E2C99" w:rsidP="002E2C99">
      <w:pPr>
        <w:pStyle w:val="ListParagraph"/>
        <w:numPr>
          <w:ilvl w:val="0"/>
          <w:numId w:val="3"/>
        </w:numPr>
        <w:rPr>
          <w:rFonts w:ascii="Arial" w:hAnsi="Arial" w:cs="Arial"/>
          <w:b/>
          <w:bCs/>
          <w:sz w:val="24"/>
          <w:szCs w:val="24"/>
        </w:rPr>
      </w:pPr>
      <w:r w:rsidRPr="0018559E">
        <w:rPr>
          <w:rFonts w:ascii="Arial" w:hAnsi="Arial" w:cs="Arial"/>
          <w:b/>
          <w:bCs/>
          <w:sz w:val="24"/>
          <w:szCs w:val="24"/>
        </w:rPr>
        <w:t>Multi-agency work</w:t>
      </w:r>
      <w:r w:rsidR="009D3F9E">
        <w:rPr>
          <w:rFonts w:ascii="Arial" w:hAnsi="Arial" w:cs="Arial"/>
          <w:b/>
          <w:bCs/>
          <w:sz w:val="24"/>
          <w:szCs w:val="24"/>
        </w:rPr>
        <w:t xml:space="preserve"> and domestic abuse</w:t>
      </w:r>
    </w:p>
    <w:p w14:paraId="0B78AE25" w14:textId="77777777" w:rsidR="00364710" w:rsidRDefault="007240D1" w:rsidP="000D6ADF">
      <w:pPr>
        <w:rPr>
          <w:rFonts w:ascii="Arial" w:hAnsi="Arial" w:cs="Arial"/>
          <w:b/>
          <w:bCs/>
          <w:sz w:val="24"/>
          <w:szCs w:val="24"/>
        </w:rPr>
      </w:pPr>
      <w:r w:rsidRPr="00EE5B50">
        <w:rPr>
          <w:rFonts w:ascii="Arial" w:hAnsi="Arial" w:cs="Arial"/>
          <w:sz w:val="24"/>
          <w:szCs w:val="24"/>
        </w:rPr>
        <w:t xml:space="preserve">As part of the </w:t>
      </w:r>
      <w:r w:rsidR="00944833">
        <w:rPr>
          <w:rFonts w:ascii="Arial" w:hAnsi="Arial" w:cs="Arial"/>
          <w:sz w:val="24"/>
          <w:szCs w:val="24"/>
        </w:rPr>
        <w:t xml:space="preserve">Safeguarding process, a </w:t>
      </w:r>
      <w:r w:rsidRPr="00EE5B50">
        <w:rPr>
          <w:rFonts w:ascii="Arial" w:hAnsi="Arial" w:cs="Arial"/>
          <w:sz w:val="24"/>
          <w:szCs w:val="24"/>
        </w:rPr>
        <w:t>Multi-Agency Safeguarding Meeting</w:t>
      </w:r>
      <w:r w:rsidR="00944833">
        <w:rPr>
          <w:rFonts w:ascii="Arial" w:hAnsi="Arial" w:cs="Arial"/>
          <w:sz w:val="24"/>
          <w:szCs w:val="24"/>
        </w:rPr>
        <w:t xml:space="preserve"> may be held</w:t>
      </w:r>
      <w:r w:rsidR="004F0BF5">
        <w:rPr>
          <w:rFonts w:ascii="Arial" w:hAnsi="Arial" w:cs="Arial"/>
          <w:sz w:val="24"/>
          <w:szCs w:val="24"/>
        </w:rPr>
        <w:t xml:space="preserve">. </w:t>
      </w:r>
      <w:r w:rsidR="003755DF">
        <w:rPr>
          <w:rFonts w:ascii="Arial" w:hAnsi="Arial" w:cs="Arial"/>
          <w:sz w:val="24"/>
          <w:szCs w:val="24"/>
        </w:rPr>
        <w:t>This approach is taken to</w:t>
      </w:r>
      <w:r w:rsidR="000D6ADF" w:rsidRPr="00EE5B50">
        <w:rPr>
          <w:rFonts w:ascii="Arial" w:hAnsi="Arial" w:cs="Arial"/>
          <w:sz w:val="24"/>
          <w:szCs w:val="24"/>
        </w:rPr>
        <w:t xml:space="preserve"> </w:t>
      </w:r>
      <w:r w:rsidR="003755DF">
        <w:rPr>
          <w:rFonts w:ascii="Arial" w:hAnsi="Arial" w:cs="Arial"/>
          <w:sz w:val="24"/>
          <w:szCs w:val="24"/>
        </w:rPr>
        <w:t xml:space="preserve">discuss what </w:t>
      </w:r>
      <w:r w:rsidR="000D6ADF" w:rsidRPr="00EE5B50">
        <w:rPr>
          <w:rFonts w:ascii="Arial" w:hAnsi="Arial" w:cs="Arial"/>
          <w:sz w:val="24"/>
          <w:szCs w:val="24"/>
        </w:rPr>
        <w:t xml:space="preserve">support </w:t>
      </w:r>
      <w:r w:rsidR="003755DF">
        <w:rPr>
          <w:rFonts w:ascii="Arial" w:hAnsi="Arial" w:cs="Arial"/>
          <w:sz w:val="24"/>
          <w:szCs w:val="24"/>
        </w:rPr>
        <w:t xml:space="preserve">may be </w:t>
      </w:r>
      <w:r w:rsidR="000D6ADF" w:rsidRPr="00EE5B50">
        <w:rPr>
          <w:rFonts w:ascii="Arial" w:hAnsi="Arial" w:cs="Arial"/>
          <w:sz w:val="24"/>
          <w:szCs w:val="24"/>
        </w:rPr>
        <w:t>provided from a range of statutory and non-statutory services. The views of the person will drive the direction of decision making about their own lives</w:t>
      </w:r>
      <w:r w:rsidR="003755DF">
        <w:rPr>
          <w:rFonts w:ascii="Arial" w:hAnsi="Arial" w:cs="Arial"/>
          <w:sz w:val="24"/>
          <w:szCs w:val="24"/>
        </w:rPr>
        <w:t>,</w:t>
      </w:r>
      <w:r w:rsidR="000D6ADF">
        <w:rPr>
          <w:rFonts w:ascii="Arial" w:hAnsi="Arial" w:cs="Arial"/>
          <w:sz w:val="24"/>
          <w:szCs w:val="24"/>
        </w:rPr>
        <w:t xml:space="preserve"> in keeping with </w:t>
      </w:r>
      <w:r w:rsidR="000D6ADF" w:rsidRPr="003755DF">
        <w:rPr>
          <w:rFonts w:ascii="Arial" w:hAnsi="Arial" w:cs="Arial"/>
          <w:b/>
          <w:bCs/>
          <w:sz w:val="24"/>
          <w:szCs w:val="24"/>
        </w:rPr>
        <w:t xml:space="preserve">Making Safeguarding Personal.  </w:t>
      </w:r>
    </w:p>
    <w:p w14:paraId="128309D0" w14:textId="1C6195E7" w:rsidR="00364710" w:rsidRDefault="003755DF" w:rsidP="000D6ADF">
      <w:pPr>
        <w:rPr>
          <w:rFonts w:ascii="Arial" w:hAnsi="Arial" w:cs="Arial"/>
          <w:sz w:val="24"/>
          <w:szCs w:val="24"/>
        </w:rPr>
      </w:pPr>
      <w:r>
        <w:rPr>
          <w:rFonts w:ascii="Arial" w:hAnsi="Arial" w:cs="Arial"/>
          <w:sz w:val="24"/>
          <w:szCs w:val="24"/>
        </w:rPr>
        <w:t xml:space="preserve">The </w:t>
      </w:r>
      <w:r w:rsidR="004F0BF5">
        <w:rPr>
          <w:rFonts w:ascii="Arial" w:hAnsi="Arial" w:cs="Arial"/>
          <w:sz w:val="24"/>
          <w:szCs w:val="24"/>
        </w:rPr>
        <w:t xml:space="preserve">adult </w:t>
      </w:r>
      <w:r>
        <w:rPr>
          <w:rFonts w:ascii="Arial" w:hAnsi="Arial" w:cs="Arial"/>
          <w:sz w:val="24"/>
          <w:szCs w:val="24"/>
        </w:rPr>
        <w:t xml:space="preserve">will either attend or their views will be </w:t>
      </w:r>
      <w:r w:rsidR="00364710">
        <w:rPr>
          <w:rFonts w:ascii="Arial" w:hAnsi="Arial" w:cs="Arial"/>
          <w:sz w:val="24"/>
          <w:szCs w:val="24"/>
        </w:rPr>
        <w:t>shared and considered.</w:t>
      </w:r>
      <w:r w:rsidR="004F0BF5">
        <w:rPr>
          <w:rFonts w:ascii="Arial" w:hAnsi="Arial" w:cs="Arial"/>
          <w:sz w:val="24"/>
          <w:szCs w:val="24"/>
        </w:rPr>
        <w:t xml:space="preserve"> It is only in exceptional circumstances that meetings may be held without the adult present.</w:t>
      </w:r>
      <w:r w:rsidR="007240D1" w:rsidRPr="00EE5B50">
        <w:rPr>
          <w:rFonts w:ascii="Arial" w:hAnsi="Arial" w:cs="Arial"/>
          <w:sz w:val="24"/>
          <w:szCs w:val="24"/>
        </w:rPr>
        <w:t xml:space="preserve"> </w:t>
      </w:r>
    </w:p>
    <w:p w14:paraId="66C07E01" w14:textId="77777777" w:rsidR="00742023" w:rsidRDefault="00742023" w:rsidP="000D6ADF">
      <w:pPr>
        <w:rPr>
          <w:rFonts w:ascii="Arial" w:hAnsi="Arial" w:cs="Arial"/>
          <w:sz w:val="24"/>
          <w:szCs w:val="24"/>
        </w:rPr>
      </w:pPr>
    </w:p>
    <w:p w14:paraId="38778C31" w14:textId="4B70270E" w:rsidR="006B0FAE" w:rsidRPr="00364710" w:rsidRDefault="006B0FAE" w:rsidP="00364710">
      <w:pPr>
        <w:pStyle w:val="ListParagraph"/>
        <w:numPr>
          <w:ilvl w:val="0"/>
          <w:numId w:val="3"/>
        </w:numPr>
        <w:rPr>
          <w:rFonts w:ascii="Arial" w:hAnsi="Arial" w:cs="Arial"/>
          <w:b/>
          <w:bCs/>
          <w:sz w:val="24"/>
          <w:szCs w:val="24"/>
        </w:rPr>
      </w:pPr>
      <w:r w:rsidRPr="00364710">
        <w:rPr>
          <w:rFonts w:ascii="Arial" w:hAnsi="Arial" w:cs="Arial"/>
          <w:b/>
          <w:bCs/>
          <w:sz w:val="24"/>
          <w:szCs w:val="24"/>
        </w:rPr>
        <w:lastRenderedPageBreak/>
        <w:t xml:space="preserve">Domestic Abuse and safe visits at a GP / Health Service </w:t>
      </w:r>
    </w:p>
    <w:p w14:paraId="2E5A4A7B" w14:textId="77777777" w:rsidR="003E1F7F" w:rsidRDefault="009D3F9E" w:rsidP="003E1F7F">
      <w:pPr>
        <w:rPr>
          <w:rFonts w:ascii="Arial" w:hAnsi="Arial"/>
          <w:sz w:val="24"/>
          <w:szCs w:val="19"/>
        </w:rPr>
      </w:pPr>
      <w:r w:rsidRPr="006B0FAE">
        <w:rPr>
          <w:rFonts w:ascii="Arial" w:hAnsi="Arial" w:cs="Arial"/>
          <w:sz w:val="24"/>
          <w:szCs w:val="24"/>
        </w:rPr>
        <w:t xml:space="preserve">Where an adult may have care and support needs and we are concerned for their safety and they are experiencing domestic abuse a social worker will try to contact them and offer them options for intervention. </w:t>
      </w:r>
      <w:r w:rsidR="00531F46">
        <w:rPr>
          <w:rFonts w:ascii="Arial" w:hAnsi="Arial" w:cs="Arial"/>
          <w:sz w:val="24"/>
          <w:szCs w:val="24"/>
        </w:rPr>
        <w:t xml:space="preserve">In cases of medium or high risk the person will be referred to the local </w:t>
      </w:r>
      <w:r w:rsidR="003E1F7F">
        <w:rPr>
          <w:rFonts w:ascii="Arial" w:hAnsi="Arial" w:cs="Arial"/>
          <w:sz w:val="24"/>
          <w:szCs w:val="24"/>
        </w:rPr>
        <w:t xml:space="preserve">Multi-Agency Risk Assessment Committee. More information is available here: </w:t>
      </w:r>
      <w:hyperlink r:id="rId13" w:history="1">
        <w:r w:rsidR="003E1F7F" w:rsidRPr="00AE3ED6">
          <w:rPr>
            <w:rStyle w:val="Hyperlink"/>
            <w:rFonts w:ascii="Arial" w:hAnsi="Arial"/>
            <w:sz w:val="24"/>
            <w:szCs w:val="19"/>
          </w:rPr>
          <w:t>www.safelives.org.uk/practice-support/resources-marac-meetings/resources-people-referring</w:t>
        </w:r>
      </w:hyperlink>
    </w:p>
    <w:p w14:paraId="6E071030" w14:textId="0F19A447" w:rsidR="009D3F9E" w:rsidRDefault="006B0FAE" w:rsidP="006B0FAE">
      <w:pPr>
        <w:rPr>
          <w:rFonts w:ascii="Arial" w:hAnsi="Arial" w:cs="Arial"/>
          <w:sz w:val="24"/>
          <w:szCs w:val="24"/>
        </w:rPr>
      </w:pPr>
      <w:r w:rsidRPr="00D5064C">
        <w:rPr>
          <w:rFonts w:ascii="Arial" w:hAnsi="Arial" w:cs="Arial"/>
          <w:sz w:val="24"/>
          <w:szCs w:val="24"/>
        </w:rPr>
        <w:t xml:space="preserve">Where there is a risk that </w:t>
      </w:r>
      <w:r>
        <w:rPr>
          <w:rFonts w:ascii="Arial" w:hAnsi="Arial" w:cs="Arial"/>
          <w:sz w:val="24"/>
          <w:szCs w:val="24"/>
        </w:rPr>
        <w:t>the</w:t>
      </w:r>
      <w:r w:rsidRPr="00D5064C">
        <w:rPr>
          <w:rFonts w:ascii="Arial" w:hAnsi="Arial" w:cs="Arial"/>
          <w:sz w:val="24"/>
          <w:szCs w:val="24"/>
        </w:rPr>
        <w:t xml:space="preserve"> perpetrator may be preventing them from accessing help</w:t>
      </w:r>
      <w:r>
        <w:rPr>
          <w:rFonts w:ascii="Arial" w:hAnsi="Arial" w:cs="Arial"/>
          <w:sz w:val="24"/>
          <w:szCs w:val="24"/>
        </w:rPr>
        <w:t xml:space="preserve">, </w:t>
      </w:r>
      <w:r w:rsidRPr="00D5064C">
        <w:rPr>
          <w:rFonts w:ascii="Arial" w:hAnsi="Arial" w:cs="Arial"/>
          <w:sz w:val="24"/>
          <w:szCs w:val="24"/>
        </w:rPr>
        <w:t xml:space="preserve">we may approach the Health / GP Surgery to enable a safe visit where we ask you to contact the person and invite them in for an appointment. </w:t>
      </w:r>
      <w:r>
        <w:rPr>
          <w:rFonts w:ascii="Arial" w:hAnsi="Arial" w:cs="Arial"/>
          <w:sz w:val="24"/>
          <w:szCs w:val="24"/>
        </w:rPr>
        <w:t>A</w:t>
      </w:r>
      <w:r w:rsidRPr="00D5064C">
        <w:rPr>
          <w:rFonts w:ascii="Arial" w:hAnsi="Arial" w:cs="Arial"/>
          <w:sz w:val="24"/>
          <w:szCs w:val="24"/>
        </w:rPr>
        <w:t xml:space="preserve"> social </w:t>
      </w:r>
      <w:r>
        <w:rPr>
          <w:rFonts w:ascii="Arial" w:hAnsi="Arial" w:cs="Arial"/>
          <w:sz w:val="24"/>
          <w:szCs w:val="24"/>
        </w:rPr>
        <w:t xml:space="preserve">worker </w:t>
      </w:r>
      <w:r w:rsidRPr="00D5064C">
        <w:rPr>
          <w:rFonts w:ascii="Arial" w:hAnsi="Arial" w:cs="Arial"/>
          <w:sz w:val="24"/>
          <w:szCs w:val="24"/>
        </w:rPr>
        <w:t>will meet with them in private</w:t>
      </w:r>
      <w:r>
        <w:rPr>
          <w:rFonts w:ascii="Arial" w:hAnsi="Arial" w:cs="Arial"/>
          <w:sz w:val="24"/>
          <w:szCs w:val="24"/>
        </w:rPr>
        <w:t>,</w:t>
      </w:r>
      <w:r w:rsidRPr="00D5064C">
        <w:rPr>
          <w:rFonts w:ascii="Arial" w:hAnsi="Arial" w:cs="Arial"/>
          <w:sz w:val="24"/>
          <w:szCs w:val="24"/>
        </w:rPr>
        <w:t xml:space="preserve"> at the </w:t>
      </w:r>
      <w:r>
        <w:rPr>
          <w:rFonts w:ascii="Arial" w:hAnsi="Arial" w:cs="Arial"/>
          <w:sz w:val="24"/>
          <w:szCs w:val="24"/>
        </w:rPr>
        <w:t xml:space="preserve">health </w:t>
      </w:r>
      <w:r w:rsidRPr="00D5064C">
        <w:rPr>
          <w:rFonts w:ascii="Arial" w:hAnsi="Arial" w:cs="Arial"/>
          <w:sz w:val="24"/>
          <w:szCs w:val="24"/>
        </w:rPr>
        <w:t>surgery</w:t>
      </w:r>
      <w:r>
        <w:rPr>
          <w:rFonts w:ascii="Arial" w:hAnsi="Arial" w:cs="Arial"/>
          <w:sz w:val="24"/>
          <w:szCs w:val="24"/>
        </w:rPr>
        <w:t xml:space="preserve"> and offer them options of support. </w:t>
      </w:r>
    </w:p>
    <w:p w14:paraId="65BFF30F" w14:textId="77777777" w:rsidR="003E1F7F" w:rsidRPr="006B0FAE" w:rsidRDefault="003E1F7F" w:rsidP="006B0FAE">
      <w:pPr>
        <w:rPr>
          <w:rFonts w:ascii="Arial" w:hAnsi="Arial" w:cs="Arial"/>
          <w:sz w:val="24"/>
          <w:szCs w:val="24"/>
        </w:rPr>
      </w:pPr>
    </w:p>
    <w:p w14:paraId="4191A8F0" w14:textId="5153A059" w:rsidR="007B1443" w:rsidRPr="0018559E" w:rsidRDefault="005F4E45" w:rsidP="007B1443">
      <w:pPr>
        <w:pStyle w:val="ListParagraph"/>
        <w:numPr>
          <w:ilvl w:val="0"/>
          <w:numId w:val="3"/>
        </w:numPr>
        <w:rPr>
          <w:rFonts w:ascii="Arial" w:hAnsi="Arial" w:cs="Arial"/>
          <w:b/>
          <w:bCs/>
          <w:sz w:val="24"/>
          <w:szCs w:val="24"/>
        </w:rPr>
      </w:pPr>
      <w:r w:rsidRPr="0018559E">
        <w:rPr>
          <w:rFonts w:ascii="Arial" w:hAnsi="Arial" w:cs="Arial"/>
          <w:b/>
          <w:bCs/>
          <w:sz w:val="24"/>
          <w:szCs w:val="24"/>
        </w:rPr>
        <w:t>High risk cases</w:t>
      </w:r>
      <w:r w:rsidR="004A4FA7" w:rsidRPr="0018559E">
        <w:rPr>
          <w:rFonts w:ascii="Arial" w:hAnsi="Arial" w:cs="Arial"/>
          <w:b/>
          <w:bCs/>
          <w:sz w:val="24"/>
          <w:szCs w:val="24"/>
        </w:rPr>
        <w:t xml:space="preserve"> and the </w:t>
      </w:r>
      <w:r w:rsidR="006A1AA6">
        <w:rPr>
          <w:rFonts w:ascii="Arial" w:hAnsi="Arial" w:cs="Arial"/>
          <w:b/>
          <w:bCs/>
          <w:sz w:val="24"/>
          <w:szCs w:val="24"/>
        </w:rPr>
        <w:t>Safeguarding Adults Complex</w:t>
      </w:r>
      <w:r w:rsidR="004A4FA7" w:rsidRPr="0018559E">
        <w:rPr>
          <w:rFonts w:ascii="Arial" w:hAnsi="Arial" w:cs="Arial"/>
          <w:b/>
          <w:bCs/>
          <w:sz w:val="24"/>
          <w:szCs w:val="24"/>
        </w:rPr>
        <w:t xml:space="preserve"> Case</w:t>
      </w:r>
      <w:r w:rsidR="006A1AA6">
        <w:rPr>
          <w:rFonts w:ascii="Arial" w:hAnsi="Arial" w:cs="Arial"/>
          <w:b/>
          <w:bCs/>
          <w:sz w:val="24"/>
          <w:szCs w:val="24"/>
        </w:rPr>
        <w:t>s</w:t>
      </w:r>
      <w:r w:rsidR="004A4FA7" w:rsidRPr="0018559E">
        <w:rPr>
          <w:rFonts w:ascii="Arial" w:hAnsi="Arial" w:cs="Arial"/>
          <w:b/>
          <w:bCs/>
          <w:sz w:val="24"/>
          <w:szCs w:val="24"/>
        </w:rPr>
        <w:t xml:space="preserve"> </w:t>
      </w:r>
      <w:r w:rsidR="006A1AA6">
        <w:rPr>
          <w:rFonts w:ascii="Arial" w:hAnsi="Arial" w:cs="Arial"/>
          <w:b/>
          <w:bCs/>
          <w:sz w:val="24"/>
          <w:szCs w:val="24"/>
        </w:rPr>
        <w:t>Group</w:t>
      </w:r>
    </w:p>
    <w:p w14:paraId="7AD01373" w14:textId="5794CAF3" w:rsidR="00D13F27" w:rsidRDefault="007240D1" w:rsidP="007240D1">
      <w:pPr>
        <w:rPr>
          <w:rFonts w:ascii="Arial" w:hAnsi="Arial" w:cs="Arial"/>
          <w:sz w:val="24"/>
          <w:szCs w:val="24"/>
        </w:rPr>
      </w:pPr>
      <w:r w:rsidRPr="00EE5B50">
        <w:rPr>
          <w:rFonts w:ascii="Arial" w:hAnsi="Arial" w:cs="Arial"/>
          <w:sz w:val="24"/>
          <w:szCs w:val="24"/>
        </w:rPr>
        <w:t xml:space="preserve">If the person is self-neglecting or the risks are very high </w:t>
      </w:r>
      <w:r w:rsidR="00763750">
        <w:rPr>
          <w:rFonts w:ascii="Arial" w:hAnsi="Arial" w:cs="Arial"/>
          <w:sz w:val="24"/>
          <w:szCs w:val="24"/>
        </w:rPr>
        <w:t>and their</w:t>
      </w:r>
      <w:r w:rsidR="00ED74D1">
        <w:rPr>
          <w:rFonts w:ascii="Arial" w:hAnsi="Arial" w:cs="Arial"/>
          <w:sz w:val="24"/>
          <w:szCs w:val="24"/>
        </w:rPr>
        <w:t xml:space="preserve"> health and wellbeing</w:t>
      </w:r>
      <w:r w:rsidR="00763750">
        <w:rPr>
          <w:rFonts w:ascii="Arial" w:hAnsi="Arial" w:cs="Arial"/>
          <w:sz w:val="24"/>
          <w:szCs w:val="24"/>
        </w:rPr>
        <w:t xml:space="preserve"> is at serious risk</w:t>
      </w:r>
      <w:r w:rsidR="00ED74D1">
        <w:rPr>
          <w:rFonts w:ascii="Arial" w:hAnsi="Arial" w:cs="Arial"/>
          <w:sz w:val="24"/>
          <w:szCs w:val="24"/>
        </w:rPr>
        <w:t xml:space="preserve"> </w:t>
      </w:r>
      <w:r w:rsidRPr="00EE5B50">
        <w:rPr>
          <w:rFonts w:ascii="Arial" w:hAnsi="Arial" w:cs="Arial"/>
          <w:sz w:val="24"/>
          <w:szCs w:val="24"/>
        </w:rPr>
        <w:t>and</w:t>
      </w:r>
      <w:r w:rsidR="00ED74D1">
        <w:rPr>
          <w:rFonts w:ascii="Arial" w:hAnsi="Arial" w:cs="Arial"/>
          <w:sz w:val="24"/>
          <w:szCs w:val="24"/>
        </w:rPr>
        <w:t>,</w:t>
      </w:r>
      <w:r w:rsidRPr="00EE5B50">
        <w:rPr>
          <w:rFonts w:ascii="Arial" w:hAnsi="Arial" w:cs="Arial"/>
          <w:sz w:val="24"/>
          <w:szCs w:val="24"/>
        </w:rPr>
        <w:t xml:space="preserve"> or the person lacks mental capacity the case </w:t>
      </w:r>
      <w:r w:rsidR="00ED74D1">
        <w:rPr>
          <w:rFonts w:ascii="Arial" w:hAnsi="Arial" w:cs="Arial"/>
          <w:sz w:val="24"/>
          <w:szCs w:val="24"/>
        </w:rPr>
        <w:t xml:space="preserve">could be referred into the Safeguarding Adults Complex Cases Group for discussion with other agencies. </w:t>
      </w:r>
      <w:r w:rsidR="00E568E9">
        <w:rPr>
          <w:rFonts w:ascii="Arial" w:hAnsi="Arial" w:cs="Arial"/>
          <w:sz w:val="24"/>
          <w:szCs w:val="24"/>
        </w:rPr>
        <w:t>The Safeguarding Adults Complex Cases Group (SACCG) is a high level</w:t>
      </w:r>
      <w:r w:rsidR="00A06F25">
        <w:rPr>
          <w:rFonts w:ascii="Arial" w:hAnsi="Arial" w:cs="Arial"/>
          <w:sz w:val="24"/>
          <w:szCs w:val="24"/>
        </w:rPr>
        <w:t>,</w:t>
      </w:r>
      <w:r w:rsidR="00E568E9">
        <w:rPr>
          <w:rFonts w:ascii="Arial" w:hAnsi="Arial" w:cs="Arial"/>
          <w:sz w:val="24"/>
          <w:szCs w:val="24"/>
        </w:rPr>
        <w:t xml:space="preserve"> multi-agency </w:t>
      </w:r>
      <w:r w:rsidR="00D13F27">
        <w:rPr>
          <w:rFonts w:ascii="Arial" w:hAnsi="Arial" w:cs="Arial"/>
          <w:sz w:val="24"/>
          <w:szCs w:val="24"/>
        </w:rPr>
        <w:t>group where statutory partners of the Safeguarding Adults Board attend (ASC, Police and Health Services) and risks are shared across organisations because of the serious</w:t>
      </w:r>
      <w:r w:rsidR="00A06F25">
        <w:rPr>
          <w:rFonts w:ascii="Arial" w:hAnsi="Arial" w:cs="Arial"/>
          <w:sz w:val="24"/>
          <w:szCs w:val="24"/>
        </w:rPr>
        <w:t xml:space="preserve"> nature</w:t>
      </w:r>
      <w:r w:rsidR="00D13F27">
        <w:rPr>
          <w:rFonts w:ascii="Arial" w:hAnsi="Arial" w:cs="Arial"/>
          <w:sz w:val="24"/>
          <w:szCs w:val="24"/>
        </w:rPr>
        <w:t xml:space="preserve">. </w:t>
      </w:r>
    </w:p>
    <w:p w14:paraId="63E2396B" w14:textId="6F6C1A78" w:rsidR="00364710" w:rsidRDefault="00763750" w:rsidP="007240D1">
      <w:pPr>
        <w:rPr>
          <w:rFonts w:ascii="Arial" w:hAnsi="Arial" w:cs="Arial"/>
          <w:sz w:val="24"/>
          <w:szCs w:val="24"/>
        </w:rPr>
      </w:pPr>
      <w:r>
        <w:rPr>
          <w:rFonts w:ascii="Arial" w:hAnsi="Arial" w:cs="Arial"/>
          <w:sz w:val="24"/>
          <w:szCs w:val="24"/>
        </w:rPr>
        <w:t>If the adult has an allocated social worker then</w:t>
      </w:r>
      <w:r w:rsidR="00A06F25">
        <w:rPr>
          <w:rFonts w:ascii="Arial" w:hAnsi="Arial" w:cs="Arial"/>
          <w:sz w:val="24"/>
          <w:szCs w:val="24"/>
        </w:rPr>
        <w:t xml:space="preserve"> they should be encouraged to discuss the case with their</w:t>
      </w:r>
      <w:r w:rsidRPr="00EE5B50">
        <w:rPr>
          <w:rFonts w:ascii="Arial" w:hAnsi="Arial" w:cs="Arial"/>
          <w:sz w:val="24"/>
          <w:szCs w:val="24"/>
        </w:rPr>
        <w:t xml:space="preserve"> manager</w:t>
      </w:r>
      <w:r w:rsidR="00A06F25">
        <w:rPr>
          <w:rFonts w:ascii="Arial" w:hAnsi="Arial" w:cs="Arial"/>
          <w:sz w:val="24"/>
          <w:szCs w:val="24"/>
        </w:rPr>
        <w:t xml:space="preserve"> and eventually Head of Service so they are aware of the case and support the worker to present the case at the SACCG</w:t>
      </w:r>
      <w:r w:rsidR="00756608">
        <w:rPr>
          <w:rFonts w:ascii="Arial" w:hAnsi="Arial" w:cs="Arial"/>
          <w:sz w:val="24"/>
          <w:szCs w:val="24"/>
        </w:rPr>
        <w:t xml:space="preserve">. </w:t>
      </w:r>
      <w:r w:rsidR="00A06F25">
        <w:rPr>
          <w:rFonts w:ascii="Arial" w:hAnsi="Arial" w:cs="Arial"/>
          <w:sz w:val="24"/>
          <w:szCs w:val="24"/>
        </w:rPr>
        <w:t>Th</w:t>
      </w:r>
      <w:r w:rsidR="00756608">
        <w:rPr>
          <w:rFonts w:ascii="Arial" w:hAnsi="Arial" w:cs="Arial"/>
          <w:sz w:val="24"/>
          <w:szCs w:val="24"/>
        </w:rPr>
        <w:t>e SACCG</w:t>
      </w:r>
      <w:r w:rsidR="00A06F25">
        <w:rPr>
          <w:rFonts w:ascii="Arial" w:hAnsi="Arial" w:cs="Arial"/>
          <w:sz w:val="24"/>
          <w:szCs w:val="24"/>
        </w:rPr>
        <w:t xml:space="preserve"> </w:t>
      </w:r>
      <w:r w:rsidR="00756608">
        <w:rPr>
          <w:rFonts w:ascii="Arial" w:hAnsi="Arial" w:cs="Arial"/>
          <w:sz w:val="24"/>
          <w:szCs w:val="24"/>
        </w:rPr>
        <w:t>(the group)</w:t>
      </w:r>
      <w:r w:rsidR="00A06F25">
        <w:rPr>
          <w:rFonts w:ascii="Arial" w:hAnsi="Arial" w:cs="Arial"/>
          <w:sz w:val="24"/>
          <w:szCs w:val="24"/>
        </w:rPr>
        <w:t xml:space="preserve"> is chaired by the Principal Social Worker for Adult Services</w:t>
      </w:r>
      <w:r w:rsidRPr="00EE5B50">
        <w:rPr>
          <w:rFonts w:ascii="Arial" w:hAnsi="Arial" w:cs="Arial"/>
          <w:sz w:val="24"/>
          <w:szCs w:val="24"/>
        </w:rPr>
        <w:t>.</w:t>
      </w:r>
      <w:r>
        <w:rPr>
          <w:rFonts w:ascii="Arial" w:hAnsi="Arial" w:cs="Arial"/>
          <w:sz w:val="24"/>
          <w:szCs w:val="24"/>
        </w:rPr>
        <w:t xml:space="preserve"> </w:t>
      </w:r>
      <w:r w:rsidR="007240D1" w:rsidRPr="00EE5B50">
        <w:rPr>
          <w:rFonts w:ascii="Arial" w:hAnsi="Arial" w:cs="Arial"/>
          <w:sz w:val="24"/>
          <w:szCs w:val="24"/>
        </w:rPr>
        <w:t>Any actions planned</w:t>
      </w:r>
      <w:r w:rsidR="00A06F25">
        <w:rPr>
          <w:rFonts w:ascii="Arial" w:hAnsi="Arial" w:cs="Arial"/>
          <w:sz w:val="24"/>
          <w:szCs w:val="24"/>
        </w:rPr>
        <w:t xml:space="preserve"> by this group</w:t>
      </w:r>
      <w:r w:rsidR="007240D1" w:rsidRPr="00EE5B50">
        <w:rPr>
          <w:rFonts w:ascii="Arial" w:hAnsi="Arial" w:cs="Arial"/>
          <w:sz w:val="24"/>
          <w:szCs w:val="24"/>
        </w:rPr>
        <w:t xml:space="preserve"> must be proportionate to the level of risk that the adult is in. </w:t>
      </w:r>
    </w:p>
    <w:p w14:paraId="6136C9A8" w14:textId="6FA265CF" w:rsidR="002366A9" w:rsidRDefault="007240D1" w:rsidP="007240D1">
      <w:pPr>
        <w:rPr>
          <w:rFonts w:ascii="Arial" w:hAnsi="Arial" w:cs="Arial"/>
          <w:sz w:val="24"/>
          <w:szCs w:val="24"/>
        </w:rPr>
      </w:pPr>
      <w:r w:rsidRPr="00EE5B50">
        <w:rPr>
          <w:rFonts w:ascii="Arial" w:hAnsi="Arial" w:cs="Arial"/>
          <w:sz w:val="24"/>
          <w:szCs w:val="24"/>
        </w:rPr>
        <w:t xml:space="preserve">The </w:t>
      </w:r>
      <w:r w:rsidR="006A1AA6">
        <w:rPr>
          <w:rFonts w:ascii="Arial" w:hAnsi="Arial" w:cs="Arial"/>
          <w:sz w:val="24"/>
          <w:szCs w:val="24"/>
        </w:rPr>
        <w:t xml:space="preserve">Safeguarding Adults Complex Cases Group </w:t>
      </w:r>
      <w:r w:rsidRPr="00EE5B50">
        <w:rPr>
          <w:rFonts w:ascii="Arial" w:hAnsi="Arial" w:cs="Arial"/>
          <w:sz w:val="24"/>
          <w:szCs w:val="24"/>
        </w:rPr>
        <w:t>will further enable multi-agency discussion and risks to be evaluated and shared by senior officers in respective organisations represented on the Safeguarding Adults Board. Health Representatives, the police and ASC. Fire services and Housing may give</w:t>
      </w:r>
      <w:r w:rsidR="00A06F25">
        <w:rPr>
          <w:rFonts w:ascii="Arial" w:hAnsi="Arial" w:cs="Arial"/>
          <w:sz w:val="24"/>
          <w:szCs w:val="24"/>
        </w:rPr>
        <w:t xml:space="preserve"> their</w:t>
      </w:r>
      <w:r w:rsidRPr="00EE5B50">
        <w:rPr>
          <w:rFonts w:ascii="Arial" w:hAnsi="Arial" w:cs="Arial"/>
          <w:sz w:val="24"/>
          <w:szCs w:val="24"/>
        </w:rPr>
        <w:t xml:space="preserve"> input. If the risks are not reduced</w:t>
      </w:r>
      <w:r w:rsidR="009B7626">
        <w:rPr>
          <w:rFonts w:ascii="Arial" w:hAnsi="Arial" w:cs="Arial"/>
          <w:sz w:val="24"/>
          <w:szCs w:val="24"/>
        </w:rPr>
        <w:t>,</w:t>
      </w:r>
      <w:r w:rsidRPr="00EE5B50">
        <w:rPr>
          <w:rFonts w:ascii="Arial" w:hAnsi="Arial" w:cs="Arial"/>
          <w:sz w:val="24"/>
          <w:szCs w:val="24"/>
        </w:rPr>
        <w:t xml:space="preserve"> following</w:t>
      </w:r>
      <w:r w:rsidR="00D471CE">
        <w:rPr>
          <w:rFonts w:ascii="Arial" w:hAnsi="Arial" w:cs="Arial"/>
          <w:sz w:val="24"/>
          <w:szCs w:val="24"/>
        </w:rPr>
        <w:t xml:space="preserve"> </w:t>
      </w:r>
      <w:r w:rsidRPr="00EE5B50">
        <w:rPr>
          <w:rFonts w:ascii="Arial" w:hAnsi="Arial" w:cs="Arial"/>
          <w:sz w:val="24"/>
          <w:szCs w:val="24"/>
        </w:rPr>
        <w:t xml:space="preserve">intervention by respective agencies, </w:t>
      </w:r>
      <w:r w:rsidR="00673219">
        <w:rPr>
          <w:rFonts w:ascii="Arial" w:hAnsi="Arial" w:cs="Arial"/>
          <w:sz w:val="24"/>
          <w:szCs w:val="24"/>
        </w:rPr>
        <w:t>the group will decide whether court input may be needed for decisions to support the safety of the adult</w:t>
      </w:r>
      <w:r w:rsidRPr="00EE5B50">
        <w:rPr>
          <w:rFonts w:ascii="Arial" w:hAnsi="Arial" w:cs="Arial"/>
          <w:sz w:val="24"/>
          <w:szCs w:val="24"/>
        </w:rPr>
        <w:t xml:space="preserve">. </w:t>
      </w:r>
      <w:r w:rsidR="00D90D02">
        <w:rPr>
          <w:rFonts w:ascii="Arial" w:hAnsi="Arial" w:cs="Arial"/>
          <w:sz w:val="24"/>
          <w:szCs w:val="24"/>
        </w:rPr>
        <w:t xml:space="preserve">The cases are brought for risk identification, risk monitoring and risk review and actions are recorded by the Safeguarding Adults Board Manager and distributed to the respective agencies involved. </w:t>
      </w:r>
    </w:p>
    <w:p w14:paraId="0440D2A0" w14:textId="77777777" w:rsidR="005214EA" w:rsidRPr="005214EA" w:rsidRDefault="002366A9" w:rsidP="002366A9">
      <w:pPr>
        <w:pStyle w:val="ListParagraph"/>
        <w:numPr>
          <w:ilvl w:val="0"/>
          <w:numId w:val="3"/>
        </w:numPr>
        <w:rPr>
          <w:rFonts w:ascii="Arial" w:hAnsi="Arial" w:cs="Arial"/>
          <w:b/>
          <w:bCs/>
          <w:sz w:val="24"/>
          <w:szCs w:val="24"/>
        </w:rPr>
      </w:pPr>
      <w:r w:rsidRPr="005214EA">
        <w:rPr>
          <w:rFonts w:ascii="Arial" w:hAnsi="Arial" w:cs="Arial"/>
          <w:b/>
          <w:bCs/>
          <w:sz w:val="24"/>
          <w:szCs w:val="24"/>
        </w:rPr>
        <w:t>I</w:t>
      </w:r>
      <w:r w:rsidR="005214EA" w:rsidRPr="005214EA">
        <w:rPr>
          <w:rFonts w:ascii="Arial" w:hAnsi="Arial" w:cs="Arial"/>
          <w:b/>
          <w:bCs/>
          <w:sz w:val="24"/>
          <w:szCs w:val="24"/>
        </w:rPr>
        <w:t xml:space="preserve">nput from a Court </w:t>
      </w:r>
    </w:p>
    <w:p w14:paraId="6CF3EB70" w14:textId="2D404A82" w:rsidR="007240D1" w:rsidRDefault="007240D1" w:rsidP="0018559E">
      <w:pPr>
        <w:rPr>
          <w:rFonts w:ascii="Arial" w:hAnsi="Arial" w:cs="Arial"/>
          <w:sz w:val="24"/>
          <w:szCs w:val="24"/>
        </w:rPr>
      </w:pPr>
      <w:r w:rsidRPr="005214EA">
        <w:rPr>
          <w:rFonts w:ascii="Arial" w:hAnsi="Arial" w:cs="Arial"/>
          <w:sz w:val="24"/>
          <w:szCs w:val="24"/>
        </w:rPr>
        <w:t xml:space="preserve">Court decisions and actions </w:t>
      </w:r>
      <w:r w:rsidR="00013A7E" w:rsidRPr="005214EA">
        <w:rPr>
          <w:rFonts w:ascii="Arial" w:hAnsi="Arial" w:cs="Arial"/>
          <w:sz w:val="24"/>
          <w:szCs w:val="24"/>
        </w:rPr>
        <w:t>may be needed if risks are extremely serious regarding their health or life</w:t>
      </w:r>
      <w:r w:rsidR="00E71C53" w:rsidRPr="005214EA">
        <w:rPr>
          <w:rFonts w:ascii="Arial" w:hAnsi="Arial" w:cs="Arial"/>
          <w:sz w:val="24"/>
          <w:szCs w:val="24"/>
        </w:rPr>
        <w:t>. The court can make orders or decisions for the person. Court applications are very expensive and should only be the last resort when other interventions have been trialled and failed or the matter is very serious</w:t>
      </w:r>
      <w:r w:rsidR="00D42BC2" w:rsidRPr="005214EA">
        <w:rPr>
          <w:rFonts w:ascii="Arial" w:hAnsi="Arial" w:cs="Arial"/>
          <w:sz w:val="24"/>
          <w:szCs w:val="24"/>
        </w:rPr>
        <w:t xml:space="preserve"> for the health or life</w:t>
      </w:r>
      <w:r w:rsidR="00515EE9">
        <w:rPr>
          <w:rFonts w:ascii="Arial" w:hAnsi="Arial" w:cs="Arial"/>
          <w:sz w:val="24"/>
          <w:szCs w:val="24"/>
        </w:rPr>
        <w:t xml:space="preserve"> of an adult</w:t>
      </w:r>
      <w:r w:rsidR="00E71C53" w:rsidRPr="005214EA">
        <w:rPr>
          <w:rFonts w:ascii="Arial" w:hAnsi="Arial" w:cs="Arial"/>
          <w:sz w:val="24"/>
          <w:szCs w:val="24"/>
        </w:rPr>
        <w:t>. This can be done by approaching legal service</w:t>
      </w:r>
      <w:r w:rsidR="00515EE9">
        <w:rPr>
          <w:rFonts w:ascii="Arial" w:hAnsi="Arial" w:cs="Arial"/>
          <w:sz w:val="24"/>
          <w:szCs w:val="24"/>
        </w:rPr>
        <w:t xml:space="preserve">s who can contact </w:t>
      </w:r>
      <w:r w:rsidR="00E71C53" w:rsidRPr="005214EA">
        <w:rPr>
          <w:rFonts w:ascii="Arial" w:hAnsi="Arial" w:cs="Arial"/>
          <w:sz w:val="24"/>
          <w:szCs w:val="24"/>
        </w:rPr>
        <w:t xml:space="preserve">the </w:t>
      </w:r>
      <w:r w:rsidR="00013A7E" w:rsidRPr="005214EA">
        <w:rPr>
          <w:rFonts w:ascii="Arial" w:hAnsi="Arial" w:cs="Arial"/>
          <w:sz w:val="24"/>
          <w:szCs w:val="24"/>
        </w:rPr>
        <w:t>H</w:t>
      </w:r>
      <w:r w:rsidRPr="005214EA">
        <w:rPr>
          <w:rFonts w:ascii="Arial" w:hAnsi="Arial" w:cs="Arial"/>
          <w:sz w:val="24"/>
          <w:szCs w:val="24"/>
        </w:rPr>
        <w:t xml:space="preserve">igh </w:t>
      </w:r>
      <w:r w:rsidR="00013A7E" w:rsidRPr="005214EA">
        <w:rPr>
          <w:rFonts w:ascii="Arial" w:hAnsi="Arial" w:cs="Arial"/>
          <w:sz w:val="24"/>
          <w:szCs w:val="24"/>
        </w:rPr>
        <w:t>C</w:t>
      </w:r>
      <w:r w:rsidRPr="005214EA">
        <w:rPr>
          <w:rFonts w:ascii="Arial" w:hAnsi="Arial" w:cs="Arial"/>
          <w:sz w:val="24"/>
          <w:szCs w:val="24"/>
        </w:rPr>
        <w:t>ourt</w:t>
      </w:r>
      <w:r w:rsidR="00E71C53" w:rsidRPr="005214EA">
        <w:rPr>
          <w:rFonts w:ascii="Arial" w:hAnsi="Arial" w:cs="Arial"/>
          <w:sz w:val="24"/>
          <w:szCs w:val="24"/>
        </w:rPr>
        <w:t xml:space="preserve"> for</w:t>
      </w:r>
      <w:r w:rsidRPr="005214EA">
        <w:rPr>
          <w:rFonts w:ascii="Arial" w:hAnsi="Arial" w:cs="Arial"/>
          <w:sz w:val="24"/>
          <w:szCs w:val="24"/>
        </w:rPr>
        <w:t xml:space="preserve"> inherent jurisdiction</w:t>
      </w:r>
      <w:r w:rsidR="00013A7E" w:rsidRPr="005214EA">
        <w:rPr>
          <w:rFonts w:ascii="Arial" w:hAnsi="Arial" w:cs="Arial"/>
          <w:sz w:val="24"/>
          <w:szCs w:val="24"/>
        </w:rPr>
        <w:t>;</w:t>
      </w:r>
      <w:r w:rsidRPr="005214EA">
        <w:rPr>
          <w:rFonts w:ascii="Arial" w:hAnsi="Arial" w:cs="Arial"/>
          <w:sz w:val="24"/>
          <w:szCs w:val="24"/>
        </w:rPr>
        <w:t xml:space="preserve"> or the </w:t>
      </w:r>
      <w:r w:rsidR="00013A7E" w:rsidRPr="005214EA">
        <w:rPr>
          <w:rFonts w:ascii="Arial" w:hAnsi="Arial" w:cs="Arial"/>
          <w:sz w:val="24"/>
          <w:szCs w:val="24"/>
        </w:rPr>
        <w:t>C</w:t>
      </w:r>
      <w:r w:rsidRPr="005214EA">
        <w:rPr>
          <w:rFonts w:ascii="Arial" w:hAnsi="Arial" w:cs="Arial"/>
          <w:sz w:val="24"/>
          <w:szCs w:val="24"/>
        </w:rPr>
        <w:t xml:space="preserve">ourt of </w:t>
      </w:r>
      <w:r w:rsidR="00013A7E" w:rsidRPr="005214EA">
        <w:rPr>
          <w:rFonts w:ascii="Arial" w:hAnsi="Arial" w:cs="Arial"/>
          <w:sz w:val="24"/>
          <w:szCs w:val="24"/>
        </w:rPr>
        <w:t>P</w:t>
      </w:r>
      <w:r w:rsidRPr="005214EA">
        <w:rPr>
          <w:rFonts w:ascii="Arial" w:hAnsi="Arial" w:cs="Arial"/>
          <w:sz w:val="24"/>
          <w:szCs w:val="24"/>
        </w:rPr>
        <w:t xml:space="preserve">rotection for people who lack </w:t>
      </w:r>
      <w:r w:rsidRPr="005214EA">
        <w:rPr>
          <w:rFonts w:ascii="Arial" w:hAnsi="Arial" w:cs="Arial"/>
          <w:sz w:val="24"/>
          <w:szCs w:val="24"/>
        </w:rPr>
        <w:lastRenderedPageBreak/>
        <w:t>mental capacity for decisions about their safety</w:t>
      </w:r>
      <w:r w:rsidR="00D42BC2" w:rsidRPr="005214EA">
        <w:rPr>
          <w:rFonts w:ascii="Arial" w:hAnsi="Arial" w:cs="Arial"/>
          <w:sz w:val="24"/>
          <w:szCs w:val="24"/>
        </w:rPr>
        <w:t>.</w:t>
      </w:r>
      <w:r w:rsidR="00515EE9">
        <w:rPr>
          <w:rFonts w:ascii="Arial" w:hAnsi="Arial" w:cs="Arial"/>
          <w:sz w:val="24"/>
          <w:szCs w:val="24"/>
        </w:rPr>
        <w:t xml:space="preserve"> The court would require statements and evidence regarding the serious nature of the concerns</w:t>
      </w:r>
      <w:r w:rsidR="00B25AE1">
        <w:rPr>
          <w:rFonts w:ascii="Arial" w:hAnsi="Arial" w:cs="Arial"/>
          <w:sz w:val="24"/>
          <w:szCs w:val="24"/>
        </w:rPr>
        <w:t>, level of the</w:t>
      </w:r>
      <w:r w:rsidR="00515EE9">
        <w:rPr>
          <w:rFonts w:ascii="Arial" w:hAnsi="Arial" w:cs="Arial"/>
          <w:sz w:val="24"/>
          <w:szCs w:val="24"/>
        </w:rPr>
        <w:t xml:space="preserve"> risks </w:t>
      </w:r>
      <w:r w:rsidR="00B25AE1">
        <w:rPr>
          <w:rFonts w:ascii="Arial" w:hAnsi="Arial" w:cs="Arial"/>
          <w:sz w:val="24"/>
          <w:szCs w:val="24"/>
        </w:rPr>
        <w:t>and likely outcome if no decisions or input is given by the court.</w:t>
      </w:r>
    </w:p>
    <w:p w14:paraId="47D53D84" w14:textId="77777777" w:rsidR="00C06190" w:rsidRPr="003E1F7F" w:rsidRDefault="00C06190" w:rsidP="0018559E">
      <w:pPr>
        <w:rPr>
          <w:rFonts w:ascii="Arial" w:hAnsi="Arial" w:cs="Arial"/>
          <w:sz w:val="24"/>
          <w:szCs w:val="24"/>
        </w:rPr>
      </w:pPr>
    </w:p>
    <w:p w14:paraId="5A0D6042" w14:textId="2F3D9524" w:rsidR="00C9092A" w:rsidRDefault="00F14A8C" w:rsidP="003E1F7F">
      <w:pPr>
        <w:pStyle w:val="ListParagraph"/>
        <w:numPr>
          <w:ilvl w:val="0"/>
          <w:numId w:val="3"/>
        </w:numPr>
        <w:rPr>
          <w:rFonts w:ascii="Arial" w:hAnsi="Arial" w:cs="Arial"/>
          <w:b/>
          <w:bCs/>
          <w:sz w:val="24"/>
          <w:szCs w:val="24"/>
        </w:rPr>
      </w:pPr>
      <w:r>
        <w:rPr>
          <w:rFonts w:ascii="Arial" w:hAnsi="Arial" w:cs="Arial"/>
          <w:b/>
          <w:bCs/>
          <w:sz w:val="24"/>
          <w:szCs w:val="24"/>
        </w:rPr>
        <w:t xml:space="preserve">Suggested </w:t>
      </w:r>
      <w:r w:rsidR="0018559E" w:rsidRPr="0086489E">
        <w:rPr>
          <w:rFonts w:ascii="Arial" w:hAnsi="Arial" w:cs="Arial"/>
          <w:b/>
          <w:bCs/>
          <w:sz w:val="24"/>
          <w:szCs w:val="24"/>
        </w:rPr>
        <w:t xml:space="preserve">Further Reading </w:t>
      </w:r>
    </w:p>
    <w:p w14:paraId="688F4743" w14:textId="77777777" w:rsidR="003E1F7F" w:rsidRPr="003E1F7F" w:rsidRDefault="003E1F7F" w:rsidP="003E1F7F">
      <w:pPr>
        <w:pStyle w:val="ListParagraph"/>
        <w:rPr>
          <w:rFonts w:ascii="Arial" w:hAnsi="Arial" w:cs="Arial"/>
          <w:b/>
          <w:bCs/>
          <w:sz w:val="24"/>
          <w:szCs w:val="24"/>
        </w:rPr>
      </w:pPr>
    </w:p>
    <w:p w14:paraId="46B658C7" w14:textId="303EFDD7" w:rsidR="0012046F" w:rsidRPr="007429F6" w:rsidRDefault="0007554A" w:rsidP="0012046F">
      <w:pPr>
        <w:pStyle w:val="ListParagraph"/>
        <w:numPr>
          <w:ilvl w:val="0"/>
          <w:numId w:val="6"/>
        </w:numPr>
        <w:rPr>
          <w:rFonts w:ascii="Arial" w:hAnsi="Arial" w:cs="Arial"/>
          <w:b/>
          <w:bCs/>
          <w:sz w:val="24"/>
          <w:szCs w:val="24"/>
        </w:rPr>
      </w:pPr>
      <w:r>
        <w:rPr>
          <w:rFonts w:ascii="Arial" w:hAnsi="Arial" w:cs="Arial"/>
          <w:sz w:val="24"/>
          <w:szCs w:val="24"/>
        </w:rPr>
        <w:t xml:space="preserve">Domestic Abuse Services in </w:t>
      </w:r>
      <w:r w:rsidR="009B1E95">
        <w:rPr>
          <w:rFonts w:ascii="Arial" w:hAnsi="Arial" w:cs="Arial"/>
          <w:sz w:val="24"/>
          <w:szCs w:val="24"/>
        </w:rPr>
        <w:t xml:space="preserve">Barking and Dagenham: </w:t>
      </w:r>
      <w:hyperlink r:id="rId14" w:history="1">
        <w:r w:rsidR="007429F6" w:rsidRPr="00E618EB">
          <w:rPr>
            <w:rStyle w:val="Hyperlink"/>
            <w:rFonts w:ascii="Arial" w:hAnsi="Arial" w:cs="Arial"/>
            <w:sz w:val="24"/>
            <w:szCs w:val="24"/>
          </w:rPr>
          <w:t>https://www.lbbd.gov.uk/domestic-abuse-and-sexual-violence</w:t>
        </w:r>
      </w:hyperlink>
    </w:p>
    <w:p w14:paraId="16C64455" w14:textId="11955D2C" w:rsidR="00C9092A" w:rsidRPr="007429F6" w:rsidRDefault="0086489E" w:rsidP="007429F6">
      <w:pPr>
        <w:pStyle w:val="ListParagraph"/>
        <w:numPr>
          <w:ilvl w:val="0"/>
          <w:numId w:val="6"/>
        </w:numPr>
        <w:rPr>
          <w:rFonts w:ascii="Arial" w:hAnsi="Arial" w:cs="Arial"/>
          <w:b/>
          <w:bCs/>
          <w:sz w:val="24"/>
          <w:szCs w:val="24"/>
        </w:rPr>
      </w:pPr>
      <w:r w:rsidRPr="007429F6">
        <w:rPr>
          <w:rFonts w:ascii="Arial" w:hAnsi="Arial" w:cs="Arial"/>
          <w:sz w:val="24"/>
          <w:szCs w:val="24"/>
        </w:rPr>
        <w:t>General Medical Council Adult Safeguarding Ethical Hub, including examples and matters of consent:</w:t>
      </w:r>
      <w:r w:rsidRPr="007429F6">
        <w:rPr>
          <w:rFonts w:ascii="Arial" w:hAnsi="Arial" w:cs="Arial"/>
          <w:i/>
          <w:iCs/>
          <w:sz w:val="24"/>
          <w:szCs w:val="24"/>
        </w:rPr>
        <w:t xml:space="preserve"> </w:t>
      </w:r>
      <w:hyperlink r:id="rId15" w:history="1">
        <w:r w:rsidR="00F14A8C" w:rsidRPr="007429F6">
          <w:rPr>
            <w:rStyle w:val="Hyperlink"/>
            <w:rFonts w:ascii="Arial" w:hAnsi="Arial" w:cs="Arial"/>
            <w:sz w:val="24"/>
            <w:szCs w:val="24"/>
          </w:rPr>
          <w:t>https://www.gmc-uk.org/ethical-guidance/ethical-hub/adult-safeguarding</w:t>
        </w:r>
      </w:hyperlink>
      <w:r w:rsidR="00F32B93" w:rsidRPr="007429F6">
        <w:rPr>
          <w:rFonts w:ascii="Arial" w:hAnsi="Arial" w:cs="Arial"/>
          <w:sz w:val="24"/>
          <w:szCs w:val="24"/>
        </w:rPr>
        <w:t xml:space="preserve"> </w:t>
      </w:r>
    </w:p>
    <w:p w14:paraId="3F177909" w14:textId="77777777" w:rsidR="0007554A" w:rsidRPr="00C9092A" w:rsidRDefault="0007554A" w:rsidP="0007554A">
      <w:pPr>
        <w:pStyle w:val="ListParagraph"/>
        <w:numPr>
          <w:ilvl w:val="0"/>
          <w:numId w:val="6"/>
        </w:numPr>
        <w:rPr>
          <w:rFonts w:ascii="Arial" w:hAnsi="Arial" w:cs="Arial"/>
          <w:b/>
          <w:bCs/>
          <w:sz w:val="24"/>
          <w:szCs w:val="24"/>
        </w:rPr>
      </w:pPr>
      <w:r w:rsidRPr="00C9092A">
        <w:rPr>
          <w:rFonts w:ascii="Arial" w:hAnsi="Arial" w:cs="Arial"/>
          <w:sz w:val="24"/>
          <w:szCs w:val="24"/>
        </w:rPr>
        <w:t xml:space="preserve">London Safeguarding Adults Policy and Procedure: </w:t>
      </w:r>
      <w:hyperlink r:id="rId16" w:history="1">
        <w:r w:rsidRPr="00C9092A">
          <w:rPr>
            <w:rStyle w:val="Hyperlink"/>
            <w:rFonts w:ascii="Arial" w:hAnsi="Arial" w:cs="Arial"/>
            <w:sz w:val="24"/>
            <w:szCs w:val="24"/>
          </w:rPr>
          <w:t>https://londonadass.org.uk/safeguarding/review-of-the-pan-london-policy-and-procedures/</w:t>
        </w:r>
      </w:hyperlink>
    </w:p>
    <w:p w14:paraId="53BAFC18" w14:textId="1E8B0327" w:rsidR="00F02F1F" w:rsidRPr="00F02F1F" w:rsidRDefault="00F02F1F" w:rsidP="00B25AE1">
      <w:pPr>
        <w:pStyle w:val="ListParagraph"/>
        <w:numPr>
          <w:ilvl w:val="0"/>
          <w:numId w:val="6"/>
        </w:numPr>
        <w:rPr>
          <w:rFonts w:ascii="Arial" w:hAnsi="Arial" w:cs="Arial"/>
          <w:sz w:val="24"/>
          <w:szCs w:val="24"/>
        </w:rPr>
      </w:pPr>
      <w:r w:rsidRPr="00F02F1F">
        <w:rPr>
          <w:rFonts w:ascii="Arial" w:hAnsi="Arial" w:cs="Arial"/>
          <w:sz w:val="24"/>
          <w:szCs w:val="24"/>
        </w:rPr>
        <w:t xml:space="preserve">National Midwifery Council Safeguarding Policy: </w:t>
      </w:r>
      <w:hyperlink r:id="rId17" w:history="1">
        <w:r w:rsidRPr="00F02F1F">
          <w:rPr>
            <w:rStyle w:val="Hyperlink"/>
            <w:rFonts w:ascii="Arial" w:hAnsi="Arial" w:cs="Arial"/>
            <w:sz w:val="24"/>
            <w:szCs w:val="24"/>
          </w:rPr>
          <w:t>https://www.nmc.org.uk/about-us/our-role/our-safeguarding-policy/</w:t>
        </w:r>
      </w:hyperlink>
    </w:p>
    <w:p w14:paraId="2E525A12" w14:textId="7568E235" w:rsidR="0007554A" w:rsidRPr="00F02F1F" w:rsidRDefault="00B359EA" w:rsidP="00F02F1F">
      <w:pPr>
        <w:pStyle w:val="ListParagraph"/>
        <w:numPr>
          <w:ilvl w:val="0"/>
          <w:numId w:val="6"/>
        </w:numPr>
        <w:rPr>
          <w:rFonts w:ascii="Arial" w:hAnsi="Arial" w:cs="Arial"/>
          <w:b/>
          <w:bCs/>
          <w:sz w:val="24"/>
          <w:szCs w:val="24"/>
        </w:rPr>
      </w:pPr>
      <w:r w:rsidRPr="00F02F1F">
        <w:rPr>
          <w:rFonts w:ascii="Arial" w:hAnsi="Arial" w:cs="Arial"/>
          <w:sz w:val="24"/>
          <w:szCs w:val="24"/>
        </w:rPr>
        <w:t xml:space="preserve">Safeguarding Adults general guidance, Social Care Institute for Excellence: </w:t>
      </w:r>
      <w:hyperlink r:id="rId18" w:history="1">
        <w:r w:rsidRPr="00F02F1F">
          <w:rPr>
            <w:rStyle w:val="Hyperlink"/>
            <w:rFonts w:ascii="Arial" w:hAnsi="Arial" w:cs="Arial"/>
            <w:sz w:val="24"/>
            <w:szCs w:val="24"/>
          </w:rPr>
          <w:t>https://www.scie.org.uk/safeguarding/adults</w:t>
        </w:r>
      </w:hyperlink>
    </w:p>
    <w:p w14:paraId="088AE1EC" w14:textId="5AA5C146" w:rsidR="00D54D61" w:rsidRDefault="00D54D61">
      <w:pPr>
        <w:rPr>
          <w:rFonts w:ascii="Arial" w:hAnsi="Arial" w:cs="Arial"/>
          <w:sz w:val="24"/>
          <w:szCs w:val="24"/>
        </w:rPr>
      </w:pPr>
    </w:p>
    <w:p w14:paraId="23F48FD8" w14:textId="783F1D25" w:rsidR="00C06190" w:rsidRDefault="00C06190">
      <w:pPr>
        <w:rPr>
          <w:rFonts w:ascii="Arial" w:hAnsi="Arial" w:cs="Arial"/>
          <w:sz w:val="24"/>
          <w:szCs w:val="24"/>
        </w:rPr>
      </w:pPr>
    </w:p>
    <w:p w14:paraId="284DFFD1" w14:textId="535BB3A4" w:rsidR="00C06190" w:rsidRDefault="00C06190">
      <w:pPr>
        <w:rPr>
          <w:rFonts w:ascii="Arial" w:hAnsi="Arial" w:cs="Arial"/>
          <w:sz w:val="24"/>
          <w:szCs w:val="24"/>
        </w:rPr>
      </w:pPr>
    </w:p>
    <w:p w14:paraId="000775B2" w14:textId="393ADC58" w:rsidR="00C06190" w:rsidRDefault="00C06190">
      <w:pPr>
        <w:rPr>
          <w:rFonts w:ascii="Arial" w:hAnsi="Arial" w:cs="Arial"/>
          <w:sz w:val="24"/>
          <w:szCs w:val="24"/>
        </w:rPr>
      </w:pPr>
    </w:p>
    <w:p w14:paraId="2223FC08" w14:textId="59887AC6" w:rsidR="00C06190" w:rsidRDefault="00C06190">
      <w:pPr>
        <w:rPr>
          <w:rFonts w:ascii="Arial" w:hAnsi="Arial" w:cs="Arial"/>
          <w:sz w:val="24"/>
          <w:szCs w:val="24"/>
        </w:rPr>
      </w:pPr>
    </w:p>
    <w:p w14:paraId="63DADCC9" w14:textId="5E550992" w:rsidR="00C06190" w:rsidRDefault="00C06190">
      <w:pPr>
        <w:rPr>
          <w:rFonts w:ascii="Arial" w:hAnsi="Arial" w:cs="Arial"/>
          <w:sz w:val="24"/>
          <w:szCs w:val="24"/>
        </w:rPr>
      </w:pPr>
    </w:p>
    <w:p w14:paraId="7F5D1E38" w14:textId="325D5809" w:rsidR="00C06190" w:rsidRDefault="00C06190">
      <w:pPr>
        <w:rPr>
          <w:rFonts w:ascii="Arial" w:hAnsi="Arial" w:cs="Arial"/>
          <w:sz w:val="24"/>
          <w:szCs w:val="24"/>
        </w:rPr>
      </w:pPr>
    </w:p>
    <w:p w14:paraId="42071754" w14:textId="2516C4FD" w:rsidR="00C06190" w:rsidRDefault="00C06190">
      <w:pPr>
        <w:rPr>
          <w:rFonts w:ascii="Arial" w:hAnsi="Arial" w:cs="Arial"/>
          <w:sz w:val="24"/>
          <w:szCs w:val="24"/>
        </w:rPr>
      </w:pPr>
    </w:p>
    <w:p w14:paraId="758FDEB8" w14:textId="77777777" w:rsidR="00C06190" w:rsidRPr="00EE5B50" w:rsidRDefault="00C06190">
      <w:pPr>
        <w:rPr>
          <w:rFonts w:ascii="Arial" w:hAnsi="Arial" w:cs="Arial"/>
          <w:sz w:val="24"/>
          <w:szCs w:val="24"/>
        </w:rPr>
      </w:pPr>
    </w:p>
    <w:p w14:paraId="2EBAF56D" w14:textId="77EF88CD" w:rsidR="00D54D61" w:rsidRPr="0018559E" w:rsidRDefault="00D54D61">
      <w:pPr>
        <w:rPr>
          <w:rFonts w:ascii="Arial" w:hAnsi="Arial" w:cs="Arial"/>
          <w:b/>
          <w:bCs/>
          <w:i/>
          <w:iCs/>
          <w:sz w:val="24"/>
          <w:szCs w:val="24"/>
        </w:rPr>
      </w:pPr>
      <w:r w:rsidRPr="0018559E">
        <w:rPr>
          <w:rFonts w:ascii="Arial" w:hAnsi="Arial" w:cs="Arial"/>
          <w:b/>
          <w:bCs/>
          <w:i/>
          <w:iCs/>
          <w:sz w:val="24"/>
          <w:szCs w:val="24"/>
        </w:rPr>
        <w:t>Author: Liana Kotze</w:t>
      </w:r>
    </w:p>
    <w:p w14:paraId="743C50F7" w14:textId="7DD7F67B" w:rsidR="00D54D61" w:rsidRPr="0018559E" w:rsidRDefault="00D54D61">
      <w:pPr>
        <w:rPr>
          <w:rFonts w:ascii="Arial" w:hAnsi="Arial" w:cs="Arial"/>
          <w:b/>
          <w:bCs/>
          <w:i/>
          <w:iCs/>
          <w:sz w:val="24"/>
          <w:szCs w:val="24"/>
        </w:rPr>
      </w:pPr>
      <w:r w:rsidRPr="0018559E">
        <w:rPr>
          <w:rFonts w:ascii="Arial" w:hAnsi="Arial" w:cs="Arial"/>
          <w:b/>
          <w:bCs/>
          <w:i/>
          <w:iCs/>
          <w:sz w:val="24"/>
          <w:szCs w:val="24"/>
        </w:rPr>
        <w:t>Job Role: Principal Social Worker for Adults</w:t>
      </w:r>
    </w:p>
    <w:p w14:paraId="1F403A41" w14:textId="559FDA34" w:rsidR="00D54D61" w:rsidRPr="00B25AE1" w:rsidRDefault="00D54D61">
      <w:pPr>
        <w:rPr>
          <w:rFonts w:ascii="Arial" w:hAnsi="Arial" w:cs="Arial"/>
          <w:b/>
          <w:bCs/>
          <w:i/>
          <w:iCs/>
          <w:sz w:val="24"/>
          <w:szCs w:val="24"/>
        </w:rPr>
      </w:pPr>
      <w:r w:rsidRPr="0018559E">
        <w:rPr>
          <w:rFonts w:ascii="Arial" w:hAnsi="Arial" w:cs="Arial"/>
          <w:b/>
          <w:bCs/>
          <w:i/>
          <w:iCs/>
          <w:sz w:val="24"/>
          <w:szCs w:val="24"/>
        </w:rPr>
        <w:t xml:space="preserve">Date: </w:t>
      </w:r>
      <w:r w:rsidR="00D90D02">
        <w:rPr>
          <w:rFonts w:ascii="Arial" w:hAnsi="Arial" w:cs="Arial"/>
          <w:b/>
          <w:bCs/>
          <w:i/>
          <w:iCs/>
          <w:sz w:val="24"/>
          <w:szCs w:val="24"/>
        </w:rPr>
        <w:t>11</w:t>
      </w:r>
      <w:r w:rsidRPr="0018559E">
        <w:rPr>
          <w:rFonts w:ascii="Arial" w:hAnsi="Arial" w:cs="Arial"/>
          <w:b/>
          <w:bCs/>
          <w:i/>
          <w:iCs/>
          <w:sz w:val="24"/>
          <w:szCs w:val="24"/>
        </w:rPr>
        <w:t xml:space="preserve"> </w:t>
      </w:r>
      <w:r w:rsidR="00742023">
        <w:rPr>
          <w:rFonts w:ascii="Arial" w:hAnsi="Arial" w:cs="Arial"/>
          <w:b/>
          <w:bCs/>
          <w:i/>
          <w:iCs/>
          <w:sz w:val="24"/>
          <w:szCs w:val="24"/>
        </w:rPr>
        <w:t>November</w:t>
      </w:r>
      <w:r w:rsidRPr="0018559E">
        <w:rPr>
          <w:rFonts w:ascii="Arial" w:hAnsi="Arial" w:cs="Arial"/>
          <w:b/>
          <w:bCs/>
          <w:i/>
          <w:iCs/>
          <w:sz w:val="24"/>
          <w:szCs w:val="24"/>
        </w:rPr>
        <w:t xml:space="preserve"> 2020</w:t>
      </w:r>
      <w:r w:rsidR="00D90D02">
        <w:rPr>
          <w:rFonts w:ascii="Arial" w:hAnsi="Arial" w:cs="Arial"/>
          <w:b/>
          <w:bCs/>
          <w:i/>
          <w:iCs/>
          <w:sz w:val="24"/>
          <w:szCs w:val="24"/>
        </w:rPr>
        <w:t>, updated 6 January 2021</w:t>
      </w:r>
    </w:p>
    <w:sectPr w:rsidR="00D54D61" w:rsidRPr="00B25AE1">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4C42F" w14:textId="77777777" w:rsidR="001308F7" w:rsidRDefault="001308F7" w:rsidP="00D54D61">
      <w:pPr>
        <w:spacing w:after="0" w:line="240" w:lineRule="auto"/>
      </w:pPr>
      <w:r>
        <w:separator/>
      </w:r>
    </w:p>
  </w:endnote>
  <w:endnote w:type="continuationSeparator" w:id="0">
    <w:p w14:paraId="263ECF72" w14:textId="77777777" w:rsidR="001308F7" w:rsidRDefault="001308F7" w:rsidP="00D5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22B14" w14:textId="77777777" w:rsidR="00D54D61" w:rsidRDefault="00D54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6985319"/>
      <w:docPartObj>
        <w:docPartGallery w:val="Page Numbers (Bottom of Page)"/>
        <w:docPartUnique/>
      </w:docPartObj>
    </w:sdtPr>
    <w:sdtEndPr>
      <w:rPr>
        <w:noProof/>
      </w:rPr>
    </w:sdtEndPr>
    <w:sdtContent>
      <w:p w14:paraId="6DB1DA03" w14:textId="013E9009" w:rsidR="00D54D61" w:rsidRDefault="00D54D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2CAA4C" w14:textId="77777777" w:rsidR="00D54D61" w:rsidRDefault="00D54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7E611" w14:textId="77777777" w:rsidR="00D54D61" w:rsidRDefault="00D54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5C6DF" w14:textId="77777777" w:rsidR="001308F7" w:rsidRDefault="001308F7" w:rsidP="00D54D61">
      <w:pPr>
        <w:spacing w:after="0" w:line="240" w:lineRule="auto"/>
      </w:pPr>
      <w:r>
        <w:separator/>
      </w:r>
    </w:p>
  </w:footnote>
  <w:footnote w:type="continuationSeparator" w:id="0">
    <w:p w14:paraId="278A2A7D" w14:textId="77777777" w:rsidR="001308F7" w:rsidRDefault="001308F7" w:rsidP="00D54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C59B" w14:textId="77777777" w:rsidR="00D54D61" w:rsidRDefault="00D54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683F0" w14:textId="77777777" w:rsidR="00D54D61" w:rsidRDefault="00D54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3B7C" w14:textId="77777777" w:rsidR="00D54D61" w:rsidRDefault="00D54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1BB2"/>
    <w:multiLevelType w:val="hybridMultilevel"/>
    <w:tmpl w:val="CB60D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C178F"/>
    <w:multiLevelType w:val="hybridMultilevel"/>
    <w:tmpl w:val="413298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70C6D"/>
    <w:multiLevelType w:val="hybridMultilevel"/>
    <w:tmpl w:val="50D0A072"/>
    <w:lvl w:ilvl="0" w:tplc="B7C454B6">
      <w:start w:val="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97E73"/>
    <w:multiLevelType w:val="hybridMultilevel"/>
    <w:tmpl w:val="47785DAC"/>
    <w:lvl w:ilvl="0" w:tplc="70CA6FCC">
      <w:start w:val="12"/>
      <w:numFmt w:val="bullet"/>
      <w:lvlText w:val=""/>
      <w:lvlJc w:val="left"/>
      <w:pPr>
        <w:ind w:left="720" w:hanging="360"/>
      </w:pPr>
      <w:rPr>
        <w:rFonts w:ascii="Symbol" w:eastAsiaTheme="minorHAnsi"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523244"/>
    <w:multiLevelType w:val="hybridMultilevel"/>
    <w:tmpl w:val="26002C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994507"/>
    <w:multiLevelType w:val="hybridMultilevel"/>
    <w:tmpl w:val="CB60D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93"/>
    <w:rsid w:val="00013A7E"/>
    <w:rsid w:val="000349AC"/>
    <w:rsid w:val="000726DF"/>
    <w:rsid w:val="0007554A"/>
    <w:rsid w:val="000D6ADF"/>
    <w:rsid w:val="00103066"/>
    <w:rsid w:val="00117AFB"/>
    <w:rsid w:val="0012046F"/>
    <w:rsid w:val="00123472"/>
    <w:rsid w:val="001308F7"/>
    <w:rsid w:val="0017737B"/>
    <w:rsid w:val="0018559E"/>
    <w:rsid w:val="00190FA7"/>
    <w:rsid w:val="00193C33"/>
    <w:rsid w:val="001A0FF2"/>
    <w:rsid w:val="001B0E5A"/>
    <w:rsid w:val="001E74C5"/>
    <w:rsid w:val="002366A9"/>
    <w:rsid w:val="00252647"/>
    <w:rsid w:val="002B0D6B"/>
    <w:rsid w:val="002C2AD6"/>
    <w:rsid w:val="002C624B"/>
    <w:rsid w:val="002D7825"/>
    <w:rsid w:val="002E2C99"/>
    <w:rsid w:val="00360722"/>
    <w:rsid w:val="00364710"/>
    <w:rsid w:val="003755DF"/>
    <w:rsid w:val="003B2B4C"/>
    <w:rsid w:val="003E1F7F"/>
    <w:rsid w:val="00401E9D"/>
    <w:rsid w:val="00465F12"/>
    <w:rsid w:val="004A4FA7"/>
    <w:rsid w:val="004A79D8"/>
    <w:rsid w:val="004F0BF5"/>
    <w:rsid w:val="00515EE9"/>
    <w:rsid w:val="005214EA"/>
    <w:rsid w:val="00523E80"/>
    <w:rsid w:val="00531F46"/>
    <w:rsid w:val="005F04B0"/>
    <w:rsid w:val="005F4E45"/>
    <w:rsid w:val="00632399"/>
    <w:rsid w:val="00651787"/>
    <w:rsid w:val="00652579"/>
    <w:rsid w:val="0066046C"/>
    <w:rsid w:val="00671990"/>
    <w:rsid w:val="00673219"/>
    <w:rsid w:val="006A1AA6"/>
    <w:rsid w:val="006A39EA"/>
    <w:rsid w:val="006B0FAE"/>
    <w:rsid w:val="006C2304"/>
    <w:rsid w:val="00712185"/>
    <w:rsid w:val="007240D1"/>
    <w:rsid w:val="00725D41"/>
    <w:rsid w:val="00736FEF"/>
    <w:rsid w:val="00742023"/>
    <w:rsid w:val="007429F6"/>
    <w:rsid w:val="00756608"/>
    <w:rsid w:val="007621D6"/>
    <w:rsid w:val="00762D04"/>
    <w:rsid w:val="00763750"/>
    <w:rsid w:val="007B1443"/>
    <w:rsid w:val="00815FE5"/>
    <w:rsid w:val="00832E06"/>
    <w:rsid w:val="00837EB8"/>
    <w:rsid w:val="0086489E"/>
    <w:rsid w:val="00866D21"/>
    <w:rsid w:val="008B463A"/>
    <w:rsid w:val="008D1C5D"/>
    <w:rsid w:val="008F5207"/>
    <w:rsid w:val="009064FE"/>
    <w:rsid w:val="0093516E"/>
    <w:rsid w:val="00944833"/>
    <w:rsid w:val="009637BB"/>
    <w:rsid w:val="0098037A"/>
    <w:rsid w:val="009A02E9"/>
    <w:rsid w:val="009B1E95"/>
    <w:rsid w:val="009B7626"/>
    <w:rsid w:val="009D3F9E"/>
    <w:rsid w:val="00A06F25"/>
    <w:rsid w:val="00A27AF0"/>
    <w:rsid w:val="00A31AB9"/>
    <w:rsid w:val="00A941DB"/>
    <w:rsid w:val="00AD4B69"/>
    <w:rsid w:val="00B25AE1"/>
    <w:rsid w:val="00B359EA"/>
    <w:rsid w:val="00B41A22"/>
    <w:rsid w:val="00B420E9"/>
    <w:rsid w:val="00BD3E73"/>
    <w:rsid w:val="00C06190"/>
    <w:rsid w:val="00C252FC"/>
    <w:rsid w:val="00C44E97"/>
    <w:rsid w:val="00C50344"/>
    <w:rsid w:val="00C73F25"/>
    <w:rsid w:val="00C9092A"/>
    <w:rsid w:val="00CB1FF2"/>
    <w:rsid w:val="00CF2D88"/>
    <w:rsid w:val="00D13F27"/>
    <w:rsid w:val="00D15475"/>
    <w:rsid w:val="00D2659E"/>
    <w:rsid w:val="00D42BC2"/>
    <w:rsid w:val="00D471CE"/>
    <w:rsid w:val="00D5064C"/>
    <w:rsid w:val="00D54D61"/>
    <w:rsid w:val="00D90D02"/>
    <w:rsid w:val="00D939D8"/>
    <w:rsid w:val="00DB010E"/>
    <w:rsid w:val="00E146C5"/>
    <w:rsid w:val="00E5082F"/>
    <w:rsid w:val="00E568E9"/>
    <w:rsid w:val="00E66249"/>
    <w:rsid w:val="00E71C53"/>
    <w:rsid w:val="00E9375D"/>
    <w:rsid w:val="00EA2482"/>
    <w:rsid w:val="00ED74D1"/>
    <w:rsid w:val="00EE5B50"/>
    <w:rsid w:val="00EF019E"/>
    <w:rsid w:val="00F02F1F"/>
    <w:rsid w:val="00F148F7"/>
    <w:rsid w:val="00F14A8C"/>
    <w:rsid w:val="00F14F0A"/>
    <w:rsid w:val="00F32B93"/>
    <w:rsid w:val="00F3384C"/>
    <w:rsid w:val="00F46AA3"/>
    <w:rsid w:val="00F921F1"/>
    <w:rsid w:val="00FD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77CD"/>
  <w15:chartTrackingRefBased/>
  <w15:docId w15:val="{87097C24-A3F0-407A-96E8-1DF28E9D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B93"/>
    <w:rPr>
      <w:color w:val="0563C1" w:themeColor="hyperlink"/>
      <w:u w:val="single"/>
    </w:rPr>
  </w:style>
  <w:style w:type="character" w:styleId="UnresolvedMention">
    <w:name w:val="Unresolved Mention"/>
    <w:basedOn w:val="DefaultParagraphFont"/>
    <w:uiPriority w:val="99"/>
    <w:semiHidden/>
    <w:unhideWhenUsed/>
    <w:rsid w:val="00F32B93"/>
    <w:rPr>
      <w:color w:val="605E5C"/>
      <w:shd w:val="clear" w:color="auto" w:fill="E1DFDD"/>
    </w:rPr>
  </w:style>
  <w:style w:type="paragraph" w:styleId="Header">
    <w:name w:val="header"/>
    <w:basedOn w:val="Normal"/>
    <w:link w:val="HeaderChar"/>
    <w:uiPriority w:val="99"/>
    <w:unhideWhenUsed/>
    <w:rsid w:val="00D54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D61"/>
  </w:style>
  <w:style w:type="paragraph" w:styleId="Footer">
    <w:name w:val="footer"/>
    <w:basedOn w:val="Normal"/>
    <w:link w:val="FooterChar"/>
    <w:uiPriority w:val="99"/>
    <w:unhideWhenUsed/>
    <w:rsid w:val="00D54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D61"/>
  </w:style>
  <w:style w:type="paragraph" w:styleId="ListParagraph">
    <w:name w:val="List Paragraph"/>
    <w:basedOn w:val="Normal"/>
    <w:uiPriority w:val="34"/>
    <w:qFormat/>
    <w:rsid w:val="007240D1"/>
    <w:pPr>
      <w:ind w:left="720"/>
      <w:contextualSpacing/>
    </w:pPr>
  </w:style>
  <w:style w:type="character" w:customStyle="1" w:styleId="spellingerror">
    <w:name w:val="spellingerror"/>
    <w:basedOn w:val="DefaultParagraphFont"/>
    <w:rsid w:val="007240D1"/>
  </w:style>
  <w:style w:type="character" w:customStyle="1" w:styleId="advancedproofingissue">
    <w:name w:val="advancedproofingissue"/>
    <w:basedOn w:val="DefaultParagraphFont"/>
    <w:rsid w:val="007240D1"/>
  </w:style>
  <w:style w:type="character" w:customStyle="1" w:styleId="normaltextrun1">
    <w:name w:val="normaltextrun1"/>
    <w:basedOn w:val="DefaultParagraphFont"/>
    <w:rsid w:val="007240D1"/>
  </w:style>
  <w:style w:type="character" w:customStyle="1" w:styleId="eop">
    <w:name w:val="eop"/>
    <w:basedOn w:val="DefaultParagraphFont"/>
    <w:rsid w:val="007240D1"/>
  </w:style>
  <w:style w:type="table" w:styleId="TableGrid">
    <w:name w:val="Table Grid"/>
    <w:basedOn w:val="TableNormal"/>
    <w:uiPriority w:val="39"/>
    <w:rsid w:val="00724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1E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FE05.AA959900" TargetMode="External"/><Relationship Id="rId13" Type="http://schemas.openxmlformats.org/officeDocument/2006/relationships/hyperlink" Target="http://www.safelives.org.uk/practice-support/resources-marac-meetings/resources-people-referring" TargetMode="External"/><Relationship Id="rId18" Type="http://schemas.openxmlformats.org/officeDocument/2006/relationships/hyperlink" Target="https://www.scie.org.uk/safeguarding/adul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londonadass.org.uk/safeguarding/review-of-the-pan-london-policy-and-procedures/" TargetMode="External"/><Relationship Id="rId17" Type="http://schemas.openxmlformats.org/officeDocument/2006/relationships/hyperlink" Target="https://www.nmc.org.uk/about-us/our-role/our-safeguarding-polic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ndonadass.org.uk/safeguarding/review-of-the-pan-london-policy-and-procedur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bbd.gov.uk/safeguarding-adults-at-risk-of-abuse-or-neglec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mc-uk.org/ethical-guidance/ethical-hub/adult-safeguarding" TargetMode="External"/><Relationship Id="rId23" Type="http://schemas.openxmlformats.org/officeDocument/2006/relationships/header" Target="header3.xml"/><Relationship Id="rId10" Type="http://schemas.openxmlformats.org/officeDocument/2006/relationships/hyperlink" Target="https://www.independentage.org/news-media/press-releases/new-local-service-to-help-reduce-loneliness-coming-soon-to-barkin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fuge.org.uk/our-work/our-services/one-stop-shop-services/barking-and-dagenham/" TargetMode="External"/><Relationship Id="rId14" Type="http://schemas.openxmlformats.org/officeDocument/2006/relationships/hyperlink" Target="https://www.lbbd.gov.uk/domestic-abuse-and-sexual-violenc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Kotze Liana</dc:creator>
  <cp:keywords/>
  <dc:description/>
  <cp:lastModifiedBy>Kotze Liana</cp:lastModifiedBy>
  <cp:revision>18</cp:revision>
  <dcterms:created xsi:type="dcterms:W3CDTF">2020-11-11T15:20:00Z</dcterms:created>
  <dcterms:modified xsi:type="dcterms:W3CDTF">2021-01-06T12:12:00Z</dcterms:modified>
</cp:coreProperties>
</file>