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69DE" w14:textId="2B38A880" w:rsidR="003777D3" w:rsidRPr="003777D3" w:rsidRDefault="00880EAC" w:rsidP="003777D3">
      <w:pPr>
        <w:jc w:val="center"/>
        <w:rPr>
          <w:rFonts w:ascii="Arial" w:hAnsi="Arial" w:cs="Arial"/>
          <w:b/>
          <w:bCs/>
          <w:u w:val="single"/>
        </w:rPr>
      </w:pPr>
      <w:r w:rsidRPr="00397264">
        <w:rPr>
          <w:rFonts w:ascii="Arial" w:hAnsi="Arial" w:cs="Arial"/>
          <w:noProof/>
          <w:sz w:val="24"/>
          <w:szCs w:val="24"/>
        </w:rPr>
        <w:drawing>
          <wp:anchor distT="0" distB="0" distL="114300" distR="114300" simplePos="0" relativeHeight="251659264" behindDoc="0" locked="0" layoutInCell="1" allowOverlap="1" wp14:anchorId="7837FDFB" wp14:editId="342A42C8">
            <wp:simplePos x="0" y="0"/>
            <wp:positionH relativeFrom="page">
              <wp:posOffset>5575935</wp:posOffset>
            </wp:positionH>
            <wp:positionV relativeFrom="paragraph">
              <wp:posOffset>0</wp:posOffset>
            </wp:positionV>
            <wp:extent cx="1317625" cy="559435"/>
            <wp:effectExtent l="0" t="0" r="0" b="0"/>
            <wp:wrapSquare wrapText="bothSides"/>
            <wp:docPr id="2" name="Picture 2" descr="A picture containing draw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generated with very high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1762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7D3" w:rsidRPr="003777D3">
        <w:rPr>
          <w:rFonts w:ascii="Arial" w:hAnsi="Arial" w:cs="Arial"/>
          <w:b/>
          <w:bCs/>
          <w:u w:val="single"/>
        </w:rPr>
        <w:t xml:space="preserve">Wellbeing Resources for Adult Social Care </w:t>
      </w:r>
    </w:p>
    <w:p w14:paraId="4566FB6E" w14:textId="77777777" w:rsidR="00362604" w:rsidRDefault="00362604" w:rsidP="00BF1E21">
      <w:pPr>
        <w:rPr>
          <w:rFonts w:ascii="Arial" w:hAnsi="Arial" w:cs="Arial"/>
        </w:rPr>
      </w:pPr>
    </w:p>
    <w:p w14:paraId="18F4C5A6" w14:textId="77777777" w:rsidR="00362604" w:rsidRDefault="00362604" w:rsidP="00BF1E21">
      <w:pPr>
        <w:rPr>
          <w:rFonts w:ascii="Arial" w:hAnsi="Arial" w:cs="Arial"/>
        </w:rPr>
      </w:pPr>
    </w:p>
    <w:p w14:paraId="4F4144CA" w14:textId="1AC88075" w:rsidR="00BF1E21" w:rsidRPr="00354FFC" w:rsidRDefault="00BF1E21" w:rsidP="00BF1E21">
      <w:pPr>
        <w:rPr>
          <w:rFonts w:ascii="Arial" w:hAnsi="Arial" w:cs="Arial"/>
        </w:rPr>
      </w:pPr>
      <w:r w:rsidRPr="00354FFC">
        <w:rPr>
          <w:rFonts w:ascii="Arial" w:hAnsi="Arial" w:cs="Arial"/>
        </w:rPr>
        <w:t xml:space="preserve">Dear Social Workers and Practitioners </w:t>
      </w:r>
    </w:p>
    <w:p w14:paraId="20EF8D7B" w14:textId="1445C2EB" w:rsidR="00620188" w:rsidRPr="00354FFC" w:rsidRDefault="00BF1E21">
      <w:pPr>
        <w:rPr>
          <w:rFonts w:ascii="Arial" w:hAnsi="Arial" w:cs="Arial"/>
        </w:rPr>
      </w:pPr>
      <w:r w:rsidRPr="00354FFC">
        <w:rPr>
          <w:rFonts w:ascii="Arial" w:hAnsi="Arial" w:cs="Arial"/>
        </w:rPr>
        <w:t xml:space="preserve">I just want to take an opportunity again to communicate with you that your wellbeing is a major priority in Adult Social </w:t>
      </w:r>
      <w:proofErr w:type="gramStart"/>
      <w:r w:rsidRPr="00354FFC">
        <w:rPr>
          <w:rFonts w:ascii="Arial" w:hAnsi="Arial" w:cs="Arial"/>
        </w:rPr>
        <w:t>Care</w:t>
      </w:r>
      <w:proofErr w:type="gramEnd"/>
      <w:r w:rsidRPr="00354FFC">
        <w:rPr>
          <w:rFonts w:ascii="Arial" w:hAnsi="Arial" w:cs="Arial"/>
        </w:rPr>
        <w:t xml:space="preserve"> and I hope that you are all keeping healthy, both physically and mentally. </w:t>
      </w:r>
      <w:r w:rsidR="00620188" w:rsidRPr="00354FFC">
        <w:rPr>
          <w:rFonts w:ascii="Arial" w:hAnsi="Arial" w:cs="Arial"/>
        </w:rPr>
        <w:t>Without you being well and able to carry ou</w:t>
      </w:r>
      <w:r w:rsidR="00094372" w:rsidRPr="00354FFC">
        <w:rPr>
          <w:rFonts w:ascii="Arial" w:hAnsi="Arial" w:cs="Arial"/>
        </w:rPr>
        <w:t>t</w:t>
      </w:r>
      <w:r w:rsidR="00620188" w:rsidRPr="00354FFC">
        <w:rPr>
          <w:rFonts w:ascii="Arial" w:hAnsi="Arial" w:cs="Arial"/>
        </w:rPr>
        <w:t xml:space="preserve"> your duties, we cannot support the wellbeing of adults in the community of Barking and Dagenham. </w:t>
      </w:r>
      <w:r w:rsidRPr="00354FFC">
        <w:rPr>
          <w:rFonts w:ascii="Arial" w:hAnsi="Arial" w:cs="Arial"/>
        </w:rPr>
        <w:t xml:space="preserve">I appreciate that the pandemic is with us much longer than we </w:t>
      </w:r>
      <w:r w:rsidR="00094372" w:rsidRPr="00354FFC">
        <w:rPr>
          <w:rFonts w:ascii="Arial" w:hAnsi="Arial" w:cs="Arial"/>
        </w:rPr>
        <w:t xml:space="preserve">ever </w:t>
      </w:r>
      <w:r w:rsidRPr="00354FFC">
        <w:rPr>
          <w:rFonts w:ascii="Arial" w:hAnsi="Arial" w:cs="Arial"/>
        </w:rPr>
        <w:t>anticipate</w:t>
      </w:r>
      <w:r w:rsidR="00285071" w:rsidRPr="00354FFC">
        <w:rPr>
          <w:rFonts w:ascii="Arial" w:hAnsi="Arial" w:cs="Arial"/>
        </w:rPr>
        <w:t>d</w:t>
      </w:r>
      <w:r w:rsidR="00094372" w:rsidRPr="00354FFC">
        <w:rPr>
          <w:rFonts w:ascii="Arial" w:hAnsi="Arial" w:cs="Arial"/>
        </w:rPr>
        <w:t>,</w:t>
      </w:r>
      <w:r w:rsidRPr="00354FFC">
        <w:rPr>
          <w:rFonts w:ascii="Arial" w:hAnsi="Arial" w:cs="Arial"/>
        </w:rPr>
        <w:t xml:space="preserve"> and we have all been impacted by it. I trust you are finding new ways of adapting to </w:t>
      </w:r>
      <w:r w:rsidR="005F62B9" w:rsidRPr="00354FFC">
        <w:rPr>
          <w:rFonts w:ascii="Arial" w:hAnsi="Arial" w:cs="Arial"/>
        </w:rPr>
        <w:t xml:space="preserve">work in the current circumstances </w:t>
      </w:r>
      <w:r w:rsidR="00285071" w:rsidRPr="00354FFC">
        <w:rPr>
          <w:rFonts w:ascii="Arial" w:hAnsi="Arial" w:cs="Arial"/>
        </w:rPr>
        <w:t xml:space="preserve">and that when things are or may get tough, </w:t>
      </w:r>
      <w:r w:rsidR="005F62B9" w:rsidRPr="00354FFC">
        <w:rPr>
          <w:rFonts w:ascii="Arial" w:hAnsi="Arial" w:cs="Arial"/>
        </w:rPr>
        <w:t>know that</w:t>
      </w:r>
      <w:r w:rsidR="00285071" w:rsidRPr="00354FFC">
        <w:rPr>
          <w:rFonts w:ascii="Arial" w:hAnsi="Arial" w:cs="Arial"/>
        </w:rPr>
        <w:t xml:space="preserve"> we are here to support one another. </w:t>
      </w:r>
    </w:p>
    <w:p w14:paraId="4EA27AF0" w14:textId="10F6773C" w:rsidR="00BF1E21" w:rsidRPr="00354FFC" w:rsidRDefault="00285071">
      <w:pPr>
        <w:rPr>
          <w:rFonts w:ascii="Arial" w:hAnsi="Arial" w:cs="Arial"/>
        </w:rPr>
      </w:pPr>
      <w:r w:rsidRPr="00354FFC">
        <w:rPr>
          <w:rFonts w:ascii="Arial" w:hAnsi="Arial" w:cs="Arial"/>
        </w:rPr>
        <w:t>I just want to invite you to please get in touch with a colleague or your supervisor and talk to someone where th</w:t>
      </w:r>
      <w:r w:rsidR="00A96F15" w:rsidRPr="00354FFC">
        <w:rPr>
          <w:rFonts w:ascii="Arial" w:hAnsi="Arial" w:cs="Arial"/>
        </w:rPr>
        <w:t>at connection</w:t>
      </w:r>
      <w:r w:rsidRPr="00354FFC">
        <w:rPr>
          <w:rFonts w:ascii="Arial" w:hAnsi="Arial" w:cs="Arial"/>
        </w:rPr>
        <w:t xml:space="preserve"> could be of help. Make an appointment with someone and have a face</w:t>
      </w:r>
      <w:r w:rsidR="00A96F15" w:rsidRPr="00354FFC">
        <w:rPr>
          <w:rFonts w:ascii="Arial" w:hAnsi="Arial" w:cs="Arial"/>
        </w:rPr>
        <w:t>-</w:t>
      </w:r>
      <w:r w:rsidRPr="00354FFC">
        <w:rPr>
          <w:rFonts w:ascii="Arial" w:hAnsi="Arial" w:cs="Arial"/>
        </w:rPr>
        <w:t>to</w:t>
      </w:r>
      <w:r w:rsidR="00A96F15" w:rsidRPr="00354FFC">
        <w:rPr>
          <w:rFonts w:ascii="Arial" w:hAnsi="Arial" w:cs="Arial"/>
        </w:rPr>
        <w:t>-</w:t>
      </w:r>
      <w:r w:rsidRPr="00354FFC">
        <w:rPr>
          <w:rFonts w:ascii="Arial" w:hAnsi="Arial" w:cs="Arial"/>
        </w:rPr>
        <w:t>face catch up in</w:t>
      </w:r>
      <w:r w:rsidR="00620188" w:rsidRPr="00354FFC">
        <w:rPr>
          <w:rFonts w:ascii="Arial" w:hAnsi="Arial" w:cs="Arial"/>
        </w:rPr>
        <w:t>,</w:t>
      </w:r>
      <w:r w:rsidRPr="00354FFC">
        <w:rPr>
          <w:rFonts w:ascii="Arial" w:hAnsi="Arial" w:cs="Arial"/>
        </w:rPr>
        <w:t xml:space="preserve"> or around our new base </w:t>
      </w:r>
      <w:r w:rsidR="00620188" w:rsidRPr="00354FFC">
        <w:rPr>
          <w:rFonts w:ascii="Arial" w:hAnsi="Arial" w:cs="Arial"/>
        </w:rPr>
        <w:t xml:space="preserve">or other areas in the borough, </w:t>
      </w:r>
      <w:r w:rsidRPr="00354FFC">
        <w:rPr>
          <w:rFonts w:ascii="Arial" w:hAnsi="Arial" w:cs="Arial"/>
        </w:rPr>
        <w:t>as this could do wonders for our wellbeing</w:t>
      </w:r>
      <w:r w:rsidR="00292387" w:rsidRPr="00354FFC">
        <w:rPr>
          <w:rFonts w:ascii="Arial" w:hAnsi="Arial" w:cs="Arial"/>
        </w:rPr>
        <w:t>. I know I always feel much better when I talk to other</w:t>
      </w:r>
      <w:r w:rsidRPr="00354FFC">
        <w:rPr>
          <w:rFonts w:ascii="Arial" w:hAnsi="Arial" w:cs="Arial"/>
        </w:rPr>
        <w:t xml:space="preserve"> practitioners</w:t>
      </w:r>
      <w:r w:rsidR="00292387" w:rsidRPr="00354FFC">
        <w:rPr>
          <w:rFonts w:ascii="Arial" w:hAnsi="Arial" w:cs="Arial"/>
        </w:rPr>
        <w:t xml:space="preserve">, you may find this a big help especially when talking with colleagues </w:t>
      </w:r>
      <w:r w:rsidR="00620188" w:rsidRPr="00354FFC">
        <w:rPr>
          <w:rFonts w:ascii="Arial" w:hAnsi="Arial" w:cs="Arial"/>
        </w:rPr>
        <w:t>who understand what you do</w:t>
      </w:r>
      <w:r w:rsidRPr="00354FFC">
        <w:rPr>
          <w:rFonts w:ascii="Arial" w:hAnsi="Arial" w:cs="Arial"/>
        </w:rPr>
        <w:t xml:space="preserve">. </w:t>
      </w:r>
      <w:r w:rsidR="00620188" w:rsidRPr="00354FFC">
        <w:rPr>
          <w:rFonts w:ascii="Arial" w:hAnsi="Arial" w:cs="Arial"/>
        </w:rPr>
        <w:t xml:space="preserve">If </w:t>
      </w:r>
      <w:r w:rsidRPr="00354FFC">
        <w:rPr>
          <w:rFonts w:ascii="Arial" w:hAnsi="Arial" w:cs="Arial"/>
        </w:rPr>
        <w:t xml:space="preserve">you feel you cannot talk to your colleague or supervisor and you need to get anything off your </w:t>
      </w:r>
      <w:proofErr w:type="gramStart"/>
      <w:r w:rsidRPr="00354FFC">
        <w:rPr>
          <w:rFonts w:ascii="Arial" w:hAnsi="Arial" w:cs="Arial"/>
        </w:rPr>
        <w:t>chest</w:t>
      </w:r>
      <w:r w:rsidR="00535439" w:rsidRPr="00354FFC">
        <w:rPr>
          <w:rFonts w:ascii="Arial" w:hAnsi="Arial" w:cs="Arial"/>
        </w:rPr>
        <w:t>,</w:t>
      </w:r>
      <w:r w:rsidRPr="00354FFC">
        <w:rPr>
          <w:rFonts w:ascii="Arial" w:hAnsi="Arial" w:cs="Arial"/>
        </w:rPr>
        <w:t xml:space="preserve"> or</w:t>
      </w:r>
      <w:proofErr w:type="gramEnd"/>
      <w:r w:rsidRPr="00354FFC">
        <w:rPr>
          <w:rFonts w:ascii="Arial" w:hAnsi="Arial" w:cs="Arial"/>
        </w:rPr>
        <w:t xml:space="preserve"> bring me up to speed with anything generic to social work or social care practice</w:t>
      </w:r>
      <w:r w:rsidR="00620188" w:rsidRPr="00354FFC">
        <w:rPr>
          <w:rFonts w:ascii="Arial" w:hAnsi="Arial" w:cs="Arial"/>
        </w:rPr>
        <w:t>,</w:t>
      </w:r>
      <w:r w:rsidRPr="00354FFC">
        <w:rPr>
          <w:rFonts w:ascii="Arial" w:hAnsi="Arial" w:cs="Arial"/>
        </w:rPr>
        <w:t xml:space="preserve"> then feel free to drop me an MSTeams message as </w:t>
      </w:r>
      <w:r w:rsidR="00535439" w:rsidRPr="00354FFC">
        <w:rPr>
          <w:rFonts w:ascii="Arial" w:hAnsi="Arial" w:cs="Arial"/>
        </w:rPr>
        <w:t xml:space="preserve">your </w:t>
      </w:r>
      <w:r w:rsidRPr="00354FFC">
        <w:rPr>
          <w:rFonts w:ascii="Arial" w:hAnsi="Arial" w:cs="Arial"/>
        </w:rPr>
        <w:t>Principal Social Worker</w:t>
      </w:r>
      <w:r w:rsidR="00620188" w:rsidRPr="00354FFC">
        <w:rPr>
          <w:rFonts w:ascii="Arial" w:hAnsi="Arial" w:cs="Arial"/>
        </w:rPr>
        <w:t xml:space="preserve">. </w:t>
      </w:r>
    </w:p>
    <w:p w14:paraId="5FE8482A" w14:textId="77940AA3" w:rsidR="00620188" w:rsidRPr="00354FFC" w:rsidRDefault="00620188">
      <w:pPr>
        <w:rPr>
          <w:rFonts w:ascii="Arial" w:hAnsi="Arial" w:cs="Arial"/>
        </w:rPr>
      </w:pPr>
      <w:r w:rsidRPr="00354FFC">
        <w:rPr>
          <w:rFonts w:ascii="Arial" w:hAnsi="Arial" w:cs="Arial"/>
        </w:rPr>
        <w:t xml:space="preserve">I just want to make you aware of some resources in the borough that are here to support your wellbeing. </w:t>
      </w:r>
    </w:p>
    <w:p w14:paraId="5584CFD8" w14:textId="77777777" w:rsidR="00362604" w:rsidRDefault="00362604">
      <w:pPr>
        <w:rPr>
          <w:rFonts w:ascii="Arial" w:hAnsi="Arial" w:cs="Arial"/>
          <w:b/>
          <w:bCs/>
          <w:u w:val="single"/>
        </w:rPr>
      </w:pPr>
    </w:p>
    <w:p w14:paraId="2D903C74" w14:textId="014F2D2D" w:rsidR="00620188" w:rsidRPr="00354FFC" w:rsidRDefault="00620188">
      <w:pPr>
        <w:rPr>
          <w:rFonts w:ascii="Arial" w:hAnsi="Arial" w:cs="Arial"/>
          <w:b/>
          <w:bCs/>
          <w:u w:val="single"/>
        </w:rPr>
      </w:pPr>
      <w:r w:rsidRPr="00354FFC">
        <w:rPr>
          <w:rFonts w:ascii="Arial" w:hAnsi="Arial" w:cs="Arial"/>
          <w:b/>
          <w:bCs/>
          <w:u w:val="single"/>
        </w:rPr>
        <w:t xml:space="preserve">Council Wellbeing </w:t>
      </w:r>
    </w:p>
    <w:p w14:paraId="5874A35E" w14:textId="6E112ADD" w:rsidR="00620188" w:rsidRPr="00354FFC" w:rsidRDefault="00620188" w:rsidP="00620188">
      <w:pPr>
        <w:pStyle w:val="ListParagraph"/>
        <w:numPr>
          <w:ilvl w:val="0"/>
          <w:numId w:val="5"/>
        </w:numPr>
        <w:rPr>
          <w:rFonts w:ascii="Arial" w:hAnsi="Arial" w:cs="Arial"/>
        </w:rPr>
      </w:pPr>
      <w:r w:rsidRPr="00354FFC">
        <w:rPr>
          <w:rFonts w:ascii="Arial" w:hAnsi="Arial" w:cs="Arial"/>
        </w:rPr>
        <w:t xml:space="preserve">There is a page dedicated to Wellbeing on our intranet, have a look there. The link is also available here: </w:t>
      </w:r>
      <w:hyperlink r:id="rId7" w:history="1">
        <w:r w:rsidRPr="00354FFC">
          <w:rPr>
            <w:rStyle w:val="Hyperlink"/>
            <w:rFonts w:ascii="Arial" w:hAnsi="Arial" w:cs="Arial"/>
          </w:rPr>
          <w:t>https://lbbd.sharepoint.com/sites/Intranet/SitePages/Wellbeing.aspx</w:t>
        </w:r>
      </w:hyperlink>
    </w:p>
    <w:p w14:paraId="23A65C98" w14:textId="4F9BF7CF" w:rsidR="00267D91" w:rsidRPr="00354FFC" w:rsidRDefault="00267D91" w:rsidP="00267D91">
      <w:pPr>
        <w:rPr>
          <w:rFonts w:ascii="Arial" w:hAnsi="Arial" w:cs="Arial"/>
        </w:rPr>
      </w:pPr>
    </w:p>
    <w:p w14:paraId="2D7EA5E1" w14:textId="4FC44BCD" w:rsidR="00267D91" w:rsidRPr="00354FFC" w:rsidRDefault="00267D91" w:rsidP="00267D91">
      <w:pPr>
        <w:rPr>
          <w:rFonts w:ascii="Arial" w:hAnsi="Arial" w:cs="Arial"/>
          <w:b/>
          <w:bCs/>
          <w:u w:val="single"/>
        </w:rPr>
      </w:pPr>
      <w:r w:rsidRPr="00354FFC">
        <w:rPr>
          <w:rFonts w:ascii="Arial" w:hAnsi="Arial" w:cs="Arial"/>
          <w:b/>
          <w:bCs/>
          <w:u w:val="single"/>
        </w:rPr>
        <w:t>Employee Assistance Program (EAP)</w:t>
      </w:r>
    </w:p>
    <w:p w14:paraId="40EA2A8A" w14:textId="77777777" w:rsidR="005A672B" w:rsidRPr="00354FFC" w:rsidRDefault="00267D91" w:rsidP="005A672B">
      <w:pPr>
        <w:pStyle w:val="ListParagraph"/>
        <w:numPr>
          <w:ilvl w:val="0"/>
          <w:numId w:val="5"/>
        </w:numPr>
        <w:rPr>
          <w:rFonts w:ascii="Arial" w:hAnsi="Arial" w:cs="Arial"/>
        </w:rPr>
      </w:pPr>
      <w:r w:rsidRPr="00354FFC">
        <w:rPr>
          <w:rFonts w:ascii="Arial" w:hAnsi="Arial" w:cs="Arial"/>
        </w:rPr>
        <w:t xml:space="preserve">The EAP offers employees a little extra support to manage life’s everyday challenges; both work and personal. </w:t>
      </w:r>
    </w:p>
    <w:p w14:paraId="1CD1A374" w14:textId="77777777" w:rsidR="005A672B" w:rsidRPr="00354FFC" w:rsidRDefault="00267D91" w:rsidP="005A672B">
      <w:pPr>
        <w:pStyle w:val="ListParagraph"/>
        <w:numPr>
          <w:ilvl w:val="0"/>
          <w:numId w:val="5"/>
        </w:numPr>
        <w:rPr>
          <w:rFonts w:ascii="Arial" w:hAnsi="Arial" w:cs="Arial"/>
        </w:rPr>
      </w:pPr>
      <w:r w:rsidRPr="00354FFC">
        <w:rPr>
          <w:rFonts w:ascii="Arial" w:hAnsi="Arial" w:cs="Arial"/>
        </w:rPr>
        <w:t>The EAP is available by telephone, email, instant messaging and online, and provides free, confidential information and support to help you gain a better work-life balance.  </w:t>
      </w:r>
    </w:p>
    <w:p w14:paraId="70C96E64" w14:textId="77777777" w:rsidR="005A672B" w:rsidRPr="00354FFC" w:rsidRDefault="00267D91" w:rsidP="00267D91">
      <w:pPr>
        <w:pStyle w:val="ListParagraph"/>
        <w:numPr>
          <w:ilvl w:val="0"/>
          <w:numId w:val="5"/>
        </w:numPr>
        <w:rPr>
          <w:rFonts w:ascii="Arial" w:hAnsi="Arial" w:cs="Arial"/>
        </w:rPr>
      </w:pPr>
      <w:r w:rsidRPr="00354FFC">
        <w:rPr>
          <w:rFonts w:ascii="Arial" w:hAnsi="Arial" w:cs="Arial"/>
        </w:rPr>
        <w:t xml:space="preserve">Employees </w:t>
      </w:r>
      <w:proofErr w:type="gramStart"/>
      <w:r w:rsidRPr="00354FFC">
        <w:rPr>
          <w:rFonts w:ascii="Arial" w:hAnsi="Arial" w:cs="Arial"/>
        </w:rPr>
        <w:t>are able to</w:t>
      </w:r>
      <w:proofErr w:type="gramEnd"/>
      <w:r w:rsidRPr="00354FFC">
        <w:rPr>
          <w:rFonts w:ascii="Arial" w:hAnsi="Arial" w:cs="Arial"/>
        </w:rPr>
        <w:t xml:space="preserve"> contact the service 24 hours a day, 365 days a year.</w:t>
      </w:r>
    </w:p>
    <w:p w14:paraId="03E40ED1" w14:textId="7D9E3784" w:rsidR="00267D91" w:rsidRDefault="00267D91" w:rsidP="00267D91">
      <w:pPr>
        <w:pStyle w:val="ListParagraph"/>
        <w:numPr>
          <w:ilvl w:val="0"/>
          <w:numId w:val="5"/>
        </w:numPr>
        <w:rPr>
          <w:rFonts w:ascii="Arial" w:hAnsi="Arial" w:cs="Arial"/>
        </w:rPr>
      </w:pPr>
      <w:r w:rsidRPr="00354FFC">
        <w:rPr>
          <w:rFonts w:ascii="Arial" w:hAnsi="Arial" w:cs="Arial"/>
        </w:rPr>
        <w:t>The EAP Quick Overview PowerPoint presentation is an attractive visual tool to help provide more in-depth details about your EAP; - </w:t>
      </w:r>
      <w:hyperlink r:id="rId8" w:history="1">
        <w:r w:rsidRPr="00354FFC">
          <w:rPr>
            <w:rStyle w:val="Hyperlink"/>
            <w:rFonts w:ascii="Arial" w:hAnsi="Arial" w:cs="Arial"/>
          </w:rPr>
          <w:t>EAP Quick Overview</w:t>
        </w:r>
      </w:hyperlink>
      <w:r w:rsidRPr="00354FFC">
        <w:rPr>
          <w:rFonts w:ascii="Arial" w:hAnsi="Arial" w:cs="Arial"/>
        </w:rPr>
        <w:t>   </w:t>
      </w:r>
    </w:p>
    <w:p w14:paraId="39C4D045" w14:textId="784DC69C" w:rsidR="001F60E5" w:rsidRPr="00354FFC" w:rsidRDefault="001F60E5" w:rsidP="00267D91">
      <w:pPr>
        <w:pStyle w:val="ListParagraph"/>
        <w:numPr>
          <w:ilvl w:val="0"/>
          <w:numId w:val="5"/>
        </w:numPr>
        <w:rPr>
          <w:rFonts w:ascii="Arial" w:hAnsi="Arial" w:cs="Arial"/>
        </w:rPr>
      </w:pPr>
      <w:r>
        <w:rPr>
          <w:rFonts w:ascii="Arial" w:hAnsi="Arial" w:cs="Arial"/>
        </w:rPr>
        <w:t>Our login is: LBBD and the password is: employee</w:t>
      </w:r>
    </w:p>
    <w:p w14:paraId="5E65D0CF" w14:textId="5CE4F52A" w:rsidR="00267D91" w:rsidRPr="00354FFC" w:rsidRDefault="00267D91" w:rsidP="00267D91">
      <w:pPr>
        <w:rPr>
          <w:rFonts w:ascii="Arial" w:hAnsi="Arial" w:cs="Arial"/>
          <w:b/>
          <w:bCs/>
        </w:rPr>
      </w:pPr>
      <w:r w:rsidRPr="00354FFC">
        <w:rPr>
          <w:rFonts w:ascii="Arial" w:hAnsi="Arial" w:cs="Arial"/>
          <w:b/>
          <w:bCs/>
        </w:rPr>
        <w:t>Contact details</w:t>
      </w:r>
      <w:r w:rsidR="005A672B" w:rsidRPr="00354FFC">
        <w:rPr>
          <w:rFonts w:ascii="Arial" w:hAnsi="Arial" w:cs="Arial"/>
          <w:b/>
          <w:bCs/>
        </w:rPr>
        <w:t xml:space="preserve"> for the EAP </w:t>
      </w:r>
      <w:r w:rsidRPr="00354FFC">
        <w:rPr>
          <w:rFonts w:ascii="Arial" w:hAnsi="Arial" w:cs="Arial"/>
          <w:b/>
          <w:bCs/>
        </w:rPr>
        <w:t>Workplace Options 0800 243 458</w:t>
      </w:r>
    </w:p>
    <w:p w14:paraId="2EDCC2C9" w14:textId="77777777" w:rsidR="003777D3" w:rsidRDefault="003777D3">
      <w:pPr>
        <w:rPr>
          <w:rFonts w:ascii="Arial" w:hAnsi="Arial" w:cs="Arial"/>
          <w:b/>
          <w:bCs/>
          <w:u w:val="single"/>
        </w:rPr>
      </w:pPr>
    </w:p>
    <w:p w14:paraId="10E146BC" w14:textId="77777777" w:rsidR="00362604" w:rsidRDefault="00362604">
      <w:pPr>
        <w:rPr>
          <w:rFonts w:ascii="Arial" w:hAnsi="Arial" w:cs="Arial"/>
          <w:b/>
          <w:bCs/>
          <w:u w:val="single"/>
        </w:rPr>
      </w:pPr>
    </w:p>
    <w:p w14:paraId="286B453F" w14:textId="579882DD" w:rsidR="00BF1E21" w:rsidRPr="00354FFC" w:rsidRDefault="00620188">
      <w:pPr>
        <w:rPr>
          <w:rFonts w:ascii="Arial" w:hAnsi="Arial" w:cs="Arial"/>
          <w:b/>
          <w:bCs/>
          <w:u w:val="single"/>
        </w:rPr>
      </w:pPr>
      <w:proofErr w:type="gramStart"/>
      <w:r w:rsidRPr="00354FFC">
        <w:rPr>
          <w:rFonts w:ascii="Arial" w:hAnsi="Arial" w:cs="Arial"/>
          <w:b/>
          <w:bCs/>
          <w:u w:val="single"/>
        </w:rPr>
        <w:lastRenderedPageBreak/>
        <w:t>North East</w:t>
      </w:r>
      <w:proofErr w:type="gramEnd"/>
      <w:r w:rsidRPr="00354FFC">
        <w:rPr>
          <w:rFonts w:ascii="Arial" w:hAnsi="Arial" w:cs="Arial"/>
          <w:b/>
          <w:bCs/>
          <w:u w:val="single"/>
        </w:rPr>
        <w:t xml:space="preserve"> London Wellbeing </w:t>
      </w:r>
      <w:r w:rsidR="008F45D7" w:rsidRPr="00354FFC">
        <w:rPr>
          <w:rFonts w:ascii="Arial" w:hAnsi="Arial" w:cs="Arial"/>
          <w:b/>
          <w:bCs/>
          <w:u w:val="single"/>
        </w:rPr>
        <w:t>Hub</w:t>
      </w:r>
      <w:r w:rsidR="00126FF2" w:rsidRPr="00354FFC">
        <w:rPr>
          <w:rFonts w:ascii="Arial" w:hAnsi="Arial" w:cs="Arial"/>
          <w:b/>
          <w:bCs/>
          <w:u w:val="single"/>
        </w:rPr>
        <w:t xml:space="preserve"> (</w:t>
      </w:r>
      <w:r w:rsidR="00354FFC">
        <w:rPr>
          <w:rFonts w:ascii="Arial" w:hAnsi="Arial" w:cs="Arial"/>
          <w:b/>
          <w:bCs/>
          <w:u w:val="single"/>
        </w:rPr>
        <w:t xml:space="preserve">Called NEL WEL for short – for H&amp; Soc. </w:t>
      </w:r>
      <w:r w:rsidR="00126FF2" w:rsidRPr="00354FFC">
        <w:rPr>
          <w:rFonts w:ascii="Arial" w:hAnsi="Arial" w:cs="Arial"/>
          <w:b/>
          <w:bCs/>
          <w:u w:val="single"/>
        </w:rPr>
        <w:t>Care</w:t>
      </w:r>
      <w:r w:rsidR="00354FFC">
        <w:rPr>
          <w:rFonts w:ascii="Arial" w:hAnsi="Arial" w:cs="Arial"/>
          <w:b/>
          <w:bCs/>
          <w:u w:val="single"/>
        </w:rPr>
        <w:t>)</w:t>
      </w:r>
      <w:r w:rsidR="00126FF2" w:rsidRPr="00354FFC">
        <w:rPr>
          <w:rFonts w:ascii="Arial" w:hAnsi="Arial" w:cs="Arial"/>
          <w:b/>
          <w:bCs/>
          <w:u w:val="single"/>
        </w:rPr>
        <w:t xml:space="preserve"> </w:t>
      </w:r>
    </w:p>
    <w:p w14:paraId="0B412FEA" w14:textId="0ABBC27C" w:rsidR="008F45D7" w:rsidRPr="00354FFC" w:rsidRDefault="008F45D7" w:rsidP="000514CF">
      <w:pPr>
        <w:pStyle w:val="ListParagraph"/>
        <w:numPr>
          <w:ilvl w:val="0"/>
          <w:numId w:val="5"/>
        </w:numPr>
        <w:rPr>
          <w:rFonts w:ascii="Arial" w:hAnsi="Arial" w:cs="Arial"/>
        </w:rPr>
      </w:pPr>
      <w:r w:rsidRPr="00354FFC">
        <w:rPr>
          <w:rFonts w:ascii="Arial" w:hAnsi="Arial" w:cs="Arial"/>
        </w:rPr>
        <w:t>Is exclusively available to people who work within health and social care</w:t>
      </w:r>
      <w:r w:rsidR="000514CF" w:rsidRPr="00354FFC">
        <w:rPr>
          <w:rFonts w:ascii="Arial" w:hAnsi="Arial" w:cs="Arial"/>
        </w:rPr>
        <w:t>, this includes support staff within these settings.</w:t>
      </w:r>
    </w:p>
    <w:p w14:paraId="75024737" w14:textId="77777777" w:rsidR="00126FF2" w:rsidRPr="00354FFC" w:rsidRDefault="00620188" w:rsidP="00126FF2">
      <w:pPr>
        <w:pStyle w:val="ListParagraph"/>
        <w:numPr>
          <w:ilvl w:val="0"/>
          <w:numId w:val="5"/>
        </w:numPr>
        <w:rPr>
          <w:rFonts w:ascii="Arial" w:hAnsi="Arial" w:cs="Arial"/>
        </w:rPr>
      </w:pPr>
      <w:r w:rsidRPr="00354FFC">
        <w:rPr>
          <w:rFonts w:ascii="Arial" w:hAnsi="Arial" w:cs="Arial"/>
        </w:rPr>
        <w:t xml:space="preserve">Offers </w:t>
      </w:r>
      <w:r w:rsidR="00BF1E21" w:rsidRPr="00354FFC">
        <w:rPr>
          <w:rFonts w:ascii="Arial" w:hAnsi="Arial" w:cs="Arial"/>
        </w:rPr>
        <w:t xml:space="preserve">Formal and Informal Support </w:t>
      </w:r>
      <w:r w:rsidR="00126FF2" w:rsidRPr="00354FFC">
        <w:rPr>
          <w:rFonts w:ascii="Arial" w:hAnsi="Arial" w:cs="Arial"/>
        </w:rPr>
        <w:t>and c</w:t>
      </w:r>
      <w:r w:rsidR="00BF1E21" w:rsidRPr="00354FFC">
        <w:rPr>
          <w:rFonts w:ascii="Arial" w:hAnsi="Arial" w:cs="Arial"/>
        </w:rPr>
        <w:t xml:space="preserve">an link people with </w:t>
      </w:r>
      <w:r w:rsidR="00A77A36" w:rsidRPr="00354FFC">
        <w:rPr>
          <w:rFonts w:ascii="Arial" w:hAnsi="Arial" w:cs="Arial"/>
        </w:rPr>
        <w:t xml:space="preserve">a diversity of </w:t>
      </w:r>
      <w:r w:rsidR="00BF1E21" w:rsidRPr="00354FFC">
        <w:rPr>
          <w:rFonts w:ascii="Arial" w:hAnsi="Arial" w:cs="Arial"/>
        </w:rPr>
        <w:t>ethnic gro</w:t>
      </w:r>
      <w:r w:rsidR="00A77A36" w:rsidRPr="00354FFC">
        <w:rPr>
          <w:rFonts w:ascii="Arial" w:hAnsi="Arial" w:cs="Arial"/>
        </w:rPr>
        <w:t xml:space="preserve">ups and or </w:t>
      </w:r>
      <w:r w:rsidR="00BF1E21" w:rsidRPr="00354FFC">
        <w:rPr>
          <w:rFonts w:ascii="Arial" w:hAnsi="Arial" w:cs="Arial"/>
        </w:rPr>
        <w:t xml:space="preserve">similar </w:t>
      </w:r>
      <w:r w:rsidR="00A77A36" w:rsidRPr="00354FFC">
        <w:rPr>
          <w:rFonts w:ascii="Arial" w:hAnsi="Arial" w:cs="Arial"/>
        </w:rPr>
        <w:t>ethnic groups if preferred</w:t>
      </w:r>
    </w:p>
    <w:p w14:paraId="6C0B8129" w14:textId="7C875B04" w:rsidR="00620188" w:rsidRPr="00354FFC" w:rsidRDefault="00A77A36" w:rsidP="00126FF2">
      <w:pPr>
        <w:pStyle w:val="ListParagraph"/>
        <w:numPr>
          <w:ilvl w:val="0"/>
          <w:numId w:val="5"/>
        </w:numPr>
        <w:rPr>
          <w:rFonts w:ascii="Arial" w:hAnsi="Arial" w:cs="Arial"/>
        </w:rPr>
      </w:pPr>
      <w:r w:rsidRPr="00354FFC">
        <w:rPr>
          <w:rFonts w:ascii="Arial" w:hAnsi="Arial" w:cs="Arial"/>
        </w:rPr>
        <w:t xml:space="preserve">The link for the hub is here: </w:t>
      </w:r>
      <w:hyperlink r:id="rId9" w:history="1">
        <w:r w:rsidR="00BF1E21" w:rsidRPr="00354FFC">
          <w:rPr>
            <w:rStyle w:val="Hyperlink"/>
            <w:rFonts w:ascii="Arial" w:hAnsi="Arial" w:cs="Arial"/>
          </w:rPr>
          <w:t>https://keepingwellnel.nhs.uk/keepingwellnel-media-assets/</w:t>
        </w:r>
      </w:hyperlink>
      <w:r w:rsidR="00BF1E21" w:rsidRPr="00354FFC">
        <w:rPr>
          <w:rFonts w:ascii="Arial" w:hAnsi="Arial" w:cs="Arial"/>
        </w:rPr>
        <w:t> </w:t>
      </w:r>
    </w:p>
    <w:p w14:paraId="31EE4AD6" w14:textId="7305BA31" w:rsidR="00EE2296" w:rsidRPr="00354FFC" w:rsidRDefault="00EE2296" w:rsidP="00EE2296">
      <w:pPr>
        <w:rPr>
          <w:rFonts w:ascii="Arial" w:hAnsi="Arial" w:cs="Arial"/>
          <w:b/>
          <w:bCs/>
          <w:u w:val="single"/>
        </w:rPr>
      </w:pPr>
      <w:r w:rsidRPr="00354FFC">
        <w:rPr>
          <w:rFonts w:ascii="Arial" w:hAnsi="Arial" w:cs="Arial"/>
          <w:b/>
          <w:bCs/>
          <w:u w:val="single"/>
        </w:rPr>
        <w:t>Wellness for Adult Social Care Workforce</w:t>
      </w:r>
    </w:p>
    <w:p w14:paraId="3DC4EB17" w14:textId="07415906" w:rsidR="00EE2296" w:rsidRPr="00354FFC" w:rsidRDefault="00EE2296" w:rsidP="00EE2296">
      <w:pPr>
        <w:pStyle w:val="ListParagraph"/>
        <w:numPr>
          <w:ilvl w:val="0"/>
          <w:numId w:val="5"/>
        </w:numPr>
        <w:rPr>
          <w:rFonts w:ascii="Arial" w:hAnsi="Arial" w:cs="Arial"/>
        </w:rPr>
      </w:pPr>
      <w:r w:rsidRPr="00354FFC">
        <w:rPr>
          <w:rFonts w:ascii="Arial" w:hAnsi="Arial" w:cs="Arial"/>
        </w:rPr>
        <w:t xml:space="preserve">The Government has arranged for a number of Wellbeing Guides to be put together which you can access here: </w:t>
      </w:r>
      <w:hyperlink r:id="rId10" w:history="1">
        <w:r w:rsidRPr="00354FFC">
          <w:rPr>
            <w:rStyle w:val="Hyperlink"/>
            <w:rFonts w:ascii="Arial" w:eastAsia="Times New Roman" w:hAnsi="Arial" w:cs="Arial"/>
          </w:rPr>
          <w:t>Health and wellbeing of the adult social care workforce - GOV.UK (www.gov.uk)</w:t>
        </w:r>
      </w:hyperlink>
      <w:r w:rsidRPr="00354FFC">
        <w:rPr>
          <w:rFonts w:ascii="Arial" w:eastAsia="Times New Roman" w:hAnsi="Arial" w:cs="Arial"/>
        </w:rPr>
        <w:t xml:space="preserve"> </w:t>
      </w:r>
    </w:p>
    <w:p w14:paraId="7100E0DE" w14:textId="690F285A" w:rsidR="00EE2296" w:rsidRPr="00354FFC" w:rsidRDefault="00EE2296" w:rsidP="00EE2296">
      <w:pPr>
        <w:pStyle w:val="ListParagraph"/>
        <w:numPr>
          <w:ilvl w:val="0"/>
          <w:numId w:val="5"/>
        </w:numPr>
        <w:rPr>
          <w:rFonts w:ascii="Arial" w:hAnsi="Arial" w:cs="Arial"/>
        </w:rPr>
      </w:pPr>
      <w:r w:rsidRPr="00354FFC">
        <w:rPr>
          <w:rFonts w:ascii="Arial" w:eastAsia="Times New Roman" w:hAnsi="Arial" w:cs="Arial"/>
        </w:rPr>
        <w:t xml:space="preserve">There is one </w:t>
      </w:r>
      <w:r w:rsidR="00214407" w:rsidRPr="00354FFC">
        <w:rPr>
          <w:rFonts w:ascii="Arial" w:eastAsia="Times New Roman" w:hAnsi="Arial" w:cs="Arial"/>
        </w:rPr>
        <w:t>for Adult Social Care Workers and Practitioners</w:t>
      </w:r>
      <w:r w:rsidR="00236B69" w:rsidRPr="00354FFC">
        <w:rPr>
          <w:rFonts w:ascii="Arial" w:eastAsia="Times New Roman" w:hAnsi="Arial" w:cs="Arial"/>
        </w:rPr>
        <w:t xml:space="preserve">: </w:t>
      </w:r>
      <w:hyperlink r:id="rId11" w:history="1">
        <w:r w:rsidR="00236B69" w:rsidRPr="00354FFC">
          <w:rPr>
            <w:rStyle w:val="Hyperlink"/>
            <w:rFonts w:ascii="Arial" w:hAnsi="Arial" w:cs="Arial"/>
          </w:rPr>
          <w:t>COVID-19 Guidance for Adult Social Care Professionals CSW (skillsforcare.org.uk)</w:t>
        </w:r>
      </w:hyperlink>
      <w:r w:rsidR="00236B69" w:rsidRPr="00354FFC">
        <w:rPr>
          <w:rFonts w:ascii="Arial" w:hAnsi="Arial" w:cs="Arial"/>
        </w:rPr>
        <w:t xml:space="preserve"> and explores how we may feel as a consequence of the impact of the pandemic and how </w:t>
      </w:r>
      <w:r w:rsidR="00C13151" w:rsidRPr="00354FFC">
        <w:rPr>
          <w:rFonts w:ascii="Arial" w:hAnsi="Arial" w:cs="Arial"/>
        </w:rPr>
        <w:t>self-care and suggestions of how to</w:t>
      </w:r>
      <w:r w:rsidR="00236B69" w:rsidRPr="00354FFC">
        <w:rPr>
          <w:rFonts w:ascii="Arial" w:hAnsi="Arial" w:cs="Arial"/>
        </w:rPr>
        <w:t xml:space="preserve"> </w:t>
      </w:r>
      <w:r w:rsidR="00200D1C" w:rsidRPr="00354FFC">
        <w:rPr>
          <w:rFonts w:ascii="Arial" w:hAnsi="Arial" w:cs="Arial"/>
        </w:rPr>
        <w:t xml:space="preserve">link with available support. </w:t>
      </w:r>
    </w:p>
    <w:p w14:paraId="2B41E508" w14:textId="4E30395F" w:rsidR="004F41F8" w:rsidRPr="00354FFC" w:rsidRDefault="00200D1C" w:rsidP="00C13151">
      <w:pPr>
        <w:pStyle w:val="ListParagraph"/>
        <w:numPr>
          <w:ilvl w:val="0"/>
          <w:numId w:val="5"/>
        </w:numPr>
        <w:rPr>
          <w:rFonts w:ascii="Arial" w:hAnsi="Arial" w:cs="Arial"/>
        </w:rPr>
      </w:pPr>
      <w:r w:rsidRPr="00354FFC">
        <w:rPr>
          <w:rFonts w:ascii="Arial" w:hAnsi="Arial" w:cs="Arial"/>
        </w:rPr>
        <w:t xml:space="preserve">The Department of Health and Social Care also encourages that teams discuss wellness and that you could create a </w:t>
      </w:r>
      <w:r w:rsidR="00390128" w:rsidRPr="00354FFC">
        <w:rPr>
          <w:rFonts w:ascii="Arial" w:hAnsi="Arial" w:cs="Arial"/>
        </w:rPr>
        <w:t>Wellness Action Plan to follow and support one another</w:t>
      </w:r>
      <w:r w:rsidR="00C13151" w:rsidRPr="00354FFC">
        <w:rPr>
          <w:rFonts w:ascii="Arial" w:hAnsi="Arial" w:cs="Arial"/>
        </w:rPr>
        <w:t>. So don’t delay you can discuss this with your manager and or Consultant Social Worker in your team.</w:t>
      </w:r>
    </w:p>
    <w:p w14:paraId="3A679A09" w14:textId="77967D47" w:rsidR="00126FF2" w:rsidRPr="00354FFC" w:rsidRDefault="00126FF2" w:rsidP="00126FF2">
      <w:pPr>
        <w:rPr>
          <w:rFonts w:ascii="Arial" w:hAnsi="Arial" w:cs="Arial"/>
          <w:b/>
          <w:bCs/>
          <w:u w:val="single"/>
        </w:rPr>
      </w:pPr>
      <w:r w:rsidRPr="00354FFC">
        <w:rPr>
          <w:rFonts w:ascii="Arial" w:hAnsi="Arial" w:cs="Arial"/>
          <w:b/>
          <w:bCs/>
          <w:u w:val="single"/>
        </w:rPr>
        <w:t xml:space="preserve">Research in Practice </w:t>
      </w:r>
      <w:r w:rsidR="00C00834" w:rsidRPr="00354FFC">
        <w:rPr>
          <w:rFonts w:ascii="Arial" w:hAnsi="Arial" w:cs="Arial"/>
          <w:b/>
          <w:bCs/>
          <w:u w:val="single"/>
        </w:rPr>
        <w:t>(Adult Social Workers and Practitioners)</w:t>
      </w:r>
    </w:p>
    <w:p w14:paraId="338D1440" w14:textId="77777777" w:rsidR="00126FF2" w:rsidRPr="00354FFC" w:rsidRDefault="00126FF2" w:rsidP="00126FF2">
      <w:pPr>
        <w:pStyle w:val="ListParagraph"/>
        <w:numPr>
          <w:ilvl w:val="0"/>
          <w:numId w:val="5"/>
        </w:numPr>
        <w:rPr>
          <w:rFonts w:ascii="Arial" w:hAnsi="Arial" w:cs="Arial"/>
        </w:rPr>
      </w:pPr>
      <w:r w:rsidRPr="00354FFC">
        <w:rPr>
          <w:rFonts w:ascii="Arial" w:hAnsi="Arial" w:cs="Arial"/>
        </w:rPr>
        <w:t xml:space="preserve">Runs regular workshops and training sessions for Social Workers and other practitioners for example: </w:t>
      </w:r>
    </w:p>
    <w:p w14:paraId="464EB1F1" w14:textId="77777777" w:rsidR="00126FF2" w:rsidRPr="00354FFC" w:rsidRDefault="00126FF2" w:rsidP="00126FF2">
      <w:pPr>
        <w:ind w:left="360"/>
        <w:rPr>
          <w:rFonts w:ascii="Arial" w:hAnsi="Arial" w:cs="Arial"/>
        </w:rPr>
      </w:pPr>
      <w:r w:rsidRPr="00354FFC">
        <w:rPr>
          <w:rFonts w:ascii="Arial" w:hAnsi="Arial" w:cs="Arial"/>
        </w:rPr>
        <w:t>- Sessions on Recovery, Work-life balance and how to switch off</w:t>
      </w:r>
    </w:p>
    <w:p w14:paraId="540D4A75" w14:textId="77777777" w:rsidR="00126FF2" w:rsidRPr="00354FFC" w:rsidRDefault="00126FF2" w:rsidP="00126FF2">
      <w:pPr>
        <w:ind w:left="360"/>
        <w:rPr>
          <w:rFonts w:ascii="Arial" w:hAnsi="Arial" w:cs="Arial"/>
        </w:rPr>
      </w:pPr>
      <w:r w:rsidRPr="00354FFC">
        <w:rPr>
          <w:rFonts w:ascii="Arial" w:hAnsi="Arial" w:cs="Arial"/>
        </w:rPr>
        <w:t>- Supporting Social Care Practice during Covid-19 Pandemic</w:t>
      </w:r>
    </w:p>
    <w:p w14:paraId="1CEE5787" w14:textId="77777777" w:rsidR="00126FF2" w:rsidRPr="00354FFC" w:rsidRDefault="00126FF2" w:rsidP="00126FF2">
      <w:pPr>
        <w:ind w:left="360"/>
        <w:rPr>
          <w:rFonts w:ascii="Arial" w:hAnsi="Arial" w:cs="Arial"/>
        </w:rPr>
      </w:pPr>
      <w:r w:rsidRPr="00354FFC">
        <w:rPr>
          <w:rFonts w:ascii="Arial" w:hAnsi="Arial" w:cs="Arial"/>
        </w:rPr>
        <w:t>- Impact of COVID –developing coping skills linked to uncertainty, juggling conflicting priorities, dealing with change, loss of control, motivation</w:t>
      </w:r>
    </w:p>
    <w:p w14:paraId="7EA09488" w14:textId="77777777" w:rsidR="00126FF2" w:rsidRPr="00354FFC" w:rsidRDefault="00126FF2" w:rsidP="00126FF2">
      <w:pPr>
        <w:ind w:left="360"/>
        <w:rPr>
          <w:rFonts w:ascii="Arial" w:hAnsi="Arial" w:cs="Arial"/>
        </w:rPr>
      </w:pPr>
      <w:r w:rsidRPr="00354FFC">
        <w:rPr>
          <w:rFonts w:ascii="Arial" w:hAnsi="Arial" w:cs="Arial"/>
        </w:rPr>
        <w:t>- Supporting children: Coaching skills that parents/ family can use to support children with changes / losses</w:t>
      </w:r>
    </w:p>
    <w:p w14:paraId="716F11FA" w14:textId="77777777" w:rsidR="00126FF2" w:rsidRPr="00354FFC" w:rsidRDefault="00126FF2" w:rsidP="00126FF2">
      <w:pPr>
        <w:ind w:left="360"/>
        <w:rPr>
          <w:rFonts w:ascii="Arial" w:hAnsi="Arial" w:cs="Arial"/>
        </w:rPr>
      </w:pPr>
      <w:r w:rsidRPr="00354FFC">
        <w:rPr>
          <w:rFonts w:ascii="Arial" w:hAnsi="Arial" w:cs="Arial"/>
        </w:rPr>
        <w:t>- Death of a close family member or friend / Loss of a colleague</w:t>
      </w:r>
    </w:p>
    <w:p w14:paraId="4D11854D" w14:textId="77777777" w:rsidR="00126FF2" w:rsidRPr="00354FFC" w:rsidRDefault="00126FF2" w:rsidP="00126FF2">
      <w:pPr>
        <w:ind w:left="360"/>
        <w:rPr>
          <w:rFonts w:ascii="Arial" w:hAnsi="Arial" w:cs="Arial"/>
        </w:rPr>
      </w:pPr>
      <w:r w:rsidRPr="00354FFC">
        <w:rPr>
          <w:rFonts w:ascii="Arial" w:hAnsi="Arial" w:cs="Arial"/>
        </w:rPr>
        <w:t xml:space="preserve">- Change of health: Impact of long-term illness or illness after-effects </w:t>
      </w:r>
    </w:p>
    <w:p w14:paraId="3433C0F3" w14:textId="77777777" w:rsidR="00126FF2" w:rsidRPr="00354FFC" w:rsidRDefault="00126FF2" w:rsidP="00126FF2">
      <w:pPr>
        <w:ind w:left="360"/>
        <w:rPr>
          <w:rFonts w:ascii="Arial" w:hAnsi="Arial" w:cs="Arial"/>
        </w:rPr>
      </w:pPr>
      <w:r w:rsidRPr="00354FFC">
        <w:rPr>
          <w:rFonts w:ascii="Arial" w:hAnsi="Arial" w:cs="Arial"/>
        </w:rPr>
        <w:t>- Organisational readjustment</w:t>
      </w:r>
    </w:p>
    <w:p w14:paraId="407E0C49" w14:textId="77777777" w:rsidR="00126FF2" w:rsidRPr="00354FFC" w:rsidRDefault="00126FF2" w:rsidP="00126FF2">
      <w:pPr>
        <w:ind w:left="360"/>
        <w:rPr>
          <w:rFonts w:ascii="Arial" w:hAnsi="Arial" w:cs="Arial"/>
        </w:rPr>
      </w:pPr>
      <w:r w:rsidRPr="00354FFC">
        <w:rPr>
          <w:rFonts w:ascii="Arial" w:hAnsi="Arial" w:cs="Arial"/>
        </w:rPr>
        <w:t>- Supporting Others (Managers)- supporting your team (Individual team members experiencing loss / team) practical and emotional support</w:t>
      </w:r>
    </w:p>
    <w:p w14:paraId="3EAA1679" w14:textId="77777777" w:rsidR="00126FF2" w:rsidRPr="00354FFC" w:rsidRDefault="00126FF2" w:rsidP="00126FF2">
      <w:pPr>
        <w:rPr>
          <w:rFonts w:ascii="Arial" w:hAnsi="Arial" w:cs="Arial"/>
          <w:b/>
          <w:bCs/>
          <w:u w:val="single"/>
        </w:rPr>
      </w:pPr>
      <w:r w:rsidRPr="00354FFC">
        <w:rPr>
          <w:rFonts w:ascii="Arial" w:hAnsi="Arial" w:cs="Arial"/>
          <w:b/>
          <w:bCs/>
          <w:u w:val="single"/>
        </w:rPr>
        <w:t>Social Work England (for Registered Social Workers only)</w:t>
      </w:r>
    </w:p>
    <w:p w14:paraId="1E2D0483" w14:textId="77777777" w:rsidR="00126FF2" w:rsidRPr="00354FFC" w:rsidRDefault="00126FF2" w:rsidP="00126FF2">
      <w:pPr>
        <w:pStyle w:val="ListParagraph"/>
        <w:numPr>
          <w:ilvl w:val="0"/>
          <w:numId w:val="5"/>
        </w:numPr>
        <w:rPr>
          <w:rFonts w:ascii="Arial" w:hAnsi="Arial" w:cs="Arial"/>
        </w:rPr>
      </w:pPr>
      <w:r w:rsidRPr="00354FFC">
        <w:rPr>
          <w:rFonts w:ascii="Arial" w:hAnsi="Arial" w:cs="Arial"/>
        </w:rPr>
        <w:t xml:space="preserve">Wellbeing sessions for registered social workers, music for social workers, art groups. More information is here: </w:t>
      </w:r>
      <w:hyperlink r:id="rId12" w:history="1">
        <w:r w:rsidRPr="00354FFC">
          <w:rPr>
            <w:rStyle w:val="Hyperlink"/>
            <w:rFonts w:ascii="Arial" w:hAnsi="Arial" w:cs="Arial"/>
          </w:rPr>
          <w:t>https://www.socialworkengland.org.uk/social-work-week/social-work-week-programme/wellbeing-sessions/</w:t>
        </w:r>
      </w:hyperlink>
    </w:p>
    <w:p w14:paraId="44C90126" w14:textId="77777777" w:rsidR="003777D3" w:rsidRDefault="003777D3" w:rsidP="00A77A36">
      <w:pPr>
        <w:rPr>
          <w:rFonts w:ascii="Arial" w:hAnsi="Arial" w:cs="Arial"/>
          <w:b/>
          <w:bCs/>
          <w:u w:val="single"/>
        </w:rPr>
      </w:pPr>
    </w:p>
    <w:p w14:paraId="764003F5" w14:textId="77777777" w:rsidR="003777D3" w:rsidRDefault="003777D3" w:rsidP="00A77A36">
      <w:pPr>
        <w:rPr>
          <w:rFonts w:ascii="Arial" w:hAnsi="Arial" w:cs="Arial"/>
          <w:b/>
          <w:bCs/>
          <w:u w:val="single"/>
        </w:rPr>
      </w:pPr>
    </w:p>
    <w:p w14:paraId="32F02E36" w14:textId="77777777" w:rsidR="003777D3" w:rsidRDefault="003777D3" w:rsidP="00A77A36">
      <w:pPr>
        <w:rPr>
          <w:rFonts w:ascii="Arial" w:hAnsi="Arial" w:cs="Arial"/>
          <w:b/>
          <w:bCs/>
          <w:u w:val="single"/>
        </w:rPr>
      </w:pPr>
    </w:p>
    <w:p w14:paraId="47092060" w14:textId="10E4C1EC" w:rsidR="00A77A36" w:rsidRPr="00354FFC" w:rsidRDefault="00A77A36" w:rsidP="00A77A36">
      <w:pPr>
        <w:rPr>
          <w:rFonts w:ascii="Arial" w:hAnsi="Arial" w:cs="Arial"/>
          <w:b/>
          <w:bCs/>
          <w:u w:val="single"/>
        </w:rPr>
      </w:pPr>
      <w:r w:rsidRPr="00354FFC">
        <w:rPr>
          <w:rFonts w:ascii="Arial" w:hAnsi="Arial" w:cs="Arial"/>
          <w:b/>
          <w:bCs/>
          <w:u w:val="single"/>
        </w:rPr>
        <w:lastRenderedPageBreak/>
        <w:t xml:space="preserve">Living Lean Program </w:t>
      </w:r>
    </w:p>
    <w:p w14:paraId="400442B4" w14:textId="77777777" w:rsidR="00A77A36" w:rsidRPr="00354FFC" w:rsidRDefault="00A77A36" w:rsidP="00A77A36">
      <w:pPr>
        <w:pStyle w:val="ListParagraph"/>
        <w:numPr>
          <w:ilvl w:val="0"/>
          <w:numId w:val="5"/>
        </w:numPr>
        <w:rPr>
          <w:rFonts w:ascii="Arial" w:hAnsi="Arial" w:cs="Arial"/>
        </w:rPr>
      </w:pPr>
      <w:r w:rsidRPr="00354FFC">
        <w:rPr>
          <w:rFonts w:ascii="Arial" w:hAnsi="Arial" w:cs="Arial"/>
        </w:rPr>
        <w:t>Was commissioned for Adult Social Care previously and can run again if there is a small group of people interested, please discuss with the PSW</w:t>
      </w:r>
    </w:p>
    <w:p w14:paraId="362EE074" w14:textId="77777777" w:rsidR="00A77A36" w:rsidRPr="00354FFC" w:rsidRDefault="00A77A36" w:rsidP="00A77A36">
      <w:pPr>
        <w:pStyle w:val="ListParagraph"/>
        <w:numPr>
          <w:ilvl w:val="0"/>
          <w:numId w:val="5"/>
        </w:numPr>
        <w:rPr>
          <w:rFonts w:ascii="Arial" w:hAnsi="Arial" w:cs="Arial"/>
        </w:rPr>
      </w:pPr>
      <w:r w:rsidRPr="00354FFC">
        <w:rPr>
          <w:rFonts w:ascii="Arial" w:hAnsi="Arial" w:cs="Arial"/>
        </w:rPr>
        <w:t xml:space="preserve">Runs for </w:t>
      </w:r>
      <w:r w:rsidR="00BF1E21" w:rsidRPr="00354FFC">
        <w:rPr>
          <w:rFonts w:ascii="Arial" w:hAnsi="Arial" w:cs="Arial"/>
        </w:rPr>
        <w:t xml:space="preserve">8 Weeks </w:t>
      </w:r>
    </w:p>
    <w:p w14:paraId="23273AEC" w14:textId="77777777" w:rsidR="00A77A36" w:rsidRPr="00354FFC" w:rsidRDefault="00BF1E21" w:rsidP="00A77A36">
      <w:pPr>
        <w:pStyle w:val="ListParagraph"/>
        <w:numPr>
          <w:ilvl w:val="0"/>
          <w:numId w:val="5"/>
        </w:numPr>
        <w:rPr>
          <w:rFonts w:ascii="Arial" w:hAnsi="Arial" w:cs="Arial"/>
        </w:rPr>
      </w:pPr>
      <w:r w:rsidRPr="00354FFC">
        <w:rPr>
          <w:rFonts w:ascii="Arial" w:hAnsi="Arial" w:cs="Arial"/>
        </w:rPr>
        <w:t xml:space="preserve">Focussed on wellbeing </w:t>
      </w:r>
    </w:p>
    <w:p w14:paraId="249ECA7E" w14:textId="77777777" w:rsidR="00A77A36" w:rsidRPr="00354FFC" w:rsidRDefault="00A77A36" w:rsidP="00A77A36">
      <w:pPr>
        <w:pStyle w:val="ListParagraph"/>
        <w:numPr>
          <w:ilvl w:val="0"/>
          <w:numId w:val="5"/>
        </w:numPr>
        <w:rPr>
          <w:rFonts w:ascii="Arial" w:hAnsi="Arial" w:cs="Arial"/>
        </w:rPr>
      </w:pPr>
      <w:r w:rsidRPr="00354FFC">
        <w:rPr>
          <w:rFonts w:ascii="Arial" w:hAnsi="Arial" w:cs="Arial"/>
        </w:rPr>
        <w:t xml:space="preserve">Helps set </w:t>
      </w:r>
      <w:r w:rsidR="00BF1E21" w:rsidRPr="00354FFC">
        <w:rPr>
          <w:rFonts w:ascii="Arial" w:hAnsi="Arial" w:cs="Arial"/>
        </w:rPr>
        <w:t xml:space="preserve">Activity Goals </w:t>
      </w:r>
    </w:p>
    <w:p w14:paraId="65DCFBA2" w14:textId="77777777" w:rsidR="00A77A36" w:rsidRPr="00354FFC" w:rsidRDefault="00BF1E21" w:rsidP="00BF1E21">
      <w:pPr>
        <w:pStyle w:val="ListParagraph"/>
        <w:numPr>
          <w:ilvl w:val="0"/>
          <w:numId w:val="5"/>
        </w:numPr>
        <w:rPr>
          <w:rFonts w:ascii="Arial" w:hAnsi="Arial" w:cs="Arial"/>
        </w:rPr>
      </w:pPr>
      <w:r w:rsidRPr="00354FFC">
        <w:rPr>
          <w:rFonts w:ascii="Arial" w:hAnsi="Arial" w:cs="Arial"/>
        </w:rPr>
        <w:t xml:space="preserve">Including weight loss </w:t>
      </w:r>
      <w:r w:rsidR="00A77A36" w:rsidRPr="00354FFC">
        <w:rPr>
          <w:rFonts w:ascii="Arial" w:hAnsi="Arial" w:cs="Arial"/>
        </w:rPr>
        <w:t>and healthy eating habits</w:t>
      </w:r>
    </w:p>
    <w:p w14:paraId="78B5A3C7" w14:textId="4FAAEF66" w:rsidR="00FB460C" w:rsidRPr="00354FFC" w:rsidRDefault="00A77A36" w:rsidP="00FB460C">
      <w:pPr>
        <w:pStyle w:val="ListParagraph"/>
        <w:numPr>
          <w:ilvl w:val="0"/>
          <w:numId w:val="5"/>
        </w:numPr>
        <w:rPr>
          <w:rFonts w:ascii="Arial" w:hAnsi="Arial" w:cs="Arial"/>
        </w:rPr>
      </w:pPr>
      <w:r w:rsidRPr="00354FFC">
        <w:rPr>
          <w:rFonts w:ascii="Arial" w:hAnsi="Arial" w:cs="Arial"/>
        </w:rPr>
        <w:t>Is d</w:t>
      </w:r>
      <w:r w:rsidR="00BF1E21" w:rsidRPr="00354FFC">
        <w:rPr>
          <w:rFonts w:ascii="Arial" w:hAnsi="Arial" w:cs="Arial"/>
        </w:rPr>
        <w:t>elivered by Leisure in LBBD</w:t>
      </w:r>
    </w:p>
    <w:p w14:paraId="0B79C9C9" w14:textId="39DBBE6D" w:rsidR="00F8626E" w:rsidRPr="00354FFC" w:rsidRDefault="00F8626E" w:rsidP="00F8626E">
      <w:pPr>
        <w:rPr>
          <w:rFonts w:ascii="Arial" w:hAnsi="Arial" w:cs="Arial"/>
          <w:u w:val="single"/>
        </w:rPr>
      </w:pPr>
      <w:r w:rsidRPr="00354FFC">
        <w:rPr>
          <w:rFonts w:ascii="Arial" w:hAnsi="Arial" w:cs="Arial"/>
          <w:b/>
          <w:bCs/>
          <w:u w:val="single"/>
        </w:rPr>
        <w:t xml:space="preserve">Mental Health Access to Work Support </w:t>
      </w:r>
    </w:p>
    <w:p w14:paraId="621D4C76" w14:textId="77777777" w:rsidR="00F8626E" w:rsidRPr="00354FFC" w:rsidRDefault="00F8626E" w:rsidP="00F8626E">
      <w:pPr>
        <w:pStyle w:val="ListParagraph"/>
        <w:numPr>
          <w:ilvl w:val="0"/>
          <w:numId w:val="5"/>
        </w:numPr>
        <w:rPr>
          <w:rFonts w:ascii="Arial" w:hAnsi="Arial" w:cs="Arial"/>
        </w:rPr>
      </w:pPr>
      <w:r w:rsidRPr="00354FFC">
        <w:rPr>
          <w:rFonts w:ascii="Arial" w:hAnsi="Arial" w:cs="Arial"/>
        </w:rPr>
        <w:t>This support is provided by Able Futures and Re-employ</w:t>
      </w:r>
    </w:p>
    <w:p w14:paraId="15F72E37" w14:textId="77777777" w:rsidR="00C86EAE" w:rsidRPr="00354FFC" w:rsidRDefault="00F8626E" w:rsidP="00C86EAE">
      <w:pPr>
        <w:pStyle w:val="ListParagraph"/>
        <w:numPr>
          <w:ilvl w:val="0"/>
          <w:numId w:val="5"/>
        </w:numPr>
        <w:rPr>
          <w:rFonts w:ascii="Arial" w:hAnsi="Arial" w:cs="Arial"/>
        </w:rPr>
      </w:pPr>
      <w:r w:rsidRPr="00354FFC">
        <w:rPr>
          <w:rFonts w:ascii="Arial" w:hAnsi="Arial" w:cs="Arial"/>
        </w:rPr>
        <w:t>Both provide mental health support for up to nine months.</w:t>
      </w:r>
    </w:p>
    <w:p w14:paraId="1538FBF8" w14:textId="77777777" w:rsidR="00703519" w:rsidRPr="00354FFC" w:rsidRDefault="000514CF" w:rsidP="00703519">
      <w:pPr>
        <w:pStyle w:val="ListParagraph"/>
        <w:numPr>
          <w:ilvl w:val="0"/>
          <w:numId w:val="5"/>
        </w:numPr>
        <w:rPr>
          <w:rFonts w:ascii="Arial" w:hAnsi="Arial" w:cs="Arial"/>
        </w:rPr>
      </w:pPr>
      <w:r w:rsidRPr="00354FFC">
        <w:rPr>
          <w:rFonts w:ascii="Arial" w:eastAsia="Times New Roman" w:hAnsi="Arial" w:cs="Arial"/>
          <w:color w:val="000000"/>
          <w:lang w:eastAsia="en-GB"/>
        </w:rPr>
        <w:t>Mental Health First aiders have</w:t>
      </w:r>
      <w:r w:rsidR="00CD6E29" w:rsidRPr="00354FFC">
        <w:rPr>
          <w:rFonts w:ascii="Arial" w:eastAsia="Times New Roman" w:hAnsi="Arial" w:cs="Arial"/>
          <w:color w:val="000000"/>
          <w:lang w:eastAsia="en-GB"/>
        </w:rPr>
        <w:t>,</w:t>
      </w:r>
      <w:r w:rsidR="00C86EAE" w:rsidRPr="00354FFC">
        <w:rPr>
          <w:rFonts w:ascii="Arial" w:eastAsia="Times New Roman" w:hAnsi="Arial" w:cs="Arial"/>
          <w:color w:val="000000"/>
          <w:lang w:eastAsia="en-GB"/>
        </w:rPr>
        <w:t xml:space="preserve"> and are</w:t>
      </w:r>
      <w:r w:rsidRPr="00354FFC">
        <w:rPr>
          <w:rFonts w:ascii="Arial" w:eastAsia="Times New Roman" w:hAnsi="Arial" w:cs="Arial"/>
          <w:color w:val="000000"/>
          <w:lang w:eastAsia="en-GB"/>
        </w:rPr>
        <w:t xml:space="preserve"> be</w:t>
      </w:r>
      <w:r w:rsidR="00C86EAE" w:rsidRPr="00354FFC">
        <w:rPr>
          <w:rFonts w:ascii="Arial" w:eastAsia="Times New Roman" w:hAnsi="Arial" w:cs="Arial"/>
          <w:color w:val="000000"/>
          <w:lang w:eastAsia="en-GB"/>
        </w:rPr>
        <w:t>ing</w:t>
      </w:r>
      <w:r w:rsidRPr="00354FFC">
        <w:rPr>
          <w:rFonts w:ascii="Arial" w:eastAsia="Times New Roman" w:hAnsi="Arial" w:cs="Arial"/>
          <w:color w:val="000000"/>
          <w:lang w:eastAsia="en-GB"/>
        </w:rPr>
        <w:t xml:space="preserve"> trained to support</w:t>
      </w:r>
      <w:r w:rsidR="00CD6E29" w:rsidRPr="00354FFC">
        <w:rPr>
          <w:rFonts w:ascii="Arial" w:eastAsia="Times New Roman" w:hAnsi="Arial" w:cs="Arial"/>
          <w:color w:val="000000"/>
          <w:lang w:eastAsia="en-GB"/>
        </w:rPr>
        <w:t>, t</w:t>
      </w:r>
      <w:r w:rsidRPr="00354FFC">
        <w:rPr>
          <w:rFonts w:ascii="Arial" w:eastAsia="Times New Roman" w:hAnsi="Arial" w:cs="Arial"/>
          <w:color w:val="000000"/>
          <w:lang w:eastAsia="en-GB"/>
        </w:rPr>
        <w:t>his doesn’t replace professional supports but more a trained, friendly ear and signposting as a first response</w:t>
      </w:r>
      <w:r w:rsidR="00CD6E29" w:rsidRPr="00354FFC">
        <w:rPr>
          <w:rFonts w:ascii="Arial" w:eastAsia="Times New Roman" w:hAnsi="Arial" w:cs="Arial"/>
          <w:color w:val="000000"/>
          <w:lang w:eastAsia="en-GB"/>
        </w:rPr>
        <w:t xml:space="preserve">. More information is available here: </w:t>
      </w:r>
      <w:hyperlink r:id="rId13" w:tgtFrame="_blank" w:tooltip="https://lbbd.sharepoint.com/sites/Intranet20/SitePages/Mental-Health-First-Aiders.aspx" w:history="1">
        <w:r w:rsidRPr="00354FFC">
          <w:rPr>
            <w:rStyle w:val="SmartLink"/>
            <w:rFonts w:ascii="Arial" w:eastAsia="Times New Roman" w:hAnsi="Arial" w:cs="Arial"/>
            <w:lang w:eastAsia="en-GB"/>
          </w:rPr>
          <w:t>Mental Health First Aiders</w:t>
        </w:r>
      </w:hyperlink>
      <w:r w:rsidR="00B12DF9" w:rsidRPr="00354FFC">
        <w:rPr>
          <w:rFonts w:ascii="Arial" w:eastAsia="Times New Roman" w:hAnsi="Arial" w:cs="Arial"/>
          <w:color w:val="000000"/>
          <w:lang w:eastAsia="en-GB"/>
        </w:rPr>
        <w:t xml:space="preserve">. </w:t>
      </w:r>
    </w:p>
    <w:p w14:paraId="23B90C87" w14:textId="1AB10C7E" w:rsidR="00AA6610" w:rsidRPr="00354FFC" w:rsidRDefault="000514CF" w:rsidP="00703519">
      <w:pPr>
        <w:pStyle w:val="ListParagraph"/>
        <w:numPr>
          <w:ilvl w:val="0"/>
          <w:numId w:val="5"/>
        </w:numPr>
        <w:rPr>
          <w:rFonts w:ascii="Arial" w:hAnsi="Arial" w:cs="Arial"/>
        </w:rPr>
      </w:pPr>
      <w:r w:rsidRPr="00354FFC">
        <w:rPr>
          <w:rFonts w:ascii="Arial" w:eastAsia="Times New Roman" w:hAnsi="Arial" w:cs="Arial"/>
          <w:color w:val="000000"/>
          <w:lang w:eastAsia="en-GB"/>
        </w:rPr>
        <w:t>There is also specific Mental Health support for people who have been off work and need support to return or finding staying in work challenging due to mental health</w:t>
      </w:r>
      <w:r w:rsidR="00CD6E29" w:rsidRPr="00354FFC">
        <w:rPr>
          <w:rFonts w:ascii="Arial" w:eastAsia="Times New Roman" w:hAnsi="Arial" w:cs="Arial"/>
          <w:color w:val="000000"/>
          <w:lang w:eastAsia="en-GB"/>
        </w:rPr>
        <w:t xml:space="preserve">. More information is available here: </w:t>
      </w:r>
      <w:hyperlink r:id="rId14" w:tgtFrame="_blank" w:tooltip="https://lbbd.sharepoint.com/sites/Intranet20/SitePages/Access-to-Work-Mental-Health-Support-Service.aspx" w:history="1">
        <w:r w:rsidRPr="00354FFC">
          <w:rPr>
            <w:rStyle w:val="SmartLink"/>
            <w:rFonts w:ascii="Arial" w:eastAsia="Times New Roman" w:hAnsi="Arial" w:cs="Arial"/>
            <w:lang w:eastAsia="en-GB"/>
          </w:rPr>
          <w:t>Access to Work Mental Health Support Service</w:t>
        </w:r>
      </w:hyperlink>
    </w:p>
    <w:p w14:paraId="0DAFE8F4" w14:textId="63548D8D" w:rsidR="00AA6610" w:rsidRPr="00354FFC" w:rsidRDefault="00AA6610" w:rsidP="00AA6610">
      <w:pPr>
        <w:pStyle w:val="ListParagraph"/>
        <w:numPr>
          <w:ilvl w:val="0"/>
          <w:numId w:val="5"/>
        </w:numPr>
        <w:rPr>
          <w:rFonts w:ascii="Arial" w:hAnsi="Arial" w:cs="Arial"/>
        </w:rPr>
      </w:pPr>
      <w:r w:rsidRPr="00354FFC">
        <w:rPr>
          <w:rFonts w:ascii="Arial" w:eastAsia="Times New Roman" w:hAnsi="Arial" w:cs="Arial"/>
          <w:color w:val="000000"/>
          <w:lang w:eastAsia="en-GB"/>
        </w:rPr>
        <w:t xml:space="preserve">After September we will have trained Suicide Prevention First Aiders, in LBBD, to support anyone who needs to talk about such feelings to get the best support to prevent suicide. </w:t>
      </w:r>
    </w:p>
    <w:p w14:paraId="3A959583" w14:textId="6398E55A" w:rsidR="00F8626E" w:rsidRPr="00354FFC" w:rsidRDefault="00F8626E" w:rsidP="00F8626E">
      <w:pPr>
        <w:rPr>
          <w:rFonts w:ascii="Arial" w:hAnsi="Arial" w:cs="Arial"/>
          <w:u w:val="single"/>
        </w:rPr>
      </w:pPr>
      <w:r w:rsidRPr="00354FFC">
        <w:rPr>
          <w:rFonts w:ascii="Arial" w:hAnsi="Arial" w:cs="Arial"/>
          <w:b/>
          <w:bCs/>
          <w:u w:val="single"/>
        </w:rPr>
        <w:t>Critical Incident Counselling</w:t>
      </w:r>
    </w:p>
    <w:p w14:paraId="6CDA8EBA" w14:textId="35E8BE22" w:rsidR="00F8626E" w:rsidRPr="00354FFC" w:rsidRDefault="00F8626E" w:rsidP="00F8626E">
      <w:pPr>
        <w:pStyle w:val="ListParagraph"/>
        <w:numPr>
          <w:ilvl w:val="0"/>
          <w:numId w:val="5"/>
        </w:numPr>
        <w:rPr>
          <w:rFonts w:ascii="Arial" w:hAnsi="Arial" w:cs="Arial"/>
        </w:rPr>
      </w:pPr>
      <w:r w:rsidRPr="00354FFC">
        <w:rPr>
          <w:rFonts w:ascii="Arial" w:hAnsi="Arial" w:cs="Arial"/>
        </w:rPr>
        <w:t xml:space="preserve">This is a structured programme for a team delivered by Workplace Options and to access this discuss with your manager and Head of Service. Where agreed will be tailored with the employees affected and could include: Telephone support, Management consultations, </w:t>
      </w:r>
      <w:proofErr w:type="gramStart"/>
      <w:r w:rsidRPr="00354FFC">
        <w:rPr>
          <w:rFonts w:ascii="Arial" w:hAnsi="Arial" w:cs="Arial"/>
        </w:rPr>
        <w:t>Specialist  on</w:t>
      </w:r>
      <w:proofErr w:type="gramEnd"/>
      <w:r w:rsidRPr="00354FFC">
        <w:rPr>
          <w:rFonts w:ascii="Arial" w:hAnsi="Arial" w:cs="Arial"/>
        </w:rPr>
        <w:t xml:space="preserve">-site counsellors who can provide critical incident support following a sudden and unexpected incident or sequence of events which cause trauma within the workplace. </w:t>
      </w:r>
    </w:p>
    <w:p w14:paraId="4DE66B48" w14:textId="43070E08" w:rsidR="00BC7E76" w:rsidRPr="00354FFC" w:rsidRDefault="00BC7E76" w:rsidP="00BC7E76">
      <w:pPr>
        <w:rPr>
          <w:rFonts w:ascii="Arial" w:hAnsi="Arial" w:cs="Arial"/>
          <w:b/>
          <w:bCs/>
          <w:u w:val="single"/>
        </w:rPr>
      </w:pPr>
      <w:r w:rsidRPr="00354FFC">
        <w:rPr>
          <w:rFonts w:ascii="Arial" w:hAnsi="Arial" w:cs="Arial"/>
          <w:b/>
          <w:bCs/>
          <w:u w:val="single"/>
        </w:rPr>
        <w:t xml:space="preserve">LBBD Staff Networks </w:t>
      </w:r>
    </w:p>
    <w:p w14:paraId="62787D57" w14:textId="5D22455B" w:rsidR="0087093F" w:rsidRPr="00354FFC" w:rsidRDefault="00BC7E76" w:rsidP="0087093F">
      <w:pPr>
        <w:pStyle w:val="ListParagraph"/>
        <w:numPr>
          <w:ilvl w:val="0"/>
          <w:numId w:val="5"/>
        </w:numPr>
        <w:rPr>
          <w:rFonts w:ascii="Arial" w:hAnsi="Arial" w:cs="Arial"/>
        </w:rPr>
      </w:pPr>
      <w:r w:rsidRPr="00354FFC">
        <w:rPr>
          <w:rFonts w:ascii="Arial" w:hAnsi="Arial" w:cs="Arial"/>
        </w:rPr>
        <w:t>A range of networks to support everyone who works in London Borough of Barking and Dagenham</w:t>
      </w:r>
      <w:r w:rsidR="0087093F" w:rsidRPr="00354FFC">
        <w:rPr>
          <w:rFonts w:ascii="Arial" w:hAnsi="Arial" w:cs="Arial"/>
        </w:rPr>
        <w:t xml:space="preserve"> </w:t>
      </w:r>
      <w:r w:rsidR="00354FFC" w:rsidRPr="00354FFC">
        <w:rPr>
          <w:rFonts w:ascii="Arial" w:hAnsi="Arial" w:cs="Arial"/>
        </w:rPr>
        <w:t xml:space="preserve">and more information is available here: </w:t>
      </w:r>
      <w:hyperlink r:id="rId15" w:history="1">
        <w:r w:rsidR="00354FFC" w:rsidRPr="00354FFC">
          <w:rPr>
            <w:rStyle w:val="Hyperlink"/>
            <w:rFonts w:ascii="Arial" w:hAnsi="Arial" w:cs="Arial"/>
          </w:rPr>
          <w:t>Employee support networks (sharepoint.com)</w:t>
        </w:r>
      </w:hyperlink>
    </w:p>
    <w:p w14:paraId="6D9586DA" w14:textId="56837DBE" w:rsidR="00BC7E76" w:rsidRPr="00354FFC" w:rsidRDefault="0087093F" w:rsidP="0087093F">
      <w:pPr>
        <w:pStyle w:val="ListParagraph"/>
        <w:numPr>
          <w:ilvl w:val="0"/>
          <w:numId w:val="5"/>
        </w:numPr>
        <w:rPr>
          <w:rFonts w:ascii="Arial" w:hAnsi="Arial" w:cs="Arial"/>
        </w:rPr>
      </w:pPr>
      <w:r w:rsidRPr="00354FFC">
        <w:rPr>
          <w:rFonts w:ascii="Arial" w:hAnsi="Arial" w:cs="Arial"/>
        </w:rPr>
        <w:t xml:space="preserve">Meetings are currently </w:t>
      </w:r>
      <w:proofErr w:type="gramStart"/>
      <w:r w:rsidRPr="00354FFC">
        <w:rPr>
          <w:rFonts w:ascii="Arial" w:hAnsi="Arial" w:cs="Arial"/>
        </w:rPr>
        <w:t>online</w:t>
      </w:r>
      <w:proofErr w:type="gramEnd"/>
      <w:r w:rsidRPr="00354FFC">
        <w:rPr>
          <w:rFonts w:ascii="Arial" w:hAnsi="Arial" w:cs="Arial"/>
        </w:rPr>
        <w:t xml:space="preserve"> and </w:t>
      </w:r>
      <w:r w:rsidR="00354FFC" w:rsidRPr="00354FFC">
        <w:rPr>
          <w:rFonts w:ascii="Arial" w:hAnsi="Arial" w:cs="Arial"/>
        </w:rPr>
        <w:t xml:space="preserve">some happen over the </w:t>
      </w:r>
      <w:r w:rsidRPr="00354FFC">
        <w:rPr>
          <w:rFonts w:ascii="Arial" w:hAnsi="Arial" w:cs="Arial"/>
        </w:rPr>
        <w:t>lunch hour</w:t>
      </w:r>
    </w:p>
    <w:p w14:paraId="4421D158" w14:textId="6AE05EAF" w:rsidR="0087093F" w:rsidRPr="00354FFC" w:rsidRDefault="0087093F" w:rsidP="0087093F">
      <w:pPr>
        <w:pStyle w:val="ListParagraph"/>
        <w:numPr>
          <w:ilvl w:val="0"/>
          <w:numId w:val="5"/>
        </w:numPr>
        <w:rPr>
          <w:rFonts w:ascii="Arial" w:hAnsi="Arial" w:cs="Arial"/>
        </w:rPr>
      </w:pPr>
      <w:r w:rsidRPr="00354FFC">
        <w:rPr>
          <w:rFonts w:ascii="Arial" w:hAnsi="Arial" w:cs="Arial"/>
        </w:rPr>
        <w:t xml:space="preserve">The Networks are centred around a range of interests that support and promote equality, </w:t>
      </w:r>
      <w:proofErr w:type="gramStart"/>
      <w:r w:rsidRPr="00354FFC">
        <w:rPr>
          <w:rFonts w:ascii="Arial" w:hAnsi="Arial" w:cs="Arial"/>
        </w:rPr>
        <w:t>rights</w:t>
      </w:r>
      <w:proofErr w:type="gramEnd"/>
      <w:r w:rsidRPr="00354FFC">
        <w:rPr>
          <w:rFonts w:ascii="Arial" w:hAnsi="Arial" w:cs="Arial"/>
        </w:rPr>
        <w:t xml:space="preserve"> and justice, as well as support people with relationships through shared interests and topics of discussion. The networks offer an opportunity to get to know other colleagues better and promote your sense of belonging to the cultures within the broader organisational culture of LBBD.</w:t>
      </w:r>
    </w:p>
    <w:p w14:paraId="0A72244C" w14:textId="77777777" w:rsidR="00354FFC" w:rsidRPr="00354FFC" w:rsidRDefault="00354FFC" w:rsidP="00354FFC">
      <w:pPr>
        <w:pStyle w:val="ListParagraph"/>
        <w:numPr>
          <w:ilvl w:val="0"/>
          <w:numId w:val="5"/>
        </w:numPr>
        <w:rPr>
          <w:rFonts w:ascii="Arial" w:hAnsi="Arial" w:cs="Arial"/>
        </w:rPr>
      </w:pPr>
      <w:r w:rsidRPr="00354FFC">
        <w:rPr>
          <w:rFonts w:ascii="Arial" w:hAnsi="Arial" w:cs="Arial"/>
        </w:rPr>
        <w:t>The following Staff Support Networks exist</w:t>
      </w:r>
      <w:r w:rsidR="0087093F" w:rsidRPr="00354FFC">
        <w:rPr>
          <w:rFonts w:ascii="Arial" w:hAnsi="Arial" w:cs="Arial"/>
        </w:rPr>
        <w:t xml:space="preserve">: </w:t>
      </w:r>
    </w:p>
    <w:p w14:paraId="1DA8BD8E" w14:textId="77777777" w:rsidR="00354FFC" w:rsidRPr="00354FFC" w:rsidRDefault="00354FFC" w:rsidP="00354FFC">
      <w:pPr>
        <w:pStyle w:val="ListParagraph"/>
        <w:numPr>
          <w:ilvl w:val="0"/>
          <w:numId w:val="11"/>
        </w:numPr>
        <w:rPr>
          <w:rFonts w:ascii="Arial" w:hAnsi="Arial" w:cs="Arial"/>
        </w:rPr>
      </w:pPr>
      <w:r w:rsidRPr="00354FFC">
        <w:rPr>
          <w:rFonts w:ascii="Arial" w:hAnsi="Arial" w:cs="Arial"/>
          <w:color w:val="000000"/>
        </w:rPr>
        <w:t>EASE (Disabled) staff network </w:t>
      </w:r>
    </w:p>
    <w:p w14:paraId="10FFBAFF" w14:textId="77777777" w:rsidR="00354FFC" w:rsidRPr="00354FFC" w:rsidRDefault="00354FFC" w:rsidP="00354FFC">
      <w:pPr>
        <w:pStyle w:val="ListParagraph"/>
        <w:numPr>
          <w:ilvl w:val="0"/>
          <w:numId w:val="11"/>
        </w:numPr>
        <w:rPr>
          <w:rFonts w:ascii="Arial" w:hAnsi="Arial" w:cs="Arial"/>
        </w:rPr>
      </w:pPr>
      <w:r w:rsidRPr="00354FFC">
        <w:rPr>
          <w:rFonts w:ascii="Arial" w:hAnsi="Arial" w:cs="Arial"/>
          <w:color w:val="000000"/>
        </w:rPr>
        <w:t>LGBT+ (Lesbian, Gay, Bisexual and Transgender) staff network </w:t>
      </w:r>
    </w:p>
    <w:p w14:paraId="1BB46097" w14:textId="49B3C7AB" w:rsidR="00354FFC" w:rsidRPr="00354FFC" w:rsidRDefault="00354FFC" w:rsidP="00354FFC">
      <w:pPr>
        <w:pStyle w:val="ListParagraph"/>
        <w:numPr>
          <w:ilvl w:val="0"/>
          <w:numId w:val="11"/>
        </w:numPr>
        <w:rPr>
          <w:rFonts w:ascii="Arial" w:hAnsi="Arial" w:cs="Arial"/>
        </w:rPr>
      </w:pPr>
      <w:r w:rsidRPr="00354FFC">
        <w:rPr>
          <w:rFonts w:ascii="Arial" w:hAnsi="Arial" w:cs="Arial"/>
          <w:color w:val="000000"/>
        </w:rPr>
        <w:t>STARE (Standing Against Racism and Exclusion) staff network </w:t>
      </w:r>
    </w:p>
    <w:p w14:paraId="24C50574" w14:textId="77777777" w:rsidR="00354FFC" w:rsidRPr="00354FFC" w:rsidRDefault="00354FFC" w:rsidP="00354FFC">
      <w:pPr>
        <w:pStyle w:val="ListParagraph"/>
        <w:numPr>
          <w:ilvl w:val="0"/>
          <w:numId w:val="11"/>
        </w:numPr>
        <w:rPr>
          <w:rFonts w:ascii="Arial" w:hAnsi="Arial" w:cs="Arial"/>
        </w:rPr>
      </w:pPr>
      <w:r w:rsidRPr="00354FFC">
        <w:rPr>
          <w:rFonts w:ascii="Arial" w:hAnsi="Arial" w:cs="Arial"/>
          <w:color w:val="000000"/>
        </w:rPr>
        <w:t>Women’s Network (including the Maternity Group)</w:t>
      </w:r>
    </w:p>
    <w:p w14:paraId="4C9C1D73" w14:textId="626055B6" w:rsidR="00354FFC" w:rsidRPr="00354FFC" w:rsidRDefault="00354FFC" w:rsidP="00354FFC">
      <w:pPr>
        <w:pStyle w:val="ListParagraph"/>
        <w:numPr>
          <w:ilvl w:val="0"/>
          <w:numId w:val="11"/>
        </w:numPr>
        <w:rPr>
          <w:rFonts w:ascii="Arial" w:hAnsi="Arial" w:cs="Arial"/>
        </w:rPr>
      </w:pPr>
      <w:r w:rsidRPr="00354FFC">
        <w:rPr>
          <w:rFonts w:ascii="Arial" w:hAnsi="Arial" w:cs="Arial"/>
          <w:color w:val="000000"/>
        </w:rPr>
        <w:t>Graduate Trainee Network </w:t>
      </w:r>
    </w:p>
    <w:p w14:paraId="2B28632A" w14:textId="43299F4A" w:rsidR="00354FFC" w:rsidRDefault="0087093F" w:rsidP="00354FFC">
      <w:pPr>
        <w:pStyle w:val="ListParagraph"/>
        <w:numPr>
          <w:ilvl w:val="0"/>
          <w:numId w:val="11"/>
        </w:numPr>
        <w:rPr>
          <w:rFonts w:ascii="Arial" w:hAnsi="Arial" w:cs="Arial"/>
        </w:rPr>
      </w:pPr>
      <w:r w:rsidRPr="00354FFC">
        <w:rPr>
          <w:rFonts w:ascii="Arial" w:hAnsi="Arial" w:cs="Arial"/>
        </w:rPr>
        <w:t xml:space="preserve">Christian Fellowship </w:t>
      </w:r>
    </w:p>
    <w:p w14:paraId="53A6F50B" w14:textId="1441EB93" w:rsidR="003777D3" w:rsidRPr="003777D3" w:rsidRDefault="003777D3" w:rsidP="003777D3">
      <w:pPr>
        <w:rPr>
          <w:rFonts w:ascii="Arial" w:hAnsi="Arial" w:cs="Arial"/>
          <w:b/>
          <w:bCs/>
          <w:i/>
          <w:iCs/>
        </w:rPr>
      </w:pPr>
      <w:r w:rsidRPr="003777D3">
        <w:rPr>
          <w:rFonts w:ascii="Arial" w:hAnsi="Arial" w:cs="Arial"/>
          <w:b/>
          <w:bCs/>
          <w:i/>
          <w:iCs/>
        </w:rPr>
        <w:t>Author: Liana Kotze, Adults Principal Social Worker, August 2021</w:t>
      </w:r>
    </w:p>
    <w:sectPr w:rsidR="003777D3" w:rsidRPr="00377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C33"/>
    <w:multiLevelType w:val="hybridMultilevel"/>
    <w:tmpl w:val="286AF7B0"/>
    <w:lvl w:ilvl="0" w:tplc="81D8B0B8">
      <w:start w:val="794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5516"/>
    <w:multiLevelType w:val="multilevel"/>
    <w:tmpl w:val="FF10C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B540E"/>
    <w:multiLevelType w:val="hybridMultilevel"/>
    <w:tmpl w:val="C84ED0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E41CD"/>
    <w:multiLevelType w:val="multilevel"/>
    <w:tmpl w:val="0F0E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1D1336"/>
    <w:multiLevelType w:val="hybridMultilevel"/>
    <w:tmpl w:val="7396DE66"/>
    <w:lvl w:ilvl="0" w:tplc="9F1A5168">
      <w:start w:val="1"/>
      <w:numFmt w:val="bullet"/>
      <w:lvlText w:val="•"/>
      <w:lvlJc w:val="left"/>
      <w:pPr>
        <w:tabs>
          <w:tab w:val="num" w:pos="720"/>
        </w:tabs>
        <w:ind w:left="720" w:hanging="360"/>
      </w:pPr>
      <w:rPr>
        <w:rFonts w:ascii="Arial" w:hAnsi="Arial" w:hint="default"/>
      </w:rPr>
    </w:lvl>
    <w:lvl w:ilvl="1" w:tplc="666EE6CE" w:tentative="1">
      <w:start w:val="1"/>
      <w:numFmt w:val="bullet"/>
      <w:lvlText w:val="•"/>
      <w:lvlJc w:val="left"/>
      <w:pPr>
        <w:tabs>
          <w:tab w:val="num" w:pos="1440"/>
        </w:tabs>
        <w:ind w:left="1440" w:hanging="360"/>
      </w:pPr>
      <w:rPr>
        <w:rFonts w:ascii="Arial" w:hAnsi="Arial" w:hint="default"/>
      </w:rPr>
    </w:lvl>
    <w:lvl w:ilvl="2" w:tplc="07B624C4" w:tentative="1">
      <w:start w:val="1"/>
      <w:numFmt w:val="bullet"/>
      <w:lvlText w:val="•"/>
      <w:lvlJc w:val="left"/>
      <w:pPr>
        <w:tabs>
          <w:tab w:val="num" w:pos="2160"/>
        </w:tabs>
        <w:ind w:left="2160" w:hanging="360"/>
      </w:pPr>
      <w:rPr>
        <w:rFonts w:ascii="Arial" w:hAnsi="Arial" w:hint="default"/>
      </w:rPr>
    </w:lvl>
    <w:lvl w:ilvl="3" w:tplc="B96043E2" w:tentative="1">
      <w:start w:val="1"/>
      <w:numFmt w:val="bullet"/>
      <w:lvlText w:val="•"/>
      <w:lvlJc w:val="left"/>
      <w:pPr>
        <w:tabs>
          <w:tab w:val="num" w:pos="2880"/>
        </w:tabs>
        <w:ind w:left="2880" w:hanging="360"/>
      </w:pPr>
      <w:rPr>
        <w:rFonts w:ascii="Arial" w:hAnsi="Arial" w:hint="default"/>
      </w:rPr>
    </w:lvl>
    <w:lvl w:ilvl="4" w:tplc="C84238D8" w:tentative="1">
      <w:start w:val="1"/>
      <w:numFmt w:val="bullet"/>
      <w:lvlText w:val="•"/>
      <w:lvlJc w:val="left"/>
      <w:pPr>
        <w:tabs>
          <w:tab w:val="num" w:pos="3600"/>
        </w:tabs>
        <w:ind w:left="3600" w:hanging="360"/>
      </w:pPr>
      <w:rPr>
        <w:rFonts w:ascii="Arial" w:hAnsi="Arial" w:hint="default"/>
      </w:rPr>
    </w:lvl>
    <w:lvl w:ilvl="5" w:tplc="383498B6" w:tentative="1">
      <w:start w:val="1"/>
      <w:numFmt w:val="bullet"/>
      <w:lvlText w:val="•"/>
      <w:lvlJc w:val="left"/>
      <w:pPr>
        <w:tabs>
          <w:tab w:val="num" w:pos="4320"/>
        </w:tabs>
        <w:ind w:left="4320" w:hanging="360"/>
      </w:pPr>
      <w:rPr>
        <w:rFonts w:ascii="Arial" w:hAnsi="Arial" w:hint="default"/>
      </w:rPr>
    </w:lvl>
    <w:lvl w:ilvl="6" w:tplc="FC9EBD78" w:tentative="1">
      <w:start w:val="1"/>
      <w:numFmt w:val="bullet"/>
      <w:lvlText w:val="•"/>
      <w:lvlJc w:val="left"/>
      <w:pPr>
        <w:tabs>
          <w:tab w:val="num" w:pos="5040"/>
        </w:tabs>
        <w:ind w:left="5040" w:hanging="360"/>
      </w:pPr>
      <w:rPr>
        <w:rFonts w:ascii="Arial" w:hAnsi="Arial" w:hint="default"/>
      </w:rPr>
    </w:lvl>
    <w:lvl w:ilvl="7" w:tplc="2272D0EA" w:tentative="1">
      <w:start w:val="1"/>
      <w:numFmt w:val="bullet"/>
      <w:lvlText w:val="•"/>
      <w:lvlJc w:val="left"/>
      <w:pPr>
        <w:tabs>
          <w:tab w:val="num" w:pos="5760"/>
        </w:tabs>
        <w:ind w:left="5760" w:hanging="360"/>
      </w:pPr>
      <w:rPr>
        <w:rFonts w:ascii="Arial" w:hAnsi="Arial" w:hint="default"/>
      </w:rPr>
    </w:lvl>
    <w:lvl w:ilvl="8" w:tplc="518271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8647CB"/>
    <w:multiLevelType w:val="multilevel"/>
    <w:tmpl w:val="E092F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6D276E"/>
    <w:multiLevelType w:val="hybridMultilevel"/>
    <w:tmpl w:val="3F6467A6"/>
    <w:lvl w:ilvl="0" w:tplc="F9886FF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46D54"/>
    <w:multiLevelType w:val="multilevel"/>
    <w:tmpl w:val="0124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B059CE"/>
    <w:multiLevelType w:val="hybridMultilevel"/>
    <w:tmpl w:val="EEA28660"/>
    <w:lvl w:ilvl="0" w:tplc="A67A43FA">
      <w:start w:val="1"/>
      <w:numFmt w:val="bullet"/>
      <w:lvlText w:val="-"/>
      <w:lvlJc w:val="left"/>
      <w:pPr>
        <w:tabs>
          <w:tab w:val="num" w:pos="720"/>
        </w:tabs>
        <w:ind w:left="720" w:hanging="360"/>
      </w:pPr>
      <w:rPr>
        <w:rFonts w:ascii="Times New Roman" w:hAnsi="Times New Roman" w:hint="default"/>
      </w:rPr>
    </w:lvl>
    <w:lvl w:ilvl="1" w:tplc="45A4F5C4" w:tentative="1">
      <w:start w:val="1"/>
      <w:numFmt w:val="bullet"/>
      <w:lvlText w:val="-"/>
      <w:lvlJc w:val="left"/>
      <w:pPr>
        <w:tabs>
          <w:tab w:val="num" w:pos="1440"/>
        </w:tabs>
        <w:ind w:left="1440" w:hanging="360"/>
      </w:pPr>
      <w:rPr>
        <w:rFonts w:ascii="Times New Roman" w:hAnsi="Times New Roman" w:hint="default"/>
      </w:rPr>
    </w:lvl>
    <w:lvl w:ilvl="2" w:tplc="F0E4FE30" w:tentative="1">
      <w:start w:val="1"/>
      <w:numFmt w:val="bullet"/>
      <w:lvlText w:val="-"/>
      <w:lvlJc w:val="left"/>
      <w:pPr>
        <w:tabs>
          <w:tab w:val="num" w:pos="2160"/>
        </w:tabs>
        <w:ind w:left="2160" w:hanging="360"/>
      </w:pPr>
      <w:rPr>
        <w:rFonts w:ascii="Times New Roman" w:hAnsi="Times New Roman" w:hint="default"/>
      </w:rPr>
    </w:lvl>
    <w:lvl w:ilvl="3" w:tplc="0CA22042" w:tentative="1">
      <w:start w:val="1"/>
      <w:numFmt w:val="bullet"/>
      <w:lvlText w:val="-"/>
      <w:lvlJc w:val="left"/>
      <w:pPr>
        <w:tabs>
          <w:tab w:val="num" w:pos="2880"/>
        </w:tabs>
        <w:ind w:left="2880" w:hanging="360"/>
      </w:pPr>
      <w:rPr>
        <w:rFonts w:ascii="Times New Roman" w:hAnsi="Times New Roman" w:hint="default"/>
      </w:rPr>
    </w:lvl>
    <w:lvl w:ilvl="4" w:tplc="C8F637A6" w:tentative="1">
      <w:start w:val="1"/>
      <w:numFmt w:val="bullet"/>
      <w:lvlText w:val="-"/>
      <w:lvlJc w:val="left"/>
      <w:pPr>
        <w:tabs>
          <w:tab w:val="num" w:pos="3600"/>
        </w:tabs>
        <w:ind w:left="3600" w:hanging="360"/>
      </w:pPr>
      <w:rPr>
        <w:rFonts w:ascii="Times New Roman" w:hAnsi="Times New Roman" w:hint="default"/>
      </w:rPr>
    </w:lvl>
    <w:lvl w:ilvl="5" w:tplc="583C57EE" w:tentative="1">
      <w:start w:val="1"/>
      <w:numFmt w:val="bullet"/>
      <w:lvlText w:val="-"/>
      <w:lvlJc w:val="left"/>
      <w:pPr>
        <w:tabs>
          <w:tab w:val="num" w:pos="4320"/>
        </w:tabs>
        <w:ind w:left="4320" w:hanging="360"/>
      </w:pPr>
      <w:rPr>
        <w:rFonts w:ascii="Times New Roman" w:hAnsi="Times New Roman" w:hint="default"/>
      </w:rPr>
    </w:lvl>
    <w:lvl w:ilvl="6" w:tplc="AB6A7708" w:tentative="1">
      <w:start w:val="1"/>
      <w:numFmt w:val="bullet"/>
      <w:lvlText w:val="-"/>
      <w:lvlJc w:val="left"/>
      <w:pPr>
        <w:tabs>
          <w:tab w:val="num" w:pos="5040"/>
        </w:tabs>
        <w:ind w:left="5040" w:hanging="360"/>
      </w:pPr>
      <w:rPr>
        <w:rFonts w:ascii="Times New Roman" w:hAnsi="Times New Roman" w:hint="default"/>
      </w:rPr>
    </w:lvl>
    <w:lvl w:ilvl="7" w:tplc="F79A9326" w:tentative="1">
      <w:start w:val="1"/>
      <w:numFmt w:val="bullet"/>
      <w:lvlText w:val="-"/>
      <w:lvlJc w:val="left"/>
      <w:pPr>
        <w:tabs>
          <w:tab w:val="num" w:pos="5760"/>
        </w:tabs>
        <w:ind w:left="5760" w:hanging="360"/>
      </w:pPr>
      <w:rPr>
        <w:rFonts w:ascii="Times New Roman" w:hAnsi="Times New Roman" w:hint="default"/>
      </w:rPr>
    </w:lvl>
    <w:lvl w:ilvl="8" w:tplc="801ADED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91A0B89"/>
    <w:multiLevelType w:val="hybridMultilevel"/>
    <w:tmpl w:val="64AED30A"/>
    <w:lvl w:ilvl="0" w:tplc="ACE68116">
      <w:start w:val="1"/>
      <w:numFmt w:val="bullet"/>
      <w:lvlText w:val="•"/>
      <w:lvlJc w:val="left"/>
      <w:pPr>
        <w:tabs>
          <w:tab w:val="num" w:pos="720"/>
        </w:tabs>
        <w:ind w:left="720" w:hanging="360"/>
      </w:pPr>
      <w:rPr>
        <w:rFonts w:ascii="Arial" w:hAnsi="Arial" w:hint="default"/>
      </w:rPr>
    </w:lvl>
    <w:lvl w:ilvl="1" w:tplc="9F005DB8" w:tentative="1">
      <w:start w:val="1"/>
      <w:numFmt w:val="bullet"/>
      <w:lvlText w:val="•"/>
      <w:lvlJc w:val="left"/>
      <w:pPr>
        <w:tabs>
          <w:tab w:val="num" w:pos="1440"/>
        </w:tabs>
        <w:ind w:left="1440" w:hanging="360"/>
      </w:pPr>
      <w:rPr>
        <w:rFonts w:ascii="Arial" w:hAnsi="Arial" w:hint="default"/>
      </w:rPr>
    </w:lvl>
    <w:lvl w:ilvl="2" w:tplc="E500BF60" w:tentative="1">
      <w:start w:val="1"/>
      <w:numFmt w:val="bullet"/>
      <w:lvlText w:val="•"/>
      <w:lvlJc w:val="left"/>
      <w:pPr>
        <w:tabs>
          <w:tab w:val="num" w:pos="2160"/>
        </w:tabs>
        <w:ind w:left="2160" w:hanging="360"/>
      </w:pPr>
      <w:rPr>
        <w:rFonts w:ascii="Arial" w:hAnsi="Arial" w:hint="default"/>
      </w:rPr>
    </w:lvl>
    <w:lvl w:ilvl="3" w:tplc="7E12F4DE" w:tentative="1">
      <w:start w:val="1"/>
      <w:numFmt w:val="bullet"/>
      <w:lvlText w:val="•"/>
      <w:lvlJc w:val="left"/>
      <w:pPr>
        <w:tabs>
          <w:tab w:val="num" w:pos="2880"/>
        </w:tabs>
        <w:ind w:left="2880" w:hanging="360"/>
      </w:pPr>
      <w:rPr>
        <w:rFonts w:ascii="Arial" w:hAnsi="Arial" w:hint="default"/>
      </w:rPr>
    </w:lvl>
    <w:lvl w:ilvl="4" w:tplc="928227A4" w:tentative="1">
      <w:start w:val="1"/>
      <w:numFmt w:val="bullet"/>
      <w:lvlText w:val="•"/>
      <w:lvlJc w:val="left"/>
      <w:pPr>
        <w:tabs>
          <w:tab w:val="num" w:pos="3600"/>
        </w:tabs>
        <w:ind w:left="3600" w:hanging="360"/>
      </w:pPr>
      <w:rPr>
        <w:rFonts w:ascii="Arial" w:hAnsi="Arial" w:hint="default"/>
      </w:rPr>
    </w:lvl>
    <w:lvl w:ilvl="5" w:tplc="2304A30C" w:tentative="1">
      <w:start w:val="1"/>
      <w:numFmt w:val="bullet"/>
      <w:lvlText w:val="•"/>
      <w:lvlJc w:val="left"/>
      <w:pPr>
        <w:tabs>
          <w:tab w:val="num" w:pos="4320"/>
        </w:tabs>
        <w:ind w:left="4320" w:hanging="360"/>
      </w:pPr>
      <w:rPr>
        <w:rFonts w:ascii="Arial" w:hAnsi="Arial" w:hint="default"/>
      </w:rPr>
    </w:lvl>
    <w:lvl w:ilvl="6" w:tplc="7096CD5C" w:tentative="1">
      <w:start w:val="1"/>
      <w:numFmt w:val="bullet"/>
      <w:lvlText w:val="•"/>
      <w:lvlJc w:val="left"/>
      <w:pPr>
        <w:tabs>
          <w:tab w:val="num" w:pos="5040"/>
        </w:tabs>
        <w:ind w:left="5040" w:hanging="360"/>
      </w:pPr>
      <w:rPr>
        <w:rFonts w:ascii="Arial" w:hAnsi="Arial" w:hint="default"/>
      </w:rPr>
    </w:lvl>
    <w:lvl w:ilvl="7" w:tplc="BEF42A76" w:tentative="1">
      <w:start w:val="1"/>
      <w:numFmt w:val="bullet"/>
      <w:lvlText w:val="•"/>
      <w:lvlJc w:val="left"/>
      <w:pPr>
        <w:tabs>
          <w:tab w:val="num" w:pos="5760"/>
        </w:tabs>
        <w:ind w:left="5760" w:hanging="360"/>
      </w:pPr>
      <w:rPr>
        <w:rFonts w:ascii="Arial" w:hAnsi="Arial" w:hint="default"/>
      </w:rPr>
    </w:lvl>
    <w:lvl w:ilvl="8" w:tplc="62F238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855FB2"/>
    <w:multiLevelType w:val="hybridMultilevel"/>
    <w:tmpl w:val="DA7EC96A"/>
    <w:lvl w:ilvl="0" w:tplc="661EFB48">
      <w:start w:val="1"/>
      <w:numFmt w:val="bullet"/>
      <w:lvlText w:val="-"/>
      <w:lvlJc w:val="left"/>
      <w:pPr>
        <w:tabs>
          <w:tab w:val="num" w:pos="720"/>
        </w:tabs>
        <w:ind w:left="720" w:hanging="360"/>
      </w:pPr>
      <w:rPr>
        <w:rFonts w:ascii="Times New Roman" w:hAnsi="Times New Roman" w:hint="default"/>
      </w:rPr>
    </w:lvl>
    <w:lvl w:ilvl="1" w:tplc="BFCC97D8" w:tentative="1">
      <w:start w:val="1"/>
      <w:numFmt w:val="bullet"/>
      <w:lvlText w:val="-"/>
      <w:lvlJc w:val="left"/>
      <w:pPr>
        <w:tabs>
          <w:tab w:val="num" w:pos="1440"/>
        </w:tabs>
        <w:ind w:left="1440" w:hanging="360"/>
      </w:pPr>
      <w:rPr>
        <w:rFonts w:ascii="Times New Roman" w:hAnsi="Times New Roman" w:hint="default"/>
      </w:rPr>
    </w:lvl>
    <w:lvl w:ilvl="2" w:tplc="AB683B94" w:tentative="1">
      <w:start w:val="1"/>
      <w:numFmt w:val="bullet"/>
      <w:lvlText w:val="-"/>
      <w:lvlJc w:val="left"/>
      <w:pPr>
        <w:tabs>
          <w:tab w:val="num" w:pos="2160"/>
        </w:tabs>
        <w:ind w:left="2160" w:hanging="360"/>
      </w:pPr>
      <w:rPr>
        <w:rFonts w:ascii="Times New Roman" w:hAnsi="Times New Roman" w:hint="default"/>
      </w:rPr>
    </w:lvl>
    <w:lvl w:ilvl="3" w:tplc="0E461402" w:tentative="1">
      <w:start w:val="1"/>
      <w:numFmt w:val="bullet"/>
      <w:lvlText w:val="-"/>
      <w:lvlJc w:val="left"/>
      <w:pPr>
        <w:tabs>
          <w:tab w:val="num" w:pos="2880"/>
        </w:tabs>
        <w:ind w:left="2880" w:hanging="360"/>
      </w:pPr>
      <w:rPr>
        <w:rFonts w:ascii="Times New Roman" w:hAnsi="Times New Roman" w:hint="default"/>
      </w:rPr>
    </w:lvl>
    <w:lvl w:ilvl="4" w:tplc="F4646A10" w:tentative="1">
      <w:start w:val="1"/>
      <w:numFmt w:val="bullet"/>
      <w:lvlText w:val="-"/>
      <w:lvlJc w:val="left"/>
      <w:pPr>
        <w:tabs>
          <w:tab w:val="num" w:pos="3600"/>
        </w:tabs>
        <w:ind w:left="3600" w:hanging="360"/>
      </w:pPr>
      <w:rPr>
        <w:rFonts w:ascii="Times New Roman" w:hAnsi="Times New Roman" w:hint="default"/>
      </w:rPr>
    </w:lvl>
    <w:lvl w:ilvl="5" w:tplc="7710FB48" w:tentative="1">
      <w:start w:val="1"/>
      <w:numFmt w:val="bullet"/>
      <w:lvlText w:val="-"/>
      <w:lvlJc w:val="left"/>
      <w:pPr>
        <w:tabs>
          <w:tab w:val="num" w:pos="4320"/>
        </w:tabs>
        <w:ind w:left="4320" w:hanging="360"/>
      </w:pPr>
      <w:rPr>
        <w:rFonts w:ascii="Times New Roman" w:hAnsi="Times New Roman" w:hint="default"/>
      </w:rPr>
    </w:lvl>
    <w:lvl w:ilvl="6" w:tplc="C5C80078" w:tentative="1">
      <w:start w:val="1"/>
      <w:numFmt w:val="bullet"/>
      <w:lvlText w:val="-"/>
      <w:lvlJc w:val="left"/>
      <w:pPr>
        <w:tabs>
          <w:tab w:val="num" w:pos="5040"/>
        </w:tabs>
        <w:ind w:left="5040" w:hanging="360"/>
      </w:pPr>
      <w:rPr>
        <w:rFonts w:ascii="Times New Roman" w:hAnsi="Times New Roman" w:hint="default"/>
      </w:rPr>
    </w:lvl>
    <w:lvl w:ilvl="7" w:tplc="63FE7BAE" w:tentative="1">
      <w:start w:val="1"/>
      <w:numFmt w:val="bullet"/>
      <w:lvlText w:val="-"/>
      <w:lvlJc w:val="left"/>
      <w:pPr>
        <w:tabs>
          <w:tab w:val="num" w:pos="5760"/>
        </w:tabs>
        <w:ind w:left="5760" w:hanging="360"/>
      </w:pPr>
      <w:rPr>
        <w:rFonts w:ascii="Times New Roman" w:hAnsi="Times New Roman" w:hint="default"/>
      </w:rPr>
    </w:lvl>
    <w:lvl w:ilvl="8" w:tplc="2886E7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4E1459E"/>
    <w:multiLevelType w:val="hybridMultilevel"/>
    <w:tmpl w:val="25AA3906"/>
    <w:lvl w:ilvl="0" w:tplc="AB8E0CB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048FC"/>
    <w:multiLevelType w:val="hybridMultilevel"/>
    <w:tmpl w:val="5B403DD2"/>
    <w:lvl w:ilvl="0" w:tplc="242E7AFA">
      <w:start w:val="1"/>
      <w:numFmt w:val="bullet"/>
      <w:lvlText w:val="-"/>
      <w:lvlJc w:val="left"/>
      <w:pPr>
        <w:tabs>
          <w:tab w:val="num" w:pos="720"/>
        </w:tabs>
        <w:ind w:left="720" w:hanging="360"/>
      </w:pPr>
      <w:rPr>
        <w:rFonts w:ascii="Times New Roman" w:hAnsi="Times New Roman" w:hint="default"/>
      </w:rPr>
    </w:lvl>
    <w:lvl w:ilvl="1" w:tplc="3F7A9F5A" w:tentative="1">
      <w:start w:val="1"/>
      <w:numFmt w:val="bullet"/>
      <w:lvlText w:val="-"/>
      <w:lvlJc w:val="left"/>
      <w:pPr>
        <w:tabs>
          <w:tab w:val="num" w:pos="1440"/>
        </w:tabs>
        <w:ind w:left="1440" w:hanging="360"/>
      </w:pPr>
      <w:rPr>
        <w:rFonts w:ascii="Times New Roman" w:hAnsi="Times New Roman" w:hint="default"/>
      </w:rPr>
    </w:lvl>
    <w:lvl w:ilvl="2" w:tplc="B4BAE1CA" w:tentative="1">
      <w:start w:val="1"/>
      <w:numFmt w:val="bullet"/>
      <w:lvlText w:val="-"/>
      <w:lvlJc w:val="left"/>
      <w:pPr>
        <w:tabs>
          <w:tab w:val="num" w:pos="2160"/>
        </w:tabs>
        <w:ind w:left="2160" w:hanging="360"/>
      </w:pPr>
      <w:rPr>
        <w:rFonts w:ascii="Times New Roman" w:hAnsi="Times New Roman" w:hint="default"/>
      </w:rPr>
    </w:lvl>
    <w:lvl w:ilvl="3" w:tplc="B566A6D0" w:tentative="1">
      <w:start w:val="1"/>
      <w:numFmt w:val="bullet"/>
      <w:lvlText w:val="-"/>
      <w:lvlJc w:val="left"/>
      <w:pPr>
        <w:tabs>
          <w:tab w:val="num" w:pos="2880"/>
        </w:tabs>
        <w:ind w:left="2880" w:hanging="360"/>
      </w:pPr>
      <w:rPr>
        <w:rFonts w:ascii="Times New Roman" w:hAnsi="Times New Roman" w:hint="default"/>
      </w:rPr>
    </w:lvl>
    <w:lvl w:ilvl="4" w:tplc="185CC544" w:tentative="1">
      <w:start w:val="1"/>
      <w:numFmt w:val="bullet"/>
      <w:lvlText w:val="-"/>
      <w:lvlJc w:val="left"/>
      <w:pPr>
        <w:tabs>
          <w:tab w:val="num" w:pos="3600"/>
        </w:tabs>
        <w:ind w:left="3600" w:hanging="360"/>
      </w:pPr>
      <w:rPr>
        <w:rFonts w:ascii="Times New Roman" w:hAnsi="Times New Roman" w:hint="default"/>
      </w:rPr>
    </w:lvl>
    <w:lvl w:ilvl="5" w:tplc="608E8290" w:tentative="1">
      <w:start w:val="1"/>
      <w:numFmt w:val="bullet"/>
      <w:lvlText w:val="-"/>
      <w:lvlJc w:val="left"/>
      <w:pPr>
        <w:tabs>
          <w:tab w:val="num" w:pos="4320"/>
        </w:tabs>
        <w:ind w:left="4320" w:hanging="360"/>
      </w:pPr>
      <w:rPr>
        <w:rFonts w:ascii="Times New Roman" w:hAnsi="Times New Roman" w:hint="default"/>
      </w:rPr>
    </w:lvl>
    <w:lvl w:ilvl="6" w:tplc="2BC6D002" w:tentative="1">
      <w:start w:val="1"/>
      <w:numFmt w:val="bullet"/>
      <w:lvlText w:val="-"/>
      <w:lvlJc w:val="left"/>
      <w:pPr>
        <w:tabs>
          <w:tab w:val="num" w:pos="5040"/>
        </w:tabs>
        <w:ind w:left="5040" w:hanging="360"/>
      </w:pPr>
      <w:rPr>
        <w:rFonts w:ascii="Times New Roman" w:hAnsi="Times New Roman" w:hint="default"/>
      </w:rPr>
    </w:lvl>
    <w:lvl w:ilvl="7" w:tplc="57A0031E" w:tentative="1">
      <w:start w:val="1"/>
      <w:numFmt w:val="bullet"/>
      <w:lvlText w:val="-"/>
      <w:lvlJc w:val="left"/>
      <w:pPr>
        <w:tabs>
          <w:tab w:val="num" w:pos="5760"/>
        </w:tabs>
        <w:ind w:left="5760" w:hanging="360"/>
      </w:pPr>
      <w:rPr>
        <w:rFonts w:ascii="Times New Roman" w:hAnsi="Times New Roman" w:hint="default"/>
      </w:rPr>
    </w:lvl>
    <w:lvl w:ilvl="8" w:tplc="FB3CC512"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2"/>
  </w:num>
  <w:num w:numId="3">
    <w:abstractNumId w:val="11"/>
  </w:num>
  <w:num w:numId="4">
    <w:abstractNumId w:val="2"/>
  </w:num>
  <w:num w:numId="5">
    <w:abstractNumId w:val="6"/>
  </w:num>
  <w:num w:numId="6">
    <w:abstractNumId w:val="10"/>
  </w:num>
  <w:num w:numId="7">
    <w:abstractNumId w:val="4"/>
  </w:num>
  <w:num w:numId="8">
    <w:abstractNumId w:val="9"/>
  </w:num>
  <w:num w:numId="9">
    <w:abstractNumId w:val="5"/>
  </w:num>
  <w:num w:numId="10">
    <w:abstractNumId w:val="1"/>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38"/>
    <w:rsid w:val="000514CF"/>
    <w:rsid w:val="00094372"/>
    <w:rsid w:val="000F73F3"/>
    <w:rsid w:val="00126FF2"/>
    <w:rsid w:val="00193C33"/>
    <w:rsid w:val="001F60E5"/>
    <w:rsid w:val="00200D1C"/>
    <w:rsid w:val="00214407"/>
    <w:rsid w:val="00236B69"/>
    <w:rsid w:val="00267D91"/>
    <w:rsid w:val="00285071"/>
    <w:rsid w:val="00292387"/>
    <w:rsid w:val="002A419E"/>
    <w:rsid w:val="00354FFC"/>
    <w:rsid w:val="00362604"/>
    <w:rsid w:val="003777D3"/>
    <w:rsid w:val="00390128"/>
    <w:rsid w:val="004F41F8"/>
    <w:rsid w:val="00535439"/>
    <w:rsid w:val="00567A23"/>
    <w:rsid w:val="005A672B"/>
    <w:rsid w:val="005E6CB4"/>
    <w:rsid w:val="005F6152"/>
    <w:rsid w:val="005F62B9"/>
    <w:rsid w:val="00620188"/>
    <w:rsid w:val="00647683"/>
    <w:rsid w:val="00653F24"/>
    <w:rsid w:val="007028D2"/>
    <w:rsid w:val="00703519"/>
    <w:rsid w:val="007C7A33"/>
    <w:rsid w:val="0087093F"/>
    <w:rsid w:val="00880EAC"/>
    <w:rsid w:val="008F45D7"/>
    <w:rsid w:val="00A77A36"/>
    <w:rsid w:val="00A96F15"/>
    <w:rsid w:val="00AA6610"/>
    <w:rsid w:val="00B12DF9"/>
    <w:rsid w:val="00B41A22"/>
    <w:rsid w:val="00B45C38"/>
    <w:rsid w:val="00BC7E76"/>
    <w:rsid w:val="00BF1E21"/>
    <w:rsid w:val="00C00834"/>
    <w:rsid w:val="00C13151"/>
    <w:rsid w:val="00C86EAE"/>
    <w:rsid w:val="00CD6E29"/>
    <w:rsid w:val="00DB2241"/>
    <w:rsid w:val="00E4008B"/>
    <w:rsid w:val="00EE2296"/>
    <w:rsid w:val="00EF35B6"/>
    <w:rsid w:val="00F8626E"/>
    <w:rsid w:val="00FB460C"/>
    <w:rsid w:val="00FC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C324"/>
  <w15:chartTrackingRefBased/>
  <w15:docId w15:val="{FD9BAAF9-01EE-47F7-A50B-1CFB6382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E21"/>
    <w:rPr>
      <w:color w:val="0563C1" w:themeColor="hyperlink"/>
      <w:u w:val="single"/>
    </w:rPr>
  </w:style>
  <w:style w:type="character" w:styleId="UnresolvedMention">
    <w:name w:val="Unresolved Mention"/>
    <w:basedOn w:val="DefaultParagraphFont"/>
    <w:uiPriority w:val="99"/>
    <w:semiHidden/>
    <w:unhideWhenUsed/>
    <w:rsid w:val="00BF1E21"/>
    <w:rPr>
      <w:color w:val="605E5C"/>
      <w:shd w:val="clear" w:color="auto" w:fill="E1DFDD"/>
    </w:rPr>
  </w:style>
  <w:style w:type="paragraph" w:styleId="ListParagraph">
    <w:name w:val="List Paragraph"/>
    <w:basedOn w:val="Normal"/>
    <w:uiPriority w:val="34"/>
    <w:qFormat/>
    <w:rsid w:val="00620188"/>
    <w:pPr>
      <w:ind w:left="720"/>
      <w:contextualSpacing/>
    </w:pPr>
  </w:style>
  <w:style w:type="character" w:styleId="SmartLink">
    <w:name w:val="Smart Link"/>
    <w:basedOn w:val="DefaultParagraphFont"/>
    <w:uiPriority w:val="99"/>
    <w:semiHidden/>
    <w:unhideWhenUsed/>
    <w:rsid w:val="00653F24"/>
    <w:rPr>
      <w:color w:val="0000FF"/>
      <w:u w:val="single"/>
      <w:shd w:val="clear" w:color="auto" w:fill="F3F2F1"/>
    </w:rPr>
  </w:style>
  <w:style w:type="paragraph" w:styleId="NormalWeb">
    <w:name w:val="Normal (Web)"/>
    <w:basedOn w:val="Normal"/>
    <w:uiPriority w:val="99"/>
    <w:semiHidden/>
    <w:unhideWhenUsed/>
    <w:rsid w:val="00354F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93891">
      <w:bodyDiv w:val="1"/>
      <w:marLeft w:val="0"/>
      <w:marRight w:val="0"/>
      <w:marTop w:val="0"/>
      <w:marBottom w:val="0"/>
      <w:divBdr>
        <w:top w:val="none" w:sz="0" w:space="0" w:color="auto"/>
        <w:left w:val="none" w:sz="0" w:space="0" w:color="auto"/>
        <w:bottom w:val="none" w:sz="0" w:space="0" w:color="auto"/>
        <w:right w:val="none" w:sz="0" w:space="0" w:color="auto"/>
      </w:divBdr>
    </w:div>
    <w:div w:id="677654688">
      <w:bodyDiv w:val="1"/>
      <w:marLeft w:val="0"/>
      <w:marRight w:val="0"/>
      <w:marTop w:val="0"/>
      <w:marBottom w:val="0"/>
      <w:divBdr>
        <w:top w:val="none" w:sz="0" w:space="0" w:color="auto"/>
        <w:left w:val="none" w:sz="0" w:space="0" w:color="auto"/>
        <w:bottom w:val="none" w:sz="0" w:space="0" w:color="auto"/>
        <w:right w:val="none" w:sz="0" w:space="0" w:color="auto"/>
      </w:divBdr>
      <w:divsChild>
        <w:div w:id="657196964">
          <w:marLeft w:val="446"/>
          <w:marRight w:val="0"/>
          <w:marTop w:val="0"/>
          <w:marBottom w:val="160"/>
          <w:divBdr>
            <w:top w:val="none" w:sz="0" w:space="0" w:color="auto"/>
            <w:left w:val="none" w:sz="0" w:space="0" w:color="auto"/>
            <w:bottom w:val="none" w:sz="0" w:space="0" w:color="auto"/>
            <w:right w:val="none" w:sz="0" w:space="0" w:color="auto"/>
          </w:divBdr>
        </w:div>
        <w:div w:id="331756893">
          <w:marLeft w:val="446"/>
          <w:marRight w:val="0"/>
          <w:marTop w:val="0"/>
          <w:marBottom w:val="160"/>
          <w:divBdr>
            <w:top w:val="none" w:sz="0" w:space="0" w:color="auto"/>
            <w:left w:val="none" w:sz="0" w:space="0" w:color="auto"/>
            <w:bottom w:val="none" w:sz="0" w:space="0" w:color="auto"/>
            <w:right w:val="none" w:sz="0" w:space="0" w:color="auto"/>
          </w:divBdr>
        </w:div>
        <w:div w:id="1098401673">
          <w:marLeft w:val="446"/>
          <w:marRight w:val="0"/>
          <w:marTop w:val="0"/>
          <w:marBottom w:val="160"/>
          <w:divBdr>
            <w:top w:val="none" w:sz="0" w:space="0" w:color="auto"/>
            <w:left w:val="none" w:sz="0" w:space="0" w:color="auto"/>
            <w:bottom w:val="none" w:sz="0" w:space="0" w:color="auto"/>
            <w:right w:val="none" w:sz="0" w:space="0" w:color="auto"/>
          </w:divBdr>
        </w:div>
        <w:div w:id="708333552">
          <w:marLeft w:val="446"/>
          <w:marRight w:val="0"/>
          <w:marTop w:val="0"/>
          <w:marBottom w:val="160"/>
          <w:divBdr>
            <w:top w:val="none" w:sz="0" w:space="0" w:color="auto"/>
            <w:left w:val="none" w:sz="0" w:space="0" w:color="auto"/>
            <w:bottom w:val="none" w:sz="0" w:space="0" w:color="auto"/>
            <w:right w:val="none" w:sz="0" w:space="0" w:color="auto"/>
          </w:divBdr>
        </w:div>
        <w:div w:id="1742946032">
          <w:marLeft w:val="446"/>
          <w:marRight w:val="0"/>
          <w:marTop w:val="0"/>
          <w:marBottom w:val="160"/>
          <w:divBdr>
            <w:top w:val="none" w:sz="0" w:space="0" w:color="auto"/>
            <w:left w:val="none" w:sz="0" w:space="0" w:color="auto"/>
            <w:bottom w:val="none" w:sz="0" w:space="0" w:color="auto"/>
            <w:right w:val="none" w:sz="0" w:space="0" w:color="auto"/>
          </w:divBdr>
        </w:div>
        <w:div w:id="1164778078">
          <w:marLeft w:val="446"/>
          <w:marRight w:val="0"/>
          <w:marTop w:val="0"/>
          <w:marBottom w:val="160"/>
          <w:divBdr>
            <w:top w:val="none" w:sz="0" w:space="0" w:color="auto"/>
            <w:left w:val="none" w:sz="0" w:space="0" w:color="auto"/>
            <w:bottom w:val="none" w:sz="0" w:space="0" w:color="auto"/>
            <w:right w:val="none" w:sz="0" w:space="0" w:color="auto"/>
          </w:divBdr>
        </w:div>
        <w:div w:id="1828092546">
          <w:marLeft w:val="446"/>
          <w:marRight w:val="0"/>
          <w:marTop w:val="0"/>
          <w:marBottom w:val="160"/>
          <w:divBdr>
            <w:top w:val="none" w:sz="0" w:space="0" w:color="auto"/>
            <w:left w:val="none" w:sz="0" w:space="0" w:color="auto"/>
            <w:bottom w:val="none" w:sz="0" w:space="0" w:color="auto"/>
            <w:right w:val="none" w:sz="0" w:space="0" w:color="auto"/>
          </w:divBdr>
        </w:div>
        <w:div w:id="1380517893">
          <w:marLeft w:val="446"/>
          <w:marRight w:val="0"/>
          <w:marTop w:val="0"/>
          <w:marBottom w:val="160"/>
          <w:divBdr>
            <w:top w:val="none" w:sz="0" w:space="0" w:color="auto"/>
            <w:left w:val="none" w:sz="0" w:space="0" w:color="auto"/>
            <w:bottom w:val="none" w:sz="0" w:space="0" w:color="auto"/>
            <w:right w:val="none" w:sz="0" w:space="0" w:color="auto"/>
          </w:divBdr>
        </w:div>
      </w:divsChild>
    </w:div>
    <w:div w:id="701637329">
      <w:bodyDiv w:val="1"/>
      <w:marLeft w:val="0"/>
      <w:marRight w:val="0"/>
      <w:marTop w:val="0"/>
      <w:marBottom w:val="0"/>
      <w:divBdr>
        <w:top w:val="none" w:sz="0" w:space="0" w:color="auto"/>
        <w:left w:val="none" w:sz="0" w:space="0" w:color="auto"/>
        <w:bottom w:val="none" w:sz="0" w:space="0" w:color="auto"/>
        <w:right w:val="none" w:sz="0" w:space="0" w:color="auto"/>
      </w:divBdr>
      <w:divsChild>
        <w:div w:id="1369331812">
          <w:marLeft w:val="446"/>
          <w:marRight w:val="0"/>
          <w:marTop w:val="0"/>
          <w:marBottom w:val="0"/>
          <w:divBdr>
            <w:top w:val="none" w:sz="0" w:space="0" w:color="auto"/>
            <w:left w:val="none" w:sz="0" w:space="0" w:color="auto"/>
            <w:bottom w:val="none" w:sz="0" w:space="0" w:color="auto"/>
            <w:right w:val="none" w:sz="0" w:space="0" w:color="auto"/>
          </w:divBdr>
        </w:div>
        <w:div w:id="993526125">
          <w:marLeft w:val="446"/>
          <w:marRight w:val="0"/>
          <w:marTop w:val="0"/>
          <w:marBottom w:val="0"/>
          <w:divBdr>
            <w:top w:val="none" w:sz="0" w:space="0" w:color="auto"/>
            <w:left w:val="none" w:sz="0" w:space="0" w:color="auto"/>
            <w:bottom w:val="none" w:sz="0" w:space="0" w:color="auto"/>
            <w:right w:val="none" w:sz="0" w:space="0" w:color="auto"/>
          </w:divBdr>
        </w:div>
        <w:div w:id="100225181">
          <w:marLeft w:val="446"/>
          <w:marRight w:val="0"/>
          <w:marTop w:val="0"/>
          <w:marBottom w:val="0"/>
          <w:divBdr>
            <w:top w:val="none" w:sz="0" w:space="0" w:color="auto"/>
            <w:left w:val="none" w:sz="0" w:space="0" w:color="auto"/>
            <w:bottom w:val="none" w:sz="0" w:space="0" w:color="auto"/>
            <w:right w:val="none" w:sz="0" w:space="0" w:color="auto"/>
          </w:divBdr>
        </w:div>
        <w:div w:id="1240676271">
          <w:marLeft w:val="446"/>
          <w:marRight w:val="0"/>
          <w:marTop w:val="0"/>
          <w:marBottom w:val="0"/>
          <w:divBdr>
            <w:top w:val="none" w:sz="0" w:space="0" w:color="auto"/>
            <w:left w:val="none" w:sz="0" w:space="0" w:color="auto"/>
            <w:bottom w:val="none" w:sz="0" w:space="0" w:color="auto"/>
            <w:right w:val="none" w:sz="0" w:space="0" w:color="auto"/>
          </w:divBdr>
        </w:div>
        <w:div w:id="347761133">
          <w:marLeft w:val="446"/>
          <w:marRight w:val="0"/>
          <w:marTop w:val="0"/>
          <w:marBottom w:val="0"/>
          <w:divBdr>
            <w:top w:val="none" w:sz="0" w:space="0" w:color="auto"/>
            <w:left w:val="none" w:sz="0" w:space="0" w:color="auto"/>
            <w:bottom w:val="none" w:sz="0" w:space="0" w:color="auto"/>
            <w:right w:val="none" w:sz="0" w:space="0" w:color="auto"/>
          </w:divBdr>
        </w:div>
        <w:div w:id="1049569264">
          <w:marLeft w:val="446"/>
          <w:marRight w:val="0"/>
          <w:marTop w:val="0"/>
          <w:marBottom w:val="0"/>
          <w:divBdr>
            <w:top w:val="none" w:sz="0" w:space="0" w:color="auto"/>
            <w:left w:val="none" w:sz="0" w:space="0" w:color="auto"/>
            <w:bottom w:val="none" w:sz="0" w:space="0" w:color="auto"/>
            <w:right w:val="none" w:sz="0" w:space="0" w:color="auto"/>
          </w:divBdr>
        </w:div>
      </w:divsChild>
    </w:div>
    <w:div w:id="765081790">
      <w:bodyDiv w:val="1"/>
      <w:marLeft w:val="0"/>
      <w:marRight w:val="0"/>
      <w:marTop w:val="0"/>
      <w:marBottom w:val="0"/>
      <w:divBdr>
        <w:top w:val="none" w:sz="0" w:space="0" w:color="auto"/>
        <w:left w:val="none" w:sz="0" w:space="0" w:color="auto"/>
        <w:bottom w:val="none" w:sz="0" w:space="0" w:color="auto"/>
        <w:right w:val="none" w:sz="0" w:space="0" w:color="auto"/>
      </w:divBdr>
      <w:divsChild>
        <w:div w:id="253519066">
          <w:marLeft w:val="446"/>
          <w:marRight w:val="0"/>
          <w:marTop w:val="0"/>
          <w:marBottom w:val="0"/>
          <w:divBdr>
            <w:top w:val="none" w:sz="0" w:space="0" w:color="auto"/>
            <w:left w:val="none" w:sz="0" w:space="0" w:color="auto"/>
            <w:bottom w:val="none" w:sz="0" w:space="0" w:color="auto"/>
            <w:right w:val="none" w:sz="0" w:space="0" w:color="auto"/>
          </w:divBdr>
        </w:div>
        <w:div w:id="1877544699">
          <w:marLeft w:val="446"/>
          <w:marRight w:val="0"/>
          <w:marTop w:val="0"/>
          <w:marBottom w:val="0"/>
          <w:divBdr>
            <w:top w:val="none" w:sz="0" w:space="0" w:color="auto"/>
            <w:left w:val="none" w:sz="0" w:space="0" w:color="auto"/>
            <w:bottom w:val="none" w:sz="0" w:space="0" w:color="auto"/>
            <w:right w:val="none" w:sz="0" w:space="0" w:color="auto"/>
          </w:divBdr>
        </w:div>
        <w:div w:id="734165175">
          <w:marLeft w:val="446"/>
          <w:marRight w:val="0"/>
          <w:marTop w:val="0"/>
          <w:marBottom w:val="0"/>
          <w:divBdr>
            <w:top w:val="none" w:sz="0" w:space="0" w:color="auto"/>
            <w:left w:val="none" w:sz="0" w:space="0" w:color="auto"/>
            <w:bottom w:val="none" w:sz="0" w:space="0" w:color="auto"/>
            <w:right w:val="none" w:sz="0" w:space="0" w:color="auto"/>
          </w:divBdr>
        </w:div>
      </w:divsChild>
    </w:div>
    <w:div w:id="1000543118">
      <w:bodyDiv w:val="1"/>
      <w:marLeft w:val="0"/>
      <w:marRight w:val="0"/>
      <w:marTop w:val="0"/>
      <w:marBottom w:val="0"/>
      <w:divBdr>
        <w:top w:val="none" w:sz="0" w:space="0" w:color="auto"/>
        <w:left w:val="none" w:sz="0" w:space="0" w:color="auto"/>
        <w:bottom w:val="none" w:sz="0" w:space="0" w:color="auto"/>
        <w:right w:val="none" w:sz="0" w:space="0" w:color="auto"/>
      </w:divBdr>
    </w:div>
    <w:div w:id="1298532859">
      <w:bodyDiv w:val="1"/>
      <w:marLeft w:val="0"/>
      <w:marRight w:val="0"/>
      <w:marTop w:val="0"/>
      <w:marBottom w:val="0"/>
      <w:divBdr>
        <w:top w:val="none" w:sz="0" w:space="0" w:color="auto"/>
        <w:left w:val="none" w:sz="0" w:space="0" w:color="auto"/>
        <w:bottom w:val="none" w:sz="0" w:space="0" w:color="auto"/>
        <w:right w:val="none" w:sz="0" w:space="0" w:color="auto"/>
      </w:divBdr>
    </w:div>
    <w:div w:id="1645231683">
      <w:bodyDiv w:val="1"/>
      <w:marLeft w:val="0"/>
      <w:marRight w:val="0"/>
      <w:marTop w:val="0"/>
      <w:marBottom w:val="0"/>
      <w:divBdr>
        <w:top w:val="none" w:sz="0" w:space="0" w:color="auto"/>
        <w:left w:val="none" w:sz="0" w:space="0" w:color="auto"/>
        <w:bottom w:val="none" w:sz="0" w:space="0" w:color="auto"/>
        <w:right w:val="none" w:sz="0" w:space="0" w:color="auto"/>
      </w:divBdr>
      <w:divsChild>
        <w:div w:id="359205070">
          <w:marLeft w:val="446"/>
          <w:marRight w:val="0"/>
          <w:marTop w:val="0"/>
          <w:marBottom w:val="0"/>
          <w:divBdr>
            <w:top w:val="none" w:sz="0" w:space="0" w:color="auto"/>
            <w:left w:val="none" w:sz="0" w:space="0" w:color="auto"/>
            <w:bottom w:val="none" w:sz="0" w:space="0" w:color="auto"/>
            <w:right w:val="none" w:sz="0" w:space="0" w:color="auto"/>
          </w:divBdr>
        </w:div>
      </w:divsChild>
    </w:div>
    <w:div w:id="209808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bd.sharepoint.com/sites/IntTp/HR/HRPP/EAP%20Overview%20Presentation.ppt?d=w5505e464f5e648fa9da495152c78b35c" TargetMode="External"/><Relationship Id="rId13" Type="http://schemas.openxmlformats.org/officeDocument/2006/relationships/hyperlink" Target="https://lbbd.sharepoint.com/sites/Intranet/SitePages/Mental-Health-First-Aiders.aspx" TargetMode="External"/><Relationship Id="rId3" Type="http://schemas.openxmlformats.org/officeDocument/2006/relationships/settings" Target="settings.xml"/><Relationship Id="rId7" Type="http://schemas.openxmlformats.org/officeDocument/2006/relationships/hyperlink" Target="https://lbbd.sharepoint.com/sites/Intranet/SitePages/Wellbeing.aspx" TargetMode="External"/><Relationship Id="rId12" Type="http://schemas.openxmlformats.org/officeDocument/2006/relationships/hyperlink" Target="https://www.socialworkengland.org.uk/social-work-week/social-work-week-programme/wellbeing-sess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5FE05.AA959900" TargetMode="External"/><Relationship Id="rId11" Type="http://schemas.openxmlformats.org/officeDocument/2006/relationships/hyperlink" Target="https://www.skillsforcare.org.uk/Documents/Learning-and-development/social-work/psw/COVID-19-Guidance-for-Adult-Social-Care-Professionals-CSW.pdf" TargetMode="External"/><Relationship Id="rId5" Type="http://schemas.openxmlformats.org/officeDocument/2006/relationships/image" Target="media/image1.png"/><Relationship Id="rId15" Type="http://schemas.openxmlformats.org/officeDocument/2006/relationships/hyperlink" Target="https://lbbd.sharepoint.com/sites/Intranet/SitePages/Employee-support-networks.aspx" TargetMode="External"/><Relationship Id="rId10" Type="http://schemas.openxmlformats.org/officeDocument/2006/relationships/hyperlink" Target="https://www.gov.uk/government/publications/coronavirus-covid-19-health-and-wellbeing-of-the-adult-social-care-workforce/health-and-wellbeing-of-the-adult-social-care-workforce" TargetMode="External"/><Relationship Id="rId4" Type="http://schemas.openxmlformats.org/officeDocument/2006/relationships/webSettings" Target="webSettings.xml"/><Relationship Id="rId9" Type="http://schemas.openxmlformats.org/officeDocument/2006/relationships/hyperlink" Target="https://keepingwellnel.nhs.uk/keepingwellnel-media-assets/" TargetMode="External"/><Relationship Id="rId14" Type="http://schemas.openxmlformats.org/officeDocument/2006/relationships/hyperlink" Target="https://lbbd.sharepoint.com/sites/Intranet/SitePages/Access-to-Work-Mental-Health-Support-Ser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Kotze Liana</dc:creator>
  <cp:keywords/>
  <dc:description/>
  <cp:lastModifiedBy>Kotze Liana</cp:lastModifiedBy>
  <cp:revision>7</cp:revision>
  <dcterms:created xsi:type="dcterms:W3CDTF">2021-08-16T12:29:00Z</dcterms:created>
  <dcterms:modified xsi:type="dcterms:W3CDTF">2021-08-24T14:44:00Z</dcterms:modified>
</cp:coreProperties>
</file>