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565C" w14:textId="77777777" w:rsidR="00633DC1" w:rsidRDefault="00633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14919" wp14:editId="3E6E43FC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546850" cy="5038725"/>
                <wp:effectExtent l="0" t="0" r="254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503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E4AE0" w14:textId="77777777" w:rsidR="00633DC1" w:rsidRPr="00170611" w:rsidRDefault="00633DC1" w:rsidP="00633DC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70611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Requests for Parenting Assessments</w:t>
                            </w:r>
                          </w:p>
                          <w:p w14:paraId="73EB2EA4" w14:textId="77777777" w:rsidR="00633DC1" w:rsidRDefault="00633DC1" w:rsidP="00633DC1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061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Requests for parenting assessments should be discussed at the locality scrutiny panels and consideration should always be given to the needs for parenting assessment vs a social work risk assessment informed by the single assessment.</w:t>
                            </w:r>
                          </w:p>
                          <w:p w14:paraId="20693D6B" w14:textId="77777777" w:rsidR="00813810" w:rsidRPr="00535764" w:rsidRDefault="00813810" w:rsidP="00633DC1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764">
                              <w:rPr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Graded Care Profile</w:t>
                            </w:r>
                          </w:p>
                          <w:p w14:paraId="006604D2" w14:textId="77777777" w:rsidR="00633DC1" w:rsidRPr="00170611" w:rsidRDefault="00633DC1" w:rsidP="0017061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 Graded care Profile should be used for identifying</w:t>
                            </w:r>
                            <w:r w:rsidR="00170611" w:rsidRP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neglect prior to the Parenting </w:t>
                            </w:r>
                            <w:r w:rsidRP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Assessment</w:t>
                            </w:r>
                            <w:r w:rsidR="00170611" w:rsidRP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request; to ensure the parents have explicit explanation of appropriate parenting &amp; care of their children and the improvement needed</w:t>
                            </w:r>
                            <w:r w:rsidRP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 It is used to capture parenting abilities and can be used to evidence change e.g. improvement, decline or no change in parenting. All practitioners should be conversant with the GCP.</w:t>
                            </w:r>
                            <w:r w:rsidR="00170611" w:rsidRP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 addition to this work all practitioners should evaluate the parent’s cognitive skills and adapt communication and interventions to ensure parents are able to fully engage.</w:t>
                            </w:r>
                          </w:p>
                          <w:p w14:paraId="64D3A2AF" w14:textId="77777777" w:rsidR="00633DC1" w:rsidRPr="00535764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76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Chronology</w:t>
                            </w:r>
                          </w:p>
                          <w:p w14:paraId="26150ED6" w14:textId="77777777" w:rsidR="00633DC1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 chronology should be available on each child’s record.</w:t>
                            </w:r>
                            <w:r w:rsidR="00170611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Social Worker will provide this at scrutiny panel.</w:t>
                            </w:r>
                          </w:p>
                          <w:p w14:paraId="10E6E1E4" w14:textId="77777777" w:rsidR="00813810" w:rsidRPr="00535764" w:rsidRDefault="00813810" w:rsidP="00633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76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Cultural Genograms</w:t>
                            </w:r>
                          </w:p>
                          <w:p w14:paraId="04749982" w14:textId="77777777" w:rsidR="00813810" w:rsidRDefault="00813810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 social worker will also provide the family cultural genogram at scrutiny panel.</w:t>
                            </w:r>
                          </w:p>
                          <w:p w14:paraId="0831D41E" w14:textId="77777777" w:rsidR="00813810" w:rsidRDefault="00813810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AA325BD" w14:textId="77777777" w:rsidR="00813810" w:rsidRPr="00813810" w:rsidRDefault="00813810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All of the above assessment tools may be developed further during the Parenting Assessment Process.</w:t>
                            </w:r>
                          </w:p>
                          <w:p w14:paraId="5FEBAF41" w14:textId="77777777" w:rsidR="00633DC1" w:rsidRPr="00030546" w:rsidRDefault="00633DC1" w:rsidP="00633D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E3563" id="Rectangle 5" o:spid="_x0000_s1026" style="position:absolute;margin-left:0;margin-top:12.5pt;width:515.5pt;height:39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sNewIAADkFAAAOAAAAZHJzL2Uyb0RvYy54bWysVE1v2zAMvQ/YfxB0X+1kcT+COEXQosOA&#10;oi3aDj0rshQbk0RNUmJnv36U7LhZ112G5eCQIvlIPpFaXHZakZ1wvgFT0slJTokwHKrGbEr67fnm&#10;0zklPjBTMQVGlHQvPL1cfvywaO1cTKEGVQlHEMT4eWtLWodg51nmeS008ydghUGjBKdZQNVtssqx&#10;FtG1yqZ5fpq14CrrgAvv8fS6N9JlwpdS8HAvpReBqJJibSF9Xfqu4zdbLth845itGz6Uwf6hCs0a&#10;g0lHqGsWGNm65g8o3XAHHmQ44aAzkLLhIvWA3UzyN9081cyK1AuS4+1Ik/9/sPxu9+BIU5W0oMQw&#10;jVf0iKQxs1GCFJGe1vo5ej3ZBzdoHsXYayedjv/YBekSpfuRUtEFwvHwtJidnhfIPEdbkX8+P5sm&#10;1Ow13DofvgjQJAoldZg+Ucl2tz5gSnQ9uKASy+kLSFLYKxFrUOZRSOwDU05TdJogcaUc2TG8++r7&#10;pD+uWSX6oyLHX+wQE4zeSUtgEVU2So24A0CczN9xe4jBN4aJNHhjYP63gvrA0TtlBBPGQN0YcO8F&#10;qzAZCpe9/4GYno7ITOjWHeJHcQ3VHi/ZQT/93vKbBqm+ZT48MIfjjteDKxzu8SMVtCWFQaKkBvfz&#10;vfPoj1OIVkpaXJ+S+h9b5gQl6qvB+byYzGZx35IyK86mqLhjy/rYYrb6CvCWJvhYWJ7E6B/UQZQO&#10;9Atu+ipmRRMzHHOXlAd3UK5Cv9b4VnCxWiU33DHLwq15sjyCR4LjKD13L8zZYd4CjuodHFaNzd+M&#10;Xe8bIw2stgFkk2byldeBetzPNDvDWxIfgGM9eb2+eMtfAAAA//8DAFBLAwQUAAYACAAAACEAaWae&#10;Gt4AAAAIAQAADwAAAGRycy9kb3ducmV2LnhtbEyPQU+DQBCF7yb+h82YeDF2oaaGUJamNhoueBD7&#10;AxZ2CkR2lrBbiv56pyc9zUzey5vvZbvFDmLGyfeOFMSrCARS40xPrYLj59tjAsIHTUYPjlDBN3rY&#10;5bc3mU6Nu9AHzlVoBYeQT7WCLoQxldI3HVrtV25EYu3kJqsDn1MrzaQvHG4HuY6iZ2l1T/yh0yMe&#10;Omy+qrNV8DPXx6LYl/rhvTqUU+FfXst2Uer+btlvQQRcwp8ZrviMDjkz1e5MxotBARcJCtYbnlc1&#10;eop5qxUkcbIBmWfyf4H8FwAA//8DAFBLAQItABQABgAIAAAAIQC2gziS/gAAAOEBAAATAAAAAAAA&#10;AAAAAAAAAAAAAABbQ29udGVudF9UeXBlc10ueG1sUEsBAi0AFAAGAAgAAAAhADj9If/WAAAAlAEA&#10;AAsAAAAAAAAAAAAAAAAALwEAAF9yZWxzLy5yZWxzUEsBAi0AFAAGAAgAAAAhACmR6w17AgAAOQUA&#10;AA4AAAAAAAAAAAAAAAAALgIAAGRycy9lMm9Eb2MueG1sUEsBAi0AFAAGAAgAAAAhAGlmnhreAAAA&#10;CAEAAA8AAAAAAAAAAAAAAAAA1QQAAGRycy9kb3ducmV2LnhtbFBLBQYAAAAABAAEAPMAAADgBQAA&#10;AAA=&#10;" fillcolor="black [3200]" strokecolor="black [1600]" strokeweight="1pt">
                <v:textbox>
                  <w:txbxContent>
                    <w:p w:rsidR="00633DC1" w:rsidRPr="00170611" w:rsidRDefault="00633DC1" w:rsidP="00633DC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170611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Requests for Parenting Assessments</w:t>
                      </w:r>
                    </w:p>
                    <w:p w:rsidR="00633DC1" w:rsidRDefault="00633DC1" w:rsidP="00633DC1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70611">
                        <w:rPr>
                          <w:color w:val="FFFFFF" w:themeColor="background1"/>
                          <w:sz w:val="24"/>
                          <w:szCs w:val="24"/>
                        </w:rPr>
                        <w:t>Requests for parenting assessments should be discussed at the locality scrutiny panels and consideration should always be given to the needs for parenting assessment vs a social work risk assessment informed by the single assessment.</w:t>
                      </w:r>
                    </w:p>
                    <w:p w:rsidR="00813810" w:rsidRPr="00535764" w:rsidRDefault="00813810" w:rsidP="00633DC1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764">
                        <w:rPr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Graded Care Profile</w:t>
                      </w:r>
                    </w:p>
                    <w:p w:rsidR="00633DC1" w:rsidRPr="00170611" w:rsidRDefault="00633DC1" w:rsidP="0017061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The Graded care Profile should be used for identifying</w:t>
                      </w:r>
                      <w:r w:rsidR="00170611" w:rsidRP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neglect prior to the Parenting </w:t>
                      </w:r>
                      <w:r w:rsidRP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Assessment</w:t>
                      </w:r>
                      <w:r w:rsidR="00170611" w:rsidRP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request; to ensure the parents have explicit explanation of appropriate parenting &amp; care of their children and the improvement needed</w:t>
                      </w:r>
                      <w:r w:rsidRP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 It is used to capture parenting abilities and can be used to evidence change e.g. improvement, decline or no change in parenting. All practitioners should be conversant with the GCP.</w:t>
                      </w:r>
                      <w:r w:rsidR="00170611" w:rsidRP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In addition to this work all practitioners should evaluate the parent’s cognitive skills and adapt communication and interventions to ensure parents are able to fully engage.</w:t>
                      </w:r>
                    </w:p>
                    <w:p w:rsidR="00633DC1" w:rsidRPr="00535764" w:rsidRDefault="00633DC1" w:rsidP="00633DC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76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Chronology</w:t>
                      </w:r>
                    </w:p>
                    <w:p w:rsidR="00633DC1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 chronology should be available on each child’s record.</w:t>
                      </w:r>
                      <w:r w:rsidR="00170611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The Social Worker will provide this at scrutiny panel.</w:t>
                      </w:r>
                    </w:p>
                    <w:p w:rsidR="00813810" w:rsidRPr="00535764" w:rsidRDefault="00813810" w:rsidP="00633DC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76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Cultural Genograms</w:t>
                      </w:r>
                    </w:p>
                    <w:p w:rsidR="00813810" w:rsidRDefault="00813810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The social worker will also provide the family cultural genogram at scrutiny panel.</w:t>
                      </w:r>
                    </w:p>
                    <w:p w:rsidR="00813810" w:rsidRDefault="00813810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813810" w:rsidRPr="00813810" w:rsidRDefault="00813810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All of the above assessment tools may be developed further during the Parenting Assessment Process.</w:t>
                      </w:r>
                    </w:p>
                    <w:p w:rsidR="00633DC1" w:rsidRPr="00030546" w:rsidRDefault="00633DC1" w:rsidP="00633D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8AC3F6" w14:textId="77777777" w:rsidR="00633DC1" w:rsidRDefault="00633DC1"/>
    <w:p w14:paraId="4F8CAB94" w14:textId="77777777" w:rsidR="00633DC1" w:rsidRDefault="00633DC1"/>
    <w:p w14:paraId="629F264E" w14:textId="77777777" w:rsidR="00633DC1" w:rsidRPr="00633DC1" w:rsidRDefault="00633DC1" w:rsidP="00633DC1"/>
    <w:p w14:paraId="0E8D5A80" w14:textId="77777777" w:rsidR="00633DC1" w:rsidRPr="00633DC1" w:rsidRDefault="00633DC1" w:rsidP="00633DC1"/>
    <w:p w14:paraId="5FD5A402" w14:textId="77777777" w:rsidR="00633DC1" w:rsidRPr="00633DC1" w:rsidRDefault="00633DC1" w:rsidP="00633DC1"/>
    <w:p w14:paraId="2201D3D2" w14:textId="77777777" w:rsidR="00633DC1" w:rsidRPr="00633DC1" w:rsidRDefault="00633DC1" w:rsidP="00633DC1"/>
    <w:p w14:paraId="3B27D2C4" w14:textId="77777777" w:rsidR="00633DC1" w:rsidRPr="00633DC1" w:rsidRDefault="00633DC1" w:rsidP="00633DC1"/>
    <w:p w14:paraId="01CD7AE1" w14:textId="77777777" w:rsidR="00633DC1" w:rsidRPr="00633DC1" w:rsidRDefault="00633DC1" w:rsidP="00633DC1"/>
    <w:p w14:paraId="42EFBCC4" w14:textId="77777777" w:rsidR="00633DC1" w:rsidRPr="00633DC1" w:rsidRDefault="00633DC1" w:rsidP="00633DC1"/>
    <w:p w14:paraId="0229796F" w14:textId="77777777" w:rsidR="00633DC1" w:rsidRPr="00633DC1" w:rsidRDefault="00633DC1" w:rsidP="00633DC1"/>
    <w:p w14:paraId="0C2453B8" w14:textId="77777777" w:rsidR="00633DC1" w:rsidRPr="00633DC1" w:rsidRDefault="00633DC1" w:rsidP="00633DC1"/>
    <w:p w14:paraId="68AC7CC1" w14:textId="77777777" w:rsidR="00633DC1" w:rsidRPr="00633DC1" w:rsidRDefault="00633DC1" w:rsidP="00633DC1"/>
    <w:p w14:paraId="3C3AF0D0" w14:textId="77777777" w:rsidR="00633DC1" w:rsidRPr="00633DC1" w:rsidRDefault="00813810" w:rsidP="00633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2F6C9" wp14:editId="6932477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295275"/>
                <wp:effectExtent l="76200" t="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8FA7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0;margin-top:.65pt;width:0;height:23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WY4wEAADQEAAAOAAAAZHJzL2Uyb0RvYy54bWysU9uO0zAQfUfiHyy/06SVlkvVdIW6LC8I&#10;KhY+wOuME0u+aWya9O8ZO2nKAkIC8TLJ2HNm5pwZ725Ha9gJMGrvGr5e1ZyBk77Vrmv41y/3L15z&#10;FpNwrTDeQcPPEPnt/vmz3RC2sPG9Ny0goyQubofQ8D6lsK2qKHuwIq58AEeXyqMViVzsqhbFQNmt&#10;qTZ1/bIaPLYBvYQY6fRuuuT7kl8pkOmTUhESMw2n3lKxWOxjttV+J7YditBrObch/qELK7Sjokuq&#10;O5EE+4b6l1RWS/TRq7SS3lZeKS2hcCA26/onNg+9CFC4kDgxLDLF/5dWfjwdkem24RuSxwlLM3pI&#10;KHTXJ/YW0Q/s4J0jHT0yCiG9hhC3BDu4I85eDEfM5EeFNn+JFhuLxudFYxgTk9OhpNPNm5vNq5uc&#10;rrriAsb0Hrxl+afhce5jaWBdJBanDzFNwAsgFzUu2+iNbu+1McXJWwQHg+wkaP5pXM8Fn0Qloc07&#10;17J0DkQ+oRauMzBH5qxVZjxxLH/pbGCq+BkUaUesps7K1l7rCSnBpUtN4yg6wxR1twDrQumPwDk+&#10;Q6Fs9N+AF0Sp7F1awFY7j7+rfpVJTfEXBSbeWYJH357L9Is0tJpljPMzyrv/o1/g18e+/w4AAP//&#10;AwBQSwMEFAAGAAgAAAAhAKSOX/3ZAAAAAgEAAA8AAABkcnMvZG93bnJldi54bWxMj8FOwzAQRO9I&#10;/IO1lXqjTimCksapKqRKFQipFD7AibdJVHsdbLdN/p7lBMfZWc28KdaDs+KCIXaeFMxnGQik2puO&#10;GgVfn9u7JYiYNBltPaGCESOsy9ubQufGX+kDL4fUCA6hmGsFbUp9LmWsW3Q6znyPxN7RB6cTy9BI&#10;E/SVw52V91n2KJ3uiBta3eNLi/XpcHYKnnd9U9n92+v8OwvbXbcf34fNqNR0MmxWIBIO6e8ZfvEZ&#10;HUpmqvyZTBRWAQ9JfF2AYJNFpeDhaQmyLOR/9PIHAAD//wMAUEsBAi0AFAAGAAgAAAAhALaDOJL+&#10;AAAA4QEAABMAAAAAAAAAAAAAAAAAAAAAAFtDb250ZW50X1R5cGVzXS54bWxQSwECLQAUAAYACAAA&#10;ACEAOP0h/9YAAACUAQAACwAAAAAAAAAAAAAAAAAvAQAAX3JlbHMvLnJlbHNQSwECLQAUAAYACAAA&#10;ACEAzvrVmOMBAAA0BAAADgAAAAAAAAAAAAAAAAAuAgAAZHJzL2Uyb0RvYy54bWxQSwECLQAUAAYA&#10;CAAAACEApI5f/dkAAAACAQAADwAAAAAAAAAAAAAAAAA9BAAAZHJzL2Rvd25yZXYueG1sUEsFBgAA&#10;AAAEAAQA8wAAAEM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C353E05" w14:textId="77777777" w:rsidR="00633DC1" w:rsidRPr="00633DC1" w:rsidRDefault="00633DC1" w:rsidP="00633DC1"/>
    <w:p w14:paraId="61991337" w14:textId="77777777" w:rsidR="00633DC1" w:rsidRPr="00633DC1" w:rsidRDefault="00633DC1" w:rsidP="00633DC1"/>
    <w:p w14:paraId="4883172C" w14:textId="77777777" w:rsidR="00633DC1" w:rsidRPr="00633DC1" w:rsidRDefault="00633DC1" w:rsidP="00633DC1"/>
    <w:p w14:paraId="681CC5EE" w14:textId="77777777" w:rsidR="00633DC1" w:rsidRPr="00633DC1" w:rsidRDefault="00633DC1" w:rsidP="00633DC1"/>
    <w:p w14:paraId="32E21839" w14:textId="77777777" w:rsidR="00633DC1" w:rsidRPr="00633DC1" w:rsidRDefault="00633DC1" w:rsidP="00633DC1"/>
    <w:p w14:paraId="26C8179A" w14:textId="77777777" w:rsidR="00633DC1" w:rsidRPr="00633DC1" w:rsidRDefault="00813810" w:rsidP="00633D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DC21B" wp14:editId="643C6005">
                <wp:simplePos x="0" y="0"/>
                <wp:positionH relativeFrom="margin">
                  <wp:posOffset>-458470</wp:posOffset>
                </wp:positionH>
                <wp:positionV relativeFrom="paragraph">
                  <wp:posOffset>264477</wp:posOffset>
                </wp:positionV>
                <wp:extent cx="6591300" cy="1714500"/>
                <wp:effectExtent l="0" t="0" r="1905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1450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ABE76" w14:textId="77777777" w:rsidR="00633DC1" w:rsidRPr="008B5115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B5115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Social Worker involvement during Parenting Assessment.</w:t>
                            </w:r>
                          </w:p>
                          <w:p w14:paraId="26F98F4F" w14:textId="77777777" w:rsidR="00633DC1" w:rsidRPr="00AC1982" w:rsidRDefault="00AC1982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The lead </w:t>
                            </w:r>
                            <w:r w:rsidR="00633DC1"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Social Worker </w:t>
                            </w:r>
                            <w:r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should be observing a</w:t>
                            </w:r>
                            <w:r w:rsidR="00633DC1"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minimum of 20% of family time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sessions e.g. one session </w:t>
                            </w:r>
                            <w:r w:rsidR="00535764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="00535764"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month</w:t>
                            </w:r>
                            <w:r w:rsidR="00633DC1"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FB8664" w14:textId="77777777" w:rsidR="00AC1982" w:rsidRPr="00AC1982" w:rsidRDefault="00AC1982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The social workers observations will be recor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ded differently as part of the social work</w:t>
                            </w:r>
                            <w:r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assessment.</w:t>
                            </w:r>
                          </w:p>
                          <w:p w14:paraId="225F891D" w14:textId="77777777" w:rsidR="00633DC1" w:rsidRPr="00AC1982" w:rsidRDefault="00AC1982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The social worker will organise and lead the Pre-Asses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sment Planning Meeting, Midway R</w:t>
                            </w:r>
                            <w:r w:rsidRPr="00AC1982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eview and the Final Reflective Supervision Review including the team manager.  </w:t>
                            </w:r>
                          </w:p>
                          <w:p w14:paraId="461BEEC2" w14:textId="77777777" w:rsidR="00633DC1" w:rsidRDefault="00633DC1" w:rsidP="00633DC1">
                            <w:pPr>
                              <w:jc w:val="center"/>
                            </w:pPr>
                          </w:p>
                          <w:p w14:paraId="38A35E6C" w14:textId="77777777" w:rsidR="00633DC1" w:rsidRDefault="00633DC1" w:rsidP="00633D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FF32"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7" type="#_x0000_t109" style="position:absolute;margin-left:-36.1pt;margin-top:20.8pt;width:519pt;height:1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pulgIAAJYFAAAOAAAAZHJzL2Uyb0RvYy54bWysVM1u2zAMvg/YOwi6r46zpFuNOkWQIsOA&#10;og3WDj0rslQLkEVNUmJnTz9KdpysK3YYdrFJkfz4z+ubrtFkL5xXYEqaX0woEYZDpcxLSb8/rT98&#10;psQHZiqmwYiSHoSnN4v3765bW4gp1KAr4QiCGF+0tqR1CLbIMs9r0TB/AVYYFEpwDQvIupescqxF&#10;9EZn08nkMmvBVdYBF97j620vpIuEL6Xg4UFKLwLRJcXYQvq69N3Gb7a4ZsWLY7ZWfAiD/UMUDVMG&#10;nY5QtywwsnPqD6hGcQceZLjg0GQgpeIi5YDZ5JNX2TzWzIqUCxbH27FM/v/B8vv9xhFVlXQ6p8Sw&#10;Bnu01tDymrlQkE1fWYJCrFRrfYEGj3bjBs4jGdPupGviHxMiXaruYayu6ALh+Hg5v8o/TrAJHGX5&#10;p3w2RwZxspO5dT58EdCQSJRUYiCrGMgQRqow29/50Jsd1aNnD1pVa6V1YuL4iJV2ZM+w8aHLB0dn&#10;WlnMpo8/UeGgRbTV5puQWBGMeJocplk8gTHOhQl5L6pZJXofmMyYzmiRkkuAEVlidCP2APB7oEfs&#10;Pr1BP5qKNMqj8eRvgfXGo0XyDCaMxo0y4N4C0JjV4LnXx/DPShPJ0G27NC1JM75soTrgBDnoV8tb&#10;vlbYvDvmw4Y53CVsON6H8ICf2M+SwkBRUoP7+dZ71McRRyklLe5mSf2PHXOCEv3V4PBf5bNZXObE&#10;zOafpsi4c8n2XGJ2zQpwCnK8RJYnMuoHfSSlg+YZz8gyekURMxx9l5QHd2RWob8ZeIi4WC6TGi6w&#10;ZeHOPFoewWOd40A+dc/M2WGCAw7/PRz3mBWvhrfXjZYGlrsAUqXJPtV16AAufxql4VDF63LOJ63T&#10;OV38AgAA//8DAFBLAwQUAAYACAAAACEA7CNz0d4AAAAKAQAADwAAAGRycy9kb3ducmV2LnhtbEyP&#10;wU7DMAyG70i8Q2QkblvabpRRmk4ICc4w0NBuWWOalsYpTbZ1b485wdH2p9/fX64n14sjjqH1pCCd&#10;JyCQam9aahS8vz3NViBC1GR07wkVnDHAurq8KHVh/Ile8biJjeAQCoVWYGMcCilDbdHpMPcDEt8+&#10;/eh05HFspBn1icNdL7MkyaXTLfEHqwd8tFh/bQ5Owe6j+56eX7rMYth2i62n5Zn11PXV9HAPIuIU&#10;/2D41Wd1qNhp7w9kgugVzG6zjFEFyzQHwcBdfsNd9goWKW9kVcr/FaofAAAA//8DAFBLAQItABQA&#10;BgAIAAAAIQC2gziS/gAAAOEBAAATAAAAAAAAAAAAAAAAAAAAAABbQ29udGVudF9UeXBlc10ueG1s&#10;UEsBAi0AFAAGAAgAAAAhADj9If/WAAAAlAEAAAsAAAAAAAAAAAAAAAAALwEAAF9yZWxzLy5yZWxz&#10;UEsBAi0AFAAGAAgAAAAhAKV1Wm6WAgAAlgUAAA4AAAAAAAAAAAAAAAAALgIAAGRycy9lMm9Eb2Mu&#10;eG1sUEsBAi0AFAAGAAgAAAAhAOwjc9HeAAAACgEAAA8AAAAAAAAAAAAAAAAA8AQAAGRycy9kb3du&#10;cmV2LnhtbFBLBQYAAAAABAAEAPMAAAD7BQAAAAA=&#10;" fillcolor="black [3213]" strokecolor="#1f4d78 [1604]" strokeweight="1pt">
                <v:textbox>
                  <w:txbxContent>
                    <w:p w:rsidR="00633DC1" w:rsidRPr="008B5115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u w:val="single"/>
                        </w:rPr>
                      </w:pPr>
                      <w:r w:rsidRPr="008B5115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u w:val="single"/>
                        </w:rPr>
                        <w:t>Social Worker involvement during Parenting Assessment.</w:t>
                      </w:r>
                    </w:p>
                    <w:p w:rsidR="00633DC1" w:rsidRPr="00AC1982" w:rsidRDefault="00AC1982" w:rsidP="00633DC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The lead </w:t>
                      </w:r>
                      <w:r w:rsidR="00633DC1"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Social Worker </w:t>
                      </w:r>
                      <w:r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should be observing a</w:t>
                      </w:r>
                      <w:r w:rsidR="00633DC1"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minimum of 20% of family time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sessions e.g. one session </w:t>
                      </w:r>
                      <w:r w:rsidR="00535764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per </w:t>
                      </w:r>
                      <w:r w:rsidR="00535764"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month</w:t>
                      </w:r>
                      <w:r w:rsidR="00633DC1"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.</w:t>
                      </w:r>
                    </w:p>
                    <w:p w:rsidR="00AC1982" w:rsidRPr="00AC1982" w:rsidRDefault="00AC1982" w:rsidP="00633DC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The social workers observations will be recor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ded differently as part of the social work</w:t>
                      </w:r>
                      <w:r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assessment.</w:t>
                      </w:r>
                    </w:p>
                    <w:p w:rsidR="00633DC1" w:rsidRPr="00AC1982" w:rsidRDefault="00AC1982" w:rsidP="00633DC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The social worker will organise and lead the Pre-Asses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sment Planning Meeting, Midway R</w:t>
                      </w:r>
                      <w:r w:rsidRPr="00AC1982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eview and the Final Reflective Supervision Review including the team manager.  </w:t>
                      </w:r>
                    </w:p>
                    <w:p w:rsidR="00633DC1" w:rsidRDefault="00633DC1" w:rsidP="00633DC1">
                      <w:pPr>
                        <w:jc w:val="center"/>
                      </w:pPr>
                    </w:p>
                    <w:p w:rsidR="00633DC1" w:rsidRDefault="00633DC1" w:rsidP="00633DC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C9454" wp14:editId="5E1345A9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0" cy="295275"/>
                <wp:effectExtent l="76200" t="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757CB" id="Straight Arrow Connector 2" o:spid="_x0000_s1026" type="#_x0000_t32" style="position:absolute;margin-left:0;margin-top:19.4pt;width:0;height:23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4K4gEAADIEAAAOAAAAZHJzL2Uyb0RvYy54bWysU9uO0zAQfUfiHyy/06SRlkvVdIW6LC8I&#10;KhY+wOvYjSXfNB6a9O8ZO2nKAkIC8eJk7Dlz5hyPt7ejs+ykIJngW75e1ZwpL0Nn/LHlX7/cv3jN&#10;WULhO2GDVy0/q8Rvd8+fbYe4UU3og+0UMCri02aILe8R46aqkuyVE2kVovJ0qAM4gRTCsepADFTd&#10;2aqp65fVEKCLEKRKiXbvpkO+K/W1VhI/aZ0UMtty6g3LCmV9zGu124rNEUTsjZzbEP/QhRPGE+lS&#10;6k6gYN/A/FLKGQkhBY0rGVwVtDZSFQ2kZl3/pOahF1EVLWROiotN6f+VlR9PB2Cma3nDmReOrugB&#10;QZhjj+wtQBjYPnhPNgZgTXZriGlDoL0/wByleIAsfdTg8pdEsbE4fF4cViMyOW1K2m3e3DSvbnK5&#10;6oqLkPC9Co7ln5anuY2Ff10MFqcPCSfgBZBJrc9rCtZ098baEuQZUnsL7CTo9nFcz4RPslAY+853&#10;DM+RtCMY4Y9WzZm5apUVTxrLH56tmhg/K03OkaqpszKzVz4hpfJ44bSesjNMU3cLsC6S/gic8zNU&#10;lXn+G/CCKMzB4wJ2xgf4HfvVJj3lXxyYdGcLHkN3LrdfrKHBLNc4P6I8+T/GBX596rvvAAAA//8D&#10;AFBLAwQUAAYACAAAACEAndlsptkAAAADAQAADwAAAGRycy9kb3ducmV2LnhtbEyPUUvDQBCE3wX/&#10;w7GCb/ZSixJjNqUIhaIItfoDLrk1Cd7txdy1Tf6965M+DjPMfFOuJ+/UicbYB0ZYLjJQxE2wPbcI&#10;H+/bmxxUTIatcYEJYaYI6+ryojSFDWd+o9MhtUpKOBYGoUtpKLSOTUfexEUYiMX7DKM3SeTYajua&#10;s5R7p2+z7F5707MsdGagp46ar8PRIzzshrZ2+5fn5Xc2bnf9fn6dNjPi9dW0eQSVaEp/YfjFF3So&#10;hKkOR7ZROQQ5khBWufCLK6pGyO9WoKtS/2evfgAAAP//AwBQSwECLQAUAAYACAAAACEAtoM4kv4A&#10;AADhAQAAEwAAAAAAAAAAAAAAAAAAAAAAW0NvbnRlbnRfVHlwZXNdLnhtbFBLAQItABQABgAIAAAA&#10;IQA4/SH/1gAAAJQBAAALAAAAAAAAAAAAAAAAAC8BAABfcmVscy8ucmVsc1BLAQItABQABgAIAAAA&#10;IQAnoy4K4gEAADIEAAAOAAAAAAAAAAAAAAAAAC4CAABkcnMvZTJvRG9jLnhtbFBLAQItABQABgAI&#10;AAAAIQCd2Wym2QAAAAMBAAAPAAAAAAAAAAAAAAAAADwEAABkcnMvZG93bnJldi54bWxQSwUGAAAA&#10;AAQABADzAAAAQ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53E4111" w14:textId="77777777" w:rsidR="00633DC1" w:rsidRPr="00633DC1" w:rsidRDefault="00633DC1" w:rsidP="00633DC1"/>
    <w:p w14:paraId="20530604" w14:textId="77777777" w:rsidR="00633DC1" w:rsidRPr="00633DC1" w:rsidRDefault="00633DC1" w:rsidP="00633DC1"/>
    <w:p w14:paraId="2C1A7CF4" w14:textId="77777777" w:rsidR="00633DC1" w:rsidRPr="00633DC1" w:rsidRDefault="00633DC1" w:rsidP="00633DC1"/>
    <w:p w14:paraId="0F386AA5" w14:textId="77777777" w:rsidR="00633DC1" w:rsidRPr="00633DC1" w:rsidRDefault="00633DC1" w:rsidP="00633DC1"/>
    <w:p w14:paraId="025FF2CB" w14:textId="77777777" w:rsidR="00633DC1" w:rsidRPr="00633DC1" w:rsidRDefault="00633DC1" w:rsidP="00633DC1"/>
    <w:p w14:paraId="35F207B9" w14:textId="77777777" w:rsidR="00633DC1" w:rsidRDefault="00633DC1" w:rsidP="00633DC1"/>
    <w:p w14:paraId="211F23F8" w14:textId="77777777" w:rsidR="008069C2" w:rsidRDefault="00813810" w:rsidP="00633DC1">
      <w:pPr>
        <w:tabs>
          <w:tab w:val="left" w:pos="39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45B02" wp14:editId="390423C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0" cy="29527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BFF29" id="Straight Arrow Connector 22" o:spid="_x0000_s1026" type="#_x0000_t32" style="position:absolute;margin-left:0;margin-top:1.2pt;width:0;height:23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cx5AEAADQEAAAOAAAAZHJzL2Uyb0RvYy54bWysU9uO0zAQfUfiHyy/06SRlkvVdIW6LC8I&#10;KhY+wOvYjSXbY41Nk/49YydNWUBIIF4mGXvOzJwz4+3t6Cw7KYwGfMvXq5oz5SV0xh9b/vXL/YvX&#10;nMUkfCcseNXys4r8dvf82XYIG9VAD7ZTyCiJj5shtLxPKWyqKspeORFXEJSnSw3oRCIXj1WHYqDs&#10;zlZNXb+sBsAuIEgVI53eTZd8V/JrrWT6pHVUidmWU2+pWCz2MdtqtxWbI4rQGzm3If6hCyeMp6JL&#10;qjuRBPuG5pdUzkiECDqtJLgKtDZSFQ7EZl3/xOahF0EVLiRODItM8f+llR9PB2Sma3nTcOaFoxk9&#10;JBTm2Cf2FhEGtgfvSUdARiGk1xDihmB7f8DZi+GAmfyo0eUv0WJj0fi8aKzGxOR0KOm0eXPTvLrJ&#10;6aorLmBM7xU4ln9aHuc+lgbWRWJx+hDTBLwAclHrs41gTXdvrC1O3iK1t8hOguafxvVc8ElUEsa+&#10;8x1L50DkExrhj1bNkTlrlRlPHMtfOls1VfysNGlHrKbOytZe6wkplU+XmtZTdIZp6m4B1oXSH4Fz&#10;fIaqstF/A14QpTL4tICd8YC/q36VSU/xFwUm3lmCR+jOZfpFGlrNMsb5GeXd/9Ev8Otj330HAAD/&#10;/wMAUEsDBBQABgAIAAAAIQBef3m72QAAAAIBAAAPAAAAZHJzL2Rvd25yZXYueG1sTI9RS8NAEITf&#10;Bf/DsYJv9tJSpI3ZlCIUiiLU1h9wya1J8G4v5q5t8u9dn/RxmGHmm2IzeqcuNMQuMMJ8loEiroPt&#10;uEH4OO0eVqBiMmyNC0wIE0XYlLc3hcltuPI7XY6pUVLCMTcIbUp9rnWsW/ImzkJPLN5nGLxJIodG&#10;28Fcpdw7vciyR+1Nx7LQmp6eW6q/jmePsN73TeUOry/z72zY7bvD9DZuJ8T7u3H7BCrRmP7C8Isv&#10;6FAKUxXObKNyCHIkISyWoMQUUSEsV2vQZaH/o5c/AAAA//8DAFBLAQItABQABgAIAAAAIQC2gziS&#10;/gAAAOEBAAATAAAAAAAAAAAAAAAAAAAAAABbQ29udGVudF9UeXBlc10ueG1sUEsBAi0AFAAGAAgA&#10;AAAhADj9If/WAAAAlAEAAAsAAAAAAAAAAAAAAAAALwEAAF9yZWxzLy5yZWxzUEsBAi0AFAAGAAgA&#10;AAAhADZuNzHkAQAANAQAAA4AAAAAAAAAAAAAAAAALgIAAGRycy9lMm9Eb2MueG1sUEsBAi0AFAAG&#10;AAgAAAAhAF5/ebvZAAAAAgEAAA8AAAAAAAAAAAAAAAAAPgQAAGRycy9kb3ducmV2LnhtbFBLBQYA&#10;AAAABAAEAPMAAABE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E8BFF" wp14:editId="6AADA0A2">
                <wp:simplePos x="0" y="0"/>
                <wp:positionH relativeFrom="margin">
                  <wp:align>center</wp:align>
                </wp:positionH>
                <wp:positionV relativeFrom="paragraph">
                  <wp:posOffset>320040</wp:posOffset>
                </wp:positionV>
                <wp:extent cx="6438019" cy="1357312"/>
                <wp:effectExtent l="0" t="0" r="20320" b="1460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019" cy="135731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40927" w14:textId="77777777" w:rsidR="00633DC1" w:rsidRPr="00813810" w:rsidRDefault="00AC1982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Pre-Assessment Planning M</w:t>
                            </w:r>
                            <w:r w:rsidR="00633DC1"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eeting</w:t>
                            </w:r>
                          </w:p>
                          <w:p w14:paraId="3F7024B7" w14:textId="77777777" w:rsidR="00633DC1" w:rsidRPr="00813810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This meeting should be between the Parent(s), the Social Worker (SW), the parenting assessor, and their manager or supervisor.</w:t>
                            </w:r>
                          </w:p>
                          <w:p w14:paraId="4C3D4A96" w14:textId="77777777" w:rsidR="00633DC1" w:rsidRPr="00813810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Social Worker and all parties to </w:t>
                            </w:r>
                            <w:r w:rsidR="00AC1982"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agree key dates in the</w:t>
                            </w:r>
                            <w:r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calendar</w:t>
                            </w:r>
                            <w:r w:rsidR="00AC1982"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for the Parenting Assessment</w:t>
                            </w:r>
                            <w:r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63289E" w14:textId="77777777" w:rsidR="00633DC1" w:rsidRPr="00813810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Parents and Professionals to sign the Parent Assessment agreement </w:t>
                            </w:r>
                          </w:p>
                          <w:p w14:paraId="051A2439" w14:textId="77777777" w:rsidR="00633DC1" w:rsidRPr="00933EB3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3810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Social Worker will present the current parents and child’s profiles.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092A" id="Flowchart: Process 1" o:spid="_x0000_s1028" type="#_x0000_t109" style="position:absolute;margin-left:0;margin-top:25.2pt;width:506.95pt;height:106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ZdhgIAAFUFAAAOAAAAZHJzL2Uyb0RvYy54bWysVE1v2zAMvQ/YfxB0X22n6ZdRpwhSdBhQ&#10;tMHaoWdFlmpjsqhJSuzs14+SHLfrusuwHBxJJJ/Ix0ddXg2dIjthXQu6osVRTonQHOpWP1f02+PN&#10;p3NKnGe6Zgq0qOheOHq1+PjhsjelmEEDqhaWIIh2ZW8q2nhvyixzvBEdc0dghEajBNsxj1v7nNWW&#10;9YjeqWyW56dZD7Y2FrhwDk+vk5EuIr6Ugvt7KZ3wRFUUc/Pxa+N3E77Z4pKVz5aZpuVjGuwfsuhY&#10;q/HSCeqaeUa2tv0Dqmu5BQfSH3HoMpCy5SLWgNUU+ZtqHhpmRKwFyXFmosn9P1h+t1tb0tbYO0o0&#10;67BFNwp63jDrS7JOxJIi8NQbV6L7g1nbcedwGYoepO3CP5ZDhsjtfuJWDJ5wPDydH5/nxQUlHG3F&#10;8cnZcTELqNlLuLHOfxbQkbCoqMQ8ViGPMYvIL9vdOp/CDu6IEVJLycSV3ysR8lH6q5BYHF4/i9FR&#10;VmKlLNkxFET9vUjHDatFOjrJ8TfmNXnHLCNYQJWtUhPuCBDk+jtuynH0DWEiqnEKzP+WUAqcvOON&#10;oP0U2LUa7HvBysc2IaEy+R+ISXQEZvywGWKzI/XhZAP1HgVgIU2GM/ymRfZvmfNrZnEUcGhwvP09&#10;fkJDKgrjipIG7M/3zoM/KhStlPQ4WhV1P7bMCkrUF43avSjm8zCLcTM/OZvhxr62bF5b9LZbATYL&#10;9YnZxWXw9+qwlBa6J3wFluFWNDHN8e6Kcm8Pm5VPI4/vCBfLZXTD+TPM3+oHwwN44Dko6nF4YtaM&#10;EvSo3js4jCEr36gv+YZIDcutB9lGab7wOnYAZzdKaHxnwuPweh+9Xl7DxS8AAAD//wMAUEsDBBQA&#10;BgAIAAAAIQBb+R+G3gAAAAgBAAAPAAAAZHJzL2Rvd25yZXYueG1sTI/NTsMwEITvSLyDtUjcqJ0S&#10;IgjZVAiJP3GigMTRTbZJVHsdbLcJb497guNoRjPfVKvZGnEgHwbHCNlCgSBuXDtwh/Dx/nBxDSJE&#10;za02jgnhhwKs6tOTSpetm/iNDuvYiVTCodQIfYxjKWVoerI6LNxInLyt81bHJH0nW6+nVG6NXCpV&#10;SKsHTgu9Hum+p2a33lsEYz6Hbqtenx6n+O2LfDc+f2UviOdn890tiEhz/AvDET+hQ52YNm7PbRAG&#10;IR2JCFcqB3F0VXZ5A2KDsCzyDGRdyf8H6l8AAAD//wMAUEsBAi0AFAAGAAgAAAAhALaDOJL+AAAA&#10;4QEAABMAAAAAAAAAAAAAAAAAAAAAAFtDb250ZW50X1R5cGVzXS54bWxQSwECLQAUAAYACAAAACEA&#10;OP0h/9YAAACUAQAACwAAAAAAAAAAAAAAAAAvAQAAX3JlbHMvLnJlbHNQSwECLQAUAAYACAAAACEA&#10;Xg7WXYYCAABVBQAADgAAAAAAAAAAAAAAAAAuAgAAZHJzL2Uyb0RvYy54bWxQSwECLQAUAAYACAAA&#10;ACEAW/kfht4AAAAIAQAADwAAAAAAAAAAAAAAAADgBAAAZHJzL2Rvd25yZXYueG1sUEsFBgAAAAAE&#10;AAQA8wAAAOsFAAAAAA==&#10;" fillcolor="black [3200]" strokecolor="black [1600]" strokeweight="1pt">
                <v:textbox>
                  <w:txbxContent>
                    <w:p w:rsidR="00633DC1" w:rsidRPr="00813810" w:rsidRDefault="00AC1982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Pre-Assessment Planning M</w:t>
                      </w:r>
                      <w:r w:rsidR="00633DC1"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eeting</w:t>
                      </w:r>
                    </w:p>
                    <w:p w:rsidR="00633DC1" w:rsidRPr="00813810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This meeting should be between the Parent(s), the Social Worker (SW), the parenting assessor, and their manager or supervisor.</w:t>
                      </w:r>
                    </w:p>
                    <w:p w:rsidR="00633DC1" w:rsidRPr="00813810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Social Worker and all parties to </w:t>
                      </w:r>
                      <w:r w:rsidR="00AC1982"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agree key dates in the</w:t>
                      </w:r>
                      <w:r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calendar</w:t>
                      </w:r>
                      <w:r w:rsidR="00AC1982"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for the Parenting Assessment</w:t>
                      </w:r>
                      <w:r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633DC1" w:rsidRPr="00813810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Parents and Professionals to sign the Parent Assessment agreement </w:t>
                      </w:r>
                    </w:p>
                    <w:p w:rsidR="00633DC1" w:rsidRPr="00933EB3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3810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Social Worker will present the current parents and child’s profiles.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DC1">
        <w:tab/>
      </w:r>
    </w:p>
    <w:p w14:paraId="42B3B0D1" w14:textId="77777777" w:rsidR="00633DC1" w:rsidRDefault="00633DC1" w:rsidP="00633DC1">
      <w:pPr>
        <w:tabs>
          <w:tab w:val="left" w:pos="3998"/>
        </w:tabs>
      </w:pPr>
    </w:p>
    <w:p w14:paraId="029325F6" w14:textId="77777777" w:rsidR="00633DC1" w:rsidRDefault="00633DC1" w:rsidP="00633DC1">
      <w:pPr>
        <w:tabs>
          <w:tab w:val="left" w:pos="3998"/>
        </w:tabs>
      </w:pPr>
    </w:p>
    <w:p w14:paraId="6223EE49" w14:textId="77777777" w:rsidR="00633DC1" w:rsidRDefault="00633DC1" w:rsidP="00633DC1">
      <w:pPr>
        <w:tabs>
          <w:tab w:val="left" w:pos="3998"/>
        </w:tabs>
      </w:pPr>
    </w:p>
    <w:p w14:paraId="17794EE6" w14:textId="77777777" w:rsidR="00633DC1" w:rsidRDefault="00633DC1" w:rsidP="00633DC1">
      <w:pPr>
        <w:tabs>
          <w:tab w:val="left" w:pos="39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84F61" wp14:editId="4E09FEA0">
                <wp:simplePos x="0" y="0"/>
                <wp:positionH relativeFrom="margin">
                  <wp:posOffset>2819400</wp:posOffset>
                </wp:positionH>
                <wp:positionV relativeFrom="paragraph">
                  <wp:posOffset>592455</wp:posOffset>
                </wp:positionV>
                <wp:extent cx="0" cy="29527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5F71C" id="Straight Arrow Connector 7" o:spid="_x0000_s1026" type="#_x0000_t32" style="position:absolute;margin-left:222pt;margin-top:46.65pt;width:0;height:23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GE4gEAADIEAAAOAAAAZHJzL2Uyb0RvYy54bWysU9uO0zAQfUfiHyy/07SVlkLUdIW6LC8I&#10;KhY+wOuME0u+aTw07d9jO2nKTSst4sXJ2HPmzDkeb29P1rAjYNTeNXy1WHIGTvpWu67h377ev3rD&#10;WSThWmG8g4afIfLb3csX2yHUsPa9Ny0gS0VcrIfQ8J4o1FUVZQ9WxIUP4NKh8mgFpRC7qkUxpOrW&#10;VOvl8nU1eGwDegkxpt278ZDvSn2lQNJnpSIQMw1PvVFZsayPea12W1F3KEKv5dSG+IcurNAukc6l&#10;7gQJ9h31H6WsluijV7SQ3lZeKS2haEhqVsvf1Dz0IkDRksyJYbYp/r+y8tPxgEy3Dd9w5oRNV/RA&#10;KHTXE3uH6Ae2984lGz2yTXZrCLFOoL074BTFcMAs/aTQ5m8SxU7F4fPsMJyIyXFTpt3125v15iaX&#10;q664gJE+gLcs/zQ8Tm3M/KtisDh+jDQCL4BMalxeoze6vdfGlCDPEOwNsqNIt0+n1UT4SxYJbd67&#10;ltE5JO2EWrjOwJSZq1ZZ8aix/NHZwMj4BVRyLqkaOysze+UTUoKjC6dxKTvDVOpuBi6LpCeBU36G&#10;Qpnn54BnRGH2jmaw1c7j39ivNqkx/+LAqDtb8Ojbc7n9Yk0azHKN0yPKk/9zXODXp777AQAA//8D&#10;AFBLAwQUAAYACAAAACEAcnwiz94AAAAKAQAADwAAAGRycy9kb3ducmV2LnhtbEyP0UrDQBBF3wX/&#10;YRnBN7upCdLGbEoRCkURavUDNtlpEro7G7PbNvl7R3ywjzNzOXNusRqdFWccQudJwXyWgECqvemo&#10;UfD1uXlYgAhRk9HWEyqYMMCqvL0pdG78hT7wvI+NYAiFXCtoY+xzKUPdotNh5nskvh384HTkcWik&#10;GfSF4c7KxyR5kk53xB9a3eNLi/Vxf3IKltu+qezu7XX+nQybbbeb3sf1pNT93bh+BhFxjP9h+NVn&#10;dSjZqfInMkFYBVmWcZfIsDQFwYG/RcXJdLkAWRbyukL5AwAA//8DAFBLAQItABQABgAIAAAAIQC2&#10;gziS/gAAAOEBAAATAAAAAAAAAAAAAAAAAAAAAABbQ29udGVudF9UeXBlc10ueG1sUEsBAi0AFAAG&#10;AAgAAAAhADj9If/WAAAAlAEAAAsAAAAAAAAAAAAAAAAALwEAAF9yZWxzLy5yZWxzUEsBAi0AFAAG&#10;AAgAAAAhAHneMYTiAQAAMgQAAA4AAAAAAAAAAAAAAAAALgIAAGRycy9lMm9Eb2MueG1sUEsBAi0A&#10;FAAGAAgAAAAhAHJ8Is/eAAAACgEAAA8AAAAAAAAAAAAAAAAAPAQAAGRycy9kb3ducmV2LnhtbFBL&#10;BQYAAAAABAAEAPMAAABH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3D49902" w14:textId="77777777" w:rsidR="00633DC1" w:rsidRDefault="00813810" w:rsidP="00633DC1">
      <w:pPr>
        <w:tabs>
          <w:tab w:val="left" w:pos="399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7A176A" wp14:editId="16E12ECD">
                <wp:simplePos x="0" y="0"/>
                <wp:positionH relativeFrom="margin">
                  <wp:posOffset>-59690</wp:posOffset>
                </wp:positionH>
                <wp:positionV relativeFrom="paragraph">
                  <wp:posOffset>-15240</wp:posOffset>
                </wp:positionV>
                <wp:extent cx="5657850" cy="1509712"/>
                <wp:effectExtent l="0" t="0" r="19050" b="1460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509712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15E28" w14:textId="77777777" w:rsidR="00813810" w:rsidRPr="00813810" w:rsidRDefault="00813810" w:rsidP="00633D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</w:pPr>
                            <w:r w:rsidRPr="0081381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  <w:u w:val="single"/>
                              </w:rPr>
                              <w:t>Recording In Mosaic Workflow Steps</w:t>
                            </w:r>
                          </w:p>
                          <w:p w14:paraId="5255E891" w14:textId="77777777" w:rsidR="00633DC1" w:rsidRPr="00933EB3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</w:pPr>
                            <w:r w:rsidRPr="00933E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  <w:t>Throughout the assessment process a record needs to be kept by S</w:t>
                            </w:r>
                            <w:r w:rsidR="00A8392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  <w:t>ocial Worker</w:t>
                            </w:r>
                            <w:r w:rsidR="0081381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  <w:t>, Parenting A</w:t>
                            </w:r>
                            <w:r w:rsidRPr="00933E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  <w:t>ssessor’s</w:t>
                            </w:r>
                            <w:r w:rsidR="00813810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  <w:t xml:space="preserve"> and the Family Time Supervisors</w:t>
                            </w:r>
                            <w:r w:rsidRPr="00933EB3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black"/>
                              </w:rPr>
                              <w:t>.</w:t>
                            </w:r>
                          </w:p>
                          <w:p w14:paraId="44C7D9D1" w14:textId="77777777" w:rsidR="00633DC1" w:rsidRPr="00933EB3" w:rsidRDefault="00813810" w:rsidP="00633D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Workflow steps in Mosaic have been designed to capture all assessment activity including observations, analysis and risk assessments.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C288" id="Flowchart: Process 3" o:spid="_x0000_s1029" type="#_x0000_t109" style="position:absolute;margin-left:-4.7pt;margin-top:-1.2pt;width:445.5pt;height:1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rjFmQIAAJQFAAAOAAAAZHJzL2Uyb0RvYy54bWysVEtv2zAMvg/YfxB0X22nTR9GnSJIkWFA&#10;0QZrh54VWaoNyKImKbGzXz9KfiToih2G5aCQJvnxzdu7rlFkL6yrQRc0O0spEZpDWeu3gv54WX+5&#10;psR5pkumQIuCHoSjd4vPn25bk4sZVKBKYQmCaJe3pqCV9yZPEscr0TB3BkZoFEqwDfPI2rektKxF&#10;9EYlszS9TFqwpbHAhXP49b4X0kXEl1Jw/ySlE56ogmJsPr42vtvwJotblr9ZZqqaD2Gwf4iiYbVG&#10;pxPUPfOM7Gz9B1RTcwsOpD/j0CQgZc1FzAGzydJ32TxXzIiYCxbHmalM7v/B8sf9xpK6LOg5JZo1&#10;2KK1gpZXzPqcbPrCkvNQp9a4HNWfzcYOnEMyJN1J24R/TId0sbaHqbai84Tjx/nl/Op6ji3gKMvm&#10;6c1VNguoydHcWOe/CmhIIAoqMY5ViGOIItaX7R+c781G9eDZgarLda1UZMLwiJWyZM+w7b7LBkcn&#10;WknIpo8/Uv6gRLBV+ruQWA+MeBYdxkk8gjHOhfZZL6pYKXof8xR/o5fRfUwuAgZkidFN2APAqNmD&#10;jNh9eoN+MBVxkCfj9G+B9caTRfQM2k/GTa3BfgSgMKvBc6+P4Z+UJpC+23bDrKBm+LKF8oDzY6Ff&#10;LGf4usbmPTDnN8ziJmHD8Tr4J3xCPwsKA0VJBfbXR9+DPg44SilpcTML6n7umBWUqG8aR/8mu7gI&#10;qxyZi/nVDBl7KtmeSvSuWQFOQYZ3yPBIBn2vRlJaaF7xiCyDVxQxzdF3Qbm3I7Py/cXAM8TFchnV&#10;cH0N8w/62fAAHuocBvKle2XWDBPscfgfYdxilr8b3l43WGpY7jzIOk72sa5DB3D14ygNZyrcllM+&#10;ah2P6eI3AAAA//8DAFBLAwQUAAYACAAAACEAHeIWH90AAAAJAQAADwAAAGRycy9kb3ducmV2Lnht&#10;bEyPwU7DMBBE75X4B2uRuLVOk7YKIU6FkOAMBRVxc+MlTojXIXbb9O9ZTnAarWY0+6bcTq4XJxxD&#10;60nBcpGAQKq9aalR8Pb6OM9BhKjJ6N4TKrhggG11NSt1YfyZXvC0i43gEgqFVmBjHAopQ23R6bDw&#10;AxJ7n350OvI5NtKM+szlrpdpkmyk0y3xB6sHfLBYf+2OTsHHe/c9PT13qcWw77K9p9WF8dTN9XR/&#10;ByLiFP/C8IvP6FAx08EfyQTRK5jfrjjJmrKyn+fLDYiDgjRbZyCrUv5fUP0AAAD//wMAUEsBAi0A&#10;FAAGAAgAAAAhALaDOJL+AAAA4QEAABMAAAAAAAAAAAAAAAAAAAAAAFtDb250ZW50X1R5cGVzXS54&#10;bWxQSwECLQAUAAYACAAAACEAOP0h/9YAAACUAQAACwAAAAAAAAAAAAAAAAAvAQAAX3JlbHMvLnJl&#10;bHNQSwECLQAUAAYACAAAACEAlsq4xZkCAACUBQAADgAAAAAAAAAAAAAAAAAuAgAAZHJzL2Uyb0Rv&#10;Yy54bWxQSwECLQAUAAYACAAAACEAHeIWH90AAAAJAQAADwAAAAAAAAAAAAAAAADzBAAAZHJzL2Rv&#10;d25yZXYueG1sUEsFBgAAAAAEAAQA8wAAAP0FAAAAAA==&#10;" fillcolor="black [3213]" strokecolor="#1f4d78 [1604]" strokeweight="1pt">
                <v:textbox>
                  <w:txbxContent>
                    <w:p w:rsidR="00813810" w:rsidRPr="00813810" w:rsidRDefault="00813810" w:rsidP="00633D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  <w:u w:val="single"/>
                        </w:rPr>
                      </w:pPr>
                      <w:r w:rsidRPr="00813810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  <w:u w:val="single"/>
                        </w:rPr>
                        <w:t>Recording In Mosaic Workflow Steps</w:t>
                      </w:r>
                    </w:p>
                    <w:p w:rsidR="00633DC1" w:rsidRPr="00933EB3" w:rsidRDefault="00633DC1" w:rsidP="00633D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</w:pPr>
                      <w:r w:rsidRPr="00933EB3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  <w:t>Throughout the assessment process a record needs to be kept by S</w:t>
                      </w:r>
                      <w:r w:rsidR="00A83920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  <w:t>ocial Worker</w:t>
                      </w:r>
                      <w:r w:rsidR="00813810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  <w:t>, Parenting A</w:t>
                      </w:r>
                      <w:r w:rsidRPr="00933EB3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  <w:t>ssessor’s</w:t>
                      </w:r>
                      <w:r w:rsidR="00813810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  <w:t xml:space="preserve"> and the Family Time Supervisors</w:t>
                      </w:r>
                      <w:r w:rsidRPr="00933EB3">
                        <w:rPr>
                          <w:rFonts w:ascii="Arial" w:hAnsi="Arial" w:cs="Arial"/>
                          <w:sz w:val="24"/>
                          <w:szCs w:val="24"/>
                          <w:highlight w:val="black"/>
                        </w:rPr>
                        <w:t>.</w:t>
                      </w:r>
                    </w:p>
                    <w:p w:rsidR="00633DC1" w:rsidRPr="00933EB3" w:rsidRDefault="00813810" w:rsidP="00633D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Workflow steps in Mosaic have been designed to capture all assessment activity including observations, analysis and risk assessments.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EB832" w14:textId="77777777" w:rsidR="00633DC1" w:rsidRDefault="00633DC1" w:rsidP="00633DC1">
      <w:pPr>
        <w:tabs>
          <w:tab w:val="left" w:pos="3998"/>
        </w:tabs>
      </w:pPr>
    </w:p>
    <w:p w14:paraId="1FED212B" w14:textId="77777777" w:rsidR="00633DC1" w:rsidRDefault="00633DC1" w:rsidP="00633DC1">
      <w:pPr>
        <w:tabs>
          <w:tab w:val="left" w:pos="3998"/>
        </w:tabs>
      </w:pPr>
    </w:p>
    <w:p w14:paraId="671E41A4" w14:textId="77777777" w:rsidR="00633DC1" w:rsidRDefault="00633DC1" w:rsidP="00633DC1">
      <w:pPr>
        <w:tabs>
          <w:tab w:val="left" w:pos="3998"/>
        </w:tabs>
      </w:pPr>
    </w:p>
    <w:p w14:paraId="0EC91450" w14:textId="77777777" w:rsidR="00633DC1" w:rsidRDefault="00633DC1" w:rsidP="00633DC1">
      <w:pPr>
        <w:tabs>
          <w:tab w:val="left" w:pos="3998"/>
        </w:tabs>
      </w:pPr>
    </w:p>
    <w:p w14:paraId="531CEB79" w14:textId="77777777" w:rsidR="00633DC1" w:rsidRDefault="00813810" w:rsidP="00633DC1">
      <w:pPr>
        <w:tabs>
          <w:tab w:val="left" w:pos="39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CD3A86" wp14:editId="774B0E87">
                <wp:simplePos x="0" y="0"/>
                <wp:positionH relativeFrom="margin">
                  <wp:posOffset>2686050</wp:posOffset>
                </wp:positionH>
                <wp:positionV relativeFrom="paragraph">
                  <wp:posOffset>100012</wp:posOffset>
                </wp:positionV>
                <wp:extent cx="0" cy="29527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4D951" id="Straight Arrow Connector 9" o:spid="_x0000_s1026" type="#_x0000_t32" style="position:absolute;margin-left:211.5pt;margin-top:7.85pt;width:0;height:23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hS4gEAADIEAAAOAAAAZHJzL2Uyb0RvYy54bWysU9uO0zAQfUfiHyy/06SVFmjUdIW6LC8I&#10;KhY+wOvYjSXfNB6a9u8ZO2nKTSst4sXJ2HPmzDkeb25PzrKjgmSCb/lyUXOmvAyd8YeWf/t6/+ot&#10;ZwmF74QNXrX8rBK/3b58sRlio1ahD7ZTwKiIT80QW94jxqaqkuyVE2kRovJ0qAM4gRTCoepADFTd&#10;2WpV16+rIUAXIUiVEu3ejYd8W+prrSR+1jopZLbl1BuWFcr6mNdquxHNAUTsjZzaEP/QhRPGE+lc&#10;6k6gYN/B/FHKGQkhBY0LGVwVtDZSFQ2kZln/puahF1EVLWROirNN6f+VlZ+Oe2Cma/maMy8cXdED&#10;gjCHHtk7gDCwXfCebAzA1tmtIaaGQDu/hylKcQ9Z+kmDy18SxU7F4fPssDohk+OmpN3V+mb15iaX&#10;q664CAk/qOBY/ml5mtqY+ZfFYHH8mHAEXgCZ1Pq8pmBNd2+sLUGeIbWzwI6Cbh9Py4nwlywUxr73&#10;HcNzJO0IRviDVVNmrlplxaPG8odnq0bGL0qTc6Rq7KzM7JVPSKk8Xjitp+wM09TdDKyLpCeBU36G&#10;qjLPzwHPiMIcPM5gZ3yAv7FfbdJj/sWBUXe24DF053L7xRoazHKN0yPKk/9zXODXp779AQAA//8D&#10;AFBLAwQUAAYACAAAACEAmeMlaN4AAAAJAQAADwAAAGRycy9kb3ducmV2LnhtbEyPwU7DMBBE70j8&#10;g7VI3KjTAAVCnKpCqlSBKpXCBzjxkkTY62C7bfL3LOIAx50Zzb4pl6Oz4ogh9p4UzGcZCKTGm55a&#10;Be9v66t7EDFpMtp6QgUTRlhW52elLow/0Sse96kVXEKx0Aq6lIZCyth06HSc+QGJvQ8fnE58hlaa&#10;oE9c7qzMs2whne6JP3R6wKcOm8/9wSl42AxtbXcvz/OvLKw3/W7ajqtJqcuLcfUIIuGY/sLwg8/o&#10;UDFT7Q9korAKbvJr3pLYuL0DwYFfoVawyHOQVSn/L6i+AQAA//8DAFBLAQItABQABgAIAAAAIQC2&#10;gziS/gAAAOEBAAATAAAAAAAAAAAAAAAAAAAAAABbQ29udGVudF9UeXBlc10ueG1sUEsBAi0AFAAG&#10;AAgAAAAhADj9If/WAAAAlAEAAAsAAAAAAAAAAAAAAAAALwEAAF9yZWxzLy5yZWxzUEsBAi0AFAAG&#10;AAgAAAAhAKMRSFLiAQAAMgQAAA4AAAAAAAAAAAAAAAAALgIAAGRycy9lMm9Eb2MueG1sUEsBAi0A&#10;FAAGAAgAAAAhAJnjJWjeAAAACQEAAA8AAAAAAAAAAAAAAAAAPAQAAGRycy9kb3ducmV2LnhtbFBL&#10;BQYAAAAABAAEAPMAAABH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7825375" w14:textId="77777777" w:rsidR="00633DC1" w:rsidRDefault="00535764" w:rsidP="00633DC1">
      <w:pPr>
        <w:tabs>
          <w:tab w:val="left" w:pos="39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947CF" wp14:editId="68C47FED">
                <wp:simplePos x="0" y="0"/>
                <wp:positionH relativeFrom="margin">
                  <wp:posOffset>1052513</wp:posOffset>
                </wp:positionH>
                <wp:positionV relativeFrom="paragraph">
                  <wp:posOffset>124460</wp:posOffset>
                </wp:positionV>
                <wp:extent cx="3257550" cy="14954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495425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34072" w14:textId="77777777" w:rsidR="00633DC1" w:rsidRPr="003502D4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502D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Parenting Capacity</w:t>
                            </w:r>
                          </w:p>
                          <w:p w14:paraId="4C6C62E1" w14:textId="77777777" w:rsidR="00633DC1" w:rsidRPr="003502D4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02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be completed by parenting assessor to address issues identifie</w:t>
                            </w:r>
                            <w:r w:rsidR="005357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 at the planning meeting. Refer to the East Midlands Parenting Assessment Guidance and evidence based resources </w:t>
                            </w:r>
                          </w:p>
                          <w:p w14:paraId="751A292D" w14:textId="77777777" w:rsidR="00633DC1" w:rsidRDefault="00633DC1" w:rsidP="00633DC1">
                            <w:pPr>
                              <w:jc w:val="center"/>
                            </w:pPr>
                          </w:p>
                          <w:p w14:paraId="07AAA294" w14:textId="77777777" w:rsidR="00633DC1" w:rsidRPr="00C75B8D" w:rsidRDefault="00633DC1" w:rsidP="00633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D378" id="Flowchart: Process 6" o:spid="_x0000_s1030" type="#_x0000_t109" style="position:absolute;margin-left:82.9pt;margin-top:9.8pt;width:256.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ZOmQIAAJQFAAAOAAAAZHJzL2Uyb0RvYy54bWysVEtv2zAMvg/YfxB0Xx1ncbsadYogRYYB&#10;RRusHXpWZKk2IIuapMTOfv0o+ZGgK3YYloNCmuTHN29uu0aRg7CuBl3Q9GJGidAcylq/FvTH8+bT&#10;F0qcZ7pkCrQo6FE4erv8+OGmNbmYQwWqFJYgiHZ5awpaeW/yJHG8Eg1zF2CERqEE2zCPrH1NSsta&#10;RG9UMp/NLpMWbGkscOEcfr3rhXQZ8aUU3D9K6YQnqqAYm4+vje8uvMnyhuWvlpmq5kMY7B+iaFit&#10;0ekEdcc8I3tb/wHV1NyCA+kvODQJSFlzEXPAbNLZm2yeKmZEzAWL48xUJvf/YPnDYWtJXRb0khLN&#10;GmzRRkHLK2Z9TrZ9YcllqFNrXI7qT2ZrB84hGZLupG3CP6ZDuljb41Rb0XnC8ePneXaVZdgCjrJ0&#10;cZ0t5llATU7mxjr/VUBDAlFQiXGsQxxDFLG+7HDvfG82qgfPDlRdbmqlIhOGR6yVJQeGbfddOjg6&#10;00pCNn38kfJHJYKt0t+FxHpgxPPoME7iCYxxLrRPe1HFStH7yGb4G72M7mNyETAgS4xuwh4ARs0e&#10;ZMTu0xv0g6mIgzwZz/4WWG88WUTPoP1k3NQa7HsACrMaPPf6GP5ZaQLpu10XZyV2LnzZQXnE+bHQ&#10;L5YzfFNj8+6Z81tmcZOw4Xgd/CM+oZ8FhYGipAL7673vQR8HHKWUtLiZBXU/98wKStQ3jaN/nS4W&#10;YZUjs8iu5sjYc8nuXKL3zRpwClK8Q4ZHMuh7NZLSQvOCR2QVvKKIaY6+C8q9HZm17y8GniEuVquo&#10;hutrmL/XT4YH8FDnMJDP3QuzZphgj8P/AOMWs/zN8Pa6wVLDau9B1nGyT3UdOoCrH0dpOFPhtpzz&#10;Uet0TJe/AQAA//8DAFBLAwQUAAYACAAAACEAj2Gb0d0AAAAKAQAADwAAAGRycy9kb3ducmV2Lnht&#10;bEyPQU/DMAyF70j8h8hI3Fi6QssoTSeEBGcYaNNuWWOalsYpTbZ1/x7vBDc/++n5e+Vycr044Bha&#10;TwrmswQEUu1NS42Cz4+XmwWIEDUZ3XtCBScMsKwuL0pdGH+kdzysYiM4hEKhFdgYh0LKUFt0Osz8&#10;gMS3Lz86HVmOjTSjPnK462WaJLl0uiX+YPWAzxbr79XeKdhuup/p9a1LLYZ1d7v2dHdiPHV9NT09&#10;gog4xT8znPEZHSpm2vk9mSB61nnG6JGHhxwEG/L7BS92CtIsm4OsSvm/QvULAAD//wMAUEsBAi0A&#10;FAAGAAgAAAAhALaDOJL+AAAA4QEAABMAAAAAAAAAAAAAAAAAAAAAAFtDb250ZW50X1R5cGVzXS54&#10;bWxQSwECLQAUAAYACAAAACEAOP0h/9YAAACUAQAACwAAAAAAAAAAAAAAAAAvAQAAX3JlbHMvLnJl&#10;bHNQSwECLQAUAAYACAAAACEApv12TpkCAACUBQAADgAAAAAAAAAAAAAAAAAuAgAAZHJzL2Uyb0Rv&#10;Yy54bWxQSwECLQAUAAYACAAAACEAj2Gb0d0AAAAKAQAADwAAAAAAAAAAAAAAAADzBAAAZHJzL2Rv&#10;d25yZXYueG1sUEsFBgAAAAAEAAQA8wAAAP0FAAAAAA==&#10;" fillcolor="black [3213]" strokecolor="#1f4d78 [1604]" strokeweight="1pt">
                <v:textbox>
                  <w:txbxContent>
                    <w:p w:rsidR="00633DC1" w:rsidRPr="003502D4" w:rsidRDefault="00633DC1" w:rsidP="00633D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3502D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Parenting Capacity</w:t>
                      </w:r>
                    </w:p>
                    <w:p w:rsidR="00633DC1" w:rsidRPr="003502D4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3502D4">
                        <w:rPr>
                          <w:rFonts w:ascii="Arial" w:hAnsi="Arial" w:cs="Arial"/>
                          <w:sz w:val="24"/>
                          <w:szCs w:val="24"/>
                        </w:rPr>
                        <w:t>To be completed by parenting assessor to address issues identifie</w:t>
                      </w:r>
                      <w:r w:rsidR="005357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 at the planning meeting. Refer to the East Midlands Parenting Assessment Guidance and evidence based resources </w:t>
                      </w:r>
                    </w:p>
                    <w:p w:rsidR="00633DC1" w:rsidRDefault="00633DC1" w:rsidP="00633DC1">
                      <w:pPr>
                        <w:jc w:val="center"/>
                      </w:pPr>
                    </w:p>
                    <w:p w:rsidR="00633DC1" w:rsidRPr="00C75B8D" w:rsidRDefault="00633DC1" w:rsidP="00633D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86274" w14:textId="77777777" w:rsidR="00633DC1" w:rsidRDefault="00633DC1" w:rsidP="00633DC1">
      <w:pPr>
        <w:tabs>
          <w:tab w:val="left" w:pos="3998"/>
        </w:tabs>
      </w:pPr>
    </w:p>
    <w:p w14:paraId="0B75E9C4" w14:textId="77777777" w:rsidR="00633DC1" w:rsidRDefault="00633DC1" w:rsidP="00633DC1">
      <w:pPr>
        <w:tabs>
          <w:tab w:val="left" w:pos="3998"/>
        </w:tabs>
      </w:pPr>
    </w:p>
    <w:p w14:paraId="4595ADCA" w14:textId="77777777" w:rsidR="00633DC1" w:rsidRDefault="00633DC1" w:rsidP="00633DC1">
      <w:pPr>
        <w:tabs>
          <w:tab w:val="left" w:pos="39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C9BFC" wp14:editId="42A8FA2C">
                <wp:simplePos x="0" y="0"/>
                <wp:positionH relativeFrom="margin">
                  <wp:posOffset>2857500</wp:posOffset>
                </wp:positionH>
                <wp:positionV relativeFrom="paragraph">
                  <wp:posOffset>266065</wp:posOffset>
                </wp:positionV>
                <wp:extent cx="0" cy="29527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E190B" id="Straight Arrow Connector 10" o:spid="_x0000_s1026" type="#_x0000_t32" style="position:absolute;margin-left:225pt;margin-top:20.95pt;width:0;height:23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1y4wEAADQEAAAOAAAAZHJzL2Uyb0RvYy54bWysU12v0zAMfUfiP0R9Z90mXT6mdVdol8sL&#10;gokLPyA3ddpISRw5Yd3+PU7adVxASCBe3DrxsX2One3tyVlxBIoGfVOtFstKgFfYGt811dcv9y9e&#10;VyIm6Vtp0UNTnSFWt7vnz7ZD2MAae7QtkOAkPm6G0FR9SmFT11H14GRcYADPlxrJycQudXVLcuDs&#10;ztbr5fJlPSC1gVBBjHx6N15Wu5Jfa1Dpk9YRkrBNxb2lYqnYx2zr3VZuOpKhN2pqQ/5DF04az0Xn&#10;VHcySfGNzC+pnFGEEXVaKHQ1am0UFA7MZrX8ic1DLwMULixODLNM8f+lVR+PBxKm5dmxPF46ntFD&#10;Imm6Pom3RDiIPXrPOiIJDmG9hhA3DNv7A01eDAfK5E+aXP4yLXEqGp9njeGUhBoPFZ+u39ysX93k&#10;dPUVFyim94BO5J+milMfcwOrIrE8fohpBF4Auaj12Ua0pr031hYnbxHsLYmj5Pmn02oq+CQqSWPf&#10;+Vakc2DyiYz0nYUpMmetM+ORY/lLZwtjxc+gWTtmNXZWtvZaTyoFPl1qWs/RGaa5uxm4LJT+CJzi&#10;MxTKRv8NeEaUyujTDHbGI/2u+lUmPcZfFBh5ZwkesT2X6RdpeDXLGKdnlHf/R7/Ar4999x0AAP//&#10;AwBQSwMEFAAGAAgAAAAhAHfgVhveAAAACQEAAA8AAABkcnMvZG93bnJldi54bWxMj9FKw0AQRd8F&#10;/2EZwTe7G6mSxmxKEQpFEWr1AzbZMQnuzsbstk3+3hEf9G1m7uXOueV68k6ccIx9IA3ZQoFAaoLt&#10;qdXw/ra9yUHEZMgaFwg1zBhhXV1elKaw4UyveDqkVnAIxcJo6FIaCilj06E3cREGJNY+wuhN4nVs&#10;pR3NmcO9k7dK3UtveuIPnRnwscPm83D0Gla7oa3d/vkp+1Ljdtfv55dpM2t9fTVtHkAknNKfGX7w&#10;GR0qZqrDkWwUTsPyTnGXxEO2AsGG30OtIc+XIKtS/m9QfQMAAP//AwBQSwECLQAUAAYACAAAACEA&#10;toM4kv4AAADhAQAAEwAAAAAAAAAAAAAAAAAAAAAAW0NvbnRlbnRfVHlwZXNdLnhtbFBLAQItABQA&#10;BgAIAAAAIQA4/SH/1gAAAJQBAAALAAAAAAAAAAAAAAAAAC8BAABfcmVscy8ucmVsc1BLAQItABQA&#10;BgAIAAAAIQAprv1y4wEAADQEAAAOAAAAAAAAAAAAAAAAAC4CAABkcnMvZTJvRG9jLnhtbFBLAQIt&#10;ABQABgAIAAAAIQB34FYb3gAAAAkBAAAPAAAAAAAAAAAAAAAAAD0EAABkcnMvZG93bnJldi54bWxQ&#10;SwUGAAAAAAQABADzAAAAS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A38F0F5" w14:textId="77777777" w:rsidR="00633DC1" w:rsidRDefault="00633DC1" w:rsidP="00633DC1">
      <w:pPr>
        <w:tabs>
          <w:tab w:val="left" w:pos="3998"/>
        </w:tabs>
      </w:pPr>
    </w:p>
    <w:p w14:paraId="1580A0ED" w14:textId="77777777" w:rsidR="00633DC1" w:rsidRDefault="00633DC1" w:rsidP="00633DC1">
      <w:pPr>
        <w:tabs>
          <w:tab w:val="left" w:pos="3998"/>
        </w:tabs>
      </w:pPr>
    </w:p>
    <w:p w14:paraId="02AA673D" w14:textId="77777777" w:rsidR="00633DC1" w:rsidRDefault="00D1707E" w:rsidP="00633DC1">
      <w:pPr>
        <w:tabs>
          <w:tab w:val="left" w:pos="39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24BD7" wp14:editId="7274597C">
                <wp:simplePos x="0" y="0"/>
                <wp:positionH relativeFrom="margin">
                  <wp:posOffset>0</wp:posOffset>
                </wp:positionH>
                <wp:positionV relativeFrom="paragraph">
                  <wp:posOffset>1620520</wp:posOffset>
                </wp:positionV>
                <wp:extent cx="5734050" cy="3073400"/>
                <wp:effectExtent l="0" t="0" r="19050" b="12700"/>
                <wp:wrapNone/>
                <wp:docPr id="68" name="Flowchart: Proces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07340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36EBF" w14:textId="77777777" w:rsidR="00535764" w:rsidRDefault="00535764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Final Reflective Supervision Review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72C567F" w14:textId="77777777" w:rsidR="00535764" w:rsidRDefault="00535764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Completed between weeks 10-12</w:t>
                            </w:r>
                            <w:r w:rsidRP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2AFF406C" w14:textId="77777777" w:rsidR="00535764" w:rsidRPr="00535764" w:rsidRDefault="00535764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574A80" w14:textId="77777777" w:rsidR="00633DC1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502D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The professional judgement to be given at the end of the</w:t>
                            </w:r>
                            <w:r w:rsid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Parenting Assessment R</w:t>
                            </w:r>
                            <w:r w:rsidRPr="003502D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eport is about the parenting ca</w:t>
                            </w:r>
                            <w:r w:rsid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pacity demonstrated though the Parenting A</w:t>
                            </w:r>
                            <w:r w:rsidRPr="003502D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ssessment.</w:t>
                            </w:r>
                          </w:p>
                          <w:p w14:paraId="38D1CD1E" w14:textId="77777777" w:rsidR="00535764" w:rsidRDefault="00535764" w:rsidP="0053576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Social Worker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, Practice S</w:t>
                            </w:r>
                            <w:r w:rsidRP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upervisor or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Team M</w:t>
                            </w:r>
                            <w:r w:rsidRP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anager and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Parenting A</w:t>
                            </w:r>
                            <w:r w:rsidRP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ssessor to come together to discuss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the outcomes in a reflective supervision review</w:t>
                            </w:r>
                            <w:r w:rsidRP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B6CFB6" w14:textId="77777777" w:rsidR="00D1707E" w:rsidRPr="00D1707E" w:rsidRDefault="00D1707E" w:rsidP="00D1707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1707E"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After discussions recommendations will be made by the Social Worker.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4B74D2" w14:textId="77777777" w:rsidR="00633DC1" w:rsidRPr="003502D4" w:rsidRDefault="00633DC1" w:rsidP="00535764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highlight w:val="darkMagenta"/>
                              </w:rPr>
                            </w:pPr>
                            <w:r w:rsidRPr="003502D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It is then the role of the social worker </w:t>
                            </w:r>
                            <w:r w:rsidR="00535764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 use this evidence to inform their own </w:t>
                            </w:r>
                          </w:p>
                          <w:p w14:paraId="24CD9839" w14:textId="77777777" w:rsidR="00633DC1" w:rsidRPr="003502D4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E5586F7" w14:textId="77777777" w:rsidR="00633DC1" w:rsidRPr="003502D4" w:rsidRDefault="00633DC1" w:rsidP="00633D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2279DC7" w14:textId="77777777" w:rsidR="00633DC1" w:rsidRDefault="00633DC1" w:rsidP="00633D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DCB270" w14:textId="77777777" w:rsidR="00633DC1" w:rsidRPr="00933EB3" w:rsidRDefault="00633DC1" w:rsidP="00633DC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B62FAF" w14:textId="77777777" w:rsidR="00633DC1" w:rsidRDefault="00633DC1" w:rsidP="00633DC1">
                            <w:pPr>
                              <w:jc w:val="center"/>
                            </w:pPr>
                          </w:p>
                          <w:p w14:paraId="154FFA82" w14:textId="77777777" w:rsidR="00633DC1" w:rsidRDefault="00633DC1" w:rsidP="00633DC1">
                            <w:pPr>
                              <w:jc w:val="center"/>
                            </w:pPr>
                          </w:p>
                          <w:p w14:paraId="384A0DF7" w14:textId="77777777" w:rsidR="00633DC1" w:rsidRDefault="00633DC1" w:rsidP="00633D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4E09" id="Flowchart: Process 68" o:spid="_x0000_s1031" type="#_x0000_t109" style="position:absolute;margin-left:0;margin-top:127.6pt;width:451.5pt;height:24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6smwIAAJYFAAAOAAAAZHJzL2Uyb0RvYy54bWysVEtv2zAMvg/YfxB0X+ykSbsZdYogRYYB&#10;RRusHXpWZCk2IIuapMTOfv0o+ZGgK3YYloNCmuTHN2/v2lqRo7CuAp3T6SSlRGgORaX3Of3xsvn0&#10;mRLnmS6YAi1yehKO3i0/frhtTCZmUIIqhCUIol3WmJyW3pssSRwvRc3cBIzQKJRga+aRtfuksKxB&#10;9FolszS9ThqwhbHAhXP49b4T0mXEl1Jw/ySlE56onGJsPr42vrvwJstblu0tM2XF+zDYP0RRs0qj&#10;0xHqnnlGDrb6A6quuAUH0k841AlIWXERc8BspumbbJ5LZkTMBYvjzFgm9/9g+eNxa0lV5PQaO6VZ&#10;jT3aKGh4yazPyLarLEEhVqoxLkODZ7O1PeeQDGm30tbhHxMibazuaayuaD3h+HFxczVPF9gEjrKr&#10;NHCx/snZ3FjnvwqoSSByKjGQdQikDyNWmB0fnEf3aDaoB88OVFVsKqUiE8ZHrJUlR4aN9+00hI8W&#10;F1pJyKaLP1L+pESwVfq7kFgRjHgWHcZZPIMxzoX2005UskJ0PhYp/gYvg/voMwIGZInRjdg9wKDZ&#10;gQzYXbC9fjAVcZRH4/RvgXXGo0X0DNqPxnWlwb4HoDCr3nOnj+FflCaQvt21cVpugmb4soPihBNk&#10;oVstZ/imwuY9MOe3zOIuYcPxPvgnfEI/cwo9RUkJ9td734M+jjhKKWlwN3Pqfh6YFZSobxqH/8t0&#10;Pg/LHJn54maGjL2U7C4l+lCvAadgipfI8EgGfa8GUlqoX/GMrIJXFDHN0XdOubcDs/bdzcBDxMVq&#10;FdVwgQ3zD/rZ8AAe6hwG8qV9Zdb0E+xx+B9h2GOWvRneTjdYalgdPMgqTva5rn0HcPnjKPWHKlyX&#10;Sz5qnc/p8jcAAAD//wMAUEsDBBQABgAIAAAAIQDBEafI3AAAAAgBAAAPAAAAZHJzL2Rvd25yZXYu&#10;eG1sTI/BTsMwEETvSPyDtUjcqINDoQ1xKoQEZyioqDc3XuKEeB1it03/nuUEx9lZzbwpV5PvxQHH&#10;2AbScD3LQCDVwbbUaHh/e7pagIjJkDV9INRwwgir6vysNIUNR3rFwzo1gkMoFkaDS2kopIy1Q2/i&#10;LAxI7H2G0ZvEcmykHc2Rw30vVZbdSm9a4gZnBnx0WH+t917D9qP7np5fOuUwbrp8E+jmxHj68mJ6&#10;uAeRcEp/z/CLz+hQMdMu7MlG0WvgIUmDms8VCLaXWc6XnYa7fKlAVqX8P6D6AQAA//8DAFBLAQIt&#10;ABQABgAIAAAAIQC2gziS/gAAAOEBAAATAAAAAAAAAAAAAAAAAAAAAABbQ29udGVudF9UeXBlc10u&#10;eG1sUEsBAi0AFAAGAAgAAAAhADj9If/WAAAAlAEAAAsAAAAAAAAAAAAAAAAALwEAAF9yZWxzLy5y&#10;ZWxzUEsBAi0AFAAGAAgAAAAhAEmvvqybAgAAlgUAAA4AAAAAAAAAAAAAAAAALgIAAGRycy9lMm9E&#10;b2MueG1sUEsBAi0AFAAGAAgAAAAhAMERp8jcAAAACAEAAA8AAAAAAAAAAAAAAAAA9QQAAGRycy9k&#10;b3ducmV2LnhtbFBLBQYAAAAABAAEAPMAAAD+BQAAAAA=&#10;" fillcolor="black [3213]" strokecolor="#1f4d78 [1604]" strokeweight="1pt">
                <v:textbox>
                  <w:txbxContent>
                    <w:p w:rsidR="00535764" w:rsidRDefault="00535764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Final Reflective Supervision Review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535764" w:rsidRDefault="00535764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Completed between weeks 10-12</w:t>
                      </w:r>
                      <w:r w:rsidRP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535764" w:rsidRPr="00535764" w:rsidRDefault="00535764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</w:p>
                    <w:p w:rsidR="00633DC1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502D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The professional judgement to be given at the end of the</w:t>
                      </w:r>
                      <w:r w:rsid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Parenting Assessment R</w:t>
                      </w:r>
                      <w:r w:rsidRPr="003502D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eport is about the parenting ca</w:t>
                      </w:r>
                      <w:r w:rsid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pacity demonstrated though the Parenting A</w:t>
                      </w:r>
                      <w:r w:rsidRPr="003502D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ssessment.</w:t>
                      </w:r>
                    </w:p>
                    <w:p w:rsidR="00535764" w:rsidRDefault="00535764" w:rsidP="0053576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Social Worker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, Practice S</w:t>
                      </w:r>
                      <w:r w:rsidRP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upervisor or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Team M</w:t>
                      </w:r>
                      <w:r w:rsidRP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anager and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Parenting A</w:t>
                      </w:r>
                      <w:r w:rsidRP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ssessor to come together to discuss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the outcomes in a reflective supervision review</w:t>
                      </w:r>
                      <w:r w:rsidRP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D1707E" w:rsidRPr="00D1707E" w:rsidRDefault="00D1707E" w:rsidP="00D1707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</w:pPr>
                      <w:r w:rsidRPr="00D1707E"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>After discussions recommendations will be made by the Social Worker.</w:t>
                      </w: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633DC1" w:rsidRPr="003502D4" w:rsidRDefault="00633DC1" w:rsidP="00535764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highlight w:val="darkMagenta"/>
                        </w:rPr>
                      </w:pPr>
                      <w:r w:rsidRPr="003502D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It is then the role of the social worker </w:t>
                      </w:r>
                      <w:r w:rsidR="00535764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to use this evidence to inform their own </w:t>
                      </w:r>
                    </w:p>
                    <w:p w:rsidR="00633DC1" w:rsidRPr="003502D4" w:rsidRDefault="00633DC1" w:rsidP="00633DC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33DC1" w:rsidRPr="003502D4" w:rsidRDefault="00633DC1" w:rsidP="00633DC1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33DC1" w:rsidRDefault="00633DC1" w:rsidP="00633DC1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633DC1" w:rsidRPr="00933EB3" w:rsidRDefault="00633DC1" w:rsidP="00633DC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633DC1" w:rsidRDefault="00633DC1" w:rsidP="00633DC1">
                      <w:pPr>
                        <w:jc w:val="center"/>
                      </w:pPr>
                    </w:p>
                    <w:p w:rsidR="00633DC1" w:rsidRDefault="00633DC1" w:rsidP="00633DC1">
                      <w:pPr>
                        <w:jc w:val="center"/>
                      </w:pPr>
                    </w:p>
                    <w:p w:rsidR="00633DC1" w:rsidRDefault="00633DC1" w:rsidP="00633DC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47390B" w14:textId="77777777" w:rsidR="005133EA" w:rsidRDefault="00813810" w:rsidP="00633DC1">
      <w:pPr>
        <w:tabs>
          <w:tab w:val="left" w:pos="399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99D6D7" wp14:editId="4CD3EC6B">
                <wp:simplePos x="0" y="0"/>
                <wp:positionH relativeFrom="margin">
                  <wp:posOffset>2795587</wp:posOffset>
                </wp:positionH>
                <wp:positionV relativeFrom="paragraph">
                  <wp:posOffset>1018540</wp:posOffset>
                </wp:positionV>
                <wp:extent cx="0" cy="29527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60379D" id="Straight Arrow Connector 26" o:spid="_x0000_s1026" type="#_x0000_t32" style="position:absolute;margin-left:220.1pt;margin-top:80.2pt;width:0;height:23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O55AEAADQEAAAOAAAAZHJzL2Uyb0RvYy54bWysU9uO0zAQfUfiHyy/06SVdoGq6Qp1WV4Q&#10;VCx8gNexE0u2xxqbJv17xk6achMSiJdJxp4zM+fMeHc3OstOCqMB3/D1quZMeQmt8V3Dv3x+ePGK&#10;s5iEb4UFrxp+VpHf7Z8/2w1hqzbQg20VMkri43YIDe9TCtuqirJXTsQVBOXpUgM6kcjFrmpRDJTd&#10;2WpT17fVANgGBKlipNP76ZLvS36tlUwftY4qMdtw6i0Vi8U+ZVvtd2LboQi9kXMb4h+6cMJ4Krqk&#10;uhdJsK9ofknljESIoNNKgqtAayNV4UBs1vVPbB57EVThQuLEsMgU/19a+eF0RGbahm9uOfPC0Ywe&#10;EwrT9Ym9QYSBHcB70hGQUQjpNYS4JdjBH3H2YjhiJj9qdPlLtNhYND4vGqsxMTkdSjrdvL7ZvLzJ&#10;6aorLmBM7xQ4ln8aHuc+lgbWRWJxeh/TBLwAclHrs41gTftgrC1O3iJ1sMhOguafxvVc8IeoJIx9&#10;61uWzoHIJzTCd1bNkTlrlRlPHMtfOls1VfykNGlHrKbOytZe6wkplU+XmtZTdIZp6m4B1oXSH4Fz&#10;fIaqstF/A14QpTL4tICd8YC/q36VSU/xFwUm3lmCJ2jPZfpFGlrNMsb5GeXd/94v8Otj338DAAD/&#10;/wMAUEsDBBQABgAIAAAAIQAyNa4X3gAAAAsBAAAPAAAAZHJzL2Rvd25yZXYueG1sTI/dSsNAEEbv&#10;Bd9hGcE7u9sQgo3ZlCIUiiLU6gNsstMkdH/i7rZN3t4RL/Ry5jt8c6ZaT9awC4Y4eCdhuRDA0LVe&#10;D66T8PmxfXgEFpNyWhnvUMKMEdb17U2lSu2v7h0vh9QxKnGxVBL6lMaS89j2aFVc+BEdZUcfrEo0&#10;ho7roK5Ubg3PhCi4VYOjC70a8bnH9nQ4Wwmr3dg1Zv/6svwSYbsb9vPbtJmlvL+bNk/AEk7pD4Yf&#10;fVKHmpwaf3Y6MiMhz0VGKAWFyIER8btpJGSiWAGvK/7/h/obAAD//wMAUEsBAi0AFAAGAAgAAAAh&#10;ALaDOJL+AAAA4QEAABMAAAAAAAAAAAAAAAAAAAAAAFtDb250ZW50X1R5cGVzXS54bWxQSwECLQAU&#10;AAYACAAAACEAOP0h/9YAAACUAQAACwAAAAAAAAAAAAAAAAAvAQAAX3JlbHMvLnJlbHNQSwECLQAU&#10;AAYACAAAACEAh0GDueQBAAA0BAAADgAAAAAAAAAAAAAAAAAuAgAAZHJzL2Uyb0RvYy54bWxQSwEC&#10;LQAUAAYACAAAACEAMjWuF94AAAALAQAADwAAAAAAAAAAAAAAAAA+BAAAZHJzL2Rvd25yZXYueG1s&#10;UEsFBgAAAAAEAAQA8wAAAEk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19784" wp14:editId="18BE8A35">
                <wp:simplePos x="0" y="0"/>
                <wp:positionH relativeFrom="margin">
                  <wp:align>right</wp:align>
                </wp:positionH>
                <wp:positionV relativeFrom="paragraph">
                  <wp:posOffset>120332</wp:posOffset>
                </wp:positionV>
                <wp:extent cx="5715000" cy="8763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7630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F34D9" w14:textId="77777777" w:rsidR="00633DC1" w:rsidRPr="00535764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5764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Midway Review</w:t>
                            </w:r>
                          </w:p>
                          <w:p w14:paraId="0C4B5302" w14:textId="77777777" w:rsidR="00633DC1" w:rsidRPr="003502D4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02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Evaluating parents/carers ability and motivation to change. </w:t>
                            </w:r>
                            <w:r w:rsidR="005357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review meeting </w:t>
                            </w:r>
                            <w:r w:rsidRPr="003502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Practitioners should note evidence of changes and improvements </w:t>
                            </w:r>
                            <w:r w:rsidR="00535764" w:rsidRPr="003502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made</w:t>
                            </w:r>
                            <w:r w:rsidR="005357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0BC360A" w14:textId="77777777" w:rsidR="00633DC1" w:rsidRPr="003502D4" w:rsidRDefault="00633DC1" w:rsidP="00633D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BBE1" id="Flowchart: Process 8" o:spid="_x0000_s1032" type="#_x0000_t109" style="position:absolute;margin-left:398.8pt;margin-top:9.45pt;width:450pt;height:6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DblQIAAJMFAAAOAAAAZHJzL2Uyb0RvYy54bWysVEtv2zAMvg/YfxB0X21nfc2oUwQpMgwo&#10;umDt0LMiS7UAWdQkJXb260fJjpN1xQ7DLjYpkh/fvLntW012wnkFpqLFWU6JMBxqZV4q+v1p9eGa&#10;Eh+YqZkGIyq6F57ezt+/u+lsKWbQgK6FIwhifNnZijYh2DLLPG9Ey/wZWGFQKMG1LCDrXrLasQ7R&#10;W53N8vwy68DV1gEX3uPr3SCk84QvpeDhq5ReBKIrirGF9HXpu4nfbH7DyhfHbKP4GAb7hyhapgw6&#10;naDuWGBk69QfUK3iDjzIcMahzUBKxUXKAbMp8lfZPDbMipQLFsfbqUz+/8Hyh93aEVVXFBtlWIst&#10;WmnoeMNcKMl6KCy5jnXqrC9R/dGu3ch5JGPSvXRt/GM6pE+13U+1FX0gHB8vroqLPMcWcJRdX11+&#10;RBphsqO1dT58FtCSSFRUYhjLGMYYRCov2937MJgd1KNjD1rVK6V1YuLsiKV2ZMew66EvRkcnWllM&#10;Zgg/UWGvRbTV5puQWA4MeJYcpkE8gjHOhQnFIGpYLQYfMbNDOpNFSi4BRmSJ0U3YI8DvgR6wh/RG&#10;/Wgq0hxPxvnfAhuMJ4vkGUyYjFtlwL0FoDGr0fOgj+GflCaSod/0aVQuo2Z82UC9x/FxMOyVt3yl&#10;sHn3zIc1c7hI2G88DuErfmI/KwojRUkD7udb71Ef5xullHS4mBX1P7bMCUr0F4OT/6k4P4+bnJjz&#10;i6sZMu5UsjmVmG27BJyCAs+Q5YmM+kEfSOmgfcYbsoheUcQMR98V5cEdmGUYDgZeIS4Wi6SG22tZ&#10;uDePlkfwWOc4kE/9M3N2nOCAs/8AhyVm5avhHXSjpYHFNoBUabKPdR07gJufRmm8UvG0nPJJ63hL&#10;578AAAD//wMAUEsDBBQABgAIAAAAIQDw64Ma2gAAAAcBAAAPAAAAZHJzL2Rvd25yZXYueG1sTI/B&#10;TsMwDIbvSLxDZCRuLGHAtJam04QEZ9jQELesMU1L43RNtnVvP+8ER3+/9ftzsRh9Jw44xCaQhvuJ&#10;AoFUBdtQreFz/Xo3BxGTIWu6QKjhhBEW5fVVYXIbjvSBh1WqBZdQzI0Gl1KfSxkrh97ESeiROPsJ&#10;gzeJx6GWdjBHLvednCo1k940xBec6fHFYfW72nsN31/tbnx7b6cO46Z92AR6PLGevr0Zl88gEo7p&#10;bxku+qwOJTttw55sFJ0GfiQxnWcgOM2UYrBl8DTLQJaF/O9fngEAAP//AwBQSwECLQAUAAYACAAA&#10;ACEAtoM4kv4AAADhAQAAEwAAAAAAAAAAAAAAAAAAAAAAW0NvbnRlbnRfVHlwZXNdLnhtbFBLAQIt&#10;ABQABgAIAAAAIQA4/SH/1gAAAJQBAAALAAAAAAAAAAAAAAAAAC8BAABfcmVscy8ucmVsc1BLAQIt&#10;ABQABgAIAAAAIQDMfNDblQIAAJMFAAAOAAAAAAAAAAAAAAAAAC4CAABkcnMvZTJvRG9jLnhtbFBL&#10;AQItABQABgAIAAAAIQDw64Ma2gAAAAcBAAAPAAAAAAAAAAAAAAAAAO8EAABkcnMvZG93bnJldi54&#10;bWxQSwUGAAAAAAQABADzAAAA9gUAAAAA&#10;" fillcolor="black [3213]" strokecolor="#1f4d78 [1604]" strokeweight="1pt">
                <v:textbox>
                  <w:txbxContent>
                    <w:p w:rsidR="00633DC1" w:rsidRPr="00535764" w:rsidRDefault="00633DC1" w:rsidP="00633D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35764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Midway Review</w:t>
                      </w:r>
                    </w:p>
                    <w:p w:rsidR="00633DC1" w:rsidRPr="003502D4" w:rsidRDefault="00633DC1" w:rsidP="00633D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02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Evaluating parents/carers ability and motivation to change. </w:t>
                      </w:r>
                      <w:r w:rsidR="005357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review meeting </w:t>
                      </w:r>
                      <w:r w:rsidRPr="003502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Practitioners should note evidence of changes and improvements </w:t>
                      </w:r>
                      <w:r w:rsidR="00535764" w:rsidRPr="003502D4">
                        <w:rPr>
                          <w:rFonts w:ascii="Arial" w:hAnsi="Arial" w:cs="Arial"/>
                          <w:sz w:val="24"/>
                          <w:szCs w:val="24"/>
                        </w:rPr>
                        <w:t>made</w:t>
                      </w:r>
                      <w:r w:rsidR="0053576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33DC1" w:rsidRPr="003502D4" w:rsidRDefault="00633DC1" w:rsidP="00633D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44971" w14:textId="77777777" w:rsidR="005133EA" w:rsidRPr="005133EA" w:rsidRDefault="005133EA" w:rsidP="005133EA"/>
    <w:p w14:paraId="3B625ADA" w14:textId="77777777" w:rsidR="005133EA" w:rsidRPr="005133EA" w:rsidRDefault="005133EA" w:rsidP="005133EA"/>
    <w:p w14:paraId="47443F20" w14:textId="77777777" w:rsidR="005133EA" w:rsidRPr="005133EA" w:rsidRDefault="005133EA" w:rsidP="005133EA"/>
    <w:p w14:paraId="203697FA" w14:textId="77777777" w:rsidR="005133EA" w:rsidRPr="005133EA" w:rsidRDefault="005133EA" w:rsidP="005133EA"/>
    <w:p w14:paraId="69711421" w14:textId="77777777" w:rsidR="005133EA" w:rsidRPr="005133EA" w:rsidRDefault="005133EA" w:rsidP="005133EA"/>
    <w:p w14:paraId="321E2CAD" w14:textId="77777777" w:rsidR="005133EA" w:rsidRPr="005133EA" w:rsidRDefault="005133EA" w:rsidP="005133EA"/>
    <w:p w14:paraId="4AA4B7E6" w14:textId="77777777" w:rsidR="005133EA" w:rsidRPr="005133EA" w:rsidRDefault="005133EA" w:rsidP="005133EA"/>
    <w:p w14:paraId="2C2FBE3C" w14:textId="77777777" w:rsidR="005133EA" w:rsidRPr="005133EA" w:rsidRDefault="005133EA" w:rsidP="005133EA"/>
    <w:p w14:paraId="3EA1C8CE" w14:textId="77777777" w:rsidR="005133EA" w:rsidRPr="005133EA" w:rsidRDefault="005133EA" w:rsidP="005133EA"/>
    <w:p w14:paraId="5FA16BD6" w14:textId="77777777" w:rsidR="005133EA" w:rsidRPr="005133EA" w:rsidRDefault="005133EA" w:rsidP="005133EA"/>
    <w:p w14:paraId="4EB2EB40" w14:textId="77777777" w:rsidR="005133EA" w:rsidRPr="005133EA" w:rsidRDefault="005133EA" w:rsidP="005133EA"/>
    <w:p w14:paraId="40F7CF6A" w14:textId="77777777" w:rsidR="005133EA" w:rsidRPr="005133EA" w:rsidRDefault="005133EA" w:rsidP="005133EA"/>
    <w:p w14:paraId="7DDCF530" w14:textId="77777777" w:rsidR="005133EA" w:rsidRPr="005133EA" w:rsidRDefault="005133EA" w:rsidP="005133EA"/>
    <w:p w14:paraId="20B730EB" w14:textId="77777777" w:rsidR="005133EA" w:rsidRPr="005133EA" w:rsidRDefault="005133EA" w:rsidP="005133EA"/>
    <w:p w14:paraId="2EDC723A" w14:textId="77777777" w:rsidR="005133EA" w:rsidRPr="005133EA" w:rsidRDefault="005133EA" w:rsidP="005133EA"/>
    <w:p w14:paraId="5A16E027" w14:textId="77777777" w:rsidR="005133EA" w:rsidRPr="005133EA" w:rsidRDefault="005133EA" w:rsidP="005133EA"/>
    <w:p w14:paraId="3AA22424" w14:textId="2D4F743C" w:rsidR="00633DC1" w:rsidRPr="00780397" w:rsidRDefault="00780397" w:rsidP="00780397">
      <w:pPr>
        <w:pStyle w:val="NoSpacing"/>
        <w:rPr>
          <w:sz w:val="16"/>
          <w:szCs w:val="16"/>
        </w:rPr>
      </w:pPr>
      <w:r w:rsidRPr="00780397">
        <w:rPr>
          <w:sz w:val="16"/>
          <w:szCs w:val="16"/>
        </w:rPr>
        <w:t>Chris Caley – August 2021</w:t>
      </w:r>
    </w:p>
    <w:p w14:paraId="5C2AFD82" w14:textId="516F94BB" w:rsidR="00780397" w:rsidRPr="00780397" w:rsidRDefault="00780397" w:rsidP="00780397">
      <w:pPr>
        <w:pStyle w:val="NoSpacing"/>
        <w:rPr>
          <w:sz w:val="16"/>
          <w:szCs w:val="16"/>
        </w:rPr>
      </w:pPr>
      <w:r w:rsidRPr="00780397">
        <w:rPr>
          <w:sz w:val="16"/>
          <w:szCs w:val="16"/>
        </w:rPr>
        <w:t>New review due 2024</w:t>
      </w:r>
    </w:p>
    <w:sectPr w:rsidR="00780397" w:rsidRPr="007803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2966" w14:textId="77777777" w:rsidR="006731EA" w:rsidRDefault="006731EA" w:rsidP="00633DC1">
      <w:pPr>
        <w:spacing w:after="0" w:line="240" w:lineRule="auto"/>
      </w:pPr>
      <w:r>
        <w:separator/>
      </w:r>
    </w:p>
  </w:endnote>
  <w:endnote w:type="continuationSeparator" w:id="0">
    <w:p w14:paraId="6133F022" w14:textId="77777777" w:rsidR="006731EA" w:rsidRDefault="006731EA" w:rsidP="0063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4FA94" w14:textId="77777777" w:rsidR="006731EA" w:rsidRDefault="006731EA" w:rsidP="00633DC1">
      <w:pPr>
        <w:spacing w:after="0" w:line="240" w:lineRule="auto"/>
      </w:pPr>
      <w:r>
        <w:separator/>
      </w:r>
    </w:p>
  </w:footnote>
  <w:footnote w:type="continuationSeparator" w:id="0">
    <w:p w14:paraId="2A02BA88" w14:textId="77777777" w:rsidR="006731EA" w:rsidRDefault="006731EA" w:rsidP="0063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C907E" w14:textId="685D4C91" w:rsidR="00633DC1" w:rsidRDefault="0078039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F99348" wp14:editId="2B8E7574">
          <wp:simplePos x="0" y="0"/>
          <wp:positionH relativeFrom="column">
            <wp:posOffset>4853940</wp:posOffset>
          </wp:positionH>
          <wp:positionV relativeFrom="paragraph">
            <wp:posOffset>-198120</wp:posOffset>
          </wp:positionV>
          <wp:extent cx="1405890" cy="403860"/>
          <wp:effectExtent l="0" t="0" r="3810" b="0"/>
          <wp:wrapTight wrapText="bothSides">
            <wp:wrapPolygon edited="0">
              <wp:start x="0" y="0"/>
              <wp:lineTo x="0" y="20377"/>
              <wp:lineTo x="21366" y="20377"/>
              <wp:lineTo x="21366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3DC1" w:rsidRPr="004A22E3">
      <w:rPr>
        <w:rFonts w:ascii="Arial" w:hAnsi="Arial" w:cs="Arial"/>
        <w:b/>
        <w:sz w:val="32"/>
        <w:szCs w:val="32"/>
      </w:rPr>
      <w:t>Derbyshire Parenting Assessment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C1"/>
    <w:rsid w:val="00170611"/>
    <w:rsid w:val="00233D24"/>
    <w:rsid w:val="0039622D"/>
    <w:rsid w:val="004773E4"/>
    <w:rsid w:val="005133EA"/>
    <w:rsid w:val="00535764"/>
    <w:rsid w:val="00633DC1"/>
    <w:rsid w:val="006731EA"/>
    <w:rsid w:val="00780397"/>
    <w:rsid w:val="007F479C"/>
    <w:rsid w:val="00813810"/>
    <w:rsid w:val="00A83920"/>
    <w:rsid w:val="00AC1982"/>
    <w:rsid w:val="00B10A42"/>
    <w:rsid w:val="00BB7C6C"/>
    <w:rsid w:val="00CE38D4"/>
    <w:rsid w:val="00D1707E"/>
    <w:rsid w:val="00DF5461"/>
    <w:rsid w:val="00D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CF37"/>
  <w15:chartTrackingRefBased/>
  <w15:docId w15:val="{A274CAF4-9759-433F-A1CC-A82114C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C1"/>
  </w:style>
  <w:style w:type="paragraph" w:styleId="Footer">
    <w:name w:val="footer"/>
    <w:basedOn w:val="Normal"/>
    <w:link w:val="FooterChar"/>
    <w:uiPriority w:val="99"/>
    <w:unhideWhenUsed/>
    <w:rsid w:val="00633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C1"/>
  </w:style>
  <w:style w:type="paragraph" w:styleId="NoSpacing">
    <w:name w:val="No Spacing"/>
    <w:uiPriority w:val="1"/>
    <w:qFormat/>
    <w:rsid w:val="00780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Heald (Childrens Services)</dc:creator>
  <cp:keywords/>
  <dc:description/>
  <cp:lastModifiedBy>Cathy Roe (Childrens Services)</cp:lastModifiedBy>
  <cp:revision>3</cp:revision>
  <dcterms:created xsi:type="dcterms:W3CDTF">2021-09-08T09:05:00Z</dcterms:created>
  <dcterms:modified xsi:type="dcterms:W3CDTF">2021-09-08T09:37:00Z</dcterms:modified>
</cp:coreProperties>
</file>