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F450" w14:textId="77777777" w:rsidR="00455350" w:rsidRDefault="00455350" w:rsidP="00455350">
      <w:pPr>
        <w:rPr>
          <w:rFonts w:ascii="Arial" w:hAnsi="Arial" w:cs="Arial"/>
          <w:b/>
          <w:bCs/>
          <w:color w:val="7030A0"/>
          <w:sz w:val="24"/>
          <w:szCs w:val="24"/>
          <w:u w:val="single"/>
          <w:lang w:eastAsia="en-GB"/>
        </w:rPr>
      </w:pPr>
      <w:r>
        <w:rPr>
          <w:rFonts w:ascii="Arial" w:hAnsi="Arial" w:cs="Arial"/>
          <w:b/>
          <w:bCs/>
          <w:color w:val="7030A0"/>
          <w:sz w:val="24"/>
          <w:szCs w:val="24"/>
          <w:u w:val="single"/>
          <w:lang w:eastAsia="en-GB"/>
        </w:rPr>
        <w:t>Age UK Croydon (AUKC) Advice Service</w:t>
      </w:r>
    </w:p>
    <w:p w14:paraId="716A7042" w14:textId="77777777" w:rsidR="00455350" w:rsidRDefault="00455350" w:rsidP="00455350">
      <w:pPr>
        <w:rPr>
          <w:rFonts w:ascii="Arial" w:hAnsi="Arial" w:cs="Arial"/>
          <w:sz w:val="24"/>
          <w:szCs w:val="24"/>
          <w:lang w:eastAsia="en-GB"/>
        </w:rPr>
      </w:pPr>
    </w:p>
    <w:p w14:paraId="1B6193F5" w14:textId="77777777" w:rsidR="00455350" w:rsidRDefault="00455350" w:rsidP="00455350">
      <w:pPr>
        <w:rPr>
          <w:rFonts w:ascii="Arial" w:hAnsi="Arial" w:cs="Arial"/>
          <w:sz w:val="24"/>
          <w:szCs w:val="24"/>
        </w:rPr>
      </w:pPr>
      <w:r>
        <w:rPr>
          <w:rFonts w:ascii="Arial" w:hAnsi="Arial" w:cs="Arial"/>
          <w:sz w:val="24"/>
          <w:szCs w:val="24"/>
        </w:rPr>
        <w:t>Age UK Croydon (AUKC) Advice Service, that will provide residents over 55s social care advice and casework support on welfare benefits which leads to income maximisation, and other financial support including advocacy and debt management, started on 1 February 2023.</w:t>
      </w:r>
    </w:p>
    <w:p w14:paraId="0975DAC6" w14:textId="77777777" w:rsidR="00455350" w:rsidRDefault="00455350" w:rsidP="00455350">
      <w:pPr>
        <w:rPr>
          <w:rFonts w:ascii="Arial" w:hAnsi="Arial" w:cs="Arial"/>
          <w:sz w:val="24"/>
          <w:szCs w:val="24"/>
        </w:rPr>
      </w:pPr>
    </w:p>
    <w:p w14:paraId="09569D53" w14:textId="77777777" w:rsidR="00455350" w:rsidRDefault="00455350" w:rsidP="00455350">
      <w:pPr>
        <w:rPr>
          <w:rFonts w:ascii="Arial" w:hAnsi="Arial" w:cs="Arial"/>
          <w:sz w:val="24"/>
          <w:szCs w:val="24"/>
        </w:rPr>
      </w:pPr>
      <w:r>
        <w:rPr>
          <w:rFonts w:ascii="Arial" w:hAnsi="Arial" w:cs="Arial"/>
          <w:sz w:val="24"/>
          <w:szCs w:val="24"/>
        </w:rPr>
        <w:t>This is a pilot project for 12 months, commencing 1</w:t>
      </w:r>
      <w:r>
        <w:rPr>
          <w:rFonts w:ascii="Arial" w:hAnsi="Arial" w:cs="Arial"/>
          <w:sz w:val="24"/>
          <w:szCs w:val="24"/>
          <w:vertAlign w:val="superscript"/>
        </w:rPr>
        <w:t>st</w:t>
      </w:r>
      <w:r>
        <w:rPr>
          <w:rFonts w:ascii="Arial" w:hAnsi="Arial" w:cs="Arial"/>
          <w:sz w:val="24"/>
          <w:szCs w:val="24"/>
        </w:rPr>
        <w:t xml:space="preserve"> February 2023 to 31</w:t>
      </w:r>
      <w:r>
        <w:rPr>
          <w:rFonts w:ascii="Arial" w:hAnsi="Arial" w:cs="Arial"/>
          <w:sz w:val="24"/>
          <w:szCs w:val="24"/>
          <w:vertAlign w:val="superscript"/>
        </w:rPr>
        <w:t>st</w:t>
      </w:r>
      <w:r>
        <w:rPr>
          <w:rFonts w:ascii="Arial" w:hAnsi="Arial" w:cs="Arial"/>
          <w:sz w:val="24"/>
          <w:szCs w:val="24"/>
        </w:rPr>
        <w:t xml:space="preserve"> January 2024.</w:t>
      </w:r>
    </w:p>
    <w:p w14:paraId="5ADE1FE4" w14:textId="77777777" w:rsidR="00455350" w:rsidRDefault="00455350" w:rsidP="00455350">
      <w:pPr>
        <w:rPr>
          <w:rFonts w:ascii="Arial" w:hAnsi="Arial" w:cs="Arial"/>
          <w:sz w:val="24"/>
          <w:szCs w:val="24"/>
        </w:rPr>
      </w:pPr>
    </w:p>
    <w:p w14:paraId="167A4426" w14:textId="77777777" w:rsidR="00455350" w:rsidRDefault="00455350" w:rsidP="00455350">
      <w:pPr>
        <w:rPr>
          <w:rFonts w:ascii="Arial" w:hAnsi="Arial" w:cs="Arial"/>
          <w:sz w:val="24"/>
          <w:szCs w:val="24"/>
        </w:rPr>
      </w:pPr>
      <w:r>
        <w:rPr>
          <w:rFonts w:ascii="Arial" w:hAnsi="Arial" w:cs="Arial"/>
          <w:sz w:val="24"/>
          <w:szCs w:val="24"/>
        </w:rPr>
        <w:t>Eligibility Criteria for the service:</w:t>
      </w:r>
    </w:p>
    <w:p w14:paraId="6B9522DE" w14:textId="77777777" w:rsidR="00455350" w:rsidRDefault="00455350" w:rsidP="00455350">
      <w:pPr>
        <w:rPr>
          <w:rFonts w:ascii="Arial" w:hAnsi="Arial" w:cs="Arial"/>
          <w:sz w:val="24"/>
          <w:szCs w:val="24"/>
        </w:rPr>
      </w:pPr>
    </w:p>
    <w:p w14:paraId="5367A046" w14:textId="77777777" w:rsidR="00455350" w:rsidRDefault="00455350" w:rsidP="00455350">
      <w:pPr>
        <w:pStyle w:val="ListParagraph"/>
        <w:numPr>
          <w:ilvl w:val="0"/>
          <w:numId w:val="1"/>
        </w:numPr>
        <w:rPr>
          <w:rFonts w:ascii="Arial" w:hAnsi="Arial" w:cs="Arial"/>
          <w:sz w:val="24"/>
          <w:szCs w:val="24"/>
        </w:rPr>
      </w:pPr>
      <w:r>
        <w:rPr>
          <w:rFonts w:ascii="Arial" w:hAnsi="Arial" w:cs="Arial"/>
          <w:sz w:val="24"/>
          <w:szCs w:val="24"/>
        </w:rPr>
        <w:t xml:space="preserve">Age: 55 and above </w:t>
      </w:r>
    </w:p>
    <w:p w14:paraId="497C808F" w14:textId="77777777" w:rsidR="00455350" w:rsidRDefault="00455350" w:rsidP="00455350">
      <w:pPr>
        <w:pStyle w:val="ListParagraph"/>
        <w:numPr>
          <w:ilvl w:val="0"/>
          <w:numId w:val="1"/>
        </w:numPr>
        <w:rPr>
          <w:rFonts w:ascii="Arial" w:hAnsi="Arial" w:cs="Arial"/>
          <w:sz w:val="24"/>
          <w:szCs w:val="24"/>
        </w:rPr>
      </w:pPr>
      <w:r>
        <w:rPr>
          <w:rFonts w:ascii="Arial" w:hAnsi="Arial" w:cs="Arial"/>
          <w:sz w:val="24"/>
          <w:szCs w:val="24"/>
        </w:rPr>
        <w:t>Croydon residents and/or registered with a Croydon GP</w:t>
      </w:r>
    </w:p>
    <w:p w14:paraId="485CD3B4" w14:textId="77777777" w:rsidR="00455350" w:rsidRDefault="00455350" w:rsidP="00455350">
      <w:pPr>
        <w:pStyle w:val="ListParagraph"/>
        <w:ind w:left="1080"/>
        <w:rPr>
          <w:rFonts w:ascii="Arial" w:hAnsi="Arial" w:cs="Arial"/>
          <w:sz w:val="24"/>
          <w:szCs w:val="24"/>
        </w:rPr>
      </w:pPr>
    </w:p>
    <w:p w14:paraId="2C326D7E" w14:textId="77777777" w:rsidR="00455350" w:rsidRDefault="00455350" w:rsidP="00455350">
      <w:pPr>
        <w:rPr>
          <w:rFonts w:ascii="Arial" w:hAnsi="Arial" w:cs="Arial"/>
          <w:sz w:val="24"/>
          <w:szCs w:val="24"/>
        </w:rPr>
      </w:pPr>
      <w:r>
        <w:rPr>
          <w:rFonts w:ascii="Arial" w:hAnsi="Arial" w:cs="Arial"/>
          <w:sz w:val="24"/>
          <w:szCs w:val="24"/>
        </w:rPr>
        <w:t>The service offers support on:   </w:t>
      </w:r>
    </w:p>
    <w:p w14:paraId="259F5118" w14:textId="77777777" w:rsidR="00455350" w:rsidRDefault="00455350" w:rsidP="00455350">
      <w:pPr>
        <w:rPr>
          <w:rFonts w:ascii="Arial" w:hAnsi="Arial" w:cs="Arial"/>
          <w:sz w:val="24"/>
          <w:szCs w:val="24"/>
        </w:rPr>
      </w:pPr>
      <w:r>
        <w:rPr>
          <w:rFonts w:ascii="Arial" w:hAnsi="Arial" w:cs="Arial"/>
          <w:sz w:val="24"/>
          <w:szCs w:val="24"/>
        </w:rPr>
        <w:t xml:space="preserve">                                                                                                                                                                          </w:t>
      </w:r>
    </w:p>
    <w:p w14:paraId="6BF6C2C8" w14:textId="77777777" w:rsidR="00455350" w:rsidRDefault="00455350" w:rsidP="00455350">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Attendance Allowance advice/application</w:t>
      </w:r>
    </w:p>
    <w:p w14:paraId="749B7448" w14:textId="77777777" w:rsidR="00455350" w:rsidRDefault="00455350" w:rsidP="00455350">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Welfare Benefit Check</w:t>
      </w:r>
    </w:p>
    <w:p w14:paraId="0AC8D14A" w14:textId="77777777" w:rsidR="00455350" w:rsidRDefault="00455350" w:rsidP="00455350">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Council Tax Support advice/application</w:t>
      </w:r>
    </w:p>
    <w:p w14:paraId="5511C359" w14:textId="77777777" w:rsidR="00455350" w:rsidRDefault="00455350" w:rsidP="00455350">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 xml:space="preserve">Travel Concessions (Blue Badge, </w:t>
      </w:r>
      <w:proofErr w:type="spellStart"/>
      <w:r>
        <w:rPr>
          <w:rFonts w:ascii="Arial" w:eastAsia="Times New Roman" w:hAnsi="Arial" w:cs="Arial"/>
          <w:sz w:val="24"/>
          <w:szCs w:val="24"/>
        </w:rPr>
        <w:t>Taxicard</w:t>
      </w:r>
      <w:proofErr w:type="spellEnd"/>
      <w:r>
        <w:rPr>
          <w:rFonts w:ascii="Arial" w:eastAsia="Times New Roman" w:hAnsi="Arial" w:cs="Arial"/>
          <w:sz w:val="24"/>
          <w:szCs w:val="24"/>
        </w:rPr>
        <w:t>, Disabled Person’s / Older Person’s Freedom Pass)</w:t>
      </w:r>
    </w:p>
    <w:p w14:paraId="25800167" w14:textId="77777777" w:rsidR="00455350" w:rsidRDefault="00455350" w:rsidP="00455350">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Pension Credit advice/application</w:t>
      </w:r>
    </w:p>
    <w:p w14:paraId="3AC29E9D" w14:textId="77777777" w:rsidR="00455350" w:rsidRDefault="00455350" w:rsidP="00455350">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Housing Benefit advice/application</w:t>
      </w:r>
    </w:p>
    <w:p w14:paraId="574BD0D7" w14:textId="77777777" w:rsidR="00455350" w:rsidRDefault="00455350" w:rsidP="00455350">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Housing advice/application</w:t>
      </w:r>
    </w:p>
    <w:p w14:paraId="12979FD9" w14:textId="77777777" w:rsidR="00455350" w:rsidRDefault="00455350" w:rsidP="00455350">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Community Care advice</w:t>
      </w:r>
    </w:p>
    <w:p w14:paraId="5DDC1635" w14:textId="77777777" w:rsidR="00455350" w:rsidRDefault="00455350" w:rsidP="00455350">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Financial Advocacy (including debt, LPA)</w:t>
      </w:r>
    </w:p>
    <w:p w14:paraId="5F4CC8F1" w14:textId="77777777" w:rsidR="00455350" w:rsidRDefault="00455350" w:rsidP="00455350">
      <w:pPr>
        <w:rPr>
          <w:rFonts w:ascii="Arial" w:hAnsi="Arial" w:cs="Arial"/>
          <w:b/>
          <w:bCs/>
          <w:sz w:val="24"/>
          <w:szCs w:val="24"/>
          <w:lang w:val="en-US"/>
        </w:rPr>
      </w:pPr>
    </w:p>
    <w:tbl>
      <w:tblPr>
        <w:tblW w:w="0" w:type="auto"/>
        <w:tblCellMar>
          <w:left w:w="0" w:type="dxa"/>
          <w:right w:w="0" w:type="dxa"/>
        </w:tblCellMar>
        <w:tblLook w:val="04A0" w:firstRow="1" w:lastRow="0" w:firstColumn="1" w:lastColumn="0" w:noHBand="0" w:noVBand="1"/>
      </w:tblPr>
      <w:tblGrid>
        <w:gridCol w:w="9006"/>
      </w:tblGrid>
      <w:tr w:rsidR="00455350" w14:paraId="6B036307" w14:textId="77777777" w:rsidTr="00455350">
        <w:trPr>
          <w:trHeight w:val="269"/>
        </w:trPr>
        <w:tc>
          <w:tcPr>
            <w:tcW w:w="24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C5AFA7" w14:textId="77777777" w:rsidR="00455350" w:rsidRDefault="00455350">
            <w:pPr>
              <w:rPr>
                <w:rFonts w:ascii="Arial" w:hAnsi="Arial" w:cs="Arial"/>
                <w:b/>
                <w:bCs/>
                <w:sz w:val="24"/>
                <w:szCs w:val="24"/>
                <w:lang w:val="en-US"/>
              </w:rPr>
            </w:pPr>
            <w:r>
              <w:rPr>
                <w:rFonts w:ascii="Arial" w:hAnsi="Arial" w:cs="Arial"/>
                <w:b/>
                <w:bCs/>
                <w:sz w:val="24"/>
                <w:szCs w:val="24"/>
                <w:lang w:val="en-US"/>
              </w:rPr>
              <w:t>Financial Advocacy – what this entails</w:t>
            </w:r>
          </w:p>
          <w:p w14:paraId="7DF054EF" w14:textId="77777777" w:rsidR="00455350" w:rsidRDefault="00455350">
            <w:pPr>
              <w:rPr>
                <w:rFonts w:ascii="Arial" w:hAnsi="Arial" w:cs="Arial"/>
                <w:b/>
                <w:bCs/>
                <w:sz w:val="24"/>
                <w:szCs w:val="24"/>
                <w:lang w:val="en-US"/>
              </w:rPr>
            </w:pPr>
          </w:p>
          <w:p w14:paraId="07F748AB" w14:textId="77777777" w:rsidR="00455350" w:rsidRDefault="00455350">
            <w:pPr>
              <w:ind w:left="360"/>
              <w:rPr>
                <w:rFonts w:ascii="Arial" w:hAnsi="Arial" w:cs="Arial"/>
                <w:sz w:val="24"/>
                <w:szCs w:val="24"/>
                <w:lang w:val="en-US"/>
              </w:rPr>
            </w:pPr>
            <w:r>
              <w:rPr>
                <w:rFonts w:ascii="Arial" w:hAnsi="Arial" w:cs="Arial"/>
                <w:sz w:val="24"/>
                <w:szCs w:val="24"/>
                <w:lang w:val="en-US"/>
              </w:rPr>
              <w:t xml:space="preserve">Advocacy involves taking action to support people to say what they want, secure their rights, pursue their interests, and obtain services they need. Advocates work in partnership with the people they support and take their side, promoting social inclusion, </w:t>
            </w:r>
            <w:proofErr w:type="gramStart"/>
            <w:r>
              <w:rPr>
                <w:rFonts w:ascii="Arial" w:hAnsi="Arial" w:cs="Arial"/>
                <w:sz w:val="24"/>
                <w:szCs w:val="24"/>
                <w:lang w:val="en-US"/>
              </w:rPr>
              <w:t>equality</w:t>
            </w:r>
            <w:proofErr w:type="gramEnd"/>
            <w:r>
              <w:rPr>
                <w:rFonts w:ascii="Arial" w:hAnsi="Arial" w:cs="Arial"/>
                <w:sz w:val="24"/>
                <w:szCs w:val="24"/>
                <w:lang w:val="en-US"/>
              </w:rPr>
              <w:t xml:space="preserve"> and social justice. (Definition in Advocacy Charter developed by NDTI).</w:t>
            </w:r>
          </w:p>
          <w:p w14:paraId="34AB74B4" w14:textId="77777777" w:rsidR="00455350" w:rsidRDefault="00455350">
            <w:pPr>
              <w:ind w:left="360"/>
              <w:rPr>
                <w:rFonts w:ascii="Arial" w:hAnsi="Arial" w:cs="Arial"/>
                <w:sz w:val="24"/>
                <w:szCs w:val="24"/>
                <w:lang w:val="en-US"/>
              </w:rPr>
            </w:pPr>
          </w:p>
          <w:p w14:paraId="30A8FA27" w14:textId="77777777" w:rsidR="00455350" w:rsidRDefault="00455350">
            <w:pPr>
              <w:ind w:left="360"/>
              <w:rPr>
                <w:rFonts w:ascii="Arial" w:hAnsi="Arial" w:cs="Arial"/>
                <w:sz w:val="24"/>
                <w:szCs w:val="24"/>
                <w:lang w:val="en-US"/>
              </w:rPr>
            </w:pPr>
            <w:r>
              <w:rPr>
                <w:rFonts w:ascii="Arial" w:hAnsi="Arial" w:cs="Arial"/>
                <w:sz w:val="24"/>
                <w:szCs w:val="24"/>
                <w:lang w:val="en-US"/>
              </w:rPr>
              <w:t xml:space="preserve">Advocacy is the name given to the ways in which people can be enabled to get their message, views and wishes across. The emphasis is on empowering people, not solving their problems for them.  </w:t>
            </w:r>
          </w:p>
          <w:p w14:paraId="5D917F0F" w14:textId="77777777" w:rsidR="00455350" w:rsidRDefault="00455350">
            <w:pPr>
              <w:ind w:left="360"/>
              <w:rPr>
                <w:rFonts w:ascii="Arial" w:hAnsi="Arial" w:cs="Arial"/>
                <w:sz w:val="24"/>
                <w:szCs w:val="24"/>
                <w:lang w:val="en-US"/>
              </w:rPr>
            </w:pPr>
          </w:p>
          <w:p w14:paraId="31C45AEF" w14:textId="77777777" w:rsidR="00455350" w:rsidRDefault="00455350">
            <w:pPr>
              <w:ind w:left="360"/>
              <w:rPr>
                <w:rFonts w:ascii="Arial" w:hAnsi="Arial" w:cs="Arial"/>
                <w:sz w:val="24"/>
                <w:szCs w:val="24"/>
                <w:lang w:val="en-US"/>
              </w:rPr>
            </w:pPr>
            <w:r>
              <w:rPr>
                <w:rFonts w:ascii="Arial" w:hAnsi="Arial" w:cs="Arial"/>
                <w:sz w:val="24"/>
                <w:szCs w:val="24"/>
                <w:lang w:val="en-US"/>
              </w:rPr>
              <w:t>In Age UK Croydon’s Information &amp; Advice Service, advocacy is offered alongside information and advice but is separate from them. It is not the same as legal representation.</w:t>
            </w:r>
          </w:p>
          <w:p w14:paraId="54E15FA9" w14:textId="77777777" w:rsidR="00455350" w:rsidRDefault="00455350">
            <w:pPr>
              <w:ind w:left="360"/>
              <w:rPr>
                <w:rFonts w:ascii="Arial" w:hAnsi="Arial" w:cs="Arial"/>
                <w:sz w:val="24"/>
                <w:szCs w:val="24"/>
                <w:lang w:val="en-US"/>
              </w:rPr>
            </w:pPr>
          </w:p>
          <w:p w14:paraId="651FB241" w14:textId="77777777" w:rsidR="00455350" w:rsidRDefault="00455350">
            <w:pPr>
              <w:ind w:left="360"/>
              <w:rPr>
                <w:rFonts w:ascii="Arial" w:hAnsi="Arial" w:cs="Arial"/>
                <w:sz w:val="24"/>
                <w:szCs w:val="24"/>
                <w:lang w:val="en-US"/>
              </w:rPr>
            </w:pPr>
            <w:r>
              <w:rPr>
                <w:rFonts w:ascii="Arial" w:hAnsi="Arial" w:cs="Arial"/>
                <w:sz w:val="24"/>
                <w:szCs w:val="24"/>
                <w:lang w:val="en-US"/>
              </w:rPr>
              <w:t xml:space="preserve">Age UK Croydon’s Financial Advocate is qualified to provide financial advocacy. This entails supporting clients and advocating for them to resolve their debt and money issues. The LPA element involves enabling clients to understand the purpose and process of applying for Lasting Power of </w:t>
            </w:r>
            <w:proofErr w:type="gramStart"/>
            <w:r>
              <w:rPr>
                <w:rFonts w:ascii="Arial" w:hAnsi="Arial" w:cs="Arial"/>
                <w:sz w:val="24"/>
                <w:szCs w:val="24"/>
                <w:lang w:val="en-US"/>
              </w:rPr>
              <w:t xml:space="preserve">Attorney, </w:t>
            </w:r>
            <w:r>
              <w:rPr>
                <w:rFonts w:ascii="Arial" w:hAnsi="Arial" w:cs="Arial"/>
                <w:sz w:val="24"/>
                <w:szCs w:val="24"/>
                <w:lang w:val="en-US"/>
              </w:rPr>
              <w:lastRenderedPageBreak/>
              <w:t>and</w:t>
            </w:r>
            <w:proofErr w:type="gramEnd"/>
            <w:r>
              <w:rPr>
                <w:rFonts w:ascii="Arial" w:hAnsi="Arial" w:cs="Arial"/>
                <w:sz w:val="24"/>
                <w:szCs w:val="24"/>
                <w:lang w:val="en-US"/>
              </w:rPr>
              <w:t xml:space="preserve"> helping them complete the forms. In doing so he places the client at the center of the process, ensuring that their wishes are followed. </w:t>
            </w:r>
          </w:p>
          <w:p w14:paraId="0C065BFB" w14:textId="77777777" w:rsidR="00455350" w:rsidRDefault="00455350">
            <w:pPr>
              <w:rPr>
                <w:rFonts w:ascii="Arial" w:hAnsi="Arial" w:cs="Arial"/>
                <w:b/>
                <w:bCs/>
                <w:sz w:val="24"/>
                <w:szCs w:val="24"/>
                <w:lang w:val="en-US"/>
              </w:rPr>
            </w:pPr>
          </w:p>
        </w:tc>
      </w:tr>
    </w:tbl>
    <w:p w14:paraId="7BFB023E" w14:textId="77777777" w:rsidR="00455350" w:rsidRDefault="00455350" w:rsidP="00455350">
      <w:pPr>
        <w:rPr>
          <w:rFonts w:ascii="Arial" w:hAnsi="Arial" w:cs="Arial"/>
          <w:sz w:val="24"/>
          <w:szCs w:val="24"/>
        </w:rPr>
      </w:pPr>
    </w:p>
    <w:p w14:paraId="67920AB8" w14:textId="77777777" w:rsidR="00455350" w:rsidRDefault="00455350" w:rsidP="00455350">
      <w:pPr>
        <w:rPr>
          <w:rFonts w:ascii="Arial" w:hAnsi="Arial" w:cs="Arial"/>
          <w:sz w:val="24"/>
          <w:szCs w:val="24"/>
        </w:rPr>
      </w:pPr>
      <w:r>
        <w:rPr>
          <w:rFonts w:ascii="Arial" w:hAnsi="Arial" w:cs="Arial"/>
          <w:sz w:val="24"/>
          <w:szCs w:val="24"/>
        </w:rPr>
        <w:t xml:space="preserve">Clients can self-refer by contacting AUKC directly. </w:t>
      </w:r>
    </w:p>
    <w:p w14:paraId="68B21AF8" w14:textId="77777777" w:rsidR="00455350" w:rsidRDefault="00455350" w:rsidP="00455350">
      <w:pPr>
        <w:rPr>
          <w:rFonts w:ascii="Arial" w:hAnsi="Arial" w:cs="Arial"/>
          <w:sz w:val="24"/>
          <w:szCs w:val="24"/>
        </w:rPr>
      </w:pPr>
    </w:p>
    <w:p w14:paraId="13C18C0A" w14:textId="77777777" w:rsidR="00455350" w:rsidRDefault="00455350" w:rsidP="00455350">
      <w:pPr>
        <w:rPr>
          <w:rFonts w:ascii="Arial" w:hAnsi="Arial" w:cs="Arial"/>
          <w:sz w:val="24"/>
          <w:szCs w:val="24"/>
        </w:rPr>
      </w:pPr>
      <w:r>
        <w:rPr>
          <w:rFonts w:ascii="Arial" w:hAnsi="Arial" w:cs="Arial"/>
          <w:sz w:val="24"/>
          <w:szCs w:val="24"/>
        </w:rPr>
        <w:t xml:space="preserve">ASC colleagues who wish to make a referral should fully complete the referral form (attached) and emailing them to </w:t>
      </w:r>
      <w:hyperlink r:id="rId5" w:history="1">
        <w:r>
          <w:rPr>
            <w:rStyle w:val="Hyperlink"/>
            <w:rFonts w:ascii="Arial" w:hAnsi="Arial" w:cs="Arial"/>
            <w:sz w:val="24"/>
            <w:szCs w:val="24"/>
          </w:rPr>
          <w:t>asc@ageukcroydon.org.uk</w:t>
        </w:r>
      </w:hyperlink>
      <w:r>
        <w:rPr>
          <w:rFonts w:ascii="Arial" w:hAnsi="Arial" w:cs="Arial"/>
          <w:sz w:val="24"/>
          <w:szCs w:val="24"/>
        </w:rPr>
        <w:t xml:space="preserve">. </w:t>
      </w:r>
      <w:r>
        <w:rPr>
          <w:rFonts w:ascii="Arial" w:hAnsi="Arial" w:cs="Arial"/>
          <w:sz w:val="24"/>
          <w:szCs w:val="24"/>
          <w:u w:val="single"/>
        </w:rPr>
        <w:t xml:space="preserve">Please note that only referrals to </w:t>
      </w:r>
      <w:hyperlink r:id="rId6" w:history="1">
        <w:r>
          <w:rPr>
            <w:rStyle w:val="Hyperlink"/>
            <w:rFonts w:ascii="Arial" w:hAnsi="Arial" w:cs="Arial"/>
            <w:sz w:val="24"/>
            <w:szCs w:val="24"/>
          </w:rPr>
          <w:t>asc@ageukcroydon.org.uk</w:t>
        </w:r>
      </w:hyperlink>
      <w:r>
        <w:rPr>
          <w:rFonts w:ascii="Arial" w:hAnsi="Arial" w:cs="Arial"/>
          <w:sz w:val="24"/>
          <w:szCs w:val="24"/>
          <w:u w:val="single"/>
        </w:rPr>
        <w:t xml:space="preserve"> will be accepted. Please do not contact the AUKC advisors directly.</w:t>
      </w:r>
    </w:p>
    <w:p w14:paraId="03261D59" w14:textId="77777777" w:rsidR="00455350" w:rsidRDefault="00455350" w:rsidP="00455350">
      <w:pPr>
        <w:rPr>
          <w:rFonts w:ascii="Arial" w:hAnsi="Arial" w:cs="Arial"/>
          <w:sz w:val="24"/>
          <w:szCs w:val="24"/>
        </w:rPr>
      </w:pPr>
    </w:p>
    <w:p w14:paraId="68409E45" w14:textId="77777777" w:rsidR="00455350" w:rsidRDefault="00455350" w:rsidP="00455350">
      <w:pPr>
        <w:rPr>
          <w:rFonts w:ascii="Arial" w:hAnsi="Arial" w:cs="Arial"/>
          <w:sz w:val="24"/>
          <w:szCs w:val="24"/>
        </w:rPr>
      </w:pPr>
      <w:r>
        <w:rPr>
          <w:rFonts w:ascii="Arial" w:hAnsi="Arial" w:cs="Arial"/>
          <w:sz w:val="24"/>
          <w:szCs w:val="24"/>
        </w:rPr>
        <w:t xml:space="preserve">Referrals for under 55s will be reviewed on case-by-case basis for suitability. To support with this, Croydon Adult Support will be running weekly open surgeries via Teams, every Wednesday 3-4pm to review these referrals. The team will support ASC referrers to identify alternative support for the client where possible. If the Croydon Adult Support team have triaged the case and other support is not available/appropriate, a referral can be made to AUKC with a clear reason for this exception to be given. </w:t>
      </w:r>
    </w:p>
    <w:p w14:paraId="1204AD17" w14:textId="77777777" w:rsidR="00455350" w:rsidRDefault="00455350" w:rsidP="00455350">
      <w:pPr>
        <w:rPr>
          <w:rFonts w:ascii="Arial" w:hAnsi="Arial" w:cs="Arial"/>
          <w:sz w:val="24"/>
          <w:szCs w:val="24"/>
        </w:rPr>
      </w:pPr>
    </w:p>
    <w:p w14:paraId="587104AD" w14:textId="77777777" w:rsidR="00455350" w:rsidRDefault="00455350" w:rsidP="00455350">
      <w:pPr>
        <w:rPr>
          <w:rFonts w:ascii="Arial" w:hAnsi="Arial" w:cs="Arial"/>
          <w:sz w:val="24"/>
          <w:szCs w:val="24"/>
        </w:rPr>
      </w:pPr>
      <w:r>
        <w:rPr>
          <w:rFonts w:ascii="Arial" w:hAnsi="Arial" w:cs="Arial"/>
          <w:sz w:val="24"/>
          <w:szCs w:val="24"/>
        </w:rPr>
        <w:t xml:space="preserve">You can access the Age UK Croydon Advice Service – Open Surgery with Croydon Adult Support via MS Teams: </w:t>
      </w:r>
      <w:hyperlink r:id="rId7" w:tgtFrame="_blank" w:history="1">
        <w:r>
          <w:rPr>
            <w:rStyle w:val="Hyperlink"/>
            <w:rFonts w:ascii="Arial" w:hAnsi="Arial" w:cs="Arial"/>
            <w:b/>
            <w:bCs/>
            <w:color w:val="6264A7"/>
            <w:sz w:val="24"/>
            <w:szCs w:val="24"/>
            <w:lang w:val="en-US"/>
          </w:rPr>
          <w:t>Click here to join the meeting</w:t>
        </w:r>
      </w:hyperlink>
      <w:r>
        <w:rPr>
          <w:rFonts w:ascii="Arial" w:hAnsi="Arial" w:cs="Arial"/>
          <w:color w:val="252424"/>
          <w:sz w:val="24"/>
          <w:szCs w:val="24"/>
        </w:rPr>
        <w:t xml:space="preserve"> </w:t>
      </w:r>
    </w:p>
    <w:p w14:paraId="02CD38F8" w14:textId="77777777" w:rsidR="00455350" w:rsidRDefault="00455350" w:rsidP="00455350">
      <w:pPr>
        <w:rPr>
          <w:rFonts w:ascii="Arial" w:hAnsi="Arial" w:cs="Arial"/>
          <w:sz w:val="24"/>
          <w:szCs w:val="24"/>
          <w:lang w:eastAsia="en-GB"/>
        </w:rPr>
      </w:pPr>
    </w:p>
    <w:p w14:paraId="3728D18D" w14:textId="77777777" w:rsidR="00D63A4A" w:rsidRDefault="00D63A4A"/>
    <w:sectPr w:rsidR="00D63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7151"/>
    <w:multiLevelType w:val="hybridMultilevel"/>
    <w:tmpl w:val="F0C66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50F2133"/>
    <w:multiLevelType w:val="hybridMultilevel"/>
    <w:tmpl w:val="5B68FF4E"/>
    <w:lvl w:ilvl="0" w:tplc="987EAC1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45534603">
    <w:abstractNumId w:val="1"/>
    <w:lvlOverride w:ilvl="0"/>
    <w:lvlOverride w:ilvl="1"/>
    <w:lvlOverride w:ilvl="2"/>
    <w:lvlOverride w:ilvl="3"/>
    <w:lvlOverride w:ilvl="4"/>
    <w:lvlOverride w:ilvl="5"/>
    <w:lvlOverride w:ilvl="6"/>
    <w:lvlOverride w:ilvl="7"/>
    <w:lvlOverride w:ilvl="8"/>
  </w:num>
  <w:num w:numId="2" w16cid:durableId="7413653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50"/>
    <w:rsid w:val="003E0D6F"/>
    <w:rsid w:val="00455350"/>
    <w:rsid w:val="00BF0665"/>
    <w:rsid w:val="00D6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253F"/>
  <w15:chartTrackingRefBased/>
  <w15:docId w15:val="{4E15578F-626D-46EF-9961-F8D040EA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3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350"/>
    <w:rPr>
      <w:color w:val="0563C1"/>
      <w:u w:val="single"/>
    </w:rPr>
  </w:style>
  <w:style w:type="paragraph" w:styleId="ListParagraph">
    <w:name w:val="List Paragraph"/>
    <w:basedOn w:val="Normal"/>
    <w:uiPriority w:val="34"/>
    <w:qFormat/>
    <w:rsid w:val="004553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21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MTE0MjZiNDAtZmUxNy00ZDM1LThjNTQtNjM4MTI2MWM0OWVm%40thread.v2/0?context=%7b%22Tid%22%3a%224d9493d1-6949-48eb-9717-85046eca20e8%22%2c%22Oid%22%3a%22f992e34b-4a9d-4550-acc9-55741dca50d4%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ageukcroydon.org.uk" TargetMode="External"/><Relationship Id="rId5" Type="http://schemas.openxmlformats.org/officeDocument/2006/relationships/hyperlink" Target="mailto:asc@ageukcroydon.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Hopkinson, Clare</dc:creator>
  <cp:keywords/>
  <dc:description/>
  <cp:lastModifiedBy>Hopkinson, Clare</cp:lastModifiedBy>
  <cp:revision>1</cp:revision>
  <dcterms:created xsi:type="dcterms:W3CDTF">2023-02-07T06:00:00Z</dcterms:created>
  <dcterms:modified xsi:type="dcterms:W3CDTF">2023-02-07T06:08:00Z</dcterms:modified>
</cp:coreProperties>
</file>