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C178" w14:textId="0D34E1B2" w:rsidR="00ED09FE" w:rsidRPr="00D225D1" w:rsidRDefault="00ED09FE" w:rsidP="0089568F">
      <w:pPr>
        <w:spacing w:after="100" w:afterAutospacing="1"/>
        <w:outlineLvl w:val="4"/>
        <w:rPr>
          <w:rFonts w:ascii="Arial" w:eastAsia="Times New Roman" w:hAnsi="Arial" w:cs="Arial"/>
          <w:b/>
          <w:bCs/>
          <w:lang w:eastAsia="en-GB"/>
        </w:rPr>
      </w:pPr>
      <w:r w:rsidRPr="00D225D1">
        <w:rPr>
          <w:rFonts w:ascii="Arial" w:hAnsi="Arial" w:cs="Arial"/>
          <w:b/>
          <w:noProof/>
        </w:rPr>
        <w:drawing>
          <wp:anchor distT="0" distB="0" distL="114300" distR="114300" simplePos="0" relativeHeight="251658240" behindDoc="1" locked="0" layoutInCell="1" allowOverlap="1" wp14:anchorId="5B064527" wp14:editId="03063577">
            <wp:simplePos x="0" y="0"/>
            <wp:positionH relativeFrom="column">
              <wp:posOffset>3568700</wp:posOffset>
            </wp:positionH>
            <wp:positionV relativeFrom="paragraph">
              <wp:posOffset>0</wp:posOffset>
            </wp:positionV>
            <wp:extent cx="2197100" cy="1092200"/>
            <wp:effectExtent l="0" t="0" r="0" b="0"/>
            <wp:wrapTight wrapText="bothSides">
              <wp:wrapPolygon edited="0">
                <wp:start x="0" y="0"/>
                <wp:lineTo x="0" y="21098"/>
                <wp:lineTo x="21350" y="21098"/>
                <wp:lineTo x="2135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5D1">
        <w:rPr>
          <w:rFonts w:ascii="Arial" w:hAnsi="Arial" w:cs="Arial"/>
          <w:noProof/>
        </w:rPr>
        <w:drawing>
          <wp:anchor distT="0" distB="0" distL="114300" distR="114300" simplePos="0" relativeHeight="251659264" behindDoc="1" locked="0" layoutInCell="1" allowOverlap="1" wp14:anchorId="1DD4181C" wp14:editId="1E4166FE">
            <wp:simplePos x="0" y="0"/>
            <wp:positionH relativeFrom="column">
              <wp:posOffset>57150</wp:posOffset>
            </wp:positionH>
            <wp:positionV relativeFrom="paragraph">
              <wp:posOffset>0</wp:posOffset>
            </wp:positionV>
            <wp:extent cx="1123950" cy="990600"/>
            <wp:effectExtent l="0" t="0" r="0" b="0"/>
            <wp:wrapTight wrapText="bothSides">
              <wp:wrapPolygon edited="0">
                <wp:start x="11715" y="0"/>
                <wp:lineTo x="8420" y="415"/>
                <wp:lineTo x="2563" y="4569"/>
                <wp:lineTo x="2563" y="6646"/>
                <wp:lineTo x="0" y="9969"/>
                <wp:lineTo x="0" y="14123"/>
                <wp:lineTo x="6224" y="19938"/>
                <wp:lineTo x="8054" y="21185"/>
                <wp:lineTo x="8420" y="21185"/>
                <wp:lineTo x="15742" y="21185"/>
                <wp:lineTo x="18671" y="19938"/>
                <wp:lineTo x="21234" y="14538"/>
                <wp:lineTo x="21234" y="5400"/>
                <wp:lineTo x="18305" y="1662"/>
                <wp:lineTo x="15742" y="0"/>
                <wp:lineTo x="11715"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7A477" w14:textId="77777777" w:rsidR="00ED09FE" w:rsidRPr="00D225D1" w:rsidRDefault="00ED09FE" w:rsidP="0089568F">
      <w:pPr>
        <w:spacing w:after="100" w:afterAutospacing="1"/>
        <w:outlineLvl w:val="4"/>
        <w:rPr>
          <w:rFonts w:ascii="Arial" w:eastAsia="Times New Roman" w:hAnsi="Arial" w:cs="Arial"/>
          <w:b/>
          <w:bCs/>
          <w:lang w:eastAsia="en-GB"/>
        </w:rPr>
      </w:pPr>
    </w:p>
    <w:p w14:paraId="526405A1" w14:textId="77777777" w:rsidR="00ED09FE" w:rsidRPr="00D225D1" w:rsidRDefault="00ED09FE" w:rsidP="0089568F">
      <w:pPr>
        <w:spacing w:after="100" w:afterAutospacing="1"/>
        <w:outlineLvl w:val="4"/>
        <w:rPr>
          <w:rFonts w:ascii="Arial" w:eastAsia="Times New Roman" w:hAnsi="Arial" w:cs="Arial"/>
          <w:b/>
          <w:bCs/>
          <w:lang w:eastAsia="en-GB"/>
        </w:rPr>
      </w:pPr>
    </w:p>
    <w:p w14:paraId="3924D872" w14:textId="40C330FF" w:rsidR="00ED09FE" w:rsidRPr="00D225D1" w:rsidRDefault="00ED09FE" w:rsidP="0089568F">
      <w:pPr>
        <w:spacing w:after="100" w:afterAutospacing="1"/>
        <w:outlineLvl w:val="4"/>
        <w:rPr>
          <w:rFonts w:ascii="Arial" w:eastAsia="Times New Roman" w:hAnsi="Arial" w:cs="Arial"/>
          <w:b/>
          <w:bCs/>
          <w:lang w:eastAsia="en-GB"/>
        </w:rPr>
      </w:pPr>
    </w:p>
    <w:p w14:paraId="1B3B7D7B" w14:textId="3B0FB337" w:rsidR="00ED09FE" w:rsidRPr="00D225D1" w:rsidRDefault="00ED09FE" w:rsidP="0089568F">
      <w:pPr>
        <w:spacing w:after="100" w:afterAutospacing="1"/>
        <w:outlineLvl w:val="4"/>
        <w:rPr>
          <w:rFonts w:ascii="Arial" w:eastAsia="Times New Roman" w:hAnsi="Arial" w:cs="Arial"/>
          <w:b/>
          <w:bCs/>
          <w:lang w:eastAsia="en-GB"/>
        </w:rPr>
      </w:pPr>
      <w:r w:rsidRPr="00D225D1">
        <w:rPr>
          <w:rFonts w:ascii="Arial" w:eastAsia="Times New Roman" w:hAnsi="Arial" w:cs="Arial"/>
          <w:b/>
          <w:bCs/>
          <w:lang w:eastAsia="en-GB"/>
        </w:rPr>
        <w:t>Developing British Values in Adult Learning Kirklees provision 2022</w:t>
      </w:r>
      <w:r w:rsidR="0053303F" w:rsidRPr="00D225D1">
        <w:rPr>
          <w:rFonts w:ascii="Arial" w:eastAsia="Times New Roman" w:hAnsi="Arial" w:cs="Arial"/>
          <w:b/>
          <w:bCs/>
          <w:lang w:eastAsia="en-GB"/>
        </w:rPr>
        <w:t>-2023</w:t>
      </w:r>
    </w:p>
    <w:p w14:paraId="2E0F0EA1" w14:textId="260FFBF6" w:rsidR="0089568F" w:rsidRPr="00D225D1" w:rsidRDefault="0089568F" w:rsidP="0089568F">
      <w:pPr>
        <w:spacing w:after="100" w:afterAutospacing="1"/>
        <w:outlineLvl w:val="4"/>
        <w:rPr>
          <w:rFonts w:ascii="Arial" w:eastAsia="Times New Roman" w:hAnsi="Arial" w:cs="Arial"/>
          <w:b/>
          <w:bCs/>
          <w:lang w:eastAsia="en-GB"/>
        </w:rPr>
      </w:pPr>
      <w:r w:rsidRPr="00D225D1">
        <w:rPr>
          <w:rFonts w:ascii="Arial" w:eastAsia="Times New Roman" w:hAnsi="Arial" w:cs="Arial"/>
          <w:b/>
          <w:bCs/>
          <w:lang w:eastAsia="en-GB"/>
        </w:rPr>
        <w:t>What are British Values?</w:t>
      </w:r>
    </w:p>
    <w:p w14:paraId="103FFA43" w14:textId="77777777" w:rsidR="002E2F63" w:rsidRPr="00D225D1" w:rsidRDefault="002E2F63" w:rsidP="002E2F63">
      <w:pPr>
        <w:shd w:val="clear" w:color="auto" w:fill="FFFFFF"/>
        <w:spacing w:after="300"/>
        <w:textAlignment w:val="baseline"/>
        <w:outlineLvl w:val="1"/>
        <w:rPr>
          <w:rFonts w:ascii="Arial" w:eastAsia="Times New Roman" w:hAnsi="Arial" w:cs="Arial"/>
          <w:b/>
          <w:bCs/>
          <w:color w:val="3A3A3A"/>
          <w:lang w:eastAsia="en-GB"/>
        </w:rPr>
      </w:pPr>
      <w:r w:rsidRPr="00D225D1">
        <w:rPr>
          <w:rFonts w:ascii="Arial" w:eastAsia="Times New Roman" w:hAnsi="Arial" w:cs="Arial"/>
          <w:b/>
          <w:bCs/>
          <w:color w:val="3A3A3A"/>
          <w:lang w:eastAsia="en-GB"/>
        </w:rPr>
        <w:t>British Values Definition</w:t>
      </w:r>
    </w:p>
    <w:p w14:paraId="01709AD6" w14:textId="248B2684" w:rsidR="002E2F63" w:rsidRPr="00D225D1" w:rsidRDefault="002E2F63" w:rsidP="002E2F63">
      <w:pPr>
        <w:shd w:val="clear" w:color="auto" w:fill="FFFFFF"/>
        <w:textAlignment w:val="baseline"/>
        <w:rPr>
          <w:rFonts w:ascii="Arial" w:eastAsia="Times New Roman" w:hAnsi="Arial" w:cs="Arial"/>
          <w:color w:val="3A3A3A"/>
          <w:lang w:eastAsia="en-GB"/>
        </w:rPr>
      </w:pPr>
      <w:r w:rsidRPr="00D225D1">
        <w:rPr>
          <w:rFonts w:ascii="Arial" w:eastAsia="Times New Roman" w:hAnsi="Arial" w:cs="Arial"/>
          <w:color w:val="3A3A3A"/>
          <w:lang w:eastAsia="en-GB"/>
        </w:rPr>
        <w:t>The five British Values are democracy, the rule of law, individual liberty, and mutual respect for and tolerance of those with different faiths and beliefs and for those without faith. These are the fundamental values that have been developed by the </w:t>
      </w:r>
      <w:hyperlink r:id="rId9" w:history="1">
        <w:r w:rsidRPr="00D225D1">
          <w:rPr>
            <w:rFonts w:ascii="Arial" w:eastAsia="Times New Roman" w:hAnsi="Arial" w:cs="Arial"/>
            <w:color w:val="2E38FF"/>
            <w:u w:val="single"/>
            <w:bdr w:val="none" w:sz="0" w:space="0" w:color="auto" w:frame="1"/>
            <w:lang w:eastAsia="en-GB"/>
          </w:rPr>
          <w:t>UK Government</w:t>
        </w:r>
      </w:hyperlink>
      <w:r w:rsidRPr="00D225D1">
        <w:rPr>
          <w:rFonts w:ascii="Arial" w:eastAsia="Times New Roman" w:hAnsi="Arial" w:cs="Arial"/>
          <w:color w:val="3A3A3A"/>
          <w:lang w:eastAsia="en-GB"/>
        </w:rPr>
        <w:t> in an attempt to create social unity and prevent extremism.</w:t>
      </w:r>
    </w:p>
    <w:p w14:paraId="12B0FF06" w14:textId="0FB54FB4" w:rsidR="0089568F" w:rsidRPr="00D225D1" w:rsidRDefault="0089568F" w:rsidP="0089568F">
      <w:p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British Values underpin what it is to be a citizen in a modern and diverse Great Britain valuing our community and celebrating the diversity of the UK.</w:t>
      </w:r>
    </w:p>
    <w:p w14:paraId="4EAFEA16" w14:textId="5B8BCABB" w:rsidR="008D32E2" w:rsidRPr="00D225D1" w:rsidRDefault="008D32E2" w:rsidP="0089568F">
      <w:pPr>
        <w:spacing w:before="100" w:beforeAutospacing="1" w:after="100" w:afterAutospacing="1"/>
        <w:rPr>
          <w:rFonts w:ascii="Arial" w:hAnsi="Arial" w:cs="Arial"/>
          <w:b/>
          <w:bCs/>
        </w:rPr>
      </w:pPr>
      <w:r w:rsidRPr="00D225D1">
        <w:rPr>
          <w:rFonts w:ascii="Arial" w:hAnsi="Arial" w:cs="Arial"/>
          <w:b/>
          <w:bCs/>
        </w:rPr>
        <w:t>Social Moral Spiritual and Cultural Development</w:t>
      </w:r>
    </w:p>
    <w:p w14:paraId="39BF6F4D" w14:textId="4954A0F6" w:rsidR="008D32E2" w:rsidRPr="00D225D1" w:rsidRDefault="008D32E2" w:rsidP="0089568F">
      <w:pPr>
        <w:spacing w:before="100" w:beforeAutospacing="1" w:after="100" w:afterAutospacing="1"/>
        <w:rPr>
          <w:rFonts w:ascii="Arial" w:eastAsia="Times New Roman" w:hAnsi="Arial" w:cs="Arial"/>
          <w:color w:val="2F2722"/>
          <w:lang w:eastAsia="en-GB"/>
        </w:rPr>
      </w:pPr>
      <w:r w:rsidRPr="00D225D1">
        <w:rPr>
          <w:rFonts w:ascii="Arial" w:hAnsi="Arial" w:cs="Arial"/>
        </w:rPr>
        <w:t>Through ensuring</w:t>
      </w:r>
      <w:r w:rsidRPr="00D225D1">
        <w:rPr>
          <w:rFonts w:ascii="Arial" w:hAnsi="Arial" w:cs="Arial"/>
          <w:b/>
          <w:bCs/>
        </w:rPr>
        <w:t xml:space="preserve"> SMSC</w:t>
      </w:r>
      <w:r w:rsidRPr="00D225D1">
        <w:rPr>
          <w:rFonts w:ascii="Arial" w:hAnsi="Arial" w:cs="Arial"/>
        </w:rPr>
        <w:t xml:space="preserve"> development, providers can also demonstrate they are actively promoting fundamental British values. Establishing a strong learning ethos supported by effective relationships and providing relevant activities beyond the classroom are all ways of ensuring SMSC development. Learners must be encouraged to regard people of all faiths, races and cultures with respect and tolerance. It is expected that learners should understand that while different people may hold different views about what is ‘right’ and ‘wrong’, all people living in Britain are subject to its law. </w:t>
      </w:r>
    </w:p>
    <w:p w14:paraId="3819C1E9" w14:textId="42614577" w:rsidR="008D32E2" w:rsidRPr="00D225D1" w:rsidRDefault="008D32E2" w:rsidP="0089568F">
      <w:pPr>
        <w:spacing w:before="100" w:beforeAutospacing="1" w:after="100" w:afterAutospacing="1"/>
        <w:rPr>
          <w:rFonts w:ascii="Arial" w:hAnsi="Arial" w:cs="Arial"/>
        </w:rPr>
      </w:pPr>
      <w:r w:rsidRPr="00D225D1">
        <w:rPr>
          <w:rFonts w:ascii="Arial" w:hAnsi="Arial" w:cs="Arial"/>
        </w:rPr>
        <w:t xml:space="preserve">Through their development of SMSC, providers should: </w:t>
      </w:r>
    </w:p>
    <w:p w14:paraId="4F721E00" w14:textId="37C505CF" w:rsidR="00FA608B" w:rsidRPr="00D225D1" w:rsidRDefault="00FA608B" w:rsidP="00FA608B">
      <w:pPr>
        <w:pStyle w:val="mm8nw"/>
        <w:numPr>
          <w:ilvl w:val="0"/>
          <w:numId w:val="7"/>
        </w:numPr>
        <w:shd w:val="clear" w:color="auto" w:fill="FFFFFF"/>
        <w:spacing w:before="0" w:beforeAutospacing="0" w:after="0" w:afterAutospacing="0"/>
        <w:textAlignment w:val="baseline"/>
        <w:rPr>
          <w:rFonts w:ascii="Arial" w:hAnsi="Arial" w:cs="Arial"/>
          <w:color w:val="2F2E2E"/>
        </w:rPr>
      </w:pPr>
      <w:r w:rsidRPr="00D225D1">
        <w:rPr>
          <w:rStyle w:val="2phjq"/>
          <w:rFonts w:ascii="Arial" w:eastAsiaTheme="majorEastAsia" w:hAnsi="Arial" w:cs="Arial"/>
          <w:color w:val="2F2E2E"/>
          <w:bdr w:val="none" w:sz="0" w:space="0" w:color="auto" w:frame="1"/>
        </w:rPr>
        <w:t xml:space="preserve">Support students’ personal development and develop their </w:t>
      </w:r>
      <w:proofErr w:type="gramStart"/>
      <w:r w:rsidRPr="00D225D1">
        <w:rPr>
          <w:rStyle w:val="2phjq"/>
          <w:rFonts w:ascii="Arial" w:eastAsiaTheme="majorEastAsia" w:hAnsi="Arial" w:cs="Arial"/>
          <w:color w:val="2F2E2E"/>
          <w:bdr w:val="none" w:sz="0" w:space="0" w:color="auto" w:frame="1"/>
        </w:rPr>
        <w:t>character</w:t>
      </w:r>
      <w:proofErr w:type="gramEnd"/>
    </w:p>
    <w:p w14:paraId="67F5CE13" w14:textId="2DE5EC59" w:rsidR="00FA608B" w:rsidRPr="00D225D1" w:rsidRDefault="00FA608B" w:rsidP="00FA608B">
      <w:pPr>
        <w:pStyle w:val="mm8nw"/>
        <w:numPr>
          <w:ilvl w:val="0"/>
          <w:numId w:val="7"/>
        </w:numPr>
        <w:shd w:val="clear" w:color="auto" w:fill="FFFFFF"/>
        <w:spacing w:before="0" w:beforeAutospacing="0" w:after="0" w:afterAutospacing="0"/>
        <w:textAlignment w:val="baseline"/>
        <w:rPr>
          <w:rFonts w:ascii="Arial" w:hAnsi="Arial" w:cs="Arial"/>
          <w:color w:val="2F2E2E"/>
        </w:rPr>
      </w:pPr>
      <w:r w:rsidRPr="00D225D1">
        <w:rPr>
          <w:rStyle w:val="2phjq"/>
          <w:rFonts w:ascii="Arial" w:eastAsiaTheme="majorEastAsia" w:hAnsi="Arial" w:cs="Arial"/>
          <w:color w:val="2F2E2E"/>
          <w:bdr w:val="none" w:sz="0" w:space="0" w:color="auto" w:frame="1"/>
        </w:rPr>
        <w:t xml:space="preserve">promote British values through the curriculum and broader </w:t>
      </w:r>
      <w:proofErr w:type="gramStart"/>
      <w:r w:rsidRPr="00D225D1">
        <w:rPr>
          <w:rStyle w:val="2phjq"/>
          <w:rFonts w:ascii="Arial" w:eastAsiaTheme="majorEastAsia" w:hAnsi="Arial" w:cs="Arial"/>
          <w:color w:val="2F2E2E"/>
          <w:bdr w:val="none" w:sz="0" w:space="0" w:color="auto" w:frame="1"/>
        </w:rPr>
        <w:t>activities</w:t>
      </w:r>
      <w:proofErr w:type="gramEnd"/>
    </w:p>
    <w:p w14:paraId="11157EE9" w14:textId="5A67BBA3" w:rsidR="00FA608B" w:rsidRPr="00D225D1" w:rsidRDefault="00FA608B" w:rsidP="00A8751E">
      <w:pPr>
        <w:pStyle w:val="mm8nw"/>
        <w:numPr>
          <w:ilvl w:val="0"/>
          <w:numId w:val="7"/>
        </w:numPr>
        <w:shd w:val="clear" w:color="auto" w:fill="FFFFFF"/>
        <w:spacing w:before="0" w:beforeAutospacing="0" w:after="0" w:afterAutospacing="0"/>
        <w:textAlignment w:val="baseline"/>
        <w:rPr>
          <w:rFonts w:ascii="Arial" w:hAnsi="Arial" w:cs="Arial"/>
          <w:color w:val="2F2E2E"/>
        </w:rPr>
      </w:pPr>
      <w:r w:rsidRPr="00D225D1">
        <w:rPr>
          <w:rStyle w:val="2phjq"/>
          <w:rFonts w:ascii="Arial" w:eastAsiaTheme="majorEastAsia" w:hAnsi="Arial" w:cs="Arial"/>
          <w:color w:val="2F2E2E"/>
          <w:bdr w:val="none" w:sz="0" w:space="0" w:color="auto" w:frame="1"/>
        </w:rPr>
        <w:t xml:space="preserve">Encourage and support debate and </w:t>
      </w:r>
      <w:proofErr w:type="gramStart"/>
      <w:r w:rsidRPr="00D225D1">
        <w:rPr>
          <w:rStyle w:val="2phjq"/>
          <w:rFonts w:ascii="Arial" w:eastAsiaTheme="majorEastAsia" w:hAnsi="Arial" w:cs="Arial"/>
          <w:color w:val="2F2E2E"/>
          <w:bdr w:val="none" w:sz="0" w:space="0" w:color="auto" w:frame="1"/>
        </w:rPr>
        <w:t>discussions</w:t>
      </w:r>
      <w:proofErr w:type="gramEnd"/>
      <w:r w:rsidRPr="00D225D1">
        <w:rPr>
          <w:rStyle w:val="2phjq"/>
          <w:rFonts w:ascii="Arial" w:eastAsiaTheme="majorEastAsia" w:hAnsi="Arial" w:cs="Arial"/>
          <w:color w:val="2F2E2E"/>
          <w:bdr w:val="none" w:sz="0" w:space="0" w:color="auto" w:frame="1"/>
        </w:rPr>
        <w:t xml:space="preserve"> </w:t>
      </w:r>
    </w:p>
    <w:p w14:paraId="27128848" w14:textId="77777777" w:rsidR="00FA608B" w:rsidRPr="00D225D1" w:rsidRDefault="00FA608B" w:rsidP="00154A88">
      <w:pPr>
        <w:pStyle w:val="mm8nw"/>
        <w:numPr>
          <w:ilvl w:val="0"/>
          <w:numId w:val="7"/>
        </w:numPr>
        <w:shd w:val="clear" w:color="auto" w:fill="FFFFFF"/>
        <w:textAlignment w:val="baseline"/>
        <w:rPr>
          <w:rStyle w:val="2phjq"/>
          <w:rFonts w:ascii="Arial" w:hAnsi="Arial" w:cs="Arial"/>
        </w:rPr>
      </w:pPr>
      <w:r w:rsidRPr="00D225D1">
        <w:rPr>
          <w:rStyle w:val="2phjq"/>
          <w:rFonts w:ascii="Arial" w:eastAsiaTheme="majorEastAsia" w:hAnsi="Arial" w:cs="Arial"/>
          <w:color w:val="2F2E2E"/>
          <w:bdr w:val="none" w:sz="0" w:space="0" w:color="auto" w:frame="1"/>
        </w:rPr>
        <w:t xml:space="preserve">Develop understanding of protected characteristics and how equality and diversity are </w:t>
      </w:r>
      <w:proofErr w:type="gramStart"/>
      <w:r w:rsidRPr="00D225D1">
        <w:rPr>
          <w:rStyle w:val="2phjq"/>
          <w:rFonts w:ascii="Arial" w:eastAsiaTheme="majorEastAsia" w:hAnsi="Arial" w:cs="Arial"/>
          <w:color w:val="2F2E2E"/>
          <w:bdr w:val="none" w:sz="0" w:space="0" w:color="auto" w:frame="1"/>
        </w:rPr>
        <w:t>promoted</w:t>
      </w:r>
      <w:proofErr w:type="gramEnd"/>
    </w:p>
    <w:p w14:paraId="1E5BDC59" w14:textId="24581742" w:rsidR="008D32E2" w:rsidRPr="00D225D1" w:rsidRDefault="00FA608B" w:rsidP="00154A88">
      <w:pPr>
        <w:pStyle w:val="mm8nw"/>
        <w:numPr>
          <w:ilvl w:val="0"/>
          <w:numId w:val="7"/>
        </w:numPr>
        <w:shd w:val="clear" w:color="auto" w:fill="FFFFFF"/>
        <w:textAlignment w:val="baseline"/>
        <w:rPr>
          <w:rFonts w:ascii="Arial" w:hAnsi="Arial" w:cs="Arial"/>
        </w:rPr>
      </w:pPr>
      <w:r w:rsidRPr="00D225D1">
        <w:rPr>
          <w:rFonts w:ascii="Arial" w:hAnsi="Arial" w:cs="Arial"/>
        </w:rPr>
        <w:t>E</w:t>
      </w:r>
      <w:r w:rsidR="008D32E2" w:rsidRPr="00D225D1">
        <w:rPr>
          <w:rFonts w:ascii="Arial" w:hAnsi="Arial" w:cs="Arial"/>
        </w:rPr>
        <w:t xml:space="preserve">nable students to develop their self-knowledge, </w:t>
      </w:r>
      <w:r w:rsidRPr="00D225D1">
        <w:rPr>
          <w:rFonts w:ascii="Arial" w:hAnsi="Arial" w:cs="Arial"/>
        </w:rPr>
        <w:t>self-esteem,</w:t>
      </w:r>
      <w:r w:rsidR="008D32E2" w:rsidRPr="00D225D1">
        <w:rPr>
          <w:rFonts w:ascii="Arial" w:hAnsi="Arial" w:cs="Arial"/>
        </w:rPr>
        <w:t xml:space="preserve"> and self-confidence. </w:t>
      </w:r>
    </w:p>
    <w:p w14:paraId="267D6EED" w14:textId="77777777" w:rsidR="00FA608B" w:rsidRPr="00D225D1" w:rsidRDefault="00FA608B" w:rsidP="00FD51FD">
      <w:pPr>
        <w:pStyle w:val="ListParagraph"/>
        <w:numPr>
          <w:ilvl w:val="0"/>
          <w:numId w:val="7"/>
        </w:numPr>
        <w:spacing w:before="100" w:beforeAutospacing="1" w:after="100" w:afterAutospacing="1"/>
        <w:rPr>
          <w:rFonts w:ascii="Arial" w:hAnsi="Arial" w:cs="Arial"/>
        </w:rPr>
      </w:pPr>
      <w:r w:rsidRPr="00D225D1">
        <w:rPr>
          <w:rFonts w:ascii="Arial" w:hAnsi="Arial" w:cs="Arial"/>
        </w:rPr>
        <w:t>E</w:t>
      </w:r>
      <w:r w:rsidR="008D32E2" w:rsidRPr="00D225D1">
        <w:rPr>
          <w:rFonts w:ascii="Arial" w:hAnsi="Arial" w:cs="Arial"/>
        </w:rPr>
        <w:t xml:space="preserve">nable students to distinguish right from wrong and to respect the civil and criminal law of Britain. </w:t>
      </w:r>
    </w:p>
    <w:p w14:paraId="7B8B2F8E" w14:textId="77777777" w:rsidR="00FA608B" w:rsidRPr="00D225D1" w:rsidRDefault="00FA608B" w:rsidP="009C44C1">
      <w:pPr>
        <w:pStyle w:val="ListParagraph"/>
        <w:numPr>
          <w:ilvl w:val="0"/>
          <w:numId w:val="7"/>
        </w:numPr>
        <w:spacing w:before="100" w:beforeAutospacing="1" w:after="100" w:afterAutospacing="1"/>
        <w:rPr>
          <w:rFonts w:ascii="Arial" w:hAnsi="Arial" w:cs="Arial"/>
        </w:rPr>
      </w:pPr>
      <w:r w:rsidRPr="00D225D1">
        <w:rPr>
          <w:rFonts w:ascii="Arial" w:hAnsi="Arial" w:cs="Arial"/>
        </w:rPr>
        <w:t>E</w:t>
      </w:r>
      <w:r w:rsidR="008D32E2" w:rsidRPr="00D225D1">
        <w:rPr>
          <w:rFonts w:ascii="Arial" w:hAnsi="Arial" w:cs="Arial"/>
        </w:rPr>
        <w:t xml:space="preserve">ncourage students to accept responsibility for their behaviour, show initiative, and to understand how they can contribute positively to the lives of those living and working in the community and to society more widely. </w:t>
      </w:r>
    </w:p>
    <w:p w14:paraId="75F2D521" w14:textId="77777777" w:rsidR="00FA608B" w:rsidRPr="00D225D1" w:rsidRDefault="00FA608B" w:rsidP="00603B0E">
      <w:pPr>
        <w:pStyle w:val="ListParagraph"/>
        <w:numPr>
          <w:ilvl w:val="0"/>
          <w:numId w:val="7"/>
        </w:numPr>
        <w:spacing w:before="100" w:beforeAutospacing="1" w:after="100" w:afterAutospacing="1"/>
        <w:rPr>
          <w:rFonts w:ascii="Arial" w:hAnsi="Arial" w:cs="Arial"/>
        </w:rPr>
      </w:pPr>
      <w:r w:rsidRPr="00D225D1">
        <w:rPr>
          <w:rFonts w:ascii="Arial" w:hAnsi="Arial" w:cs="Arial"/>
        </w:rPr>
        <w:t>E</w:t>
      </w:r>
      <w:r w:rsidR="008D32E2" w:rsidRPr="00D225D1">
        <w:rPr>
          <w:rFonts w:ascii="Arial" w:hAnsi="Arial" w:cs="Arial"/>
        </w:rPr>
        <w:t>nable students to acquire a broad general knowledge of and respect for public institutions and services.</w:t>
      </w:r>
    </w:p>
    <w:p w14:paraId="43CABF4D" w14:textId="52D5576D" w:rsidR="008D32E2" w:rsidRPr="00D225D1" w:rsidRDefault="00FA608B" w:rsidP="00603B0E">
      <w:pPr>
        <w:pStyle w:val="ListParagraph"/>
        <w:numPr>
          <w:ilvl w:val="0"/>
          <w:numId w:val="7"/>
        </w:numPr>
        <w:spacing w:before="100" w:beforeAutospacing="1" w:after="100" w:afterAutospacing="1"/>
        <w:rPr>
          <w:rFonts w:ascii="Arial" w:hAnsi="Arial" w:cs="Arial"/>
        </w:rPr>
      </w:pPr>
      <w:r w:rsidRPr="00D225D1">
        <w:rPr>
          <w:rFonts w:ascii="Arial" w:hAnsi="Arial" w:cs="Arial"/>
        </w:rPr>
        <w:lastRenderedPageBreak/>
        <w:t xml:space="preserve">Encourage </w:t>
      </w:r>
      <w:r w:rsidR="008D32E2" w:rsidRPr="00D225D1">
        <w:rPr>
          <w:rFonts w:ascii="Arial" w:hAnsi="Arial" w:cs="Arial"/>
        </w:rPr>
        <w:t xml:space="preserve">tolerance and harmony between different cultural traditions by enabling students to acquire an appreciation of and respect for their own and other cultures. </w:t>
      </w:r>
    </w:p>
    <w:p w14:paraId="1028EDA9" w14:textId="58C084C6" w:rsidR="008D32E2" w:rsidRPr="00D225D1" w:rsidRDefault="00FA608B" w:rsidP="00FA608B">
      <w:pPr>
        <w:pStyle w:val="ListParagraph"/>
        <w:numPr>
          <w:ilvl w:val="0"/>
          <w:numId w:val="7"/>
        </w:numPr>
        <w:spacing w:before="100" w:beforeAutospacing="1" w:after="100" w:afterAutospacing="1"/>
        <w:rPr>
          <w:rFonts w:ascii="Arial" w:eastAsia="Times New Roman" w:hAnsi="Arial" w:cs="Arial"/>
          <w:color w:val="2F2722"/>
          <w:lang w:eastAsia="en-GB"/>
        </w:rPr>
      </w:pPr>
      <w:r w:rsidRPr="00D225D1">
        <w:rPr>
          <w:rFonts w:ascii="Arial" w:hAnsi="Arial" w:cs="Arial"/>
        </w:rPr>
        <w:t>E</w:t>
      </w:r>
      <w:r w:rsidR="008D32E2" w:rsidRPr="00D225D1">
        <w:rPr>
          <w:rFonts w:ascii="Arial" w:hAnsi="Arial" w:cs="Arial"/>
        </w:rPr>
        <w:t>ncourage respect for other people; and encourage respect for democracy and support for participation in the democratic processes, including respect for the basis on which the law is made and applied.</w:t>
      </w:r>
    </w:p>
    <w:p w14:paraId="212F85A2" w14:textId="5E8928F0" w:rsidR="00FA608B" w:rsidRPr="00D225D1" w:rsidRDefault="00FA608B" w:rsidP="0089568F">
      <w:pPr>
        <w:rPr>
          <w:rFonts w:ascii="Arial" w:eastAsia="Times New Roman" w:hAnsi="Arial" w:cs="Arial"/>
          <w:b/>
          <w:bCs/>
          <w:color w:val="2F2722"/>
          <w:lang w:eastAsia="en-GB"/>
        </w:rPr>
      </w:pPr>
      <w:r w:rsidRPr="00D225D1">
        <w:rPr>
          <w:rFonts w:ascii="Arial" w:eastAsia="Times New Roman" w:hAnsi="Arial" w:cs="Arial"/>
          <w:b/>
          <w:bCs/>
          <w:color w:val="2F2722"/>
          <w:lang w:eastAsia="en-GB"/>
        </w:rPr>
        <w:t xml:space="preserve">British Values: </w:t>
      </w:r>
    </w:p>
    <w:p w14:paraId="2B343610" w14:textId="52DDC731" w:rsidR="0089568F" w:rsidRPr="00D225D1" w:rsidRDefault="0089568F" w:rsidP="0089568F">
      <w:pPr>
        <w:rPr>
          <w:rFonts w:ascii="Arial" w:eastAsia="Times New Roman" w:hAnsi="Arial" w:cs="Arial"/>
          <w:b/>
          <w:bCs/>
          <w:color w:val="2F2722"/>
          <w:lang w:eastAsia="en-GB"/>
        </w:rPr>
      </w:pPr>
      <w:r w:rsidRPr="00D225D1">
        <w:rPr>
          <w:rFonts w:ascii="Arial" w:eastAsia="Times New Roman" w:hAnsi="Arial" w:cs="Arial"/>
          <w:color w:val="2F2722"/>
          <w:lang w:eastAsia="en-GB"/>
        </w:rPr>
        <w:t>These values are </w:t>
      </w:r>
      <w:r w:rsidRPr="00D225D1">
        <w:rPr>
          <w:rFonts w:ascii="Arial" w:eastAsia="Times New Roman" w:hAnsi="Arial" w:cs="Arial"/>
          <w:b/>
          <w:bCs/>
          <w:color w:val="2F2722"/>
          <w:lang w:eastAsia="en-GB"/>
        </w:rPr>
        <w:t>Democracy, Rule of Law, Respect</w:t>
      </w:r>
      <w:r w:rsidRPr="00D225D1">
        <w:rPr>
          <w:rFonts w:ascii="Arial" w:eastAsia="Times New Roman" w:hAnsi="Arial" w:cs="Arial"/>
          <w:color w:val="2F2722"/>
          <w:lang w:eastAsia="en-GB"/>
        </w:rPr>
        <w:t> and </w:t>
      </w:r>
      <w:r w:rsidRPr="00D225D1">
        <w:rPr>
          <w:rFonts w:ascii="Arial" w:eastAsia="Times New Roman" w:hAnsi="Arial" w:cs="Arial"/>
          <w:b/>
          <w:bCs/>
          <w:color w:val="2F2722"/>
          <w:lang w:eastAsia="en-GB"/>
        </w:rPr>
        <w:t>Tolerance, Individual Liberty.</w:t>
      </w:r>
    </w:p>
    <w:p w14:paraId="09E482EE" w14:textId="77777777" w:rsidR="006412FC" w:rsidRPr="00D225D1" w:rsidRDefault="006412FC" w:rsidP="0089568F">
      <w:pPr>
        <w:rPr>
          <w:rFonts w:ascii="Arial" w:eastAsia="Times New Roman" w:hAnsi="Arial" w:cs="Arial"/>
          <w:color w:val="2F2722"/>
          <w:lang w:eastAsia="en-GB"/>
        </w:rPr>
      </w:pPr>
    </w:p>
    <w:p w14:paraId="73C3CE66" w14:textId="6D34E022" w:rsidR="0089568F" w:rsidRPr="00D225D1" w:rsidRDefault="0089568F" w:rsidP="0089568F">
      <w:pPr>
        <w:spacing w:after="100" w:afterAutospacing="1"/>
        <w:outlineLvl w:val="4"/>
        <w:rPr>
          <w:rFonts w:ascii="Arial" w:eastAsia="Times New Roman" w:hAnsi="Arial" w:cs="Arial"/>
          <w:color w:val="2F2722"/>
          <w:lang w:eastAsia="en-GB"/>
        </w:rPr>
      </w:pPr>
      <w:r w:rsidRPr="00D225D1">
        <w:rPr>
          <w:rFonts w:ascii="Arial" w:eastAsia="Times New Roman" w:hAnsi="Arial" w:cs="Arial"/>
          <w:b/>
          <w:bCs/>
          <w:lang w:eastAsia="en-GB"/>
        </w:rPr>
        <w:t xml:space="preserve">Democracy </w:t>
      </w:r>
      <w:r w:rsidRPr="00D225D1">
        <w:rPr>
          <w:rFonts w:ascii="Arial" w:eastAsia="Times New Roman" w:hAnsi="Arial" w:cs="Arial"/>
          <w:color w:val="2F2722"/>
          <w:lang w:eastAsia="en-GB"/>
        </w:rPr>
        <w:t>A culture built upon freedom and equality, where everyone is aware of their rights and responsibilities.</w:t>
      </w:r>
    </w:p>
    <w:p w14:paraId="39D2190A" w14:textId="77777777" w:rsidR="0089568F" w:rsidRPr="00D225D1" w:rsidRDefault="0089568F" w:rsidP="0089568F">
      <w:pPr>
        <w:rPr>
          <w:rFonts w:ascii="Arial" w:eastAsia="Times New Roman" w:hAnsi="Arial" w:cs="Arial"/>
          <w:color w:val="2F2722"/>
          <w:lang w:eastAsia="en-GB"/>
        </w:rPr>
      </w:pPr>
      <w:r w:rsidRPr="00D225D1">
        <w:rPr>
          <w:rFonts w:ascii="Arial" w:eastAsia="Times New Roman" w:hAnsi="Arial" w:cs="Arial"/>
          <w:b/>
          <w:bCs/>
          <w:color w:val="2F2722"/>
          <w:lang w:eastAsia="en-GB"/>
        </w:rPr>
        <w:t>Examples</w:t>
      </w:r>
    </w:p>
    <w:p w14:paraId="4C176362" w14:textId="77777777" w:rsidR="0089568F" w:rsidRPr="00D225D1" w:rsidRDefault="0089568F" w:rsidP="0089568F">
      <w:pPr>
        <w:numPr>
          <w:ilvl w:val="0"/>
          <w:numId w:val="1"/>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Leadership and accountability</w:t>
      </w:r>
    </w:p>
    <w:p w14:paraId="384C7CC5" w14:textId="77777777" w:rsidR="0089568F" w:rsidRPr="00D225D1" w:rsidRDefault="0089568F" w:rsidP="0089568F">
      <w:pPr>
        <w:numPr>
          <w:ilvl w:val="0"/>
          <w:numId w:val="1"/>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Joint decision making</w:t>
      </w:r>
    </w:p>
    <w:p w14:paraId="695B670F" w14:textId="77777777" w:rsidR="0089568F" w:rsidRPr="00D225D1" w:rsidRDefault="0089568F" w:rsidP="0089568F">
      <w:pPr>
        <w:numPr>
          <w:ilvl w:val="0"/>
          <w:numId w:val="1"/>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Team meetings</w:t>
      </w:r>
    </w:p>
    <w:p w14:paraId="728D8DF4" w14:textId="77777777" w:rsidR="0089568F" w:rsidRPr="00D225D1" w:rsidRDefault="0089568F" w:rsidP="0089568F">
      <w:pPr>
        <w:numPr>
          <w:ilvl w:val="0"/>
          <w:numId w:val="1"/>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 xml:space="preserve">The right to protest and </w:t>
      </w:r>
      <w:proofErr w:type="gramStart"/>
      <w:r w:rsidRPr="00D225D1">
        <w:rPr>
          <w:rFonts w:ascii="Arial" w:eastAsia="Times New Roman" w:hAnsi="Arial" w:cs="Arial"/>
          <w:color w:val="2F2722"/>
          <w:lang w:eastAsia="en-GB"/>
        </w:rPr>
        <w:t>petition</w:t>
      </w:r>
      <w:proofErr w:type="gramEnd"/>
    </w:p>
    <w:p w14:paraId="402AF522" w14:textId="77777777" w:rsidR="0089568F" w:rsidRPr="00D225D1" w:rsidRDefault="0089568F" w:rsidP="00C97897">
      <w:pPr>
        <w:numPr>
          <w:ilvl w:val="0"/>
          <w:numId w:val="1"/>
        </w:numPr>
        <w:spacing w:before="100" w:beforeAutospacing="1" w:after="100" w:afterAutospacing="1"/>
        <w:rPr>
          <w:rFonts w:ascii="Arial" w:eastAsia="Times New Roman" w:hAnsi="Arial" w:cs="Arial"/>
          <w:b/>
          <w:bCs/>
          <w:lang w:eastAsia="en-GB"/>
        </w:rPr>
      </w:pPr>
      <w:r w:rsidRPr="00D225D1">
        <w:rPr>
          <w:rFonts w:ascii="Arial" w:eastAsia="Times New Roman" w:hAnsi="Arial" w:cs="Arial"/>
          <w:color w:val="2F2722"/>
          <w:lang w:eastAsia="en-GB"/>
        </w:rPr>
        <w:t>Receiving and giving feedback</w:t>
      </w:r>
    </w:p>
    <w:p w14:paraId="79AA05C0" w14:textId="162799E5" w:rsidR="0089568F" w:rsidRPr="00D225D1" w:rsidRDefault="0089568F" w:rsidP="0089568F">
      <w:p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b/>
          <w:bCs/>
          <w:lang w:eastAsia="en-GB"/>
        </w:rPr>
        <w:t xml:space="preserve">Rule of Law </w:t>
      </w:r>
      <w:r w:rsidRPr="00D225D1">
        <w:rPr>
          <w:rFonts w:ascii="Arial" w:eastAsia="Times New Roman" w:hAnsi="Arial" w:cs="Arial"/>
          <w:color w:val="2F2722"/>
          <w:lang w:eastAsia="en-GB"/>
        </w:rPr>
        <w:t xml:space="preserve">The need for rules to make a happy, </w:t>
      </w:r>
      <w:proofErr w:type="gramStart"/>
      <w:r w:rsidRPr="00D225D1">
        <w:rPr>
          <w:rFonts w:ascii="Arial" w:eastAsia="Times New Roman" w:hAnsi="Arial" w:cs="Arial"/>
          <w:color w:val="2F2722"/>
          <w:lang w:eastAsia="en-GB"/>
        </w:rPr>
        <w:t>safe</w:t>
      </w:r>
      <w:proofErr w:type="gramEnd"/>
      <w:r w:rsidRPr="00D225D1">
        <w:rPr>
          <w:rFonts w:ascii="Arial" w:eastAsia="Times New Roman" w:hAnsi="Arial" w:cs="Arial"/>
          <w:color w:val="2F2722"/>
          <w:lang w:eastAsia="en-GB"/>
        </w:rPr>
        <w:t xml:space="preserve"> and secure environment to live and work.</w:t>
      </w:r>
    </w:p>
    <w:p w14:paraId="0AAB8C64" w14:textId="77777777" w:rsidR="0089568F" w:rsidRPr="00D225D1" w:rsidRDefault="0089568F" w:rsidP="0089568F">
      <w:pPr>
        <w:rPr>
          <w:rFonts w:ascii="Arial" w:eastAsia="Times New Roman" w:hAnsi="Arial" w:cs="Arial"/>
          <w:color w:val="2F2722"/>
          <w:lang w:eastAsia="en-GB"/>
        </w:rPr>
      </w:pPr>
      <w:r w:rsidRPr="00D225D1">
        <w:rPr>
          <w:rFonts w:ascii="Arial" w:eastAsia="Times New Roman" w:hAnsi="Arial" w:cs="Arial"/>
          <w:b/>
          <w:bCs/>
          <w:color w:val="2F2722"/>
          <w:lang w:eastAsia="en-GB"/>
        </w:rPr>
        <w:t>Examples</w:t>
      </w:r>
    </w:p>
    <w:p w14:paraId="723592B2" w14:textId="77777777" w:rsidR="0089568F" w:rsidRPr="00D225D1" w:rsidRDefault="0089568F" w:rsidP="0089568F">
      <w:pPr>
        <w:numPr>
          <w:ilvl w:val="0"/>
          <w:numId w:val="2"/>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Legislation</w:t>
      </w:r>
    </w:p>
    <w:p w14:paraId="0C49A39D" w14:textId="77777777" w:rsidR="0089568F" w:rsidRPr="00D225D1" w:rsidRDefault="0089568F" w:rsidP="0089568F">
      <w:pPr>
        <w:numPr>
          <w:ilvl w:val="0"/>
          <w:numId w:val="2"/>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 xml:space="preserve">Agreed ways of working, </w:t>
      </w:r>
      <w:proofErr w:type="gramStart"/>
      <w:r w:rsidRPr="00D225D1">
        <w:rPr>
          <w:rFonts w:ascii="Arial" w:eastAsia="Times New Roman" w:hAnsi="Arial" w:cs="Arial"/>
          <w:color w:val="2F2722"/>
          <w:lang w:eastAsia="en-GB"/>
        </w:rPr>
        <w:t>policies</w:t>
      </w:r>
      <w:proofErr w:type="gramEnd"/>
      <w:r w:rsidRPr="00D225D1">
        <w:rPr>
          <w:rFonts w:ascii="Arial" w:eastAsia="Times New Roman" w:hAnsi="Arial" w:cs="Arial"/>
          <w:color w:val="2F2722"/>
          <w:lang w:eastAsia="en-GB"/>
        </w:rPr>
        <w:t xml:space="preserve"> and procedures</w:t>
      </w:r>
    </w:p>
    <w:p w14:paraId="001675B6" w14:textId="29B986D6" w:rsidR="0089568F" w:rsidRPr="00D225D1" w:rsidRDefault="0089568F" w:rsidP="0089568F">
      <w:pPr>
        <w:numPr>
          <w:ilvl w:val="0"/>
          <w:numId w:val="2"/>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How the law protects you and others to keep us safe</w:t>
      </w:r>
    </w:p>
    <w:p w14:paraId="78AE7904" w14:textId="77777777" w:rsidR="0089568F" w:rsidRPr="00D225D1" w:rsidRDefault="0089568F" w:rsidP="0089568F">
      <w:pPr>
        <w:numPr>
          <w:ilvl w:val="0"/>
          <w:numId w:val="2"/>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Codes of conduct</w:t>
      </w:r>
    </w:p>
    <w:p w14:paraId="696FD4A4" w14:textId="1E7FA128" w:rsidR="0089568F" w:rsidRPr="00D225D1" w:rsidRDefault="0089568F" w:rsidP="0089568F">
      <w:pPr>
        <w:rPr>
          <w:rFonts w:ascii="Arial" w:eastAsia="Times New Roman" w:hAnsi="Arial" w:cs="Arial"/>
          <w:color w:val="2F2722"/>
          <w:lang w:eastAsia="en-GB"/>
        </w:rPr>
      </w:pPr>
      <w:r w:rsidRPr="00D225D1">
        <w:rPr>
          <w:rFonts w:ascii="Arial" w:eastAsia="Times New Roman" w:hAnsi="Arial" w:cs="Arial"/>
          <w:b/>
          <w:bCs/>
          <w:lang w:eastAsia="en-GB"/>
        </w:rPr>
        <w:t xml:space="preserve">Respect and Tolerance </w:t>
      </w:r>
      <w:r w:rsidRPr="00D225D1">
        <w:rPr>
          <w:rFonts w:ascii="Arial" w:eastAsia="Times New Roman" w:hAnsi="Arial" w:cs="Arial"/>
          <w:color w:val="2F2722"/>
          <w:lang w:eastAsia="en-GB"/>
        </w:rPr>
        <w:t>Understanding that we all don’t share the same beliefs and values. Respecting the values, ideas and beliefs of others whilst not imposing our own others.</w:t>
      </w:r>
    </w:p>
    <w:p w14:paraId="215633F4" w14:textId="77777777" w:rsidR="006412FC" w:rsidRPr="00D225D1" w:rsidRDefault="006412FC" w:rsidP="0089568F">
      <w:pPr>
        <w:rPr>
          <w:rFonts w:ascii="Arial" w:eastAsia="Times New Roman" w:hAnsi="Arial" w:cs="Arial"/>
          <w:color w:val="2F2722"/>
          <w:lang w:eastAsia="en-GB"/>
        </w:rPr>
      </w:pPr>
    </w:p>
    <w:p w14:paraId="023D940A" w14:textId="77777777" w:rsidR="0089568F" w:rsidRPr="00D225D1" w:rsidRDefault="0089568F" w:rsidP="0089568F">
      <w:pPr>
        <w:rPr>
          <w:rFonts w:ascii="Arial" w:eastAsia="Times New Roman" w:hAnsi="Arial" w:cs="Arial"/>
          <w:color w:val="2F2722"/>
          <w:lang w:eastAsia="en-GB"/>
        </w:rPr>
      </w:pPr>
      <w:r w:rsidRPr="00D225D1">
        <w:rPr>
          <w:rFonts w:ascii="Arial" w:eastAsia="Times New Roman" w:hAnsi="Arial" w:cs="Arial"/>
          <w:b/>
          <w:bCs/>
          <w:color w:val="2F2722"/>
          <w:lang w:eastAsia="en-GB"/>
        </w:rPr>
        <w:t>Examples</w:t>
      </w:r>
    </w:p>
    <w:p w14:paraId="0F64EBCC" w14:textId="77777777" w:rsidR="0089568F" w:rsidRPr="00D225D1" w:rsidRDefault="0089568F" w:rsidP="0089568F">
      <w:pPr>
        <w:numPr>
          <w:ilvl w:val="0"/>
          <w:numId w:val="3"/>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Embracing diversity</w:t>
      </w:r>
    </w:p>
    <w:p w14:paraId="2DB6B260" w14:textId="77777777" w:rsidR="0089568F" w:rsidRPr="00D225D1" w:rsidRDefault="0089568F" w:rsidP="0089568F">
      <w:pPr>
        <w:numPr>
          <w:ilvl w:val="0"/>
          <w:numId w:val="3"/>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 xml:space="preserve">The importance of religion, traditions, cultural </w:t>
      </w:r>
      <w:proofErr w:type="gramStart"/>
      <w:r w:rsidRPr="00D225D1">
        <w:rPr>
          <w:rFonts w:ascii="Arial" w:eastAsia="Times New Roman" w:hAnsi="Arial" w:cs="Arial"/>
          <w:color w:val="2F2722"/>
          <w:lang w:eastAsia="en-GB"/>
        </w:rPr>
        <w:t>heritage</w:t>
      </w:r>
      <w:proofErr w:type="gramEnd"/>
      <w:r w:rsidRPr="00D225D1">
        <w:rPr>
          <w:rFonts w:ascii="Arial" w:eastAsia="Times New Roman" w:hAnsi="Arial" w:cs="Arial"/>
          <w:color w:val="2F2722"/>
          <w:lang w:eastAsia="en-GB"/>
        </w:rPr>
        <w:t xml:space="preserve"> and preferences</w:t>
      </w:r>
    </w:p>
    <w:p w14:paraId="54E5DF5F" w14:textId="77777777" w:rsidR="0089568F" w:rsidRPr="00D225D1" w:rsidRDefault="0089568F" w:rsidP="0089568F">
      <w:pPr>
        <w:numPr>
          <w:ilvl w:val="0"/>
          <w:numId w:val="3"/>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 xml:space="preserve">Stereotyping, labelling and </w:t>
      </w:r>
      <w:proofErr w:type="gramStart"/>
      <w:r w:rsidRPr="00D225D1">
        <w:rPr>
          <w:rFonts w:ascii="Arial" w:eastAsia="Times New Roman" w:hAnsi="Arial" w:cs="Arial"/>
          <w:color w:val="2F2722"/>
          <w:lang w:eastAsia="en-GB"/>
        </w:rPr>
        <w:t>prejudice</w:t>
      </w:r>
      <w:proofErr w:type="gramEnd"/>
    </w:p>
    <w:p w14:paraId="11B718D4" w14:textId="77777777" w:rsidR="0089568F" w:rsidRPr="00D225D1" w:rsidRDefault="0089568F" w:rsidP="0089568F">
      <w:pPr>
        <w:numPr>
          <w:ilvl w:val="0"/>
          <w:numId w:val="3"/>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Tackling discrimination</w:t>
      </w:r>
    </w:p>
    <w:p w14:paraId="40A6D8F0" w14:textId="0B247E5C" w:rsidR="0089568F" w:rsidRPr="00D225D1" w:rsidRDefault="0089568F" w:rsidP="0089568F">
      <w:pPr>
        <w:rPr>
          <w:rFonts w:ascii="Arial" w:eastAsia="Times New Roman" w:hAnsi="Arial" w:cs="Arial"/>
          <w:color w:val="2F2722"/>
          <w:lang w:eastAsia="en-GB"/>
        </w:rPr>
      </w:pPr>
      <w:r w:rsidRPr="00D225D1">
        <w:rPr>
          <w:rFonts w:ascii="Arial" w:eastAsia="Times New Roman" w:hAnsi="Arial" w:cs="Arial"/>
          <w:b/>
          <w:bCs/>
          <w:lang w:eastAsia="en-GB"/>
        </w:rPr>
        <w:t xml:space="preserve">Individual Liberty </w:t>
      </w:r>
      <w:r w:rsidRPr="00D225D1">
        <w:rPr>
          <w:rFonts w:ascii="Arial" w:eastAsia="Times New Roman" w:hAnsi="Arial" w:cs="Arial"/>
          <w:color w:val="2F2722"/>
          <w:lang w:eastAsia="en-GB"/>
        </w:rPr>
        <w:t>Protection of your rights and the right of others you work with.</w:t>
      </w:r>
    </w:p>
    <w:p w14:paraId="5BDD5397" w14:textId="77777777" w:rsidR="0089568F" w:rsidRPr="00D225D1" w:rsidRDefault="0089568F" w:rsidP="0089568F">
      <w:p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b/>
          <w:bCs/>
          <w:color w:val="2F2722"/>
          <w:lang w:eastAsia="en-GB"/>
        </w:rPr>
        <w:t>Examples</w:t>
      </w:r>
    </w:p>
    <w:p w14:paraId="54DCB0FB" w14:textId="77777777" w:rsidR="0089568F" w:rsidRPr="00D225D1" w:rsidRDefault="0089568F" w:rsidP="0089568F">
      <w:pPr>
        <w:numPr>
          <w:ilvl w:val="0"/>
          <w:numId w:val="4"/>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Equality and Human Rights</w:t>
      </w:r>
    </w:p>
    <w:p w14:paraId="317E60F4" w14:textId="77777777" w:rsidR="0089568F" w:rsidRPr="00D225D1" w:rsidRDefault="0089568F" w:rsidP="0089568F">
      <w:pPr>
        <w:numPr>
          <w:ilvl w:val="0"/>
          <w:numId w:val="4"/>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Personal Development</w:t>
      </w:r>
    </w:p>
    <w:p w14:paraId="585A4D53" w14:textId="77777777" w:rsidR="0089568F" w:rsidRPr="00D225D1" w:rsidRDefault="0089568F" w:rsidP="0089568F">
      <w:pPr>
        <w:numPr>
          <w:ilvl w:val="0"/>
          <w:numId w:val="4"/>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Respect and Dignity</w:t>
      </w:r>
    </w:p>
    <w:p w14:paraId="1B555D72" w14:textId="77777777" w:rsidR="0089568F" w:rsidRPr="00D225D1" w:rsidRDefault="0089568F" w:rsidP="0089568F">
      <w:pPr>
        <w:numPr>
          <w:ilvl w:val="0"/>
          <w:numId w:val="4"/>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lastRenderedPageBreak/>
        <w:t xml:space="preserve">Rights, choice, </w:t>
      </w:r>
      <w:proofErr w:type="gramStart"/>
      <w:r w:rsidRPr="00D225D1">
        <w:rPr>
          <w:rFonts w:ascii="Arial" w:eastAsia="Times New Roman" w:hAnsi="Arial" w:cs="Arial"/>
          <w:color w:val="2F2722"/>
          <w:lang w:eastAsia="en-GB"/>
        </w:rPr>
        <w:t>consent</w:t>
      </w:r>
      <w:proofErr w:type="gramEnd"/>
      <w:r w:rsidRPr="00D225D1">
        <w:rPr>
          <w:rFonts w:ascii="Arial" w:eastAsia="Times New Roman" w:hAnsi="Arial" w:cs="Arial"/>
          <w:color w:val="2F2722"/>
          <w:lang w:eastAsia="en-GB"/>
        </w:rPr>
        <w:t xml:space="preserve"> and individuality</w:t>
      </w:r>
    </w:p>
    <w:p w14:paraId="34EE8E4B" w14:textId="77777777" w:rsidR="0089568F" w:rsidRPr="00D225D1" w:rsidRDefault="0089568F" w:rsidP="0089568F">
      <w:pPr>
        <w:numPr>
          <w:ilvl w:val="0"/>
          <w:numId w:val="4"/>
        </w:numPr>
        <w:spacing w:before="100" w:beforeAutospacing="1" w:after="100" w:afterAutospacing="1"/>
        <w:rPr>
          <w:rFonts w:ascii="Arial" w:eastAsia="Times New Roman" w:hAnsi="Arial" w:cs="Arial"/>
          <w:color w:val="2F2722"/>
          <w:lang w:eastAsia="en-GB"/>
        </w:rPr>
      </w:pPr>
      <w:r w:rsidRPr="00D225D1">
        <w:rPr>
          <w:rFonts w:ascii="Arial" w:eastAsia="Times New Roman" w:hAnsi="Arial" w:cs="Arial"/>
          <w:color w:val="2F2722"/>
          <w:lang w:eastAsia="en-GB"/>
        </w:rPr>
        <w:t>Values and principles</w:t>
      </w:r>
    </w:p>
    <w:p w14:paraId="0BABD3FF" w14:textId="40EBECE8" w:rsidR="00A02F75" w:rsidRPr="00D225D1" w:rsidRDefault="0089568F">
      <w:pPr>
        <w:rPr>
          <w:rFonts w:ascii="Arial" w:hAnsi="Arial" w:cs="Arial"/>
          <w:b/>
          <w:bCs/>
        </w:rPr>
      </w:pPr>
      <w:r w:rsidRPr="00D225D1">
        <w:rPr>
          <w:rFonts w:ascii="Arial" w:hAnsi="Arial" w:cs="Arial"/>
          <w:b/>
          <w:bCs/>
        </w:rPr>
        <w:t>How we can embed and develop British Values in our Adult Learning Kirklees curriculum:</w:t>
      </w:r>
    </w:p>
    <w:p w14:paraId="75C0F5C3" w14:textId="06A1431D" w:rsidR="0089568F" w:rsidRPr="00D225D1" w:rsidRDefault="0089568F">
      <w:pPr>
        <w:rPr>
          <w:rFonts w:ascii="Arial" w:hAnsi="Arial" w:cs="Arial"/>
        </w:rPr>
      </w:pPr>
    </w:p>
    <w:p w14:paraId="73985A04" w14:textId="50BB9244" w:rsidR="0089568F" w:rsidRPr="00D225D1" w:rsidRDefault="0089568F" w:rsidP="0089568F">
      <w:pPr>
        <w:pStyle w:val="ListParagraph"/>
        <w:numPr>
          <w:ilvl w:val="0"/>
          <w:numId w:val="5"/>
        </w:numPr>
        <w:rPr>
          <w:rFonts w:ascii="Arial" w:hAnsi="Arial" w:cs="Arial"/>
        </w:rPr>
      </w:pPr>
      <w:r w:rsidRPr="00D225D1">
        <w:rPr>
          <w:rFonts w:ascii="Arial" w:hAnsi="Arial" w:cs="Arial"/>
        </w:rPr>
        <w:t>Introduce GB values in our ILP and Learner Handbook.</w:t>
      </w:r>
    </w:p>
    <w:p w14:paraId="46E717D7" w14:textId="76C5A813" w:rsidR="0089568F" w:rsidRPr="00D225D1" w:rsidRDefault="0089568F" w:rsidP="0089568F">
      <w:pPr>
        <w:pStyle w:val="ListParagraph"/>
        <w:numPr>
          <w:ilvl w:val="0"/>
          <w:numId w:val="5"/>
        </w:numPr>
        <w:rPr>
          <w:rFonts w:ascii="Arial" w:hAnsi="Arial" w:cs="Arial"/>
        </w:rPr>
      </w:pPr>
      <w:r w:rsidRPr="00D225D1">
        <w:rPr>
          <w:rFonts w:ascii="Arial" w:hAnsi="Arial" w:cs="Arial"/>
        </w:rPr>
        <w:t>Remember that it is our duty as a professional tutor/ teacher to embed British values, as part of safeguarding and our duty of care to our learners/ students.</w:t>
      </w:r>
    </w:p>
    <w:p w14:paraId="17CDDD83" w14:textId="74A87123" w:rsidR="0089568F" w:rsidRPr="00D225D1" w:rsidRDefault="0089568F" w:rsidP="0089568F">
      <w:pPr>
        <w:pStyle w:val="ListParagraph"/>
        <w:numPr>
          <w:ilvl w:val="0"/>
          <w:numId w:val="5"/>
        </w:numPr>
        <w:rPr>
          <w:rFonts w:ascii="Arial" w:hAnsi="Arial" w:cs="Arial"/>
        </w:rPr>
      </w:pPr>
      <w:r w:rsidRPr="00D225D1">
        <w:rPr>
          <w:rFonts w:ascii="Arial" w:hAnsi="Arial" w:cs="Arial"/>
        </w:rPr>
        <w:t>Reference GB values when opportunities arise if learners are talking about events or issues in the media or national news stories such as rail strikes (link to rights and responsibilities/ democracy).</w:t>
      </w:r>
    </w:p>
    <w:p w14:paraId="43795428" w14:textId="7D0949D1" w:rsidR="0089568F" w:rsidRPr="00D225D1" w:rsidRDefault="0089568F" w:rsidP="0089568F">
      <w:pPr>
        <w:pStyle w:val="ListParagraph"/>
        <w:numPr>
          <w:ilvl w:val="0"/>
          <w:numId w:val="5"/>
        </w:numPr>
        <w:rPr>
          <w:rFonts w:ascii="Arial" w:hAnsi="Arial" w:cs="Arial"/>
        </w:rPr>
      </w:pPr>
      <w:r w:rsidRPr="00D225D1">
        <w:rPr>
          <w:rFonts w:ascii="Arial" w:hAnsi="Arial" w:cs="Arial"/>
        </w:rPr>
        <w:t>Introduce as part of decision making- shall we vote what time to have a break.</w:t>
      </w:r>
    </w:p>
    <w:p w14:paraId="6861CBBD" w14:textId="01E86407" w:rsidR="0089568F" w:rsidRPr="00D225D1" w:rsidRDefault="0089568F" w:rsidP="0089568F">
      <w:pPr>
        <w:pStyle w:val="ListParagraph"/>
        <w:numPr>
          <w:ilvl w:val="0"/>
          <w:numId w:val="5"/>
        </w:numPr>
        <w:rPr>
          <w:rFonts w:ascii="Arial" w:hAnsi="Arial" w:cs="Arial"/>
        </w:rPr>
      </w:pPr>
      <w:r w:rsidRPr="00D225D1">
        <w:rPr>
          <w:rFonts w:ascii="Arial" w:hAnsi="Arial" w:cs="Arial"/>
        </w:rPr>
        <w:t>Remind each session after covering at induction/ first session by adding to ground rules/ code of conduct to ensure learners set themselves established parameters for the</w:t>
      </w:r>
      <w:r w:rsidR="006412FC" w:rsidRPr="00D225D1">
        <w:rPr>
          <w:rFonts w:ascii="Arial" w:hAnsi="Arial" w:cs="Arial"/>
        </w:rPr>
        <w:t xml:space="preserve"> sessions- respecting each other’s point of view links to mutual respect and tolerance for example.  You as the tutor can add that it is your duty as part of the ground rules to keep people safe and ensure their wellbeing, you will do this as part of safeguarding by ensuring British values are adhered to.</w:t>
      </w:r>
    </w:p>
    <w:p w14:paraId="75AF401D" w14:textId="72CFF7C9" w:rsidR="006412FC" w:rsidRPr="00D225D1" w:rsidRDefault="006412FC" w:rsidP="0089568F">
      <w:pPr>
        <w:pStyle w:val="ListParagraph"/>
        <w:numPr>
          <w:ilvl w:val="0"/>
          <w:numId w:val="5"/>
        </w:numPr>
        <w:rPr>
          <w:rFonts w:ascii="Arial" w:hAnsi="Arial" w:cs="Arial"/>
        </w:rPr>
      </w:pPr>
      <w:r w:rsidRPr="00D225D1">
        <w:rPr>
          <w:rFonts w:ascii="Arial" w:hAnsi="Arial" w:cs="Arial"/>
        </w:rPr>
        <w:t>Managing difficult conversations- sometimes learners will become argumentative/ have strong viewpoints about issues and some tutors feel worried and don’t know how to diffuse or support the conversation.  Our job is to give learners a safe place to air their views/ express their feelings, but the ground rules and British values can be your point of reference to pull the conversation back to tolerance, respect, rule of law etc.</w:t>
      </w:r>
    </w:p>
    <w:p w14:paraId="2F03DD06" w14:textId="4BFDF856" w:rsidR="0089568F" w:rsidRPr="00D225D1" w:rsidRDefault="0089568F" w:rsidP="0089568F">
      <w:pPr>
        <w:rPr>
          <w:rFonts w:ascii="Arial" w:hAnsi="Arial" w:cs="Arial"/>
        </w:rPr>
      </w:pPr>
    </w:p>
    <w:p w14:paraId="2497E43A" w14:textId="77777777" w:rsidR="00723B07" w:rsidRPr="00D225D1" w:rsidRDefault="00723B07" w:rsidP="00723B07">
      <w:pPr>
        <w:shd w:val="clear" w:color="auto" w:fill="FFFFFF"/>
        <w:textAlignment w:val="baseline"/>
        <w:rPr>
          <w:rFonts w:ascii="Arial" w:eastAsia="Times New Roman" w:hAnsi="Arial" w:cs="Arial"/>
          <w:b/>
          <w:bCs/>
          <w:color w:val="3A3A3A"/>
          <w:bdr w:val="none" w:sz="0" w:space="0" w:color="auto" w:frame="1"/>
          <w:lang w:eastAsia="en-GB"/>
        </w:rPr>
      </w:pPr>
      <w:r w:rsidRPr="00D225D1">
        <w:rPr>
          <w:rFonts w:ascii="Arial" w:eastAsia="Times New Roman" w:hAnsi="Arial" w:cs="Arial"/>
          <w:b/>
          <w:bCs/>
          <w:color w:val="3A3A3A"/>
          <w:bdr w:val="none" w:sz="0" w:space="0" w:color="auto" w:frame="1"/>
          <w:lang w:eastAsia="en-GB"/>
        </w:rPr>
        <w:t>Examples of what learners should know include:</w:t>
      </w:r>
    </w:p>
    <w:p w14:paraId="721B4FD9" w14:textId="77777777" w:rsidR="00723B07" w:rsidRPr="00D225D1" w:rsidRDefault="00723B07" w:rsidP="00723B07">
      <w:pPr>
        <w:shd w:val="clear" w:color="auto" w:fill="FFFFFF"/>
        <w:textAlignment w:val="baseline"/>
        <w:rPr>
          <w:rFonts w:ascii="Arial" w:eastAsia="Times New Roman" w:hAnsi="Arial" w:cs="Arial"/>
          <w:color w:val="3A3A3A"/>
          <w:lang w:eastAsia="en-GB"/>
        </w:rPr>
      </w:pPr>
    </w:p>
    <w:p w14:paraId="1CD31C50" w14:textId="77777777" w:rsidR="00723B07" w:rsidRPr="00D225D1" w:rsidRDefault="00723B07" w:rsidP="00723B07">
      <w:pPr>
        <w:numPr>
          <w:ilvl w:val="0"/>
          <w:numId w:val="6"/>
        </w:numPr>
        <w:shd w:val="clear" w:color="auto" w:fill="FFFFFF"/>
        <w:ind w:left="1440"/>
        <w:textAlignment w:val="baseline"/>
        <w:rPr>
          <w:rFonts w:ascii="Arial" w:eastAsia="Times New Roman" w:hAnsi="Arial" w:cs="Arial"/>
          <w:color w:val="3A3A3A"/>
          <w:lang w:eastAsia="en-GB"/>
        </w:rPr>
      </w:pPr>
      <w:r w:rsidRPr="00D225D1">
        <w:rPr>
          <w:rFonts w:ascii="Arial" w:eastAsia="Times New Roman" w:hAnsi="Arial" w:cs="Arial"/>
          <w:color w:val="3A3A3A"/>
          <w:lang w:eastAsia="en-GB"/>
        </w:rPr>
        <w:t xml:space="preserve">How to influence society through lawful democratic </w:t>
      </w:r>
      <w:proofErr w:type="gramStart"/>
      <w:r w:rsidRPr="00D225D1">
        <w:rPr>
          <w:rFonts w:ascii="Arial" w:eastAsia="Times New Roman" w:hAnsi="Arial" w:cs="Arial"/>
          <w:color w:val="3A3A3A"/>
          <w:lang w:eastAsia="en-GB"/>
        </w:rPr>
        <w:t>participation;</w:t>
      </w:r>
      <w:proofErr w:type="gramEnd"/>
    </w:p>
    <w:p w14:paraId="69F1F2DD" w14:textId="77777777" w:rsidR="00723B07" w:rsidRPr="00D225D1" w:rsidRDefault="00723B07" w:rsidP="00723B07">
      <w:pPr>
        <w:numPr>
          <w:ilvl w:val="0"/>
          <w:numId w:val="6"/>
        </w:numPr>
        <w:shd w:val="clear" w:color="auto" w:fill="FFFFFF"/>
        <w:ind w:left="1440"/>
        <w:textAlignment w:val="baseline"/>
        <w:rPr>
          <w:rFonts w:ascii="Arial" w:eastAsia="Times New Roman" w:hAnsi="Arial" w:cs="Arial"/>
          <w:color w:val="3A3A3A"/>
          <w:lang w:eastAsia="en-GB"/>
        </w:rPr>
      </w:pPr>
      <w:r w:rsidRPr="00D225D1">
        <w:rPr>
          <w:rFonts w:ascii="Arial" w:eastAsia="Times New Roman" w:hAnsi="Arial" w:cs="Arial"/>
          <w:color w:val="3A3A3A"/>
          <w:lang w:eastAsia="en-GB"/>
        </w:rPr>
        <w:t xml:space="preserve">That the freedom to religion, including the freedom of others to hold faiths other than your own, is enshrined in British </w:t>
      </w:r>
      <w:proofErr w:type="gramStart"/>
      <w:r w:rsidRPr="00D225D1">
        <w:rPr>
          <w:rFonts w:ascii="Arial" w:eastAsia="Times New Roman" w:hAnsi="Arial" w:cs="Arial"/>
          <w:color w:val="3A3A3A"/>
          <w:lang w:eastAsia="en-GB"/>
        </w:rPr>
        <w:t>law;</w:t>
      </w:r>
      <w:proofErr w:type="gramEnd"/>
    </w:p>
    <w:p w14:paraId="01FF0545" w14:textId="77777777" w:rsidR="00723B07" w:rsidRPr="00D225D1" w:rsidRDefault="00723B07" w:rsidP="00723B07">
      <w:pPr>
        <w:numPr>
          <w:ilvl w:val="0"/>
          <w:numId w:val="6"/>
        </w:numPr>
        <w:shd w:val="clear" w:color="auto" w:fill="FFFFFF"/>
        <w:ind w:left="1440"/>
        <w:textAlignment w:val="baseline"/>
        <w:rPr>
          <w:rFonts w:ascii="Arial" w:eastAsia="Times New Roman" w:hAnsi="Arial" w:cs="Arial"/>
          <w:color w:val="3A3A3A"/>
          <w:lang w:eastAsia="en-GB"/>
        </w:rPr>
      </w:pPr>
      <w:r w:rsidRPr="00D225D1">
        <w:rPr>
          <w:rFonts w:ascii="Arial" w:eastAsia="Times New Roman" w:hAnsi="Arial" w:cs="Arial"/>
          <w:color w:val="3A3A3A"/>
          <w:lang w:eastAsia="en-GB"/>
        </w:rPr>
        <w:t xml:space="preserve">That people of diverse faiths should all be respected and not be discriminated against as a result of their religious </w:t>
      </w:r>
      <w:proofErr w:type="gramStart"/>
      <w:r w:rsidRPr="00D225D1">
        <w:rPr>
          <w:rFonts w:ascii="Arial" w:eastAsia="Times New Roman" w:hAnsi="Arial" w:cs="Arial"/>
          <w:color w:val="3A3A3A"/>
          <w:lang w:eastAsia="en-GB"/>
        </w:rPr>
        <w:t>affiliations;</w:t>
      </w:r>
      <w:proofErr w:type="gramEnd"/>
    </w:p>
    <w:p w14:paraId="2F79DAA5" w14:textId="77777777" w:rsidR="00723B07" w:rsidRPr="00D225D1" w:rsidRDefault="00723B07" w:rsidP="00723B07">
      <w:pPr>
        <w:numPr>
          <w:ilvl w:val="0"/>
          <w:numId w:val="6"/>
        </w:numPr>
        <w:shd w:val="clear" w:color="auto" w:fill="FFFFFF"/>
        <w:ind w:left="1440"/>
        <w:textAlignment w:val="baseline"/>
        <w:rPr>
          <w:rFonts w:ascii="Arial" w:eastAsia="Times New Roman" w:hAnsi="Arial" w:cs="Arial"/>
          <w:color w:val="3A3A3A"/>
          <w:lang w:eastAsia="en-GB"/>
        </w:rPr>
      </w:pPr>
      <w:r w:rsidRPr="00D225D1">
        <w:rPr>
          <w:rFonts w:ascii="Arial" w:eastAsia="Times New Roman" w:hAnsi="Arial" w:cs="Arial"/>
          <w:color w:val="3A3A3A"/>
          <w:lang w:eastAsia="en-GB"/>
        </w:rPr>
        <w:t>That it is everyone’s responsibility to identify and challenge discrimination wherever it occurs.</w:t>
      </w:r>
    </w:p>
    <w:p w14:paraId="692CD946" w14:textId="7898510E" w:rsidR="00723B07" w:rsidRPr="00D225D1" w:rsidRDefault="00723B07" w:rsidP="0089568F">
      <w:pPr>
        <w:rPr>
          <w:rFonts w:ascii="Arial" w:hAnsi="Arial" w:cs="Arial"/>
        </w:rPr>
      </w:pPr>
    </w:p>
    <w:p w14:paraId="066A853E" w14:textId="0BE4E513" w:rsidR="00723B07" w:rsidRPr="00D225D1" w:rsidRDefault="00723B07" w:rsidP="0089568F">
      <w:pPr>
        <w:rPr>
          <w:rFonts w:ascii="Arial" w:hAnsi="Arial" w:cs="Arial"/>
          <w:b/>
          <w:bCs/>
        </w:rPr>
      </w:pPr>
      <w:r w:rsidRPr="00D225D1">
        <w:rPr>
          <w:rFonts w:ascii="Arial" w:hAnsi="Arial" w:cs="Arial"/>
          <w:b/>
          <w:bCs/>
        </w:rPr>
        <w:t>Ofsted and British Values:</w:t>
      </w:r>
    </w:p>
    <w:p w14:paraId="0521C790" w14:textId="77777777" w:rsidR="00723B07" w:rsidRPr="00D225D1" w:rsidRDefault="00723B07" w:rsidP="00723B07">
      <w:pPr>
        <w:pStyle w:val="NormalWeb"/>
        <w:spacing w:before="200" w:beforeAutospacing="0" w:after="0" w:afterAutospacing="0" w:line="216" w:lineRule="auto"/>
        <w:rPr>
          <w:rFonts w:ascii="Arial" w:hAnsi="Arial" w:cs="Arial"/>
        </w:rPr>
      </w:pPr>
      <w:r w:rsidRPr="00D225D1">
        <w:rPr>
          <w:rFonts w:ascii="Arial" w:eastAsiaTheme="minorEastAsia" w:hAnsi="Arial" w:cs="Arial"/>
          <w:b/>
          <w:bCs/>
          <w:color w:val="262626" w:themeColor="text1" w:themeTint="D9"/>
          <w:kern w:val="24"/>
        </w:rPr>
        <w:t>Personal Development of learners:</w:t>
      </w:r>
    </w:p>
    <w:p w14:paraId="7BF18539" w14:textId="77777777" w:rsidR="00723B07" w:rsidRPr="00D225D1" w:rsidRDefault="00723B07" w:rsidP="00723B07">
      <w:pPr>
        <w:pStyle w:val="NormalWeb"/>
        <w:spacing w:before="200" w:beforeAutospacing="0" w:after="0" w:afterAutospacing="0" w:line="216" w:lineRule="auto"/>
        <w:rPr>
          <w:rFonts w:ascii="Arial" w:hAnsi="Arial" w:cs="Arial"/>
        </w:rPr>
      </w:pPr>
      <w:r w:rsidRPr="00D225D1">
        <w:rPr>
          <w:rFonts w:ascii="Arial" w:eastAsiaTheme="minorEastAsia" w:hAnsi="Arial" w:cs="Arial"/>
          <w:color w:val="262626" w:themeColor="text1" w:themeTint="D9"/>
          <w:kern w:val="24"/>
        </w:rPr>
        <w:t>The provider prepares learners for life in modern Britain by teaching them how to protect themselves from radicalisation and extremist views, equipping them to be responsible, respectful active citizens who contribute positively to society, developing their understanding of British values and diversity and celebrating what we have in common and promoting respect for protected characteristics defined in law.</w:t>
      </w:r>
    </w:p>
    <w:p w14:paraId="230C0638" w14:textId="1F5752B6" w:rsidR="00723B07" w:rsidRPr="00D225D1" w:rsidRDefault="00723B07" w:rsidP="0089568F">
      <w:pPr>
        <w:rPr>
          <w:rFonts w:ascii="Arial" w:hAnsi="Arial" w:cs="Arial"/>
        </w:rPr>
      </w:pPr>
    </w:p>
    <w:p w14:paraId="740CC4B7" w14:textId="501A1DB1" w:rsidR="00723B07" w:rsidRPr="00D225D1" w:rsidRDefault="00723B07" w:rsidP="0089568F">
      <w:pPr>
        <w:rPr>
          <w:rFonts w:ascii="Arial" w:hAnsi="Arial" w:cs="Arial"/>
          <w:b/>
          <w:bCs/>
        </w:rPr>
      </w:pPr>
      <w:r w:rsidRPr="00D225D1">
        <w:rPr>
          <w:rFonts w:ascii="Arial" w:hAnsi="Arial" w:cs="Arial"/>
          <w:b/>
          <w:bCs/>
        </w:rPr>
        <w:t>Ofsted Report for Kirklees Adult Learning September 2019:</w:t>
      </w:r>
    </w:p>
    <w:p w14:paraId="7B39B2F3" w14:textId="6BFFAC53" w:rsidR="00723B07" w:rsidRPr="00D225D1" w:rsidRDefault="00723B07" w:rsidP="00723B07">
      <w:pPr>
        <w:pStyle w:val="NormalWeb"/>
        <w:spacing w:before="200" w:beforeAutospacing="0" w:after="0" w:afterAutospacing="0" w:line="216" w:lineRule="auto"/>
        <w:rPr>
          <w:rFonts w:ascii="Arial" w:hAnsi="Arial" w:cs="Arial"/>
        </w:rPr>
      </w:pPr>
      <w:r w:rsidRPr="00D225D1">
        <w:rPr>
          <w:rFonts w:ascii="Arial" w:eastAsiaTheme="minorEastAsia" w:hAnsi="Arial" w:cs="Arial"/>
          <w:color w:val="262626" w:themeColor="text1" w:themeTint="D9"/>
          <w:kern w:val="24"/>
        </w:rPr>
        <w:t xml:space="preserve">Tutors successfully enhance the programmes that they deliver by drawing on topical issues. They encourage learners to participate actively in discussions about topics that affect their community and the country. For example, learners discuss recent </w:t>
      </w:r>
      <w:r w:rsidRPr="00D225D1">
        <w:rPr>
          <w:rFonts w:ascii="Arial" w:eastAsiaTheme="minorEastAsia" w:hAnsi="Arial" w:cs="Arial"/>
          <w:color w:val="262626" w:themeColor="text1" w:themeTint="D9"/>
          <w:kern w:val="24"/>
        </w:rPr>
        <w:lastRenderedPageBreak/>
        <w:t>parliamentary events to develop further their understanding of democracy and the rule of law. Consequently, learners develop a better understanding of the world in which they live and can play a more active role in society.</w:t>
      </w:r>
    </w:p>
    <w:p w14:paraId="6F92FDEC" w14:textId="77777777" w:rsidR="00723B07" w:rsidRPr="00D225D1" w:rsidRDefault="00723B07" w:rsidP="00723B07">
      <w:pPr>
        <w:pStyle w:val="NormalWeb"/>
        <w:spacing w:before="200" w:beforeAutospacing="0" w:after="0" w:afterAutospacing="0" w:line="216" w:lineRule="auto"/>
        <w:rPr>
          <w:rFonts w:ascii="Arial" w:hAnsi="Arial" w:cs="Arial"/>
        </w:rPr>
      </w:pPr>
      <w:r w:rsidRPr="00D225D1">
        <w:rPr>
          <w:rFonts w:ascii="Arial" w:eastAsiaTheme="minorEastAsia" w:hAnsi="Arial" w:cs="Arial"/>
          <w:color w:val="262626" w:themeColor="text1" w:themeTint="D9"/>
          <w:kern w:val="24"/>
        </w:rPr>
        <w:t xml:space="preserve">Leaders and managers have a proactive approach to keeping learners safe from the risks posed by radicalisation and extremism. They work positively with specialist agencies to provide high-quality training to managers and staff on pertinent issues such as gang and knife crime and online safety. As a result, tutors have developed expertise in the delivery of learning activities that improve learners’ knowledge and understanding of current risks in their community and how to manage them.  </w:t>
      </w:r>
      <w:r w:rsidRPr="00D225D1">
        <w:rPr>
          <w:rFonts w:ascii="Arial" w:eastAsiaTheme="minorEastAsia" w:hAnsi="Arial" w:cs="Arial"/>
          <w:b/>
          <w:bCs/>
          <w:color w:val="262626" w:themeColor="text1" w:themeTint="D9"/>
          <w:kern w:val="24"/>
        </w:rPr>
        <w:t>Ofsted report Sept 2019.</w:t>
      </w:r>
    </w:p>
    <w:p w14:paraId="3CC98BA7" w14:textId="77777777" w:rsidR="00723B07" w:rsidRPr="00D225D1" w:rsidRDefault="00723B07" w:rsidP="0089568F">
      <w:pPr>
        <w:rPr>
          <w:rFonts w:ascii="Arial" w:hAnsi="Arial" w:cs="Arial"/>
        </w:rPr>
      </w:pPr>
    </w:p>
    <w:p w14:paraId="2533E7DA" w14:textId="36E0EEDD" w:rsidR="0089568F" w:rsidRPr="00D225D1" w:rsidRDefault="0089568F" w:rsidP="0089568F">
      <w:pPr>
        <w:rPr>
          <w:rFonts w:ascii="Arial" w:hAnsi="Arial" w:cs="Arial"/>
        </w:rPr>
      </w:pPr>
    </w:p>
    <w:p w14:paraId="704C37D4" w14:textId="1E7C5907" w:rsidR="0089568F" w:rsidRPr="00D225D1" w:rsidRDefault="006412FC" w:rsidP="0089568F">
      <w:pPr>
        <w:rPr>
          <w:rFonts w:ascii="Arial" w:hAnsi="Arial" w:cs="Arial"/>
          <w:b/>
          <w:bCs/>
        </w:rPr>
      </w:pPr>
      <w:r w:rsidRPr="00D225D1">
        <w:rPr>
          <w:rFonts w:ascii="Arial" w:hAnsi="Arial" w:cs="Arial"/>
          <w:b/>
          <w:bCs/>
        </w:rPr>
        <w:t xml:space="preserve">Useful training:  ETF units on Prevent/ British values and how to understand more about them:  </w:t>
      </w:r>
    </w:p>
    <w:p w14:paraId="4B691E62" w14:textId="1ABF616E" w:rsidR="0089568F" w:rsidRPr="00D225D1" w:rsidRDefault="0089568F" w:rsidP="0089568F">
      <w:pPr>
        <w:rPr>
          <w:rFonts w:ascii="Arial" w:hAnsi="Arial" w:cs="Arial"/>
        </w:rPr>
      </w:pPr>
    </w:p>
    <w:p w14:paraId="3B098BE8" w14:textId="1391D2C5" w:rsidR="0089568F" w:rsidRPr="00D225D1" w:rsidRDefault="00000000" w:rsidP="0089568F">
      <w:pPr>
        <w:rPr>
          <w:rFonts w:ascii="Arial" w:hAnsi="Arial" w:cs="Arial"/>
        </w:rPr>
      </w:pPr>
      <w:hyperlink r:id="rId10" w:history="1">
        <w:r w:rsidR="0089568F" w:rsidRPr="00D225D1">
          <w:rPr>
            <w:rStyle w:val="Hyperlink"/>
            <w:rFonts w:ascii="Arial" w:hAnsi="Arial" w:cs="Arial"/>
          </w:rPr>
          <w:t>https://www.et-foundation.co.uk/news/side-side-learner-prevent-duty-online-modules/</w:t>
        </w:r>
      </w:hyperlink>
    </w:p>
    <w:p w14:paraId="193F93B6" w14:textId="77777777" w:rsidR="0089568F" w:rsidRPr="00D225D1" w:rsidRDefault="0089568F" w:rsidP="0089568F">
      <w:pPr>
        <w:rPr>
          <w:rFonts w:ascii="Arial" w:hAnsi="Arial" w:cs="Arial"/>
        </w:rPr>
      </w:pPr>
    </w:p>
    <w:p w14:paraId="0D4D9E52" w14:textId="176AAC0D" w:rsidR="001378B8" w:rsidRPr="00D225D1" w:rsidRDefault="001378B8">
      <w:pPr>
        <w:rPr>
          <w:rFonts w:ascii="Arial" w:hAnsi="Arial" w:cs="Arial"/>
          <w:b/>
          <w:bCs/>
        </w:rPr>
      </w:pPr>
      <w:r w:rsidRPr="00D225D1">
        <w:rPr>
          <w:rFonts w:ascii="Arial" w:hAnsi="Arial" w:cs="Arial"/>
          <w:b/>
          <w:bCs/>
        </w:rPr>
        <w:t>Some online free resources to test/ assess understanding:</w:t>
      </w:r>
    </w:p>
    <w:p w14:paraId="446603E2" w14:textId="18AFDE3B" w:rsidR="001378B8" w:rsidRPr="00D225D1" w:rsidRDefault="001378B8">
      <w:pPr>
        <w:rPr>
          <w:rFonts w:ascii="Arial" w:hAnsi="Arial" w:cs="Arial"/>
        </w:rPr>
      </w:pPr>
    </w:p>
    <w:p w14:paraId="2DED2AD7" w14:textId="42D298FD" w:rsidR="001378B8" w:rsidRPr="00D225D1" w:rsidRDefault="00000000">
      <w:pPr>
        <w:rPr>
          <w:rFonts w:ascii="Arial" w:hAnsi="Arial" w:cs="Arial"/>
        </w:rPr>
      </w:pPr>
      <w:hyperlink r:id="rId11" w:history="1">
        <w:r w:rsidR="001378B8" w:rsidRPr="00D225D1">
          <w:rPr>
            <w:rFonts w:ascii="Arial" w:hAnsi="Arial" w:cs="Arial"/>
            <w:color w:val="0000FF"/>
            <w:u w:val="single"/>
          </w:rPr>
          <w:t>British Values - Match up (wordwall.net)</w:t>
        </w:r>
      </w:hyperlink>
    </w:p>
    <w:p w14:paraId="2443F30F" w14:textId="5DD0556C" w:rsidR="001378B8" w:rsidRPr="00D225D1" w:rsidRDefault="001378B8">
      <w:pPr>
        <w:rPr>
          <w:rFonts w:ascii="Arial" w:hAnsi="Arial" w:cs="Arial"/>
        </w:rPr>
      </w:pPr>
    </w:p>
    <w:p w14:paraId="1C69FB4F" w14:textId="03076D47" w:rsidR="001378B8" w:rsidRPr="00D225D1" w:rsidRDefault="00000000">
      <w:pPr>
        <w:rPr>
          <w:rFonts w:ascii="Arial" w:hAnsi="Arial" w:cs="Arial"/>
          <w:color w:val="0000FF"/>
          <w:u w:val="single"/>
        </w:rPr>
      </w:pPr>
      <w:hyperlink r:id="rId12" w:history="1">
        <w:r w:rsidR="001378B8" w:rsidRPr="00D225D1">
          <w:rPr>
            <w:rFonts w:ascii="Arial" w:hAnsi="Arial" w:cs="Arial"/>
            <w:color w:val="0000FF"/>
            <w:u w:val="single"/>
          </w:rPr>
          <w:t xml:space="preserve">British Values Sample Test | </w:t>
        </w:r>
        <w:proofErr w:type="spellStart"/>
        <w:proofErr w:type="gramStart"/>
        <w:r w:rsidR="001378B8" w:rsidRPr="00D225D1">
          <w:rPr>
            <w:rFonts w:ascii="Arial" w:hAnsi="Arial" w:cs="Arial"/>
            <w:color w:val="0000FF"/>
            <w:u w:val="single"/>
          </w:rPr>
          <w:t>English,Social</w:t>
        </w:r>
        <w:proofErr w:type="spellEnd"/>
        <w:proofErr w:type="gramEnd"/>
        <w:r w:rsidR="001378B8" w:rsidRPr="00D225D1">
          <w:rPr>
            <w:rFonts w:ascii="Arial" w:hAnsi="Arial" w:cs="Arial"/>
            <w:color w:val="0000FF"/>
            <w:u w:val="single"/>
          </w:rPr>
          <w:t xml:space="preserve"> Studies - Quizizz</w:t>
        </w:r>
      </w:hyperlink>
    </w:p>
    <w:p w14:paraId="2738198E" w14:textId="2E392545" w:rsidR="00450601" w:rsidRPr="00D225D1" w:rsidRDefault="00450601">
      <w:pPr>
        <w:rPr>
          <w:rFonts w:ascii="Arial" w:hAnsi="Arial" w:cs="Arial"/>
          <w:color w:val="0000FF"/>
          <w:u w:val="single"/>
        </w:rPr>
      </w:pPr>
    </w:p>
    <w:p w14:paraId="268E66A4" w14:textId="31F802DB" w:rsidR="00450601" w:rsidRPr="00D225D1" w:rsidRDefault="007D48B2">
      <w:pPr>
        <w:rPr>
          <w:rFonts w:ascii="Arial" w:hAnsi="Arial" w:cs="Arial"/>
          <w:b/>
          <w:bCs/>
          <w:color w:val="0D0D0D" w:themeColor="text1" w:themeTint="F2"/>
          <w:u w:val="single"/>
        </w:rPr>
      </w:pPr>
      <w:r w:rsidRPr="00D225D1">
        <w:rPr>
          <w:rFonts w:ascii="Arial" w:hAnsi="Arial" w:cs="Arial"/>
          <w:b/>
          <w:bCs/>
          <w:color w:val="0D0D0D" w:themeColor="text1" w:themeTint="F2"/>
          <w:u w:val="single"/>
        </w:rPr>
        <w:t>Q</w:t>
      </w:r>
      <w:r w:rsidR="00450601" w:rsidRPr="00D225D1">
        <w:rPr>
          <w:rFonts w:ascii="Arial" w:hAnsi="Arial" w:cs="Arial"/>
          <w:b/>
          <w:bCs/>
          <w:color w:val="0D0D0D" w:themeColor="text1" w:themeTint="F2"/>
          <w:u w:val="single"/>
        </w:rPr>
        <w:t>uick Numeracy Quiz on British Values</w:t>
      </w:r>
    </w:p>
    <w:p w14:paraId="21583072" w14:textId="73526F09" w:rsidR="00450601" w:rsidRPr="00D225D1" w:rsidRDefault="00450601">
      <w:pPr>
        <w:rPr>
          <w:rFonts w:ascii="Arial" w:hAnsi="Arial" w:cs="Arial"/>
          <w:color w:val="0D0D0D" w:themeColor="text1" w:themeTint="F2"/>
        </w:rPr>
      </w:pPr>
      <w:r w:rsidRPr="00D225D1">
        <w:rPr>
          <w:rFonts w:ascii="Arial" w:hAnsi="Arial" w:cs="Arial"/>
          <w:color w:val="0D0D0D" w:themeColor="text1" w:themeTint="F2"/>
        </w:rPr>
        <w:t>This could be used with learners to test their understanding and develop their knowledge of GB values and develop their numeracy skills:</w:t>
      </w:r>
    </w:p>
    <w:p w14:paraId="363FC55C" w14:textId="47833995" w:rsidR="00450601" w:rsidRPr="00D225D1" w:rsidRDefault="00450601">
      <w:pPr>
        <w:rPr>
          <w:rFonts w:ascii="Arial" w:hAnsi="Arial" w:cs="Arial"/>
          <w:color w:val="0D0D0D" w:themeColor="text1" w:themeTint="F2"/>
        </w:rPr>
      </w:pPr>
    </w:p>
    <w:tbl>
      <w:tblPr>
        <w:tblStyle w:val="TableGrid"/>
        <w:tblW w:w="0" w:type="auto"/>
        <w:tblLook w:val="04A0" w:firstRow="1" w:lastRow="0" w:firstColumn="1" w:lastColumn="0" w:noHBand="0" w:noVBand="1"/>
      </w:tblPr>
      <w:tblGrid>
        <w:gridCol w:w="4232"/>
        <w:gridCol w:w="2392"/>
        <w:gridCol w:w="2392"/>
      </w:tblGrid>
      <w:tr w:rsidR="00450601" w:rsidRPr="00D225D1" w14:paraId="054D383C" w14:textId="7EC1F23E" w:rsidTr="00450601">
        <w:tc>
          <w:tcPr>
            <w:tcW w:w="4232" w:type="dxa"/>
          </w:tcPr>
          <w:p w14:paraId="11CC2181" w14:textId="4B5F2F36" w:rsidR="00450601" w:rsidRPr="00D225D1" w:rsidRDefault="00450601" w:rsidP="00450601">
            <w:pPr>
              <w:rPr>
                <w:rFonts w:ascii="Arial" w:hAnsi="Arial" w:cs="Arial"/>
              </w:rPr>
            </w:pPr>
            <w:r w:rsidRPr="00D225D1">
              <w:rPr>
                <w:rFonts w:ascii="Arial" w:hAnsi="Arial" w:cs="Arial"/>
              </w:rPr>
              <w:t xml:space="preserve">1.Age allowed to drink </w:t>
            </w:r>
          </w:p>
        </w:tc>
        <w:tc>
          <w:tcPr>
            <w:tcW w:w="2392" w:type="dxa"/>
          </w:tcPr>
          <w:p w14:paraId="5F2E10F4" w14:textId="06BE4655" w:rsidR="00450601" w:rsidRPr="00D225D1" w:rsidRDefault="00450601" w:rsidP="00450601">
            <w:pPr>
              <w:rPr>
                <w:rFonts w:ascii="Arial" w:hAnsi="Arial" w:cs="Arial"/>
              </w:rPr>
            </w:pPr>
            <w:r w:rsidRPr="00D225D1">
              <w:rPr>
                <w:rFonts w:ascii="Arial" w:hAnsi="Arial" w:cs="Arial"/>
              </w:rPr>
              <w:t>18</w:t>
            </w:r>
          </w:p>
        </w:tc>
        <w:tc>
          <w:tcPr>
            <w:tcW w:w="2392" w:type="dxa"/>
          </w:tcPr>
          <w:p w14:paraId="71772E47" w14:textId="365C19A4" w:rsidR="00450601" w:rsidRPr="00D225D1" w:rsidRDefault="00450601" w:rsidP="00450601">
            <w:pPr>
              <w:rPr>
                <w:rFonts w:ascii="Arial" w:hAnsi="Arial" w:cs="Arial"/>
              </w:rPr>
            </w:pPr>
            <w:r w:rsidRPr="00D225D1">
              <w:rPr>
                <w:rFonts w:ascii="Arial" w:hAnsi="Arial" w:cs="Arial"/>
              </w:rPr>
              <w:t>21</w:t>
            </w:r>
          </w:p>
        </w:tc>
      </w:tr>
      <w:tr w:rsidR="00450601" w:rsidRPr="00D225D1" w14:paraId="5ACF11FE" w14:textId="04376071" w:rsidTr="00450601">
        <w:tc>
          <w:tcPr>
            <w:tcW w:w="4232" w:type="dxa"/>
          </w:tcPr>
          <w:p w14:paraId="7E73163B" w14:textId="5784A6FA" w:rsidR="00450601" w:rsidRPr="00D225D1" w:rsidRDefault="00450601" w:rsidP="00450601">
            <w:pPr>
              <w:rPr>
                <w:rFonts w:ascii="Arial" w:hAnsi="Arial" w:cs="Arial"/>
              </w:rPr>
            </w:pPr>
            <w:r w:rsidRPr="00D225D1">
              <w:rPr>
                <w:rFonts w:ascii="Arial" w:hAnsi="Arial" w:cs="Arial"/>
              </w:rPr>
              <w:t>2.Age allowed to vote</w:t>
            </w:r>
          </w:p>
        </w:tc>
        <w:tc>
          <w:tcPr>
            <w:tcW w:w="2392" w:type="dxa"/>
          </w:tcPr>
          <w:p w14:paraId="2028DDBB" w14:textId="37684F72" w:rsidR="00450601" w:rsidRPr="00D225D1" w:rsidRDefault="00450601" w:rsidP="00450601">
            <w:pPr>
              <w:rPr>
                <w:rFonts w:ascii="Arial" w:hAnsi="Arial" w:cs="Arial"/>
              </w:rPr>
            </w:pPr>
            <w:r w:rsidRPr="00D225D1">
              <w:rPr>
                <w:rFonts w:ascii="Arial" w:hAnsi="Arial" w:cs="Arial"/>
              </w:rPr>
              <w:t>16</w:t>
            </w:r>
          </w:p>
        </w:tc>
        <w:tc>
          <w:tcPr>
            <w:tcW w:w="2392" w:type="dxa"/>
          </w:tcPr>
          <w:p w14:paraId="5B7B9243" w14:textId="58A120B1" w:rsidR="00450601" w:rsidRPr="00D225D1" w:rsidRDefault="00450601" w:rsidP="00450601">
            <w:pPr>
              <w:rPr>
                <w:rFonts w:ascii="Arial" w:hAnsi="Arial" w:cs="Arial"/>
              </w:rPr>
            </w:pPr>
            <w:r w:rsidRPr="00D225D1">
              <w:rPr>
                <w:rFonts w:ascii="Arial" w:hAnsi="Arial" w:cs="Arial"/>
              </w:rPr>
              <w:t>18</w:t>
            </w:r>
          </w:p>
        </w:tc>
      </w:tr>
      <w:tr w:rsidR="00450601" w:rsidRPr="00D225D1" w14:paraId="6CA679D3" w14:textId="2EA6EB8F" w:rsidTr="00450601">
        <w:tc>
          <w:tcPr>
            <w:tcW w:w="4232" w:type="dxa"/>
          </w:tcPr>
          <w:p w14:paraId="54F22CEA" w14:textId="3116CE7E" w:rsidR="00450601" w:rsidRPr="00D225D1" w:rsidRDefault="00450601" w:rsidP="00450601">
            <w:pPr>
              <w:rPr>
                <w:rFonts w:ascii="Arial" w:hAnsi="Arial" w:cs="Arial"/>
              </w:rPr>
            </w:pPr>
            <w:r w:rsidRPr="00D225D1">
              <w:rPr>
                <w:rFonts w:ascii="Arial" w:hAnsi="Arial" w:cs="Arial"/>
              </w:rPr>
              <w:t>3.Smoke cigarettes</w:t>
            </w:r>
          </w:p>
        </w:tc>
        <w:tc>
          <w:tcPr>
            <w:tcW w:w="2392" w:type="dxa"/>
          </w:tcPr>
          <w:p w14:paraId="69B1FF92" w14:textId="3D8DAFAA" w:rsidR="00450601" w:rsidRPr="00D225D1" w:rsidRDefault="00450601" w:rsidP="00450601">
            <w:pPr>
              <w:rPr>
                <w:rFonts w:ascii="Arial" w:hAnsi="Arial" w:cs="Arial"/>
              </w:rPr>
            </w:pPr>
            <w:r w:rsidRPr="00D225D1">
              <w:rPr>
                <w:rFonts w:ascii="Arial" w:hAnsi="Arial" w:cs="Arial"/>
              </w:rPr>
              <w:t>14</w:t>
            </w:r>
          </w:p>
        </w:tc>
        <w:tc>
          <w:tcPr>
            <w:tcW w:w="2392" w:type="dxa"/>
          </w:tcPr>
          <w:p w14:paraId="54A790E9" w14:textId="29519C0E" w:rsidR="00450601" w:rsidRPr="00D225D1" w:rsidRDefault="00450601" w:rsidP="00450601">
            <w:pPr>
              <w:rPr>
                <w:rFonts w:ascii="Arial" w:hAnsi="Arial" w:cs="Arial"/>
              </w:rPr>
            </w:pPr>
            <w:r w:rsidRPr="00D225D1">
              <w:rPr>
                <w:rFonts w:ascii="Arial" w:hAnsi="Arial" w:cs="Arial"/>
              </w:rPr>
              <w:t>18</w:t>
            </w:r>
          </w:p>
        </w:tc>
      </w:tr>
      <w:tr w:rsidR="00450601" w:rsidRPr="00D225D1" w14:paraId="296B9480" w14:textId="3B6F0AD2" w:rsidTr="00450601">
        <w:tc>
          <w:tcPr>
            <w:tcW w:w="4232" w:type="dxa"/>
          </w:tcPr>
          <w:p w14:paraId="499C822C" w14:textId="1E57B7D0" w:rsidR="00450601" w:rsidRPr="00D225D1" w:rsidRDefault="00450601" w:rsidP="00450601">
            <w:pPr>
              <w:rPr>
                <w:rFonts w:ascii="Arial" w:hAnsi="Arial" w:cs="Arial"/>
              </w:rPr>
            </w:pPr>
            <w:r w:rsidRPr="00D225D1">
              <w:rPr>
                <w:rFonts w:ascii="Arial" w:hAnsi="Arial" w:cs="Arial"/>
              </w:rPr>
              <w:t>4.Age you can drive a car</w:t>
            </w:r>
          </w:p>
        </w:tc>
        <w:tc>
          <w:tcPr>
            <w:tcW w:w="2392" w:type="dxa"/>
          </w:tcPr>
          <w:p w14:paraId="143AA8D4" w14:textId="1D428A17" w:rsidR="00450601" w:rsidRPr="00D225D1" w:rsidRDefault="00450601" w:rsidP="00450601">
            <w:pPr>
              <w:rPr>
                <w:rFonts w:ascii="Arial" w:hAnsi="Arial" w:cs="Arial"/>
              </w:rPr>
            </w:pPr>
            <w:r w:rsidRPr="00D225D1">
              <w:rPr>
                <w:rFonts w:ascii="Arial" w:hAnsi="Arial" w:cs="Arial"/>
              </w:rPr>
              <w:t>17</w:t>
            </w:r>
          </w:p>
        </w:tc>
        <w:tc>
          <w:tcPr>
            <w:tcW w:w="2392" w:type="dxa"/>
          </w:tcPr>
          <w:p w14:paraId="2DFEDB67" w14:textId="64E4E555" w:rsidR="00450601" w:rsidRPr="00D225D1" w:rsidRDefault="00450601" w:rsidP="00450601">
            <w:pPr>
              <w:rPr>
                <w:rFonts w:ascii="Arial" w:hAnsi="Arial" w:cs="Arial"/>
              </w:rPr>
            </w:pPr>
            <w:r w:rsidRPr="00D225D1">
              <w:rPr>
                <w:rFonts w:ascii="Arial" w:hAnsi="Arial" w:cs="Arial"/>
              </w:rPr>
              <w:t>18</w:t>
            </w:r>
          </w:p>
        </w:tc>
      </w:tr>
      <w:tr w:rsidR="00450601" w:rsidRPr="00D225D1" w14:paraId="621AD433" w14:textId="2533D257" w:rsidTr="00450601">
        <w:tc>
          <w:tcPr>
            <w:tcW w:w="4232" w:type="dxa"/>
          </w:tcPr>
          <w:p w14:paraId="1F2CB0EB" w14:textId="45018020" w:rsidR="00450601" w:rsidRPr="00D225D1" w:rsidRDefault="00450601" w:rsidP="00450601">
            <w:pPr>
              <w:rPr>
                <w:rFonts w:ascii="Arial" w:hAnsi="Arial" w:cs="Arial"/>
              </w:rPr>
            </w:pPr>
            <w:r w:rsidRPr="00D225D1">
              <w:rPr>
                <w:rFonts w:ascii="Arial" w:hAnsi="Arial" w:cs="Arial"/>
              </w:rPr>
              <w:t>5.Minimum wage for 21-year-old</w:t>
            </w:r>
          </w:p>
        </w:tc>
        <w:tc>
          <w:tcPr>
            <w:tcW w:w="2392" w:type="dxa"/>
          </w:tcPr>
          <w:p w14:paraId="108BE69D" w14:textId="78E2C560" w:rsidR="00450601" w:rsidRPr="00D225D1" w:rsidRDefault="00450601" w:rsidP="00450601">
            <w:pPr>
              <w:rPr>
                <w:rFonts w:ascii="Arial" w:hAnsi="Arial" w:cs="Arial"/>
              </w:rPr>
            </w:pPr>
            <w:r w:rsidRPr="00D225D1">
              <w:rPr>
                <w:rFonts w:ascii="Arial" w:hAnsi="Arial" w:cs="Arial"/>
              </w:rPr>
              <w:t>£9.18</w:t>
            </w:r>
          </w:p>
        </w:tc>
        <w:tc>
          <w:tcPr>
            <w:tcW w:w="2392" w:type="dxa"/>
          </w:tcPr>
          <w:p w14:paraId="501917DD" w14:textId="1F6BD6CE" w:rsidR="00450601" w:rsidRPr="00D225D1" w:rsidRDefault="00450601" w:rsidP="00450601">
            <w:pPr>
              <w:rPr>
                <w:rFonts w:ascii="Arial" w:hAnsi="Arial" w:cs="Arial"/>
              </w:rPr>
            </w:pPr>
            <w:r w:rsidRPr="00D225D1">
              <w:rPr>
                <w:rFonts w:ascii="Arial" w:hAnsi="Arial" w:cs="Arial"/>
              </w:rPr>
              <w:t>£9.81</w:t>
            </w:r>
          </w:p>
        </w:tc>
      </w:tr>
      <w:tr w:rsidR="007D48B2" w:rsidRPr="00D225D1" w14:paraId="2E447A86" w14:textId="77777777" w:rsidTr="00450601">
        <w:tc>
          <w:tcPr>
            <w:tcW w:w="4232" w:type="dxa"/>
          </w:tcPr>
          <w:p w14:paraId="6DC4C398" w14:textId="096E8573" w:rsidR="007D48B2" w:rsidRPr="00D225D1" w:rsidRDefault="007D48B2" w:rsidP="00450601">
            <w:pPr>
              <w:rPr>
                <w:rFonts w:ascii="Arial" w:hAnsi="Arial" w:cs="Arial"/>
              </w:rPr>
            </w:pPr>
            <w:r w:rsidRPr="00D225D1">
              <w:rPr>
                <w:rFonts w:ascii="Arial" w:hAnsi="Arial" w:cs="Arial"/>
              </w:rPr>
              <w:t>6.Minimum for 16-year-old</w:t>
            </w:r>
          </w:p>
        </w:tc>
        <w:tc>
          <w:tcPr>
            <w:tcW w:w="2392" w:type="dxa"/>
          </w:tcPr>
          <w:p w14:paraId="3090A325" w14:textId="6C572864" w:rsidR="007D48B2" w:rsidRPr="00D225D1" w:rsidRDefault="007D48B2" w:rsidP="00450601">
            <w:pPr>
              <w:rPr>
                <w:rFonts w:ascii="Arial" w:hAnsi="Arial" w:cs="Arial"/>
              </w:rPr>
            </w:pPr>
            <w:r w:rsidRPr="00D225D1">
              <w:rPr>
                <w:rFonts w:ascii="Arial" w:hAnsi="Arial" w:cs="Arial"/>
              </w:rPr>
              <w:t>£4.81</w:t>
            </w:r>
          </w:p>
        </w:tc>
        <w:tc>
          <w:tcPr>
            <w:tcW w:w="2392" w:type="dxa"/>
          </w:tcPr>
          <w:p w14:paraId="37CF7EE9" w14:textId="63790A91" w:rsidR="007D48B2" w:rsidRPr="00D225D1" w:rsidRDefault="007D48B2" w:rsidP="00450601">
            <w:pPr>
              <w:rPr>
                <w:rFonts w:ascii="Arial" w:hAnsi="Arial" w:cs="Arial"/>
              </w:rPr>
            </w:pPr>
            <w:r w:rsidRPr="00D225D1">
              <w:rPr>
                <w:rFonts w:ascii="Arial" w:hAnsi="Arial" w:cs="Arial"/>
              </w:rPr>
              <w:t>£5.00</w:t>
            </w:r>
          </w:p>
        </w:tc>
      </w:tr>
      <w:tr w:rsidR="00450601" w:rsidRPr="00D225D1" w14:paraId="17D35DCB" w14:textId="6DB56554" w:rsidTr="00450601">
        <w:tc>
          <w:tcPr>
            <w:tcW w:w="4232" w:type="dxa"/>
          </w:tcPr>
          <w:p w14:paraId="3A4B8716" w14:textId="52CC60DC" w:rsidR="00450601" w:rsidRPr="00D225D1" w:rsidRDefault="00450601" w:rsidP="00450601">
            <w:pPr>
              <w:rPr>
                <w:rFonts w:ascii="Arial" w:hAnsi="Arial" w:cs="Arial"/>
              </w:rPr>
            </w:pPr>
            <w:r w:rsidRPr="00D225D1">
              <w:rPr>
                <w:rFonts w:ascii="Arial" w:hAnsi="Arial" w:cs="Arial"/>
              </w:rPr>
              <w:t>6.Amount you can earn before tax</w:t>
            </w:r>
          </w:p>
        </w:tc>
        <w:tc>
          <w:tcPr>
            <w:tcW w:w="2392" w:type="dxa"/>
          </w:tcPr>
          <w:p w14:paraId="7E8A39AB" w14:textId="43C556E6" w:rsidR="00450601" w:rsidRPr="00D225D1" w:rsidRDefault="00450601" w:rsidP="00450601">
            <w:pPr>
              <w:rPr>
                <w:rFonts w:ascii="Arial" w:hAnsi="Arial" w:cs="Arial"/>
              </w:rPr>
            </w:pPr>
            <w:r w:rsidRPr="00D225D1">
              <w:rPr>
                <w:rFonts w:ascii="Arial" w:hAnsi="Arial" w:cs="Arial"/>
              </w:rPr>
              <w:t>£12570</w:t>
            </w:r>
          </w:p>
        </w:tc>
        <w:tc>
          <w:tcPr>
            <w:tcW w:w="2392" w:type="dxa"/>
          </w:tcPr>
          <w:p w14:paraId="62FD44DE" w14:textId="08415678" w:rsidR="00450601" w:rsidRPr="00D225D1" w:rsidRDefault="00450601" w:rsidP="00450601">
            <w:pPr>
              <w:rPr>
                <w:rFonts w:ascii="Arial" w:hAnsi="Arial" w:cs="Arial"/>
              </w:rPr>
            </w:pPr>
            <w:r w:rsidRPr="00D225D1">
              <w:rPr>
                <w:rFonts w:ascii="Arial" w:hAnsi="Arial" w:cs="Arial"/>
              </w:rPr>
              <w:t>£11850</w:t>
            </w:r>
          </w:p>
        </w:tc>
      </w:tr>
      <w:tr w:rsidR="00450601" w:rsidRPr="00D225D1" w14:paraId="140F2523" w14:textId="2947F482" w:rsidTr="00450601">
        <w:tc>
          <w:tcPr>
            <w:tcW w:w="4232" w:type="dxa"/>
          </w:tcPr>
          <w:p w14:paraId="22C1F436" w14:textId="6405EEDE" w:rsidR="00450601" w:rsidRPr="00D225D1" w:rsidRDefault="00450601" w:rsidP="00450601">
            <w:pPr>
              <w:rPr>
                <w:rFonts w:ascii="Arial" w:hAnsi="Arial" w:cs="Arial"/>
              </w:rPr>
            </w:pPr>
            <w:r w:rsidRPr="00D225D1">
              <w:rPr>
                <w:rFonts w:ascii="Arial" w:hAnsi="Arial" w:cs="Arial"/>
              </w:rPr>
              <w:t>7.Age of consent for sex</w:t>
            </w:r>
          </w:p>
        </w:tc>
        <w:tc>
          <w:tcPr>
            <w:tcW w:w="2392" w:type="dxa"/>
          </w:tcPr>
          <w:p w14:paraId="05C28FB1" w14:textId="70666D22" w:rsidR="00450601" w:rsidRPr="00D225D1" w:rsidRDefault="00450601" w:rsidP="00450601">
            <w:pPr>
              <w:rPr>
                <w:rFonts w:ascii="Arial" w:hAnsi="Arial" w:cs="Arial"/>
              </w:rPr>
            </w:pPr>
            <w:r w:rsidRPr="00D225D1">
              <w:rPr>
                <w:rFonts w:ascii="Arial" w:hAnsi="Arial" w:cs="Arial"/>
              </w:rPr>
              <w:t>16</w:t>
            </w:r>
          </w:p>
        </w:tc>
        <w:tc>
          <w:tcPr>
            <w:tcW w:w="2392" w:type="dxa"/>
          </w:tcPr>
          <w:p w14:paraId="487BDC5E" w14:textId="4FA5834D" w:rsidR="00450601" w:rsidRPr="00D225D1" w:rsidRDefault="00450601" w:rsidP="00450601">
            <w:pPr>
              <w:rPr>
                <w:rFonts w:ascii="Arial" w:hAnsi="Arial" w:cs="Arial"/>
              </w:rPr>
            </w:pPr>
            <w:r w:rsidRPr="00D225D1">
              <w:rPr>
                <w:rFonts w:ascii="Arial" w:hAnsi="Arial" w:cs="Arial"/>
              </w:rPr>
              <w:t>18</w:t>
            </w:r>
          </w:p>
        </w:tc>
      </w:tr>
    </w:tbl>
    <w:p w14:paraId="41EEE989" w14:textId="77777777" w:rsidR="00945638" w:rsidRPr="00D225D1" w:rsidRDefault="00945638" w:rsidP="00450601">
      <w:pPr>
        <w:rPr>
          <w:rFonts w:ascii="Arial" w:hAnsi="Arial" w:cs="Arial"/>
          <w:b/>
          <w:bCs/>
        </w:rPr>
      </w:pPr>
    </w:p>
    <w:p w14:paraId="11349278" w14:textId="05821380" w:rsidR="007D48B2" w:rsidRPr="00D225D1" w:rsidRDefault="007D48B2" w:rsidP="00450601">
      <w:pPr>
        <w:rPr>
          <w:rFonts w:ascii="Arial" w:hAnsi="Arial" w:cs="Arial"/>
        </w:rPr>
      </w:pPr>
      <w:r w:rsidRPr="00D225D1">
        <w:rPr>
          <w:rFonts w:ascii="Arial" w:hAnsi="Arial" w:cs="Arial"/>
          <w:b/>
          <w:bCs/>
        </w:rPr>
        <w:t>Maths development</w:t>
      </w:r>
      <w:r w:rsidRPr="00D225D1">
        <w:rPr>
          <w:rFonts w:ascii="Arial" w:hAnsi="Arial" w:cs="Arial"/>
        </w:rPr>
        <w:t xml:space="preserve">- what is the average number of all the ages from above/ correct answers?  What is the difference between the minimum pay rate for a 16-year-old and </w:t>
      </w:r>
      <w:proofErr w:type="gramStart"/>
      <w:r w:rsidRPr="00D225D1">
        <w:rPr>
          <w:rFonts w:ascii="Arial" w:hAnsi="Arial" w:cs="Arial"/>
        </w:rPr>
        <w:t>21 year old</w:t>
      </w:r>
      <w:proofErr w:type="gramEnd"/>
      <w:r w:rsidRPr="00D225D1">
        <w:rPr>
          <w:rFonts w:ascii="Arial" w:hAnsi="Arial" w:cs="Arial"/>
        </w:rPr>
        <w:t>?</w:t>
      </w:r>
    </w:p>
    <w:p w14:paraId="6A32CA19" w14:textId="39800E8E" w:rsidR="00945638" w:rsidRPr="00D225D1" w:rsidRDefault="00945638" w:rsidP="00450601">
      <w:pPr>
        <w:rPr>
          <w:rFonts w:ascii="Arial" w:hAnsi="Arial" w:cs="Arial"/>
        </w:rPr>
      </w:pPr>
    </w:p>
    <w:p w14:paraId="197FF91D" w14:textId="5D848594" w:rsidR="00945638" w:rsidRPr="00D225D1" w:rsidRDefault="00945638" w:rsidP="00450601">
      <w:pPr>
        <w:rPr>
          <w:rFonts w:ascii="Arial" w:hAnsi="Arial" w:cs="Arial"/>
        </w:rPr>
      </w:pPr>
    </w:p>
    <w:p w14:paraId="400579E0" w14:textId="780EF0DE" w:rsidR="00945638" w:rsidRPr="00D225D1" w:rsidRDefault="00945638" w:rsidP="00450601">
      <w:pPr>
        <w:rPr>
          <w:rFonts w:ascii="Arial" w:hAnsi="Arial" w:cs="Arial"/>
          <w:u w:val="single"/>
        </w:rPr>
      </w:pPr>
      <w:r w:rsidRPr="00D225D1">
        <w:rPr>
          <w:rFonts w:ascii="Arial" w:hAnsi="Arial" w:cs="Arial"/>
          <w:u w:val="single"/>
        </w:rPr>
        <w:t>British Values Games:</w:t>
      </w:r>
    </w:p>
    <w:p w14:paraId="4562551F" w14:textId="47C468DF" w:rsidR="00945638" w:rsidRPr="00D225D1" w:rsidRDefault="00945638" w:rsidP="00450601">
      <w:pPr>
        <w:rPr>
          <w:rFonts w:ascii="Arial" w:hAnsi="Arial" w:cs="Arial"/>
        </w:rPr>
      </w:pPr>
    </w:p>
    <w:p w14:paraId="4D705D94" w14:textId="77777777" w:rsidR="00945638" w:rsidRPr="00D225D1" w:rsidRDefault="00000000" w:rsidP="00945638">
      <w:pPr>
        <w:rPr>
          <w:rFonts w:ascii="Arial" w:hAnsi="Arial" w:cs="Arial"/>
        </w:rPr>
      </w:pPr>
      <w:hyperlink r:id="rId13" w:history="1">
        <w:r w:rsidR="00945638" w:rsidRPr="00D225D1">
          <w:rPr>
            <w:rStyle w:val="Hyperlink"/>
            <w:rFonts w:ascii="Arial" w:hAnsi="Arial" w:cs="Arial"/>
          </w:rPr>
          <w:t>https://wordwall.net/resource/64053/pshe/british-values-game-one</w:t>
        </w:r>
      </w:hyperlink>
    </w:p>
    <w:p w14:paraId="54F81CA9" w14:textId="492E1199" w:rsidR="00945638" w:rsidRPr="00D225D1" w:rsidRDefault="00945638" w:rsidP="00450601">
      <w:pPr>
        <w:rPr>
          <w:rFonts w:ascii="Arial" w:hAnsi="Arial" w:cs="Arial"/>
        </w:rPr>
      </w:pPr>
    </w:p>
    <w:p w14:paraId="07660788" w14:textId="74659308" w:rsidR="005464E4" w:rsidRPr="00D225D1" w:rsidRDefault="00000000" w:rsidP="00450601">
      <w:pPr>
        <w:rPr>
          <w:rFonts w:ascii="Arial" w:hAnsi="Arial" w:cs="Arial"/>
        </w:rPr>
      </w:pPr>
      <w:hyperlink r:id="rId14" w:history="1">
        <w:r w:rsidR="005464E4" w:rsidRPr="00D225D1">
          <w:rPr>
            <w:rStyle w:val="Hyperlink"/>
            <w:rFonts w:ascii="Arial" w:hAnsi="Arial" w:cs="Arial"/>
          </w:rPr>
          <w:t>https://wordwall.net/resource/17952699/british-values</w:t>
        </w:r>
      </w:hyperlink>
      <w:r w:rsidR="005464E4" w:rsidRPr="00D225D1">
        <w:rPr>
          <w:rFonts w:ascii="Arial" w:hAnsi="Arial" w:cs="Arial"/>
        </w:rPr>
        <w:t xml:space="preserve">   - maze chase</w:t>
      </w:r>
    </w:p>
    <w:p w14:paraId="77C683DA" w14:textId="15BD3C68" w:rsidR="005464E4" w:rsidRPr="00D225D1" w:rsidRDefault="005464E4" w:rsidP="00450601">
      <w:pPr>
        <w:rPr>
          <w:rFonts w:ascii="Arial" w:hAnsi="Arial" w:cs="Arial"/>
        </w:rPr>
      </w:pPr>
    </w:p>
    <w:p w14:paraId="065790A9" w14:textId="77777777" w:rsidR="005464E4" w:rsidRPr="00D225D1" w:rsidRDefault="00000000" w:rsidP="005464E4">
      <w:pPr>
        <w:rPr>
          <w:rFonts w:ascii="Arial" w:hAnsi="Arial" w:cs="Arial"/>
        </w:rPr>
      </w:pPr>
      <w:hyperlink r:id="rId15" w:history="1">
        <w:r w:rsidR="005464E4" w:rsidRPr="00D225D1">
          <w:rPr>
            <w:rStyle w:val="Hyperlink"/>
            <w:rFonts w:ascii="Arial" w:hAnsi="Arial" w:cs="Arial"/>
          </w:rPr>
          <w:t>https://wordwall.net/resource/25153693/british-values-matching-pairs</w:t>
        </w:r>
      </w:hyperlink>
    </w:p>
    <w:p w14:paraId="17C31F26" w14:textId="645B0B56" w:rsidR="005464E4" w:rsidRPr="00D225D1" w:rsidRDefault="005464E4" w:rsidP="00450601">
      <w:pPr>
        <w:rPr>
          <w:rFonts w:ascii="Arial" w:hAnsi="Arial" w:cs="Arial"/>
        </w:rPr>
      </w:pPr>
    </w:p>
    <w:p w14:paraId="13CED197" w14:textId="004B3E30" w:rsidR="0053303F" w:rsidRPr="00D225D1" w:rsidRDefault="0053303F" w:rsidP="00450601">
      <w:pPr>
        <w:rPr>
          <w:rFonts w:ascii="Arial" w:hAnsi="Arial" w:cs="Arial"/>
          <w:b/>
          <w:bCs/>
        </w:rPr>
      </w:pPr>
    </w:p>
    <w:p w14:paraId="619D70FB" w14:textId="448658DE" w:rsidR="0053303F" w:rsidRPr="00D225D1" w:rsidRDefault="0053303F" w:rsidP="00450601">
      <w:pPr>
        <w:rPr>
          <w:rFonts w:ascii="Arial" w:hAnsi="Arial" w:cs="Arial"/>
          <w:b/>
          <w:bCs/>
        </w:rPr>
      </w:pPr>
      <w:r w:rsidRPr="00D225D1">
        <w:rPr>
          <w:rFonts w:ascii="Arial" w:hAnsi="Arial" w:cs="Arial"/>
          <w:b/>
          <w:bCs/>
        </w:rPr>
        <w:lastRenderedPageBreak/>
        <w:t>Managing Difficult Conversations:</w:t>
      </w:r>
    </w:p>
    <w:p w14:paraId="710C1429" w14:textId="776E6F17" w:rsidR="0053303F" w:rsidRPr="00D225D1" w:rsidRDefault="0053303F" w:rsidP="00450601">
      <w:pPr>
        <w:rPr>
          <w:rFonts w:ascii="Arial" w:hAnsi="Arial" w:cs="Arial"/>
        </w:rPr>
      </w:pPr>
    </w:p>
    <w:p w14:paraId="62A8AB7B" w14:textId="2314858B" w:rsidR="0053303F" w:rsidRPr="00D225D1" w:rsidRDefault="0053303F" w:rsidP="00450601">
      <w:pPr>
        <w:rPr>
          <w:rFonts w:ascii="Arial" w:hAnsi="Arial" w:cs="Arial"/>
        </w:rPr>
      </w:pPr>
      <w:r w:rsidRPr="00D225D1">
        <w:rPr>
          <w:rFonts w:ascii="Arial" w:hAnsi="Arial" w:cs="Arial"/>
        </w:rPr>
        <w:t>In adult and community provision, there will be times when learners raise difficult issues or challenge tutors or other learners with strong views and opinions.  It is important to give time and space to conversations but in a manner that ensures that there is no aggression or atmosphere and where all participants feel safe.  Equally, all views should be lawful and should be in scope for British values so that established expectations and ground rules for each class are adhered to as agreed by all learners.  Kirklees is a restorative council and as such we discuss with people rather than telling them/ making decisions for them.</w:t>
      </w:r>
    </w:p>
    <w:p w14:paraId="4D25445A" w14:textId="29BC1F24" w:rsidR="0053303F" w:rsidRPr="00D225D1" w:rsidRDefault="0053303F" w:rsidP="00450601">
      <w:pPr>
        <w:rPr>
          <w:rFonts w:ascii="Arial" w:hAnsi="Arial" w:cs="Arial"/>
        </w:rPr>
      </w:pPr>
    </w:p>
    <w:p w14:paraId="310377E1" w14:textId="15796703" w:rsidR="0053303F" w:rsidRPr="00D225D1" w:rsidRDefault="0053303F" w:rsidP="00450601">
      <w:pPr>
        <w:rPr>
          <w:rFonts w:ascii="Arial" w:hAnsi="Arial" w:cs="Arial"/>
        </w:rPr>
      </w:pPr>
      <w:r w:rsidRPr="00D225D1">
        <w:rPr>
          <w:rFonts w:ascii="Arial" w:hAnsi="Arial" w:cs="Arial"/>
        </w:rPr>
        <w:t>Some things to consider:</w:t>
      </w:r>
    </w:p>
    <w:p w14:paraId="6D719F6D" w14:textId="3AFE016C" w:rsidR="0053303F" w:rsidRPr="00D225D1" w:rsidRDefault="0053303F" w:rsidP="00450601">
      <w:pPr>
        <w:rPr>
          <w:rFonts w:ascii="Arial" w:hAnsi="Arial" w:cs="Arial"/>
        </w:rPr>
      </w:pPr>
    </w:p>
    <w:p w14:paraId="7067C345" w14:textId="77777777" w:rsidR="0053303F" w:rsidRPr="0053303F" w:rsidRDefault="0053303F" w:rsidP="0053303F">
      <w:pPr>
        <w:rPr>
          <w:rFonts w:ascii="Arial" w:eastAsia="Times New Roman" w:hAnsi="Arial" w:cs="Arial"/>
          <w:color w:val="000000"/>
          <w:lang w:eastAsia="en-GB"/>
        </w:rPr>
      </w:pPr>
      <w:r w:rsidRPr="0053303F">
        <w:rPr>
          <w:rFonts w:ascii="Arial" w:eastAsia="Times New Roman" w:hAnsi="Arial" w:cs="Arial"/>
          <w:color w:val="000000"/>
          <w:lang w:eastAsia="en-GB"/>
        </w:rPr>
        <w:t>Difficult conversation framework</w:t>
      </w:r>
    </w:p>
    <w:p w14:paraId="57BB18EA" w14:textId="08DBEEF9" w:rsidR="0053303F" w:rsidRPr="0053303F" w:rsidRDefault="0053303F" w:rsidP="0053303F">
      <w:pPr>
        <w:numPr>
          <w:ilvl w:val="0"/>
          <w:numId w:val="8"/>
        </w:numPr>
        <w:spacing w:before="100" w:beforeAutospacing="1"/>
        <w:rPr>
          <w:rFonts w:ascii="Arial" w:eastAsia="Times New Roman" w:hAnsi="Arial" w:cs="Arial"/>
          <w:lang w:eastAsia="en-GB"/>
        </w:rPr>
      </w:pPr>
      <w:r w:rsidRPr="0053303F">
        <w:rPr>
          <w:rFonts w:ascii="Arial" w:eastAsia="Times New Roman" w:hAnsi="Arial" w:cs="Arial"/>
          <w:lang w:eastAsia="en-GB"/>
        </w:rPr>
        <w:t>1. </w:t>
      </w:r>
      <w:hyperlink r:id="rId16" w:anchor="one" w:history="1">
        <w:r w:rsidRPr="0053303F">
          <w:rPr>
            <w:rFonts w:ascii="Arial" w:eastAsia="Times New Roman" w:hAnsi="Arial" w:cs="Arial"/>
            <w:lang w:eastAsia="en-GB"/>
          </w:rPr>
          <w:t>Set the talking point ahead</w:t>
        </w:r>
      </w:hyperlink>
      <w:r w:rsidRPr="00D225D1">
        <w:rPr>
          <w:rFonts w:ascii="Arial" w:eastAsia="Times New Roman" w:hAnsi="Arial" w:cs="Arial"/>
          <w:lang w:eastAsia="en-GB"/>
        </w:rPr>
        <w:t xml:space="preserve"> so that people are prepared and have some thinking time and use a one to one to discuss any strong views that may challenge expectations.</w:t>
      </w:r>
    </w:p>
    <w:p w14:paraId="3FB7A3BF" w14:textId="147AA7FC" w:rsidR="0053303F" w:rsidRPr="0053303F" w:rsidRDefault="0053303F" w:rsidP="0053303F">
      <w:pPr>
        <w:numPr>
          <w:ilvl w:val="0"/>
          <w:numId w:val="8"/>
        </w:numPr>
        <w:spacing w:before="100" w:beforeAutospacing="1"/>
        <w:rPr>
          <w:rFonts w:ascii="Arial" w:eastAsia="Times New Roman" w:hAnsi="Arial" w:cs="Arial"/>
          <w:lang w:eastAsia="en-GB"/>
        </w:rPr>
      </w:pPr>
      <w:r w:rsidRPr="0053303F">
        <w:rPr>
          <w:rFonts w:ascii="Arial" w:eastAsia="Times New Roman" w:hAnsi="Arial" w:cs="Arial"/>
          <w:lang w:eastAsia="en-GB"/>
        </w:rPr>
        <w:t>2. </w:t>
      </w:r>
      <w:hyperlink r:id="rId17" w:anchor="two" w:history="1">
        <w:r w:rsidRPr="0053303F">
          <w:rPr>
            <w:rFonts w:ascii="Arial" w:eastAsia="Times New Roman" w:hAnsi="Arial" w:cs="Arial"/>
            <w:lang w:eastAsia="en-GB"/>
          </w:rPr>
          <w:t>Focus on facts, not feelings</w:t>
        </w:r>
      </w:hyperlink>
      <w:r w:rsidRPr="00D225D1">
        <w:rPr>
          <w:rFonts w:ascii="Arial" w:eastAsia="Times New Roman" w:hAnsi="Arial" w:cs="Arial"/>
          <w:lang w:eastAsia="en-GB"/>
        </w:rPr>
        <w:t>- try to stay clam and encourage the learner to stay calm and to think objectively.</w:t>
      </w:r>
    </w:p>
    <w:p w14:paraId="0311AEF5" w14:textId="1B483111" w:rsidR="0053303F" w:rsidRPr="0053303F" w:rsidRDefault="0053303F" w:rsidP="0053303F">
      <w:pPr>
        <w:numPr>
          <w:ilvl w:val="0"/>
          <w:numId w:val="8"/>
        </w:numPr>
        <w:spacing w:before="100" w:beforeAutospacing="1"/>
        <w:rPr>
          <w:rFonts w:ascii="Arial" w:eastAsia="Times New Roman" w:hAnsi="Arial" w:cs="Arial"/>
          <w:lang w:eastAsia="en-GB"/>
        </w:rPr>
      </w:pPr>
      <w:r w:rsidRPr="0053303F">
        <w:rPr>
          <w:rFonts w:ascii="Arial" w:eastAsia="Times New Roman" w:hAnsi="Arial" w:cs="Arial"/>
          <w:lang w:eastAsia="en-GB"/>
        </w:rPr>
        <w:t>3. </w:t>
      </w:r>
      <w:hyperlink r:id="rId18" w:anchor="three" w:history="1">
        <w:r w:rsidRPr="0053303F">
          <w:rPr>
            <w:rFonts w:ascii="Arial" w:eastAsia="Times New Roman" w:hAnsi="Arial" w:cs="Arial"/>
            <w:lang w:eastAsia="en-GB"/>
          </w:rPr>
          <w:t>Create an environment for honesty</w:t>
        </w:r>
      </w:hyperlink>
      <w:r w:rsidRPr="00D225D1">
        <w:rPr>
          <w:rFonts w:ascii="Arial" w:eastAsia="Times New Roman" w:hAnsi="Arial" w:cs="Arial"/>
          <w:lang w:eastAsia="en-GB"/>
        </w:rPr>
        <w:t>- ensure that people feel able to express themselves without judgement so that they can explore their views and opinions.</w:t>
      </w:r>
    </w:p>
    <w:p w14:paraId="587194F1" w14:textId="3F04A0F6" w:rsidR="0053303F" w:rsidRPr="0053303F" w:rsidRDefault="0053303F" w:rsidP="0053303F">
      <w:pPr>
        <w:numPr>
          <w:ilvl w:val="0"/>
          <w:numId w:val="8"/>
        </w:numPr>
        <w:spacing w:before="100" w:beforeAutospacing="1"/>
        <w:rPr>
          <w:rFonts w:ascii="Arial" w:eastAsia="Times New Roman" w:hAnsi="Arial" w:cs="Arial"/>
          <w:lang w:eastAsia="en-GB"/>
        </w:rPr>
      </w:pPr>
      <w:r w:rsidRPr="0053303F">
        <w:rPr>
          <w:rFonts w:ascii="Arial" w:eastAsia="Times New Roman" w:hAnsi="Arial" w:cs="Arial"/>
          <w:lang w:eastAsia="en-GB"/>
        </w:rPr>
        <w:t>4. </w:t>
      </w:r>
      <w:hyperlink r:id="rId19" w:anchor="four" w:history="1">
        <w:r w:rsidRPr="0053303F">
          <w:rPr>
            <w:rFonts w:ascii="Arial" w:eastAsia="Times New Roman" w:hAnsi="Arial" w:cs="Arial"/>
            <w:lang w:eastAsia="en-GB"/>
          </w:rPr>
          <w:t>Aim for understanding above consensus</w:t>
        </w:r>
      </w:hyperlink>
      <w:r w:rsidR="00D225D1" w:rsidRPr="00D225D1">
        <w:rPr>
          <w:rFonts w:ascii="Arial" w:eastAsia="Times New Roman" w:hAnsi="Arial" w:cs="Arial"/>
          <w:lang w:eastAsia="en-GB"/>
        </w:rPr>
        <w:t xml:space="preserve">- </w:t>
      </w:r>
      <w:r w:rsidR="00D225D1" w:rsidRPr="00D225D1">
        <w:rPr>
          <w:rFonts w:ascii="Arial" w:hAnsi="Arial" w:cs="Arial"/>
          <w:color w:val="000000"/>
          <w:shd w:val="clear" w:color="auto" w:fill="FFFFFF"/>
        </w:rPr>
        <w:t>r</w:t>
      </w:r>
      <w:r w:rsidR="00D225D1" w:rsidRPr="00D225D1">
        <w:rPr>
          <w:rFonts w:ascii="Arial" w:hAnsi="Arial" w:cs="Arial"/>
          <w:color w:val="000000"/>
          <w:shd w:val="clear" w:color="auto" w:fill="FFFFFF"/>
        </w:rPr>
        <w:t xml:space="preserve">emember there’s a difference between acknowledgment and agreement; you don’t have to </w:t>
      </w:r>
      <w:r w:rsidR="00D225D1" w:rsidRPr="00D225D1">
        <w:rPr>
          <w:rFonts w:ascii="Arial" w:hAnsi="Arial" w:cs="Arial"/>
          <w:color w:val="000000"/>
          <w:shd w:val="clear" w:color="auto" w:fill="FFFFFF"/>
        </w:rPr>
        <w:t>agree with a learners’</w:t>
      </w:r>
      <w:r w:rsidR="00D225D1" w:rsidRPr="00D225D1">
        <w:rPr>
          <w:rFonts w:ascii="Arial" w:hAnsi="Arial" w:cs="Arial"/>
          <w:color w:val="000000"/>
          <w:shd w:val="clear" w:color="auto" w:fill="FFFFFF"/>
        </w:rPr>
        <w:t xml:space="preserve"> point of view to make them feel heard. But listening is very important</w:t>
      </w:r>
      <w:r w:rsidR="00D225D1" w:rsidRPr="00D225D1">
        <w:rPr>
          <w:rFonts w:ascii="Arial" w:hAnsi="Arial" w:cs="Arial"/>
          <w:color w:val="000000"/>
          <w:shd w:val="clear" w:color="auto" w:fill="FFFFFF"/>
        </w:rPr>
        <w:t xml:space="preserve"> so that they feel heard.</w:t>
      </w:r>
    </w:p>
    <w:p w14:paraId="3D896A92" w14:textId="261D0B58" w:rsidR="0053303F" w:rsidRPr="00D225D1" w:rsidRDefault="0053303F" w:rsidP="00C86FC4">
      <w:pPr>
        <w:numPr>
          <w:ilvl w:val="0"/>
          <w:numId w:val="8"/>
        </w:numPr>
        <w:spacing w:before="100" w:beforeAutospacing="1"/>
        <w:rPr>
          <w:rFonts w:ascii="Arial" w:hAnsi="Arial" w:cs="Arial"/>
        </w:rPr>
      </w:pPr>
      <w:r w:rsidRPr="0053303F">
        <w:rPr>
          <w:rFonts w:ascii="Arial" w:eastAsia="Times New Roman" w:hAnsi="Arial" w:cs="Arial"/>
          <w:lang w:eastAsia="en-GB"/>
        </w:rPr>
        <w:t>5. </w:t>
      </w:r>
      <w:hyperlink r:id="rId20" w:anchor="five" w:history="1">
        <w:r w:rsidRPr="0053303F">
          <w:rPr>
            <w:rFonts w:ascii="Arial" w:eastAsia="Times New Roman" w:hAnsi="Arial" w:cs="Arial"/>
            <w:lang w:eastAsia="en-GB"/>
          </w:rPr>
          <w:t>Find a solution together</w:t>
        </w:r>
      </w:hyperlink>
      <w:r w:rsidR="00D225D1" w:rsidRPr="00D225D1">
        <w:rPr>
          <w:rFonts w:ascii="Arial" w:eastAsia="Times New Roman" w:hAnsi="Arial" w:cs="Arial"/>
          <w:lang w:eastAsia="en-GB"/>
        </w:rPr>
        <w:t>-</w:t>
      </w:r>
      <w:r w:rsidR="00D225D1" w:rsidRPr="00D225D1">
        <w:rPr>
          <w:rFonts w:ascii="Arial" w:hAnsi="Arial" w:cs="Arial"/>
          <w:color w:val="000000"/>
          <w:shd w:val="clear" w:color="auto" w:fill="FFFFFF"/>
        </w:rPr>
        <w:t xml:space="preserve">take the time to discuss </w:t>
      </w:r>
      <w:r w:rsidR="00D225D1" w:rsidRPr="00D225D1">
        <w:rPr>
          <w:rFonts w:ascii="Arial" w:hAnsi="Arial" w:cs="Arial"/>
          <w:color w:val="000000"/>
          <w:shd w:val="clear" w:color="auto" w:fill="FFFFFF"/>
        </w:rPr>
        <w:t>views</w:t>
      </w:r>
      <w:r w:rsidR="00D225D1" w:rsidRPr="00D225D1">
        <w:rPr>
          <w:rFonts w:ascii="Arial" w:hAnsi="Arial" w:cs="Arial"/>
          <w:color w:val="000000"/>
          <w:shd w:val="clear" w:color="auto" w:fill="FFFFFF"/>
        </w:rPr>
        <w:t>, build on them, and decide on a path forward together. A successful conversation means finding the most productive solution, not being right or proving a point.</w:t>
      </w:r>
    </w:p>
    <w:p w14:paraId="4348F8D9" w14:textId="6A664C51" w:rsidR="00D225D1" w:rsidRPr="00D225D1" w:rsidRDefault="00D225D1" w:rsidP="00D225D1">
      <w:pPr>
        <w:spacing w:before="100" w:beforeAutospacing="1"/>
        <w:rPr>
          <w:rFonts w:ascii="Arial" w:hAnsi="Arial" w:cs="Arial"/>
        </w:rPr>
      </w:pPr>
      <w:r w:rsidRPr="00D225D1">
        <w:rPr>
          <w:rFonts w:ascii="Arial" w:hAnsi="Arial" w:cs="Arial"/>
          <w:color w:val="000000"/>
          <w:shd w:val="clear" w:color="auto" w:fill="FFFFFF"/>
        </w:rPr>
        <w:t xml:space="preserve">In </w:t>
      </w:r>
      <w:proofErr w:type="spellStart"/>
      <w:r w:rsidRPr="00D225D1">
        <w:rPr>
          <w:rFonts w:ascii="Arial" w:hAnsi="Arial" w:cs="Arial"/>
          <w:color w:val="000000"/>
          <w:shd w:val="clear" w:color="auto" w:fill="FFFFFF"/>
        </w:rPr>
        <w:t>cpd</w:t>
      </w:r>
      <w:proofErr w:type="spellEnd"/>
      <w:r w:rsidRPr="00D225D1">
        <w:rPr>
          <w:rFonts w:ascii="Arial" w:hAnsi="Arial" w:cs="Arial"/>
          <w:color w:val="000000"/>
          <w:shd w:val="clear" w:color="auto" w:fill="FFFFFF"/>
        </w:rPr>
        <w:t xml:space="preserve"> sessions, we will explore some of the issues that arise and the challenging conversations that come up and discuss ways to tackle these difficult conversations to share good practice.</w:t>
      </w:r>
    </w:p>
    <w:sectPr w:rsidR="00D225D1" w:rsidRPr="00D225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0F61" w14:textId="77777777" w:rsidR="009A41A7" w:rsidRDefault="009A41A7" w:rsidP="006412FC">
      <w:r>
        <w:separator/>
      </w:r>
    </w:p>
  </w:endnote>
  <w:endnote w:type="continuationSeparator" w:id="0">
    <w:p w14:paraId="4FF49C98" w14:textId="77777777" w:rsidR="009A41A7" w:rsidRDefault="009A41A7" w:rsidP="0064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1E62" w14:textId="77777777" w:rsidR="009A41A7" w:rsidRDefault="009A41A7" w:rsidP="006412FC">
      <w:r>
        <w:separator/>
      </w:r>
    </w:p>
  </w:footnote>
  <w:footnote w:type="continuationSeparator" w:id="0">
    <w:p w14:paraId="7382469A" w14:textId="77777777" w:rsidR="009A41A7" w:rsidRDefault="009A41A7" w:rsidP="00641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0453"/>
    <w:multiLevelType w:val="hybridMultilevel"/>
    <w:tmpl w:val="C3F4F02C"/>
    <w:lvl w:ilvl="0" w:tplc="08090001">
      <w:start w:val="1"/>
      <w:numFmt w:val="bullet"/>
      <w:lvlText w:val=""/>
      <w:lvlJc w:val="left"/>
      <w:pPr>
        <w:ind w:left="720" w:hanging="360"/>
      </w:pPr>
      <w:rPr>
        <w:rFonts w:ascii="Symbol" w:hAnsi="Symbol" w:hint="default"/>
      </w:rPr>
    </w:lvl>
    <w:lvl w:ilvl="1" w:tplc="773A4C70">
      <w:numFmt w:val="bullet"/>
      <w:lvlText w:val="·"/>
      <w:lvlJc w:val="left"/>
      <w:pPr>
        <w:ind w:left="1440" w:hanging="360"/>
      </w:pPr>
      <w:rPr>
        <w:rFonts w:ascii="Arial" w:eastAsiaTheme="maj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B0A55"/>
    <w:multiLevelType w:val="multilevel"/>
    <w:tmpl w:val="00BA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BE7D49"/>
    <w:multiLevelType w:val="multilevel"/>
    <w:tmpl w:val="7B04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D00D87"/>
    <w:multiLevelType w:val="multilevel"/>
    <w:tmpl w:val="2C42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FD0212"/>
    <w:multiLevelType w:val="hybridMultilevel"/>
    <w:tmpl w:val="14DED0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71D28"/>
    <w:multiLevelType w:val="multilevel"/>
    <w:tmpl w:val="6B06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EB4FAE"/>
    <w:multiLevelType w:val="multilevel"/>
    <w:tmpl w:val="C2DE4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FF"/>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015FE6"/>
    <w:multiLevelType w:val="multilevel"/>
    <w:tmpl w:val="975A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5486341">
    <w:abstractNumId w:val="2"/>
  </w:num>
  <w:num w:numId="2" w16cid:durableId="1741637815">
    <w:abstractNumId w:val="5"/>
  </w:num>
  <w:num w:numId="3" w16cid:durableId="1353147642">
    <w:abstractNumId w:val="7"/>
  </w:num>
  <w:num w:numId="4" w16cid:durableId="184178599">
    <w:abstractNumId w:val="6"/>
  </w:num>
  <w:num w:numId="5" w16cid:durableId="877742547">
    <w:abstractNumId w:val="4"/>
  </w:num>
  <w:num w:numId="6" w16cid:durableId="1817527882">
    <w:abstractNumId w:val="1"/>
  </w:num>
  <w:num w:numId="7" w16cid:durableId="169493469">
    <w:abstractNumId w:val="0"/>
  </w:num>
  <w:num w:numId="8" w16cid:durableId="1681465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8F"/>
    <w:rsid w:val="000A7E72"/>
    <w:rsid w:val="001378B8"/>
    <w:rsid w:val="002E2F63"/>
    <w:rsid w:val="00352A67"/>
    <w:rsid w:val="00450601"/>
    <w:rsid w:val="00514F79"/>
    <w:rsid w:val="005253F7"/>
    <w:rsid w:val="0053303F"/>
    <w:rsid w:val="005464E4"/>
    <w:rsid w:val="006412FC"/>
    <w:rsid w:val="00723B07"/>
    <w:rsid w:val="007D48B2"/>
    <w:rsid w:val="00813C5F"/>
    <w:rsid w:val="0089568F"/>
    <w:rsid w:val="008D32E2"/>
    <w:rsid w:val="00945638"/>
    <w:rsid w:val="009A41A7"/>
    <w:rsid w:val="00A61BC1"/>
    <w:rsid w:val="00B3496A"/>
    <w:rsid w:val="00D225D1"/>
    <w:rsid w:val="00DE0C90"/>
    <w:rsid w:val="00E91AEC"/>
    <w:rsid w:val="00ED09FE"/>
    <w:rsid w:val="00EE5EE0"/>
    <w:rsid w:val="00FA6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4FD99"/>
  <w15:chartTrackingRefBased/>
  <w15:docId w15:val="{8603CCEA-8E85-46BD-9A85-E5C3342A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Hyperlink">
    <w:name w:val="Hyperlink"/>
    <w:basedOn w:val="DefaultParagraphFont"/>
    <w:uiPriority w:val="99"/>
    <w:unhideWhenUsed/>
    <w:rsid w:val="0089568F"/>
    <w:rPr>
      <w:color w:val="0000FF" w:themeColor="hyperlink"/>
      <w:u w:val="single"/>
    </w:rPr>
  </w:style>
  <w:style w:type="character" w:styleId="UnresolvedMention">
    <w:name w:val="Unresolved Mention"/>
    <w:basedOn w:val="DefaultParagraphFont"/>
    <w:uiPriority w:val="99"/>
    <w:semiHidden/>
    <w:unhideWhenUsed/>
    <w:rsid w:val="0089568F"/>
    <w:rPr>
      <w:color w:val="605E5C"/>
      <w:shd w:val="clear" w:color="auto" w:fill="E1DFDD"/>
    </w:rPr>
  </w:style>
  <w:style w:type="character" w:styleId="FollowedHyperlink">
    <w:name w:val="FollowedHyperlink"/>
    <w:basedOn w:val="DefaultParagraphFont"/>
    <w:uiPriority w:val="99"/>
    <w:semiHidden/>
    <w:unhideWhenUsed/>
    <w:rsid w:val="006412FC"/>
    <w:rPr>
      <w:color w:val="800080" w:themeColor="followedHyperlink"/>
      <w:u w:val="single"/>
    </w:rPr>
  </w:style>
  <w:style w:type="table" w:styleId="TableGrid">
    <w:name w:val="Table Grid"/>
    <w:basedOn w:val="TableNormal"/>
    <w:uiPriority w:val="59"/>
    <w:rsid w:val="00450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3B07"/>
    <w:pPr>
      <w:spacing w:before="100" w:beforeAutospacing="1" w:after="100" w:afterAutospacing="1"/>
    </w:pPr>
    <w:rPr>
      <w:rFonts w:ascii="Times New Roman" w:eastAsia="Times New Roman" w:hAnsi="Times New Roman"/>
      <w:lang w:eastAsia="en-GB"/>
    </w:rPr>
  </w:style>
  <w:style w:type="paragraph" w:customStyle="1" w:styleId="mm8nw">
    <w:name w:val="mm8nw"/>
    <w:basedOn w:val="Normal"/>
    <w:rsid w:val="00FA608B"/>
    <w:pPr>
      <w:spacing w:before="100" w:beforeAutospacing="1" w:after="100" w:afterAutospacing="1"/>
    </w:pPr>
    <w:rPr>
      <w:rFonts w:ascii="Times New Roman" w:eastAsia="Times New Roman" w:hAnsi="Times New Roman"/>
      <w:lang w:eastAsia="en-GB"/>
    </w:rPr>
  </w:style>
  <w:style w:type="character" w:customStyle="1" w:styleId="2phjq">
    <w:name w:val="_2phjq"/>
    <w:basedOn w:val="DefaultParagraphFont"/>
    <w:rsid w:val="00FA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658">
      <w:bodyDiv w:val="1"/>
      <w:marLeft w:val="0"/>
      <w:marRight w:val="0"/>
      <w:marTop w:val="0"/>
      <w:marBottom w:val="0"/>
      <w:divBdr>
        <w:top w:val="none" w:sz="0" w:space="0" w:color="auto"/>
        <w:left w:val="none" w:sz="0" w:space="0" w:color="auto"/>
        <w:bottom w:val="none" w:sz="0" w:space="0" w:color="auto"/>
        <w:right w:val="none" w:sz="0" w:space="0" w:color="auto"/>
      </w:divBdr>
      <w:divsChild>
        <w:div w:id="453718233">
          <w:marLeft w:val="0"/>
          <w:marRight w:val="0"/>
          <w:marTop w:val="0"/>
          <w:marBottom w:val="0"/>
          <w:divBdr>
            <w:top w:val="none" w:sz="0" w:space="0" w:color="auto"/>
            <w:left w:val="none" w:sz="0" w:space="0" w:color="auto"/>
            <w:bottom w:val="none" w:sz="0" w:space="0" w:color="auto"/>
            <w:right w:val="none" w:sz="0" w:space="0" w:color="auto"/>
          </w:divBdr>
          <w:divsChild>
            <w:div w:id="253439186">
              <w:marLeft w:val="0"/>
              <w:marRight w:val="0"/>
              <w:marTop w:val="0"/>
              <w:marBottom w:val="0"/>
              <w:divBdr>
                <w:top w:val="none" w:sz="0" w:space="0" w:color="auto"/>
                <w:left w:val="none" w:sz="0" w:space="0" w:color="auto"/>
                <w:bottom w:val="none" w:sz="0" w:space="0" w:color="auto"/>
                <w:right w:val="none" w:sz="0" w:space="0" w:color="auto"/>
              </w:divBdr>
              <w:divsChild>
                <w:div w:id="530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2782">
          <w:marLeft w:val="0"/>
          <w:marRight w:val="0"/>
          <w:marTop w:val="0"/>
          <w:marBottom w:val="0"/>
          <w:divBdr>
            <w:top w:val="none" w:sz="0" w:space="0" w:color="auto"/>
            <w:left w:val="none" w:sz="0" w:space="0" w:color="auto"/>
            <w:bottom w:val="none" w:sz="0" w:space="0" w:color="auto"/>
            <w:right w:val="none" w:sz="0" w:space="0" w:color="auto"/>
          </w:divBdr>
          <w:divsChild>
            <w:div w:id="1328051445">
              <w:marLeft w:val="0"/>
              <w:marRight w:val="0"/>
              <w:marTop w:val="0"/>
              <w:marBottom w:val="0"/>
              <w:divBdr>
                <w:top w:val="none" w:sz="0" w:space="0" w:color="auto"/>
                <w:left w:val="none" w:sz="0" w:space="0" w:color="auto"/>
                <w:bottom w:val="none" w:sz="0" w:space="0" w:color="auto"/>
                <w:right w:val="none" w:sz="0" w:space="0" w:color="auto"/>
              </w:divBdr>
              <w:divsChild>
                <w:div w:id="375083072">
                  <w:marLeft w:val="0"/>
                  <w:marRight w:val="0"/>
                  <w:marTop w:val="0"/>
                  <w:marBottom w:val="0"/>
                  <w:divBdr>
                    <w:top w:val="none" w:sz="0" w:space="0" w:color="auto"/>
                    <w:left w:val="none" w:sz="0" w:space="0" w:color="auto"/>
                    <w:bottom w:val="none" w:sz="0" w:space="0" w:color="auto"/>
                    <w:right w:val="none" w:sz="0" w:space="0" w:color="auto"/>
                  </w:divBdr>
                  <w:divsChild>
                    <w:div w:id="20471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8001">
          <w:marLeft w:val="0"/>
          <w:marRight w:val="0"/>
          <w:marTop w:val="0"/>
          <w:marBottom w:val="0"/>
          <w:divBdr>
            <w:top w:val="none" w:sz="0" w:space="0" w:color="auto"/>
            <w:left w:val="none" w:sz="0" w:space="0" w:color="auto"/>
            <w:bottom w:val="none" w:sz="0" w:space="0" w:color="auto"/>
            <w:right w:val="none" w:sz="0" w:space="0" w:color="auto"/>
          </w:divBdr>
          <w:divsChild>
            <w:div w:id="1909731601">
              <w:marLeft w:val="0"/>
              <w:marRight w:val="0"/>
              <w:marTop w:val="0"/>
              <w:marBottom w:val="0"/>
              <w:divBdr>
                <w:top w:val="none" w:sz="0" w:space="0" w:color="auto"/>
                <w:left w:val="none" w:sz="0" w:space="0" w:color="auto"/>
                <w:bottom w:val="none" w:sz="0" w:space="0" w:color="auto"/>
                <w:right w:val="none" w:sz="0" w:space="0" w:color="auto"/>
              </w:divBdr>
              <w:divsChild>
                <w:div w:id="1834711565">
                  <w:marLeft w:val="0"/>
                  <w:marRight w:val="0"/>
                  <w:marTop w:val="0"/>
                  <w:marBottom w:val="0"/>
                  <w:divBdr>
                    <w:top w:val="none" w:sz="0" w:space="0" w:color="auto"/>
                    <w:left w:val="none" w:sz="0" w:space="0" w:color="auto"/>
                    <w:bottom w:val="none" w:sz="0" w:space="0" w:color="auto"/>
                    <w:right w:val="none" w:sz="0" w:space="0" w:color="auto"/>
                  </w:divBdr>
                  <w:divsChild>
                    <w:div w:id="152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2635">
          <w:marLeft w:val="0"/>
          <w:marRight w:val="0"/>
          <w:marTop w:val="0"/>
          <w:marBottom w:val="0"/>
          <w:divBdr>
            <w:top w:val="none" w:sz="0" w:space="0" w:color="auto"/>
            <w:left w:val="none" w:sz="0" w:space="0" w:color="auto"/>
            <w:bottom w:val="none" w:sz="0" w:space="0" w:color="auto"/>
            <w:right w:val="none" w:sz="0" w:space="0" w:color="auto"/>
          </w:divBdr>
          <w:divsChild>
            <w:div w:id="459079755">
              <w:marLeft w:val="0"/>
              <w:marRight w:val="0"/>
              <w:marTop w:val="0"/>
              <w:marBottom w:val="0"/>
              <w:divBdr>
                <w:top w:val="none" w:sz="0" w:space="0" w:color="auto"/>
                <w:left w:val="none" w:sz="0" w:space="0" w:color="auto"/>
                <w:bottom w:val="none" w:sz="0" w:space="0" w:color="auto"/>
                <w:right w:val="none" w:sz="0" w:space="0" w:color="auto"/>
              </w:divBdr>
              <w:divsChild>
                <w:div w:id="1517426347">
                  <w:marLeft w:val="0"/>
                  <w:marRight w:val="0"/>
                  <w:marTop w:val="0"/>
                  <w:marBottom w:val="0"/>
                  <w:divBdr>
                    <w:top w:val="none" w:sz="0" w:space="0" w:color="auto"/>
                    <w:left w:val="none" w:sz="0" w:space="0" w:color="auto"/>
                    <w:bottom w:val="none" w:sz="0" w:space="0" w:color="auto"/>
                    <w:right w:val="none" w:sz="0" w:space="0" w:color="auto"/>
                  </w:divBdr>
                  <w:divsChild>
                    <w:div w:id="716011151">
                      <w:marLeft w:val="0"/>
                      <w:marRight w:val="0"/>
                      <w:marTop w:val="0"/>
                      <w:marBottom w:val="0"/>
                      <w:divBdr>
                        <w:top w:val="none" w:sz="0" w:space="0" w:color="auto"/>
                        <w:left w:val="none" w:sz="0" w:space="0" w:color="auto"/>
                        <w:bottom w:val="none" w:sz="0" w:space="0" w:color="auto"/>
                        <w:right w:val="none" w:sz="0" w:space="0" w:color="auto"/>
                      </w:divBdr>
                    </w:div>
                    <w:div w:id="1643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0500">
          <w:marLeft w:val="0"/>
          <w:marRight w:val="0"/>
          <w:marTop w:val="0"/>
          <w:marBottom w:val="0"/>
          <w:divBdr>
            <w:top w:val="none" w:sz="0" w:space="0" w:color="auto"/>
            <w:left w:val="none" w:sz="0" w:space="0" w:color="auto"/>
            <w:bottom w:val="none" w:sz="0" w:space="0" w:color="auto"/>
            <w:right w:val="none" w:sz="0" w:space="0" w:color="auto"/>
          </w:divBdr>
          <w:divsChild>
            <w:div w:id="2057119364">
              <w:marLeft w:val="0"/>
              <w:marRight w:val="0"/>
              <w:marTop w:val="0"/>
              <w:marBottom w:val="0"/>
              <w:divBdr>
                <w:top w:val="none" w:sz="0" w:space="0" w:color="auto"/>
                <w:left w:val="none" w:sz="0" w:space="0" w:color="auto"/>
                <w:bottom w:val="none" w:sz="0" w:space="0" w:color="auto"/>
                <w:right w:val="none" w:sz="0" w:space="0" w:color="auto"/>
              </w:divBdr>
              <w:divsChild>
                <w:div w:id="335309801">
                  <w:marLeft w:val="0"/>
                  <w:marRight w:val="0"/>
                  <w:marTop w:val="0"/>
                  <w:marBottom w:val="0"/>
                  <w:divBdr>
                    <w:top w:val="none" w:sz="0" w:space="0" w:color="auto"/>
                    <w:left w:val="none" w:sz="0" w:space="0" w:color="auto"/>
                    <w:bottom w:val="none" w:sz="0" w:space="0" w:color="auto"/>
                    <w:right w:val="none" w:sz="0" w:space="0" w:color="auto"/>
                  </w:divBdr>
                  <w:divsChild>
                    <w:div w:id="3660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11830">
          <w:marLeft w:val="0"/>
          <w:marRight w:val="0"/>
          <w:marTop w:val="0"/>
          <w:marBottom w:val="0"/>
          <w:divBdr>
            <w:top w:val="none" w:sz="0" w:space="0" w:color="auto"/>
            <w:left w:val="none" w:sz="0" w:space="0" w:color="auto"/>
            <w:bottom w:val="none" w:sz="0" w:space="0" w:color="auto"/>
            <w:right w:val="none" w:sz="0" w:space="0" w:color="auto"/>
          </w:divBdr>
          <w:divsChild>
            <w:div w:id="390083883">
              <w:marLeft w:val="0"/>
              <w:marRight w:val="0"/>
              <w:marTop w:val="0"/>
              <w:marBottom w:val="0"/>
              <w:divBdr>
                <w:top w:val="none" w:sz="0" w:space="0" w:color="auto"/>
                <w:left w:val="none" w:sz="0" w:space="0" w:color="auto"/>
                <w:bottom w:val="none" w:sz="0" w:space="0" w:color="auto"/>
                <w:right w:val="none" w:sz="0" w:space="0" w:color="auto"/>
              </w:divBdr>
              <w:divsChild>
                <w:div w:id="282419764">
                  <w:marLeft w:val="0"/>
                  <w:marRight w:val="0"/>
                  <w:marTop w:val="0"/>
                  <w:marBottom w:val="0"/>
                  <w:divBdr>
                    <w:top w:val="none" w:sz="0" w:space="0" w:color="auto"/>
                    <w:left w:val="none" w:sz="0" w:space="0" w:color="auto"/>
                    <w:bottom w:val="none" w:sz="0" w:space="0" w:color="auto"/>
                    <w:right w:val="none" w:sz="0" w:space="0" w:color="auto"/>
                  </w:divBdr>
                  <w:divsChild>
                    <w:div w:id="642390973">
                      <w:marLeft w:val="0"/>
                      <w:marRight w:val="0"/>
                      <w:marTop w:val="0"/>
                      <w:marBottom w:val="0"/>
                      <w:divBdr>
                        <w:top w:val="none" w:sz="0" w:space="0" w:color="auto"/>
                        <w:left w:val="none" w:sz="0" w:space="0" w:color="auto"/>
                        <w:bottom w:val="none" w:sz="0" w:space="0" w:color="auto"/>
                        <w:right w:val="none" w:sz="0" w:space="0" w:color="auto"/>
                      </w:divBdr>
                    </w:div>
                    <w:div w:id="10080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49644">
          <w:marLeft w:val="0"/>
          <w:marRight w:val="0"/>
          <w:marTop w:val="0"/>
          <w:marBottom w:val="0"/>
          <w:divBdr>
            <w:top w:val="none" w:sz="0" w:space="0" w:color="auto"/>
            <w:left w:val="none" w:sz="0" w:space="0" w:color="auto"/>
            <w:bottom w:val="none" w:sz="0" w:space="0" w:color="auto"/>
            <w:right w:val="none" w:sz="0" w:space="0" w:color="auto"/>
          </w:divBdr>
          <w:divsChild>
            <w:div w:id="1295670496">
              <w:marLeft w:val="0"/>
              <w:marRight w:val="0"/>
              <w:marTop w:val="0"/>
              <w:marBottom w:val="0"/>
              <w:divBdr>
                <w:top w:val="none" w:sz="0" w:space="0" w:color="auto"/>
                <w:left w:val="none" w:sz="0" w:space="0" w:color="auto"/>
                <w:bottom w:val="none" w:sz="0" w:space="0" w:color="auto"/>
                <w:right w:val="none" w:sz="0" w:space="0" w:color="auto"/>
              </w:divBdr>
              <w:divsChild>
                <w:div w:id="759260145">
                  <w:marLeft w:val="0"/>
                  <w:marRight w:val="0"/>
                  <w:marTop w:val="0"/>
                  <w:marBottom w:val="0"/>
                  <w:divBdr>
                    <w:top w:val="none" w:sz="0" w:space="0" w:color="auto"/>
                    <w:left w:val="none" w:sz="0" w:space="0" w:color="auto"/>
                    <w:bottom w:val="none" w:sz="0" w:space="0" w:color="auto"/>
                    <w:right w:val="none" w:sz="0" w:space="0" w:color="auto"/>
                  </w:divBdr>
                  <w:divsChild>
                    <w:div w:id="4241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8294">
          <w:marLeft w:val="0"/>
          <w:marRight w:val="0"/>
          <w:marTop w:val="0"/>
          <w:marBottom w:val="0"/>
          <w:divBdr>
            <w:top w:val="none" w:sz="0" w:space="0" w:color="auto"/>
            <w:left w:val="none" w:sz="0" w:space="0" w:color="auto"/>
            <w:bottom w:val="none" w:sz="0" w:space="0" w:color="auto"/>
            <w:right w:val="none" w:sz="0" w:space="0" w:color="auto"/>
          </w:divBdr>
          <w:divsChild>
            <w:div w:id="1702240378">
              <w:marLeft w:val="0"/>
              <w:marRight w:val="0"/>
              <w:marTop w:val="0"/>
              <w:marBottom w:val="0"/>
              <w:divBdr>
                <w:top w:val="none" w:sz="0" w:space="0" w:color="auto"/>
                <w:left w:val="none" w:sz="0" w:space="0" w:color="auto"/>
                <w:bottom w:val="none" w:sz="0" w:space="0" w:color="auto"/>
                <w:right w:val="none" w:sz="0" w:space="0" w:color="auto"/>
              </w:divBdr>
              <w:divsChild>
                <w:div w:id="1871260741">
                  <w:marLeft w:val="0"/>
                  <w:marRight w:val="0"/>
                  <w:marTop w:val="0"/>
                  <w:marBottom w:val="0"/>
                  <w:divBdr>
                    <w:top w:val="none" w:sz="0" w:space="0" w:color="auto"/>
                    <w:left w:val="none" w:sz="0" w:space="0" w:color="auto"/>
                    <w:bottom w:val="none" w:sz="0" w:space="0" w:color="auto"/>
                    <w:right w:val="none" w:sz="0" w:space="0" w:color="auto"/>
                  </w:divBdr>
                  <w:divsChild>
                    <w:div w:id="1221477498">
                      <w:marLeft w:val="0"/>
                      <w:marRight w:val="0"/>
                      <w:marTop w:val="0"/>
                      <w:marBottom w:val="0"/>
                      <w:divBdr>
                        <w:top w:val="none" w:sz="0" w:space="0" w:color="auto"/>
                        <w:left w:val="none" w:sz="0" w:space="0" w:color="auto"/>
                        <w:bottom w:val="none" w:sz="0" w:space="0" w:color="auto"/>
                        <w:right w:val="none" w:sz="0" w:space="0" w:color="auto"/>
                      </w:divBdr>
                    </w:div>
                    <w:div w:id="1550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5746">
          <w:marLeft w:val="0"/>
          <w:marRight w:val="0"/>
          <w:marTop w:val="0"/>
          <w:marBottom w:val="0"/>
          <w:divBdr>
            <w:top w:val="none" w:sz="0" w:space="0" w:color="auto"/>
            <w:left w:val="none" w:sz="0" w:space="0" w:color="auto"/>
            <w:bottom w:val="none" w:sz="0" w:space="0" w:color="auto"/>
            <w:right w:val="none" w:sz="0" w:space="0" w:color="auto"/>
          </w:divBdr>
          <w:divsChild>
            <w:div w:id="423503176">
              <w:marLeft w:val="0"/>
              <w:marRight w:val="0"/>
              <w:marTop w:val="0"/>
              <w:marBottom w:val="0"/>
              <w:divBdr>
                <w:top w:val="none" w:sz="0" w:space="0" w:color="auto"/>
                <w:left w:val="none" w:sz="0" w:space="0" w:color="auto"/>
                <w:bottom w:val="none" w:sz="0" w:space="0" w:color="auto"/>
                <w:right w:val="none" w:sz="0" w:space="0" w:color="auto"/>
              </w:divBdr>
              <w:divsChild>
                <w:div w:id="204221637">
                  <w:marLeft w:val="0"/>
                  <w:marRight w:val="0"/>
                  <w:marTop w:val="0"/>
                  <w:marBottom w:val="0"/>
                  <w:divBdr>
                    <w:top w:val="none" w:sz="0" w:space="0" w:color="auto"/>
                    <w:left w:val="none" w:sz="0" w:space="0" w:color="auto"/>
                    <w:bottom w:val="none" w:sz="0" w:space="0" w:color="auto"/>
                    <w:right w:val="none" w:sz="0" w:space="0" w:color="auto"/>
                  </w:divBdr>
                  <w:divsChild>
                    <w:div w:id="18879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3221">
      <w:bodyDiv w:val="1"/>
      <w:marLeft w:val="0"/>
      <w:marRight w:val="0"/>
      <w:marTop w:val="0"/>
      <w:marBottom w:val="0"/>
      <w:divBdr>
        <w:top w:val="none" w:sz="0" w:space="0" w:color="auto"/>
        <w:left w:val="none" w:sz="0" w:space="0" w:color="auto"/>
        <w:bottom w:val="none" w:sz="0" w:space="0" w:color="auto"/>
        <w:right w:val="none" w:sz="0" w:space="0" w:color="auto"/>
      </w:divBdr>
    </w:div>
    <w:div w:id="410156284">
      <w:bodyDiv w:val="1"/>
      <w:marLeft w:val="0"/>
      <w:marRight w:val="0"/>
      <w:marTop w:val="0"/>
      <w:marBottom w:val="0"/>
      <w:divBdr>
        <w:top w:val="none" w:sz="0" w:space="0" w:color="auto"/>
        <w:left w:val="none" w:sz="0" w:space="0" w:color="auto"/>
        <w:bottom w:val="none" w:sz="0" w:space="0" w:color="auto"/>
        <w:right w:val="none" w:sz="0" w:space="0" w:color="auto"/>
      </w:divBdr>
    </w:div>
    <w:div w:id="604844186">
      <w:bodyDiv w:val="1"/>
      <w:marLeft w:val="0"/>
      <w:marRight w:val="0"/>
      <w:marTop w:val="0"/>
      <w:marBottom w:val="0"/>
      <w:divBdr>
        <w:top w:val="none" w:sz="0" w:space="0" w:color="auto"/>
        <w:left w:val="none" w:sz="0" w:space="0" w:color="auto"/>
        <w:bottom w:val="none" w:sz="0" w:space="0" w:color="auto"/>
        <w:right w:val="none" w:sz="0" w:space="0" w:color="auto"/>
      </w:divBdr>
    </w:div>
    <w:div w:id="698313697">
      <w:bodyDiv w:val="1"/>
      <w:marLeft w:val="0"/>
      <w:marRight w:val="0"/>
      <w:marTop w:val="0"/>
      <w:marBottom w:val="0"/>
      <w:divBdr>
        <w:top w:val="none" w:sz="0" w:space="0" w:color="auto"/>
        <w:left w:val="none" w:sz="0" w:space="0" w:color="auto"/>
        <w:bottom w:val="none" w:sz="0" w:space="0" w:color="auto"/>
        <w:right w:val="none" w:sz="0" w:space="0" w:color="auto"/>
      </w:divBdr>
    </w:div>
    <w:div w:id="1042826778">
      <w:bodyDiv w:val="1"/>
      <w:marLeft w:val="0"/>
      <w:marRight w:val="0"/>
      <w:marTop w:val="0"/>
      <w:marBottom w:val="0"/>
      <w:divBdr>
        <w:top w:val="none" w:sz="0" w:space="0" w:color="auto"/>
        <w:left w:val="none" w:sz="0" w:space="0" w:color="auto"/>
        <w:bottom w:val="none" w:sz="0" w:space="0" w:color="auto"/>
        <w:right w:val="none" w:sz="0" w:space="0" w:color="auto"/>
      </w:divBdr>
    </w:div>
    <w:div w:id="1170947449">
      <w:bodyDiv w:val="1"/>
      <w:marLeft w:val="0"/>
      <w:marRight w:val="0"/>
      <w:marTop w:val="0"/>
      <w:marBottom w:val="0"/>
      <w:divBdr>
        <w:top w:val="none" w:sz="0" w:space="0" w:color="auto"/>
        <w:left w:val="none" w:sz="0" w:space="0" w:color="auto"/>
        <w:bottom w:val="none" w:sz="0" w:space="0" w:color="auto"/>
        <w:right w:val="none" w:sz="0" w:space="0" w:color="auto"/>
      </w:divBdr>
    </w:div>
    <w:div w:id="18706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ordwall.net/resource/64053/pshe/british-values-game-one" TargetMode="External"/><Relationship Id="rId18" Type="http://schemas.openxmlformats.org/officeDocument/2006/relationships/hyperlink" Target="https://officevibe.com/blog/difficult-conversations-at-wor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quizizz.com/admin/quiz/5df0d0821595c7001b1b6d2d/british-values-sample-test" TargetMode="External"/><Relationship Id="rId17" Type="http://schemas.openxmlformats.org/officeDocument/2006/relationships/hyperlink" Target="https://officevibe.com/blog/difficult-conversations-at-work" TargetMode="External"/><Relationship Id="rId2" Type="http://schemas.openxmlformats.org/officeDocument/2006/relationships/styles" Target="styles.xml"/><Relationship Id="rId16" Type="http://schemas.openxmlformats.org/officeDocument/2006/relationships/hyperlink" Target="https://officevibe.com/blog/difficult-conversations-at-work" TargetMode="External"/><Relationship Id="rId20" Type="http://schemas.openxmlformats.org/officeDocument/2006/relationships/hyperlink" Target="https://officevibe.com/blog/difficult-conversations-at-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dwall.net/resource/4670675/british-values" TargetMode="External"/><Relationship Id="rId5" Type="http://schemas.openxmlformats.org/officeDocument/2006/relationships/footnotes" Target="footnotes.xml"/><Relationship Id="rId15" Type="http://schemas.openxmlformats.org/officeDocument/2006/relationships/hyperlink" Target="https://wordwall.net/resource/25153693/british-values-matching-pairs" TargetMode="External"/><Relationship Id="rId10" Type="http://schemas.openxmlformats.org/officeDocument/2006/relationships/hyperlink" Target="https://www.et-foundation.co.uk/news/side-side-learner-prevent-duty-online-modules/" TargetMode="External"/><Relationship Id="rId19" Type="http://schemas.openxmlformats.org/officeDocument/2006/relationships/hyperlink" Target="https://officevibe.com/blog/difficult-conversations-at-work" TargetMode="External"/><Relationship Id="rId4" Type="http://schemas.openxmlformats.org/officeDocument/2006/relationships/webSettings" Target="webSettings.xml"/><Relationship Id="rId9" Type="http://schemas.openxmlformats.org/officeDocument/2006/relationships/hyperlink" Target="https://www.gov.uk/government/news/guidance-on-promoting-british-values-in-schools-published" TargetMode="External"/><Relationship Id="rId14" Type="http://schemas.openxmlformats.org/officeDocument/2006/relationships/hyperlink" Target="https://wordwall.net/resource/17952699/british-valu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Palmer</dc:creator>
  <cp:keywords/>
  <dc:description/>
  <cp:lastModifiedBy>Jeanette Palmer</cp:lastModifiedBy>
  <cp:revision>8</cp:revision>
  <dcterms:created xsi:type="dcterms:W3CDTF">2022-11-04T11:52:00Z</dcterms:created>
  <dcterms:modified xsi:type="dcterms:W3CDTF">2023-03-14T12:06:00Z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2022-10-05T08:26:18Z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496b3a42-adf8-4ffe-a513-5669981947d3</vt:lpwstr>
  </property>
  <property fmtid="{D5CDD505-2E9C-101B-9397-08002B2CF9AE}" pid="8" name="MSIP_Label_22127eb8-1c2a-4c17-86cc-a5ba0926d1f9_ContentBits">
    <vt:lpwstr>0</vt:lpwstr>
  </property>
</Properties>
</file>