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b w:val="0"/>
          <w:bCs w:val="0"/>
          <w:kern w:val="0"/>
          <w:sz w:val="22"/>
          <w:szCs w:val="22"/>
        </w:rPr>
        <w:id w:val="-1977598908"/>
        <w:docPartObj>
          <w:docPartGallery w:val="Table of Contents"/>
          <w:docPartUnique/>
        </w:docPartObj>
      </w:sdtPr>
      <w:sdtEndPr>
        <w:rPr>
          <w:noProof/>
        </w:rPr>
      </w:sdtEndPr>
      <w:sdtContent>
        <w:p w14:paraId="393716D8" w14:textId="050245A2" w:rsidR="00E36DA5" w:rsidRPr="00E36DA5" w:rsidRDefault="00E36DA5">
          <w:pPr>
            <w:pStyle w:val="TOCHeading"/>
            <w:rPr>
              <w:rFonts w:ascii="Arial" w:hAnsi="Arial" w:cs="Arial"/>
            </w:rPr>
          </w:pPr>
          <w:r w:rsidRPr="00E36DA5">
            <w:rPr>
              <w:rFonts w:ascii="Arial" w:hAnsi="Arial" w:cs="Arial"/>
            </w:rPr>
            <w:t>Contents</w:t>
          </w:r>
        </w:p>
        <w:p w14:paraId="6B71B2CD" w14:textId="1C2A2F21" w:rsidR="00A70458" w:rsidRDefault="00E36DA5">
          <w:pPr>
            <w:pStyle w:val="TOC1"/>
            <w:tabs>
              <w:tab w:val="right" w:leader="dot" w:pos="9016"/>
            </w:tabs>
            <w:rPr>
              <w:rFonts w:asciiTheme="minorHAnsi" w:eastAsiaTheme="minorEastAsia" w:hAnsiTheme="minorHAnsi" w:cstheme="minorBidi"/>
              <w:noProof/>
              <w:lang w:eastAsia="en-GB"/>
            </w:rPr>
          </w:pPr>
          <w:r w:rsidRPr="00E36DA5">
            <w:rPr>
              <w:rFonts w:ascii="Arial" w:hAnsi="Arial" w:cs="Arial"/>
            </w:rPr>
            <w:fldChar w:fldCharType="begin"/>
          </w:r>
          <w:r w:rsidRPr="00E36DA5">
            <w:rPr>
              <w:rFonts w:ascii="Arial" w:hAnsi="Arial" w:cs="Arial"/>
            </w:rPr>
            <w:instrText xml:space="preserve"> TOC \o "1-3" \h \z \u </w:instrText>
          </w:r>
          <w:r w:rsidRPr="00E36DA5">
            <w:rPr>
              <w:rFonts w:ascii="Arial" w:hAnsi="Arial" w:cs="Arial"/>
            </w:rPr>
            <w:fldChar w:fldCharType="separate"/>
          </w:r>
          <w:hyperlink w:anchor="_Toc106372890" w:history="1">
            <w:r w:rsidR="00A70458" w:rsidRPr="00290EC6">
              <w:rPr>
                <w:rStyle w:val="Hyperlink"/>
                <w:rFonts w:ascii="Arial" w:hAnsi="Arial" w:cs="Arial"/>
                <w:noProof/>
              </w:rPr>
              <w:t>Contextual Safeguarding in Kirklees</w:t>
            </w:r>
            <w:r w:rsidR="00A70458">
              <w:rPr>
                <w:noProof/>
                <w:webHidden/>
              </w:rPr>
              <w:tab/>
            </w:r>
            <w:r w:rsidR="00A70458">
              <w:rPr>
                <w:noProof/>
                <w:webHidden/>
              </w:rPr>
              <w:fldChar w:fldCharType="begin"/>
            </w:r>
            <w:r w:rsidR="00A70458">
              <w:rPr>
                <w:noProof/>
                <w:webHidden/>
              </w:rPr>
              <w:instrText xml:space="preserve"> PAGEREF _Toc106372890 \h </w:instrText>
            </w:r>
            <w:r w:rsidR="00A70458">
              <w:rPr>
                <w:noProof/>
                <w:webHidden/>
              </w:rPr>
            </w:r>
            <w:r w:rsidR="00A70458">
              <w:rPr>
                <w:noProof/>
                <w:webHidden/>
              </w:rPr>
              <w:fldChar w:fldCharType="separate"/>
            </w:r>
            <w:r w:rsidR="00A70458">
              <w:rPr>
                <w:noProof/>
                <w:webHidden/>
              </w:rPr>
              <w:t>2</w:t>
            </w:r>
            <w:r w:rsidR="00A70458">
              <w:rPr>
                <w:noProof/>
                <w:webHidden/>
              </w:rPr>
              <w:fldChar w:fldCharType="end"/>
            </w:r>
          </w:hyperlink>
        </w:p>
        <w:p w14:paraId="03E56321" w14:textId="3D0AF13C" w:rsidR="00A70458" w:rsidRDefault="00F23CE2">
          <w:pPr>
            <w:pStyle w:val="TOC2"/>
            <w:tabs>
              <w:tab w:val="right" w:leader="dot" w:pos="9016"/>
            </w:tabs>
            <w:rPr>
              <w:rFonts w:asciiTheme="minorHAnsi" w:eastAsiaTheme="minorEastAsia" w:hAnsiTheme="minorHAnsi" w:cstheme="minorBidi"/>
              <w:noProof/>
              <w:lang w:eastAsia="en-GB"/>
            </w:rPr>
          </w:pPr>
          <w:hyperlink w:anchor="_Toc106372891" w:history="1">
            <w:r w:rsidR="00A70458" w:rsidRPr="00290EC6">
              <w:rPr>
                <w:rStyle w:val="Hyperlink"/>
                <w:rFonts w:ascii="Arial" w:hAnsi="Arial" w:cs="Arial"/>
                <w:noProof/>
              </w:rPr>
              <w:t>Introduction.</w:t>
            </w:r>
            <w:r w:rsidR="00A70458">
              <w:rPr>
                <w:noProof/>
                <w:webHidden/>
              </w:rPr>
              <w:tab/>
            </w:r>
            <w:r w:rsidR="00A70458">
              <w:rPr>
                <w:noProof/>
                <w:webHidden/>
              </w:rPr>
              <w:fldChar w:fldCharType="begin"/>
            </w:r>
            <w:r w:rsidR="00A70458">
              <w:rPr>
                <w:noProof/>
                <w:webHidden/>
              </w:rPr>
              <w:instrText xml:space="preserve"> PAGEREF _Toc106372891 \h </w:instrText>
            </w:r>
            <w:r w:rsidR="00A70458">
              <w:rPr>
                <w:noProof/>
                <w:webHidden/>
              </w:rPr>
            </w:r>
            <w:r w:rsidR="00A70458">
              <w:rPr>
                <w:noProof/>
                <w:webHidden/>
              </w:rPr>
              <w:fldChar w:fldCharType="separate"/>
            </w:r>
            <w:r w:rsidR="00A70458">
              <w:rPr>
                <w:noProof/>
                <w:webHidden/>
              </w:rPr>
              <w:t>3</w:t>
            </w:r>
            <w:r w:rsidR="00A70458">
              <w:rPr>
                <w:noProof/>
                <w:webHidden/>
              </w:rPr>
              <w:fldChar w:fldCharType="end"/>
            </w:r>
          </w:hyperlink>
        </w:p>
        <w:p w14:paraId="121897D2" w14:textId="1D4EFBDC" w:rsidR="00A70458" w:rsidRDefault="00F23CE2">
          <w:pPr>
            <w:pStyle w:val="TOC1"/>
            <w:tabs>
              <w:tab w:val="right" w:leader="dot" w:pos="9016"/>
            </w:tabs>
            <w:rPr>
              <w:rFonts w:asciiTheme="minorHAnsi" w:eastAsiaTheme="minorEastAsia" w:hAnsiTheme="minorHAnsi" w:cstheme="minorBidi"/>
              <w:noProof/>
              <w:lang w:eastAsia="en-GB"/>
            </w:rPr>
          </w:pPr>
          <w:hyperlink w:anchor="_Toc106372892" w:history="1">
            <w:r w:rsidR="00A70458" w:rsidRPr="00290EC6">
              <w:rPr>
                <w:rStyle w:val="Hyperlink"/>
                <w:rFonts w:ascii="Arial" w:hAnsi="Arial" w:cs="Arial"/>
                <w:noProof/>
              </w:rPr>
              <w:t>The Youth Engagement Service.</w:t>
            </w:r>
            <w:r w:rsidR="00A70458">
              <w:rPr>
                <w:noProof/>
                <w:webHidden/>
              </w:rPr>
              <w:tab/>
            </w:r>
            <w:r w:rsidR="00A70458">
              <w:rPr>
                <w:noProof/>
                <w:webHidden/>
              </w:rPr>
              <w:fldChar w:fldCharType="begin"/>
            </w:r>
            <w:r w:rsidR="00A70458">
              <w:rPr>
                <w:noProof/>
                <w:webHidden/>
              </w:rPr>
              <w:instrText xml:space="preserve"> PAGEREF _Toc106372892 \h </w:instrText>
            </w:r>
            <w:r w:rsidR="00A70458">
              <w:rPr>
                <w:noProof/>
                <w:webHidden/>
              </w:rPr>
            </w:r>
            <w:r w:rsidR="00A70458">
              <w:rPr>
                <w:noProof/>
                <w:webHidden/>
              </w:rPr>
              <w:fldChar w:fldCharType="separate"/>
            </w:r>
            <w:r w:rsidR="00A70458">
              <w:rPr>
                <w:noProof/>
                <w:webHidden/>
              </w:rPr>
              <w:t>3</w:t>
            </w:r>
            <w:r w:rsidR="00A70458">
              <w:rPr>
                <w:noProof/>
                <w:webHidden/>
              </w:rPr>
              <w:fldChar w:fldCharType="end"/>
            </w:r>
          </w:hyperlink>
        </w:p>
        <w:p w14:paraId="54851AEB" w14:textId="7C9BF3EF" w:rsidR="00A70458" w:rsidRDefault="00F23CE2">
          <w:pPr>
            <w:pStyle w:val="TOC1"/>
            <w:tabs>
              <w:tab w:val="right" w:leader="dot" w:pos="9016"/>
            </w:tabs>
            <w:rPr>
              <w:rFonts w:asciiTheme="minorHAnsi" w:eastAsiaTheme="minorEastAsia" w:hAnsiTheme="minorHAnsi" w:cstheme="minorBidi"/>
              <w:noProof/>
              <w:lang w:eastAsia="en-GB"/>
            </w:rPr>
          </w:pPr>
          <w:hyperlink w:anchor="_Toc106372893" w:history="1">
            <w:r w:rsidR="00A70458" w:rsidRPr="00290EC6">
              <w:rPr>
                <w:rStyle w:val="Hyperlink"/>
                <w:rFonts w:ascii="Arial" w:hAnsi="Arial" w:cs="Arial"/>
                <w:noProof/>
              </w:rPr>
              <w:t>How we work with People.</w:t>
            </w:r>
            <w:r w:rsidR="00A70458">
              <w:rPr>
                <w:noProof/>
                <w:webHidden/>
              </w:rPr>
              <w:tab/>
            </w:r>
            <w:r w:rsidR="00A70458">
              <w:rPr>
                <w:noProof/>
                <w:webHidden/>
              </w:rPr>
              <w:fldChar w:fldCharType="begin"/>
            </w:r>
            <w:r w:rsidR="00A70458">
              <w:rPr>
                <w:noProof/>
                <w:webHidden/>
              </w:rPr>
              <w:instrText xml:space="preserve"> PAGEREF _Toc106372893 \h </w:instrText>
            </w:r>
            <w:r w:rsidR="00A70458">
              <w:rPr>
                <w:noProof/>
                <w:webHidden/>
              </w:rPr>
            </w:r>
            <w:r w:rsidR="00A70458">
              <w:rPr>
                <w:noProof/>
                <w:webHidden/>
              </w:rPr>
              <w:fldChar w:fldCharType="separate"/>
            </w:r>
            <w:r w:rsidR="00A70458">
              <w:rPr>
                <w:noProof/>
                <w:webHidden/>
              </w:rPr>
              <w:t>3</w:t>
            </w:r>
            <w:r w:rsidR="00A70458">
              <w:rPr>
                <w:noProof/>
                <w:webHidden/>
              </w:rPr>
              <w:fldChar w:fldCharType="end"/>
            </w:r>
          </w:hyperlink>
        </w:p>
        <w:p w14:paraId="11669C17" w14:textId="22F887A3" w:rsidR="00A70458" w:rsidRDefault="00F23CE2">
          <w:pPr>
            <w:pStyle w:val="TOC1"/>
            <w:tabs>
              <w:tab w:val="right" w:leader="dot" w:pos="9016"/>
            </w:tabs>
            <w:rPr>
              <w:rFonts w:asciiTheme="minorHAnsi" w:eastAsiaTheme="minorEastAsia" w:hAnsiTheme="minorHAnsi" w:cstheme="minorBidi"/>
              <w:noProof/>
              <w:lang w:eastAsia="en-GB"/>
            </w:rPr>
          </w:pPr>
          <w:hyperlink w:anchor="_Toc106372894" w:history="1">
            <w:r w:rsidR="00A70458" w:rsidRPr="00290EC6">
              <w:rPr>
                <w:rStyle w:val="Hyperlink"/>
                <w:rFonts w:ascii="Arial" w:eastAsiaTheme="minorHAnsi" w:hAnsi="Arial" w:cs="Arial"/>
                <w:noProof/>
              </w:rPr>
              <w:t>How we work with Partners.</w:t>
            </w:r>
            <w:r w:rsidR="00A70458">
              <w:rPr>
                <w:noProof/>
                <w:webHidden/>
              </w:rPr>
              <w:tab/>
            </w:r>
            <w:r w:rsidR="00A70458">
              <w:rPr>
                <w:noProof/>
                <w:webHidden/>
              </w:rPr>
              <w:fldChar w:fldCharType="begin"/>
            </w:r>
            <w:r w:rsidR="00A70458">
              <w:rPr>
                <w:noProof/>
                <w:webHidden/>
              </w:rPr>
              <w:instrText xml:space="preserve"> PAGEREF _Toc106372894 \h </w:instrText>
            </w:r>
            <w:r w:rsidR="00A70458">
              <w:rPr>
                <w:noProof/>
                <w:webHidden/>
              </w:rPr>
            </w:r>
            <w:r w:rsidR="00A70458">
              <w:rPr>
                <w:noProof/>
                <w:webHidden/>
              </w:rPr>
              <w:fldChar w:fldCharType="separate"/>
            </w:r>
            <w:r w:rsidR="00A70458">
              <w:rPr>
                <w:noProof/>
                <w:webHidden/>
              </w:rPr>
              <w:t>6</w:t>
            </w:r>
            <w:r w:rsidR="00A70458">
              <w:rPr>
                <w:noProof/>
                <w:webHidden/>
              </w:rPr>
              <w:fldChar w:fldCharType="end"/>
            </w:r>
          </w:hyperlink>
        </w:p>
        <w:p w14:paraId="287ED55B" w14:textId="43758431" w:rsidR="00A70458" w:rsidRDefault="00F23CE2">
          <w:pPr>
            <w:pStyle w:val="TOC2"/>
            <w:tabs>
              <w:tab w:val="right" w:leader="dot" w:pos="9016"/>
            </w:tabs>
            <w:rPr>
              <w:rFonts w:asciiTheme="minorHAnsi" w:eastAsiaTheme="minorEastAsia" w:hAnsiTheme="minorHAnsi" w:cstheme="minorBidi"/>
              <w:noProof/>
              <w:lang w:eastAsia="en-GB"/>
            </w:rPr>
          </w:pPr>
          <w:hyperlink w:anchor="_Toc106372895" w:history="1">
            <w:r w:rsidR="00A70458" w:rsidRPr="00290EC6">
              <w:rPr>
                <w:rStyle w:val="Hyperlink"/>
                <w:rFonts w:ascii="Arial" w:hAnsi="Arial" w:cs="Arial"/>
                <w:noProof/>
              </w:rPr>
              <w:t>The Youth Justice Service.</w:t>
            </w:r>
            <w:r w:rsidR="00A70458">
              <w:rPr>
                <w:noProof/>
                <w:webHidden/>
              </w:rPr>
              <w:tab/>
            </w:r>
            <w:r w:rsidR="00A70458">
              <w:rPr>
                <w:noProof/>
                <w:webHidden/>
              </w:rPr>
              <w:fldChar w:fldCharType="begin"/>
            </w:r>
            <w:r w:rsidR="00A70458">
              <w:rPr>
                <w:noProof/>
                <w:webHidden/>
              </w:rPr>
              <w:instrText xml:space="preserve"> PAGEREF _Toc106372895 \h </w:instrText>
            </w:r>
            <w:r w:rsidR="00A70458">
              <w:rPr>
                <w:noProof/>
                <w:webHidden/>
              </w:rPr>
            </w:r>
            <w:r w:rsidR="00A70458">
              <w:rPr>
                <w:noProof/>
                <w:webHidden/>
              </w:rPr>
              <w:fldChar w:fldCharType="separate"/>
            </w:r>
            <w:r w:rsidR="00A70458">
              <w:rPr>
                <w:noProof/>
                <w:webHidden/>
              </w:rPr>
              <w:t>6</w:t>
            </w:r>
            <w:r w:rsidR="00A70458">
              <w:rPr>
                <w:noProof/>
                <w:webHidden/>
              </w:rPr>
              <w:fldChar w:fldCharType="end"/>
            </w:r>
          </w:hyperlink>
        </w:p>
        <w:p w14:paraId="24CBC3F9" w14:textId="360366CF" w:rsidR="00A70458" w:rsidRDefault="00F23CE2">
          <w:pPr>
            <w:pStyle w:val="TOC2"/>
            <w:tabs>
              <w:tab w:val="right" w:leader="dot" w:pos="9016"/>
            </w:tabs>
            <w:rPr>
              <w:rFonts w:asciiTheme="minorHAnsi" w:eastAsiaTheme="minorEastAsia" w:hAnsiTheme="minorHAnsi" w:cstheme="minorBidi"/>
              <w:noProof/>
              <w:lang w:eastAsia="en-GB"/>
            </w:rPr>
          </w:pPr>
          <w:hyperlink w:anchor="_Toc106372896" w:history="1">
            <w:r w:rsidR="00A70458" w:rsidRPr="00290EC6">
              <w:rPr>
                <w:rStyle w:val="Hyperlink"/>
                <w:rFonts w:ascii="Arial" w:hAnsi="Arial" w:cs="Arial"/>
                <w:noProof/>
              </w:rPr>
              <w:t>The Early Support Service.</w:t>
            </w:r>
            <w:r w:rsidR="00A70458">
              <w:rPr>
                <w:noProof/>
                <w:webHidden/>
              </w:rPr>
              <w:tab/>
            </w:r>
            <w:r w:rsidR="00A70458">
              <w:rPr>
                <w:noProof/>
                <w:webHidden/>
              </w:rPr>
              <w:fldChar w:fldCharType="begin"/>
            </w:r>
            <w:r w:rsidR="00A70458">
              <w:rPr>
                <w:noProof/>
                <w:webHidden/>
              </w:rPr>
              <w:instrText xml:space="preserve"> PAGEREF _Toc106372896 \h </w:instrText>
            </w:r>
            <w:r w:rsidR="00A70458">
              <w:rPr>
                <w:noProof/>
                <w:webHidden/>
              </w:rPr>
            </w:r>
            <w:r w:rsidR="00A70458">
              <w:rPr>
                <w:noProof/>
                <w:webHidden/>
              </w:rPr>
              <w:fldChar w:fldCharType="separate"/>
            </w:r>
            <w:r w:rsidR="00A70458">
              <w:rPr>
                <w:noProof/>
                <w:webHidden/>
              </w:rPr>
              <w:t>7</w:t>
            </w:r>
            <w:r w:rsidR="00A70458">
              <w:rPr>
                <w:noProof/>
                <w:webHidden/>
              </w:rPr>
              <w:fldChar w:fldCharType="end"/>
            </w:r>
          </w:hyperlink>
        </w:p>
        <w:p w14:paraId="3829FEF9" w14:textId="700C887C" w:rsidR="00A70458" w:rsidRDefault="00F23CE2">
          <w:pPr>
            <w:pStyle w:val="TOC2"/>
            <w:tabs>
              <w:tab w:val="right" w:leader="dot" w:pos="9016"/>
            </w:tabs>
            <w:rPr>
              <w:rFonts w:asciiTheme="minorHAnsi" w:eastAsiaTheme="minorEastAsia" w:hAnsiTheme="minorHAnsi" w:cstheme="minorBidi"/>
              <w:noProof/>
              <w:lang w:eastAsia="en-GB"/>
            </w:rPr>
          </w:pPr>
          <w:hyperlink w:anchor="_Toc106372897" w:history="1">
            <w:r w:rsidR="00A70458" w:rsidRPr="00290EC6">
              <w:rPr>
                <w:rStyle w:val="Hyperlink"/>
                <w:rFonts w:ascii="Arial" w:hAnsi="Arial" w:cs="Arial"/>
                <w:noProof/>
              </w:rPr>
              <w:t>Detached Youth Work</w:t>
            </w:r>
            <w:r w:rsidR="00A70458">
              <w:rPr>
                <w:noProof/>
                <w:webHidden/>
              </w:rPr>
              <w:tab/>
            </w:r>
            <w:r w:rsidR="00A70458">
              <w:rPr>
                <w:noProof/>
                <w:webHidden/>
              </w:rPr>
              <w:fldChar w:fldCharType="begin"/>
            </w:r>
            <w:r w:rsidR="00A70458">
              <w:rPr>
                <w:noProof/>
                <w:webHidden/>
              </w:rPr>
              <w:instrText xml:space="preserve"> PAGEREF _Toc106372897 \h </w:instrText>
            </w:r>
            <w:r w:rsidR="00A70458">
              <w:rPr>
                <w:noProof/>
                <w:webHidden/>
              </w:rPr>
            </w:r>
            <w:r w:rsidR="00A70458">
              <w:rPr>
                <w:noProof/>
                <w:webHidden/>
              </w:rPr>
              <w:fldChar w:fldCharType="separate"/>
            </w:r>
            <w:r w:rsidR="00A70458">
              <w:rPr>
                <w:noProof/>
                <w:webHidden/>
              </w:rPr>
              <w:t>8</w:t>
            </w:r>
            <w:r w:rsidR="00A70458">
              <w:rPr>
                <w:noProof/>
                <w:webHidden/>
              </w:rPr>
              <w:fldChar w:fldCharType="end"/>
            </w:r>
          </w:hyperlink>
        </w:p>
        <w:p w14:paraId="3E27764A" w14:textId="5211808E" w:rsidR="00A70458" w:rsidRDefault="00F23CE2">
          <w:pPr>
            <w:pStyle w:val="TOC2"/>
            <w:tabs>
              <w:tab w:val="right" w:leader="dot" w:pos="9016"/>
            </w:tabs>
            <w:rPr>
              <w:rFonts w:asciiTheme="minorHAnsi" w:eastAsiaTheme="minorEastAsia" w:hAnsiTheme="minorHAnsi" w:cstheme="minorBidi"/>
              <w:noProof/>
              <w:lang w:eastAsia="en-GB"/>
            </w:rPr>
          </w:pPr>
          <w:hyperlink w:anchor="_Toc106372898" w:history="1">
            <w:r w:rsidR="00A70458" w:rsidRPr="00290EC6">
              <w:rPr>
                <w:rStyle w:val="Hyperlink"/>
                <w:rFonts w:ascii="Arial" w:hAnsi="Arial" w:cs="Arial"/>
                <w:noProof/>
              </w:rPr>
              <w:t>MST(e) Multi-Systemic Therapy – Enhanced and MST(FIT) Family Integrated Transition.</w:t>
            </w:r>
            <w:r w:rsidR="00A70458">
              <w:rPr>
                <w:noProof/>
                <w:webHidden/>
              </w:rPr>
              <w:tab/>
            </w:r>
            <w:r w:rsidR="00A70458">
              <w:rPr>
                <w:noProof/>
                <w:webHidden/>
              </w:rPr>
              <w:fldChar w:fldCharType="begin"/>
            </w:r>
            <w:r w:rsidR="00A70458">
              <w:rPr>
                <w:noProof/>
                <w:webHidden/>
              </w:rPr>
              <w:instrText xml:space="preserve"> PAGEREF _Toc106372898 \h </w:instrText>
            </w:r>
            <w:r w:rsidR="00A70458">
              <w:rPr>
                <w:noProof/>
                <w:webHidden/>
              </w:rPr>
            </w:r>
            <w:r w:rsidR="00A70458">
              <w:rPr>
                <w:noProof/>
                <w:webHidden/>
              </w:rPr>
              <w:fldChar w:fldCharType="separate"/>
            </w:r>
            <w:r w:rsidR="00A70458">
              <w:rPr>
                <w:noProof/>
                <w:webHidden/>
              </w:rPr>
              <w:t>9</w:t>
            </w:r>
            <w:r w:rsidR="00A70458">
              <w:rPr>
                <w:noProof/>
                <w:webHidden/>
              </w:rPr>
              <w:fldChar w:fldCharType="end"/>
            </w:r>
          </w:hyperlink>
        </w:p>
        <w:p w14:paraId="0AF1DAF0" w14:textId="3FB46657" w:rsidR="00A70458" w:rsidRDefault="00F23CE2">
          <w:pPr>
            <w:pStyle w:val="TOC2"/>
            <w:tabs>
              <w:tab w:val="right" w:leader="dot" w:pos="9016"/>
            </w:tabs>
            <w:rPr>
              <w:rFonts w:asciiTheme="minorHAnsi" w:eastAsiaTheme="minorEastAsia" w:hAnsiTheme="minorHAnsi" w:cstheme="minorBidi"/>
              <w:noProof/>
              <w:lang w:eastAsia="en-GB"/>
            </w:rPr>
          </w:pPr>
          <w:hyperlink w:anchor="_Toc106372899" w:history="1">
            <w:r w:rsidR="00A70458" w:rsidRPr="00290EC6">
              <w:rPr>
                <w:rStyle w:val="Hyperlink"/>
                <w:rFonts w:ascii="Arial" w:hAnsi="Arial" w:cs="Arial"/>
                <w:noProof/>
              </w:rPr>
              <w:t>Role of Parents Against Child Exploitation – PACE.</w:t>
            </w:r>
            <w:r w:rsidR="00A70458">
              <w:rPr>
                <w:noProof/>
                <w:webHidden/>
              </w:rPr>
              <w:tab/>
            </w:r>
            <w:r w:rsidR="00A70458">
              <w:rPr>
                <w:noProof/>
                <w:webHidden/>
              </w:rPr>
              <w:fldChar w:fldCharType="begin"/>
            </w:r>
            <w:r w:rsidR="00A70458">
              <w:rPr>
                <w:noProof/>
                <w:webHidden/>
              </w:rPr>
              <w:instrText xml:space="preserve"> PAGEREF _Toc106372899 \h </w:instrText>
            </w:r>
            <w:r w:rsidR="00A70458">
              <w:rPr>
                <w:noProof/>
                <w:webHidden/>
              </w:rPr>
            </w:r>
            <w:r w:rsidR="00A70458">
              <w:rPr>
                <w:noProof/>
                <w:webHidden/>
              </w:rPr>
              <w:fldChar w:fldCharType="separate"/>
            </w:r>
            <w:r w:rsidR="00A70458">
              <w:rPr>
                <w:noProof/>
                <w:webHidden/>
              </w:rPr>
              <w:t>10</w:t>
            </w:r>
            <w:r w:rsidR="00A70458">
              <w:rPr>
                <w:noProof/>
                <w:webHidden/>
              </w:rPr>
              <w:fldChar w:fldCharType="end"/>
            </w:r>
          </w:hyperlink>
        </w:p>
        <w:p w14:paraId="7B68EBCC" w14:textId="1E10C965" w:rsidR="00A70458" w:rsidRDefault="00F23CE2">
          <w:pPr>
            <w:pStyle w:val="TOC1"/>
            <w:tabs>
              <w:tab w:val="right" w:leader="dot" w:pos="9016"/>
            </w:tabs>
            <w:rPr>
              <w:rFonts w:asciiTheme="minorHAnsi" w:eastAsiaTheme="minorEastAsia" w:hAnsiTheme="minorHAnsi" w:cstheme="minorBidi"/>
              <w:noProof/>
              <w:lang w:eastAsia="en-GB"/>
            </w:rPr>
          </w:pPr>
          <w:hyperlink w:anchor="_Toc106372900" w:history="1">
            <w:r w:rsidR="00A70458" w:rsidRPr="00290EC6">
              <w:rPr>
                <w:rStyle w:val="Hyperlink"/>
                <w:rFonts w:ascii="Arial" w:hAnsi="Arial" w:cs="Arial"/>
                <w:noProof/>
              </w:rPr>
              <w:t>How we work with Place</w:t>
            </w:r>
            <w:r w:rsidR="00A70458">
              <w:rPr>
                <w:noProof/>
                <w:webHidden/>
              </w:rPr>
              <w:tab/>
            </w:r>
            <w:r w:rsidR="00A70458">
              <w:rPr>
                <w:noProof/>
                <w:webHidden/>
              </w:rPr>
              <w:fldChar w:fldCharType="begin"/>
            </w:r>
            <w:r w:rsidR="00A70458">
              <w:rPr>
                <w:noProof/>
                <w:webHidden/>
              </w:rPr>
              <w:instrText xml:space="preserve"> PAGEREF _Toc106372900 \h </w:instrText>
            </w:r>
            <w:r w:rsidR="00A70458">
              <w:rPr>
                <w:noProof/>
                <w:webHidden/>
              </w:rPr>
            </w:r>
            <w:r w:rsidR="00A70458">
              <w:rPr>
                <w:noProof/>
                <w:webHidden/>
              </w:rPr>
              <w:fldChar w:fldCharType="separate"/>
            </w:r>
            <w:r w:rsidR="00A70458">
              <w:rPr>
                <w:noProof/>
                <w:webHidden/>
              </w:rPr>
              <w:t>11</w:t>
            </w:r>
            <w:r w:rsidR="00A70458">
              <w:rPr>
                <w:noProof/>
                <w:webHidden/>
              </w:rPr>
              <w:fldChar w:fldCharType="end"/>
            </w:r>
          </w:hyperlink>
        </w:p>
        <w:p w14:paraId="032ADD4F" w14:textId="58664CBB" w:rsidR="00A70458" w:rsidRDefault="00F23CE2">
          <w:pPr>
            <w:pStyle w:val="TOC2"/>
            <w:tabs>
              <w:tab w:val="right" w:leader="dot" w:pos="9016"/>
            </w:tabs>
            <w:rPr>
              <w:rFonts w:asciiTheme="minorHAnsi" w:eastAsiaTheme="minorEastAsia" w:hAnsiTheme="minorHAnsi" w:cstheme="minorBidi"/>
              <w:noProof/>
              <w:lang w:eastAsia="en-GB"/>
            </w:rPr>
          </w:pPr>
          <w:hyperlink w:anchor="_Toc106372901" w:history="1">
            <w:r w:rsidR="00A70458" w:rsidRPr="00290EC6">
              <w:rPr>
                <w:rStyle w:val="Hyperlink"/>
                <w:rFonts w:ascii="Arial" w:hAnsi="Arial" w:cs="Arial"/>
                <w:noProof/>
              </w:rPr>
              <w:t>Overview</w:t>
            </w:r>
            <w:r w:rsidR="00A70458">
              <w:rPr>
                <w:noProof/>
                <w:webHidden/>
              </w:rPr>
              <w:tab/>
            </w:r>
            <w:r w:rsidR="00A70458">
              <w:rPr>
                <w:noProof/>
                <w:webHidden/>
              </w:rPr>
              <w:fldChar w:fldCharType="begin"/>
            </w:r>
            <w:r w:rsidR="00A70458">
              <w:rPr>
                <w:noProof/>
                <w:webHidden/>
              </w:rPr>
              <w:instrText xml:space="preserve"> PAGEREF _Toc106372901 \h </w:instrText>
            </w:r>
            <w:r w:rsidR="00A70458">
              <w:rPr>
                <w:noProof/>
                <w:webHidden/>
              </w:rPr>
            </w:r>
            <w:r w:rsidR="00A70458">
              <w:rPr>
                <w:noProof/>
                <w:webHidden/>
              </w:rPr>
              <w:fldChar w:fldCharType="separate"/>
            </w:r>
            <w:r w:rsidR="00A70458">
              <w:rPr>
                <w:noProof/>
                <w:webHidden/>
              </w:rPr>
              <w:t>12</w:t>
            </w:r>
            <w:r w:rsidR="00A70458">
              <w:rPr>
                <w:noProof/>
                <w:webHidden/>
              </w:rPr>
              <w:fldChar w:fldCharType="end"/>
            </w:r>
          </w:hyperlink>
        </w:p>
        <w:p w14:paraId="1E78DE44" w14:textId="40E3EA69" w:rsidR="00A70458" w:rsidRDefault="00F23CE2">
          <w:pPr>
            <w:pStyle w:val="TOC2"/>
            <w:tabs>
              <w:tab w:val="right" w:leader="dot" w:pos="9016"/>
            </w:tabs>
            <w:rPr>
              <w:rFonts w:asciiTheme="minorHAnsi" w:eastAsiaTheme="minorEastAsia" w:hAnsiTheme="minorHAnsi" w:cstheme="minorBidi"/>
              <w:noProof/>
              <w:lang w:eastAsia="en-GB"/>
            </w:rPr>
          </w:pPr>
          <w:hyperlink w:anchor="_Toc106372902" w:history="1">
            <w:r w:rsidR="00A70458" w:rsidRPr="00290EC6">
              <w:rPr>
                <w:rStyle w:val="Hyperlink"/>
                <w:rFonts w:ascii="Arial" w:hAnsi="Arial" w:cs="Arial"/>
                <w:noProof/>
              </w:rPr>
              <w:t>Decision Making and Response.</w:t>
            </w:r>
            <w:r w:rsidR="00A70458">
              <w:rPr>
                <w:noProof/>
                <w:webHidden/>
              </w:rPr>
              <w:tab/>
            </w:r>
            <w:r w:rsidR="00A70458">
              <w:rPr>
                <w:noProof/>
                <w:webHidden/>
              </w:rPr>
              <w:fldChar w:fldCharType="begin"/>
            </w:r>
            <w:r w:rsidR="00A70458">
              <w:rPr>
                <w:noProof/>
                <w:webHidden/>
              </w:rPr>
              <w:instrText xml:space="preserve"> PAGEREF _Toc106372902 \h </w:instrText>
            </w:r>
            <w:r w:rsidR="00A70458">
              <w:rPr>
                <w:noProof/>
                <w:webHidden/>
              </w:rPr>
            </w:r>
            <w:r w:rsidR="00A70458">
              <w:rPr>
                <w:noProof/>
                <w:webHidden/>
              </w:rPr>
              <w:fldChar w:fldCharType="separate"/>
            </w:r>
            <w:r w:rsidR="00A70458">
              <w:rPr>
                <w:noProof/>
                <w:webHidden/>
              </w:rPr>
              <w:t>13</w:t>
            </w:r>
            <w:r w:rsidR="00A70458">
              <w:rPr>
                <w:noProof/>
                <w:webHidden/>
              </w:rPr>
              <w:fldChar w:fldCharType="end"/>
            </w:r>
          </w:hyperlink>
        </w:p>
        <w:p w14:paraId="1DF3A3E2" w14:textId="2B0D4FB0" w:rsidR="00A70458" w:rsidRDefault="00F23CE2">
          <w:pPr>
            <w:pStyle w:val="TOC2"/>
            <w:tabs>
              <w:tab w:val="right" w:leader="dot" w:pos="9016"/>
            </w:tabs>
            <w:rPr>
              <w:rFonts w:asciiTheme="minorHAnsi" w:eastAsiaTheme="minorEastAsia" w:hAnsiTheme="minorHAnsi" w:cstheme="minorBidi"/>
              <w:noProof/>
              <w:lang w:eastAsia="en-GB"/>
            </w:rPr>
          </w:pPr>
          <w:hyperlink w:anchor="_Toc106372903" w:history="1">
            <w:r w:rsidR="00A70458" w:rsidRPr="00290EC6">
              <w:rPr>
                <w:rStyle w:val="Hyperlink"/>
                <w:rFonts w:ascii="Arial" w:hAnsi="Arial" w:cs="Arial"/>
                <w:noProof/>
              </w:rPr>
              <w:t>Missing and Child Exploitation Safeguarding Arrangements – MACE Process.</w:t>
            </w:r>
            <w:r w:rsidR="00A70458">
              <w:rPr>
                <w:noProof/>
                <w:webHidden/>
              </w:rPr>
              <w:tab/>
            </w:r>
            <w:r w:rsidR="00A70458">
              <w:rPr>
                <w:noProof/>
                <w:webHidden/>
              </w:rPr>
              <w:fldChar w:fldCharType="begin"/>
            </w:r>
            <w:r w:rsidR="00A70458">
              <w:rPr>
                <w:noProof/>
                <w:webHidden/>
              </w:rPr>
              <w:instrText xml:space="preserve"> PAGEREF _Toc106372903 \h </w:instrText>
            </w:r>
            <w:r w:rsidR="00A70458">
              <w:rPr>
                <w:noProof/>
                <w:webHidden/>
              </w:rPr>
            </w:r>
            <w:r w:rsidR="00A70458">
              <w:rPr>
                <w:noProof/>
                <w:webHidden/>
              </w:rPr>
              <w:fldChar w:fldCharType="separate"/>
            </w:r>
            <w:r w:rsidR="00A70458">
              <w:rPr>
                <w:noProof/>
                <w:webHidden/>
              </w:rPr>
              <w:t>13</w:t>
            </w:r>
            <w:r w:rsidR="00A70458">
              <w:rPr>
                <w:noProof/>
                <w:webHidden/>
              </w:rPr>
              <w:fldChar w:fldCharType="end"/>
            </w:r>
          </w:hyperlink>
        </w:p>
        <w:p w14:paraId="26E2E307" w14:textId="0A7DD449" w:rsidR="00A70458" w:rsidRDefault="00F23CE2">
          <w:pPr>
            <w:pStyle w:val="TOC2"/>
            <w:tabs>
              <w:tab w:val="right" w:leader="dot" w:pos="9016"/>
            </w:tabs>
            <w:rPr>
              <w:rFonts w:asciiTheme="minorHAnsi" w:eastAsiaTheme="minorEastAsia" w:hAnsiTheme="minorHAnsi" w:cstheme="minorBidi"/>
              <w:noProof/>
              <w:lang w:eastAsia="en-GB"/>
            </w:rPr>
          </w:pPr>
          <w:hyperlink w:anchor="_Toc106372904" w:history="1">
            <w:r w:rsidR="00A70458" w:rsidRPr="00290EC6">
              <w:rPr>
                <w:rStyle w:val="Hyperlink"/>
                <w:rFonts w:ascii="Arial" w:hAnsi="Arial" w:cs="Arial"/>
                <w:noProof/>
              </w:rPr>
              <w:t>MACE meeting expectations.</w:t>
            </w:r>
            <w:r w:rsidR="00A70458">
              <w:rPr>
                <w:noProof/>
                <w:webHidden/>
              </w:rPr>
              <w:tab/>
            </w:r>
            <w:r w:rsidR="00A70458">
              <w:rPr>
                <w:noProof/>
                <w:webHidden/>
              </w:rPr>
              <w:fldChar w:fldCharType="begin"/>
            </w:r>
            <w:r w:rsidR="00A70458">
              <w:rPr>
                <w:noProof/>
                <w:webHidden/>
              </w:rPr>
              <w:instrText xml:space="preserve"> PAGEREF _Toc106372904 \h </w:instrText>
            </w:r>
            <w:r w:rsidR="00A70458">
              <w:rPr>
                <w:noProof/>
                <w:webHidden/>
              </w:rPr>
            </w:r>
            <w:r w:rsidR="00A70458">
              <w:rPr>
                <w:noProof/>
                <w:webHidden/>
              </w:rPr>
              <w:fldChar w:fldCharType="separate"/>
            </w:r>
            <w:r w:rsidR="00A70458">
              <w:rPr>
                <w:noProof/>
                <w:webHidden/>
              </w:rPr>
              <w:t>14</w:t>
            </w:r>
            <w:r w:rsidR="00A70458">
              <w:rPr>
                <w:noProof/>
                <w:webHidden/>
              </w:rPr>
              <w:fldChar w:fldCharType="end"/>
            </w:r>
          </w:hyperlink>
        </w:p>
        <w:p w14:paraId="692C59C9" w14:textId="6D9A2ACD" w:rsidR="00A70458" w:rsidRDefault="00F23CE2">
          <w:pPr>
            <w:pStyle w:val="TOC2"/>
            <w:tabs>
              <w:tab w:val="right" w:leader="dot" w:pos="9016"/>
            </w:tabs>
            <w:rPr>
              <w:rFonts w:asciiTheme="minorHAnsi" w:eastAsiaTheme="minorEastAsia" w:hAnsiTheme="minorHAnsi" w:cstheme="minorBidi"/>
              <w:noProof/>
              <w:lang w:eastAsia="en-GB"/>
            </w:rPr>
          </w:pPr>
          <w:hyperlink w:anchor="_Toc106372905" w:history="1">
            <w:r w:rsidR="00A70458" w:rsidRPr="00290EC6">
              <w:rPr>
                <w:rStyle w:val="Hyperlink"/>
                <w:rFonts w:ascii="Arial" w:hAnsi="Arial" w:cs="Arial"/>
                <w:noProof/>
              </w:rPr>
              <w:t>Partnership and participation.</w:t>
            </w:r>
            <w:r w:rsidR="00A70458">
              <w:rPr>
                <w:noProof/>
                <w:webHidden/>
              </w:rPr>
              <w:tab/>
            </w:r>
            <w:r w:rsidR="00A70458">
              <w:rPr>
                <w:noProof/>
                <w:webHidden/>
              </w:rPr>
              <w:fldChar w:fldCharType="begin"/>
            </w:r>
            <w:r w:rsidR="00A70458">
              <w:rPr>
                <w:noProof/>
                <w:webHidden/>
              </w:rPr>
              <w:instrText xml:space="preserve"> PAGEREF _Toc106372905 \h </w:instrText>
            </w:r>
            <w:r w:rsidR="00A70458">
              <w:rPr>
                <w:noProof/>
                <w:webHidden/>
              </w:rPr>
            </w:r>
            <w:r w:rsidR="00A70458">
              <w:rPr>
                <w:noProof/>
                <w:webHidden/>
              </w:rPr>
              <w:fldChar w:fldCharType="separate"/>
            </w:r>
            <w:r w:rsidR="00A70458">
              <w:rPr>
                <w:noProof/>
                <w:webHidden/>
              </w:rPr>
              <w:t>14</w:t>
            </w:r>
            <w:r w:rsidR="00A70458">
              <w:rPr>
                <w:noProof/>
                <w:webHidden/>
              </w:rPr>
              <w:fldChar w:fldCharType="end"/>
            </w:r>
          </w:hyperlink>
        </w:p>
        <w:p w14:paraId="657D507B" w14:textId="517287E6" w:rsidR="00A70458" w:rsidRDefault="00F23CE2">
          <w:pPr>
            <w:pStyle w:val="TOC2"/>
            <w:tabs>
              <w:tab w:val="right" w:leader="dot" w:pos="9016"/>
            </w:tabs>
            <w:rPr>
              <w:rFonts w:asciiTheme="minorHAnsi" w:eastAsiaTheme="minorEastAsia" w:hAnsiTheme="minorHAnsi" w:cstheme="minorBidi"/>
              <w:noProof/>
              <w:lang w:eastAsia="en-GB"/>
            </w:rPr>
          </w:pPr>
          <w:hyperlink w:anchor="_Toc106372906" w:history="1">
            <w:r w:rsidR="00A70458" w:rsidRPr="00290EC6">
              <w:rPr>
                <w:rStyle w:val="Hyperlink"/>
                <w:rFonts w:ascii="Arial" w:hAnsi="Arial" w:cs="Arial"/>
                <w:noProof/>
              </w:rPr>
              <w:t>Approach to Planning and Problem Solving</w:t>
            </w:r>
            <w:r w:rsidR="00A70458">
              <w:rPr>
                <w:noProof/>
                <w:webHidden/>
              </w:rPr>
              <w:tab/>
            </w:r>
            <w:r w:rsidR="00A70458">
              <w:rPr>
                <w:noProof/>
                <w:webHidden/>
              </w:rPr>
              <w:fldChar w:fldCharType="begin"/>
            </w:r>
            <w:r w:rsidR="00A70458">
              <w:rPr>
                <w:noProof/>
                <w:webHidden/>
              </w:rPr>
              <w:instrText xml:space="preserve"> PAGEREF _Toc106372906 \h </w:instrText>
            </w:r>
            <w:r w:rsidR="00A70458">
              <w:rPr>
                <w:noProof/>
                <w:webHidden/>
              </w:rPr>
            </w:r>
            <w:r w:rsidR="00A70458">
              <w:rPr>
                <w:noProof/>
                <w:webHidden/>
              </w:rPr>
              <w:fldChar w:fldCharType="separate"/>
            </w:r>
            <w:r w:rsidR="00A70458">
              <w:rPr>
                <w:noProof/>
                <w:webHidden/>
              </w:rPr>
              <w:t>14</w:t>
            </w:r>
            <w:r w:rsidR="00A70458">
              <w:rPr>
                <w:noProof/>
                <w:webHidden/>
              </w:rPr>
              <w:fldChar w:fldCharType="end"/>
            </w:r>
          </w:hyperlink>
        </w:p>
        <w:p w14:paraId="13855E12" w14:textId="4B1B4BF6" w:rsidR="00A70458" w:rsidRDefault="00F23CE2">
          <w:pPr>
            <w:pStyle w:val="TOC2"/>
            <w:tabs>
              <w:tab w:val="right" w:leader="dot" w:pos="9016"/>
            </w:tabs>
            <w:rPr>
              <w:rFonts w:asciiTheme="minorHAnsi" w:eastAsiaTheme="minorEastAsia" w:hAnsiTheme="minorHAnsi" w:cstheme="minorBidi"/>
              <w:noProof/>
              <w:lang w:eastAsia="en-GB"/>
            </w:rPr>
          </w:pPr>
          <w:hyperlink w:anchor="_Toc106372907" w:history="1">
            <w:r w:rsidR="00A70458" w:rsidRPr="00290EC6">
              <w:rPr>
                <w:rStyle w:val="Hyperlink"/>
                <w:rFonts w:ascii="Arial" w:eastAsiaTheme="minorHAnsi" w:hAnsi="Arial" w:cs="Arial"/>
                <w:noProof/>
              </w:rPr>
              <w:t>Risk Assessment.</w:t>
            </w:r>
            <w:r w:rsidR="00A70458">
              <w:rPr>
                <w:noProof/>
                <w:webHidden/>
              </w:rPr>
              <w:tab/>
            </w:r>
            <w:r w:rsidR="00A70458">
              <w:rPr>
                <w:noProof/>
                <w:webHidden/>
              </w:rPr>
              <w:fldChar w:fldCharType="begin"/>
            </w:r>
            <w:r w:rsidR="00A70458">
              <w:rPr>
                <w:noProof/>
                <w:webHidden/>
              </w:rPr>
              <w:instrText xml:space="preserve"> PAGEREF _Toc106372907 \h </w:instrText>
            </w:r>
            <w:r w:rsidR="00A70458">
              <w:rPr>
                <w:noProof/>
                <w:webHidden/>
              </w:rPr>
            </w:r>
            <w:r w:rsidR="00A70458">
              <w:rPr>
                <w:noProof/>
                <w:webHidden/>
              </w:rPr>
              <w:fldChar w:fldCharType="separate"/>
            </w:r>
            <w:r w:rsidR="00A70458">
              <w:rPr>
                <w:noProof/>
                <w:webHidden/>
              </w:rPr>
              <w:t>15</w:t>
            </w:r>
            <w:r w:rsidR="00A70458">
              <w:rPr>
                <w:noProof/>
                <w:webHidden/>
              </w:rPr>
              <w:fldChar w:fldCharType="end"/>
            </w:r>
          </w:hyperlink>
        </w:p>
        <w:p w14:paraId="7E7694C7" w14:textId="448542F7" w:rsidR="00A70458" w:rsidRDefault="00F23CE2">
          <w:pPr>
            <w:pStyle w:val="TOC1"/>
            <w:tabs>
              <w:tab w:val="right" w:leader="dot" w:pos="9016"/>
            </w:tabs>
            <w:rPr>
              <w:rFonts w:asciiTheme="minorHAnsi" w:eastAsiaTheme="minorEastAsia" w:hAnsiTheme="minorHAnsi" w:cstheme="minorBidi"/>
              <w:noProof/>
              <w:lang w:eastAsia="en-GB"/>
            </w:rPr>
          </w:pPr>
          <w:hyperlink w:anchor="_Toc106372908" w:history="1">
            <w:r w:rsidR="00A70458" w:rsidRPr="00290EC6">
              <w:rPr>
                <w:rStyle w:val="Hyperlink"/>
                <w:rFonts w:ascii="Arial" w:hAnsi="Arial" w:cs="Arial"/>
                <w:noProof/>
              </w:rPr>
              <w:t>Service ambitions and developments in progress.</w:t>
            </w:r>
            <w:r w:rsidR="00A70458">
              <w:rPr>
                <w:noProof/>
                <w:webHidden/>
              </w:rPr>
              <w:tab/>
            </w:r>
            <w:r w:rsidR="00A70458">
              <w:rPr>
                <w:noProof/>
                <w:webHidden/>
              </w:rPr>
              <w:fldChar w:fldCharType="begin"/>
            </w:r>
            <w:r w:rsidR="00A70458">
              <w:rPr>
                <w:noProof/>
                <w:webHidden/>
              </w:rPr>
              <w:instrText xml:space="preserve"> PAGEREF _Toc106372908 \h </w:instrText>
            </w:r>
            <w:r w:rsidR="00A70458">
              <w:rPr>
                <w:noProof/>
                <w:webHidden/>
              </w:rPr>
            </w:r>
            <w:r w:rsidR="00A70458">
              <w:rPr>
                <w:noProof/>
                <w:webHidden/>
              </w:rPr>
              <w:fldChar w:fldCharType="separate"/>
            </w:r>
            <w:r w:rsidR="00A70458">
              <w:rPr>
                <w:noProof/>
                <w:webHidden/>
              </w:rPr>
              <w:t>16</w:t>
            </w:r>
            <w:r w:rsidR="00A70458">
              <w:rPr>
                <w:noProof/>
                <w:webHidden/>
              </w:rPr>
              <w:fldChar w:fldCharType="end"/>
            </w:r>
          </w:hyperlink>
        </w:p>
        <w:p w14:paraId="263697FF" w14:textId="6E0FF373" w:rsidR="00A70458" w:rsidRDefault="00F23CE2">
          <w:pPr>
            <w:pStyle w:val="TOC2"/>
            <w:tabs>
              <w:tab w:val="right" w:leader="dot" w:pos="9016"/>
            </w:tabs>
            <w:rPr>
              <w:rFonts w:asciiTheme="minorHAnsi" w:eastAsiaTheme="minorEastAsia" w:hAnsiTheme="minorHAnsi" w:cstheme="minorBidi"/>
              <w:noProof/>
              <w:lang w:eastAsia="en-GB"/>
            </w:rPr>
          </w:pPr>
          <w:hyperlink w:anchor="_Toc106372909" w:history="1">
            <w:r w:rsidR="00A70458" w:rsidRPr="00290EC6">
              <w:rPr>
                <w:rStyle w:val="Hyperlink"/>
                <w:rFonts w:ascii="Arial" w:hAnsi="Arial" w:cs="Arial"/>
                <w:noProof/>
              </w:rPr>
              <w:t>Use of Diversion as an alternative to Community Resolution.</w:t>
            </w:r>
            <w:r w:rsidR="00A70458">
              <w:rPr>
                <w:noProof/>
                <w:webHidden/>
              </w:rPr>
              <w:tab/>
            </w:r>
            <w:r w:rsidR="00A70458">
              <w:rPr>
                <w:noProof/>
                <w:webHidden/>
              </w:rPr>
              <w:fldChar w:fldCharType="begin"/>
            </w:r>
            <w:r w:rsidR="00A70458">
              <w:rPr>
                <w:noProof/>
                <w:webHidden/>
              </w:rPr>
              <w:instrText xml:space="preserve"> PAGEREF _Toc106372909 \h </w:instrText>
            </w:r>
            <w:r w:rsidR="00A70458">
              <w:rPr>
                <w:noProof/>
                <w:webHidden/>
              </w:rPr>
            </w:r>
            <w:r w:rsidR="00A70458">
              <w:rPr>
                <w:noProof/>
                <w:webHidden/>
              </w:rPr>
              <w:fldChar w:fldCharType="separate"/>
            </w:r>
            <w:r w:rsidR="00A70458">
              <w:rPr>
                <w:noProof/>
                <w:webHidden/>
              </w:rPr>
              <w:t>16</w:t>
            </w:r>
            <w:r w:rsidR="00A70458">
              <w:rPr>
                <w:noProof/>
                <w:webHidden/>
              </w:rPr>
              <w:fldChar w:fldCharType="end"/>
            </w:r>
          </w:hyperlink>
        </w:p>
        <w:p w14:paraId="1771D54D" w14:textId="210BE34F" w:rsidR="00A70458" w:rsidRDefault="00F23CE2">
          <w:pPr>
            <w:pStyle w:val="TOC3"/>
            <w:tabs>
              <w:tab w:val="right" w:leader="dot" w:pos="9016"/>
            </w:tabs>
            <w:rPr>
              <w:rFonts w:asciiTheme="minorHAnsi" w:eastAsiaTheme="minorEastAsia" w:hAnsiTheme="minorHAnsi" w:cstheme="minorBidi"/>
              <w:noProof/>
              <w:lang w:eastAsia="en-GB"/>
            </w:rPr>
          </w:pPr>
          <w:hyperlink w:anchor="_Toc106372910" w:history="1">
            <w:r w:rsidR="00A70458" w:rsidRPr="00290EC6">
              <w:rPr>
                <w:rStyle w:val="Hyperlink"/>
                <w:rFonts w:ascii="Arial" w:hAnsi="Arial" w:cs="Arial"/>
                <w:noProof/>
              </w:rPr>
              <w:t>What do we want to achieve.</w:t>
            </w:r>
            <w:r w:rsidR="00A70458">
              <w:rPr>
                <w:noProof/>
                <w:webHidden/>
              </w:rPr>
              <w:tab/>
            </w:r>
            <w:r w:rsidR="00A70458">
              <w:rPr>
                <w:noProof/>
                <w:webHidden/>
              </w:rPr>
              <w:fldChar w:fldCharType="begin"/>
            </w:r>
            <w:r w:rsidR="00A70458">
              <w:rPr>
                <w:noProof/>
                <w:webHidden/>
              </w:rPr>
              <w:instrText xml:space="preserve"> PAGEREF _Toc106372910 \h </w:instrText>
            </w:r>
            <w:r w:rsidR="00A70458">
              <w:rPr>
                <w:noProof/>
                <w:webHidden/>
              </w:rPr>
            </w:r>
            <w:r w:rsidR="00A70458">
              <w:rPr>
                <w:noProof/>
                <w:webHidden/>
              </w:rPr>
              <w:fldChar w:fldCharType="separate"/>
            </w:r>
            <w:r w:rsidR="00A70458">
              <w:rPr>
                <w:noProof/>
                <w:webHidden/>
              </w:rPr>
              <w:t>16</w:t>
            </w:r>
            <w:r w:rsidR="00A70458">
              <w:rPr>
                <w:noProof/>
                <w:webHidden/>
              </w:rPr>
              <w:fldChar w:fldCharType="end"/>
            </w:r>
          </w:hyperlink>
        </w:p>
        <w:p w14:paraId="05109F47" w14:textId="7800370C" w:rsidR="00A70458" w:rsidRDefault="00F23CE2">
          <w:pPr>
            <w:pStyle w:val="TOC3"/>
            <w:tabs>
              <w:tab w:val="right" w:leader="dot" w:pos="9016"/>
            </w:tabs>
            <w:rPr>
              <w:rFonts w:asciiTheme="minorHAnsi" w:eastAsiaTheme="minorEastAsia" w:hAnsiTheme="minorHAnsi" w:cstheme="minorBidi"/>
              <w:noProof/>
              <w:lang w:eastAsia="en-GB"/>
            </w:rPr>
          </w:pPr>
          <w:hyperlink w:anchor="_Toc106372911" w:history="1">
            <w:r w:rsidR="00A70458" w:rsidRPr="00290EC6">
              <w:rPr>
                <w:rStyle w:val="Hyperlink"/>
                <w:rFonts w:ascii="Arial" w:hAnsi="Arial" w:cs="Arial"/>
                <w:noProof/>
              </w:rPr>
              <w:t>Why we are doing this.</w:t>
            </w:r>
            <w:r w:rsidR="00A70458">
              <w:rPr>
                <w:noProof/>
                <w:webHidden/>
              </w:rPr>
              <w:tab/>
            </w:r>
            <w:r w:rsidR="00A70458">
              <w:rPr>
                <w:noProof/>
                <w:webHidden/>
              </w:rPr>
              <w:fldChar w:fldCharType="begin"/>
            </w:r>
            <w:r w:rsidR="00A70458">
              <w:rPr>
                <w:noProof/>
                <w:webHidden/>
              </w:rPr>
              <w:instrText xml:space="preserve"> PAGEREF _Toc106372911 \h </w:instrText>
            </w:r>
            <w:r w:rsidR="00A70458">
              <w:rPr>
                <w:noProof/>
                <w:webHidden/>
              </w:rPr>
            </w:r>
            <w:r w:rsidR="00A70458">
              <w:rPr>
                <w:noProof/>
                <w:webHidden/>
              </w:rPr>
              <w:fldChar w:fldCharType="separate"/>
            </w:r>
            <w:r w:rsidR="00A70458">
              <w:rPr>
                <w:noProof/>
                <w:webHidden/>
              </w:rPr>
              <w:t>17</w:t>
            </w:r>
            <w:r w:rsidR="00A70458">
              <w:rPr>
                <w:noProof/>
                <w:webHidden/>
              </w:rPr>
              <w:fldChar w:fldCharType="end"/>
            </w:r>
          </w:hyperlink>
        </w:p>
        <w:p w14:paraId="69BB1206" w14:textId="310CE5A6" w:rsidR="00A70458" w:rsidRDefault="00F23CE2">
          <w:pPr>
            <w:pStyle w:val="TOC3"/>
            <w:tabs>
              <w:tab w:val="right" w:leader="dot" w:pos="9016"/>
            </w:tabs>
            <w:rPr>
              <w:rFonts w:asciiTheme="minorHAnsi" w:eastAsiaTheme="minorEastAsia" w:hAnsiTheme="minorHAnsi" w:cstheme="minorBidi"/>
              <w:noProof/>
              <w:lang w:eastAsia="en-GB"/>
            </w:rPr>
          </w:pPr>
          <w:hyperlink w:anchor="_Toc106372912" w:history="1">
            <w:r w:rsidR="00A70458" w:rsidRPr="00290EC6">
              <w:rPr>
                <w:rStyle w:val="Hyperlink"/>
                <w:rFonts w:ascii="Arial" w:hAnsi="Arial" w:cs="Arial"/>
                <w:noProof/>
              </w:rPr>
              <w:t>How we have created the conditions for this to succeed.</w:t>
            </w:r>
            <w:r w:rsidR="00A70458">
              <w:rPr>
                <w:noProof/>
                <w:webHidden/>
              </w:rPr>
              <w:tab/>
            </w:r>
            <w:r w:rsidR="00A70458">
              <w:rPr>
                <w:noProof/>
                <w:webHidden/>
              </w:rPr>
              <w:fldChar w:fldCharType="begin"/>
            </w:r>
            <w:r w:rsidR="00A70458">
              <w:rPr>
                <w:noProof/>
                <w:webHidden/>
              </w:rPr>
              <w:instrText xml:space="preserve"> PAGEREF _Toc106372912 \h </w:instrText>
            </w:r>
            <w:r w:rsidR="00A70458">
              <w:rPr>
                <w:noProof/>
                <w:webHidden/>
              </w:rPr>
            </w:r>
            <w:r w:rsidR="00A70458">
              <w:rPr>
                <w:noProof/>
                <w:webHidden/>
              </w:rPr>
              <w:fldChar w:fldCharType="separate"/>
            </w:r>
            <w:r w:rsidR="00A70458">
              <w:rPr>
                <w:noProof/>
                <w:webHidden/>
              </w:rPr>
              <w:t>17</w:t>
            </w:r>
            <w:r w:rsidR="00A70458">
              <w:rPr>
                <w:noProof/>
                <w:webHidden/>
              </w:rPr>
              <w:fldChar w:fldCharType="end"/>
            </w:r>
          </w:hyperlink>
        </w:p>
        <w:p w14:paraId="48AF68F7" w14:textId="2D6DAC50" w:rsidR="00A70458" w:rsidRDefault="00F23CE2">
          <w:pPr>
            <w:pStyle w:val="TOC3"/>
            <w:tabs>
              <w:tab w:val="right" w:leader="dot" w:pos="9016"/>
            </w:tabs>
            <w:rPr>
              <w:rFonts w:asciiTheme="minorHAnsi" w:eastAsiaTheme="minorEastAsia" w:hAnsiTheme="minorHAnsi" w:cstheme="minorBidi"/>
              <w:noProof/>
              <w:lang w:eastAsia="en-GB"/>
            </w:rPr>
          </w:pPr>
          <w:hyperlink w:anchor="_Toc106372913" w:history="1">
            <w:r w:rsidR="00A70458" w:rsidRPr="00290EC6">
              <w:rPr>
                <w:rStyle w:val="Hyperlink"/>
                <w:rFonts w:ascii="Arial" w:hAnsi="Arial" w:cs="Arial"/>
                <w:noProof/>
              </w:rPr>
              <w:t>How we are implementing proposals.</w:t>
            </w:r>
            <w:r w:rsidR="00A70458">
              <w:rPr>
                <w:noProof/>
                <w:webHidden/>
              </w:rPr>
              <w:tab/>
            </w:r>
            <w:r w:rsidR="00A70458">
              <w:rPr>
                <w:noProof/>
                <w:webHidden/>
              </w:rPr>
              <w:fldChar w:fldCharType="begin"/>
            </w:r>
            <w:r w:rsidR="00A70458">
              <w:rPr>
                <w:noProof/>
                <w:webHidden/>
              </w:rPr>
              <w:instrText xml:space="preserve"> PAGEREF _Toc106372913 \h </w:instrText>
            </w:r>
            <w:r w:rsidR="00A70458">
              <w:rPr>
                <w:noProof/>
                <w:webHidden/>
              </w:rPr>
            </w:r>
            <w:r w:rsidR="00A70458">
              <w:rPr>
                <w:noProof/>
                <w:webHidden/>
              </w:rPr>
              <w:fldChar w:fldCharType="separate"/>
            </w:r>
            <w:r w:rsidR="00A70458">
              <w:rPr>
                <w:noProof/>
                <w:webHidden/>
              </w:rPr>
              <w:t>18</w:t>
            </w:r>
            <w:r w:rsidR="00A70458">
              <w:rPr>
                <w:noProof/>
                <w:webHidden/>
              </w:rPr>
              <w:fldChar w:fldCharType="end"/>
            </w:r>
          </w:hyperlink>
        </w:p>
        <w:p w14:paraId="0C5A9E15" w14:textId="21586432" w:rsidR="00A70458" w:rsidRDefault="00F23CE2">
          <w:pPr>
            <w:pStyle w:val="TOC2"/>
            <w:tabs>
              <w:tab w:val="right" w:leader="dot" w:pos="9016"/>
            </w:tabs>
            <w:rPr>
              <w:rFonts w:asciiTheme="minorHAnsi" w:eastAsiaTheme="minorEastAsia" w:hAnsiTheme="minorHAnsi" w:cstheme="minorBidi"/>
              <w:noProof/>
              <w:lang w:eastAsia="en-GB"/>
            </w:rPr>
          </w:pPr>
          <w:hyperlink w:anchor="_Toc106372914" w:history="1">
            <w:r w:rsidR="00A70458" w:rsidRPr="00290EC6">
              <w:rPr>
                <w:rStyle w:val="Hyperlink"/>
                <w:rFonts w:ascii="Arial" w:hAnsi="Arial" w:cs="Arial"/>
                <w:noProof/>
              </w:rPr>
              <w:t>Contextual Safeguarding intelligence shapes and influences wider strategic development and investment in Kirklees</w:t>
            </w:r>
            <w:r w:rsidR="00A70458">
              <w:rPr>
                <w:noProof/>
                <w:webHidden/>
              </w:rPr>
              <w:tab/>
            </w:r>
            <w:r w:rsidR="00A70458">
              <w:rPr>
                <w:noProof/>
                <w:webHidden/>
              </w:rPr>
              <w:fldChar w:fldCharType="begin"/>
            </w:r>
            <w:r w:rsidR="00A70458">
              <w:rPr>
                <w:noProof/>
                <w:webHidden/>
              </w:rPr>
              <w:instrText xml:space="preserve"> PAGEREF _Toc106372914 \h </w:instrText>
            </w:r>
            <w:r w:rsidR="00A70458">
              <w:rPr>
                <w:noProof/>
                <w:webHidden/>
              </w:rPr>
            </w:r>
            <w:r w:rsidR="00A70458">
              <w:rPr>
                <w:noProof/>
                <w:webHidden/>
              </w:rPr>
              <w:fldChar w:fldCharType="separate"/>
            </w:r>
            <w:r w:rsidR="00A70458">
              <w:rPr>
                <w:noProof/>
                <w:webHidden/>
              </w:rPr>
              <w:t>20</w:t>
            </w:r>
            <w:r w:rsidR="00A70458">
              <w:rPr>
                <w:noProof/>
                <w:webHidden/>
              </w:rPr>
              <w:fldChar w:fldCharType="end"/>
            </w:r>
          </w:hyperlink>
        </w:p>
        <w:p w14:paraId="0B6F30A6" w14:textId="1B01BF14" w:rsidR="00A70458" w:rsidRDefault="00F23CE2">
          <w:pPr>
            <w:pStyle w:val="TOC1"/>
            <w:tabs>
              <w:tab w:val="right" w:leader="dot" w:pos="9016"/>
            </w:tabs>
            <w:rPr>
              <w:rFonts w:asciiTheme="minorHAnsi" w:eastAsiaTheme="minorEastAsia" w:hAnsiTheme="minorHAnsi" w:cstheme="minorBidi"/>
              <w:noProof/>
              <w:lang w:eastAsia="en-GB"/>
            </w:rPr>
          </w:pPr>
          <w:hyperlink w:anchor="_Toc106372915" w:history="1">
            <w:r w:rsidR="00A70458" w:rsidRPr="00290EC6">
              <w:rPr>
                <w:rStyle w:val="Hyperlink"/>
                <w:rFonts w:ascii="Arial" w:eastAsiaTheme="minorHAnsi" w:hAnsi="Arial" w:cs="Arial"/>
                <w:noProof/>
              </w:rPr>
              <w:t>Appendices</w:t>
            </w:r>
            <w:r w:rsidR="00A70458">
              <w:rPr>
                <w:noProof/>
                <w:webHidden/>
              </w:rPr>
              <w:tab/>
            </w:r>
            <w:r w:rsidR="00A70458">
              <w:rPr>
                <w:noProof/>
                <w:webHidden/>
              </w:rPr>
              <w:fldChar w:fldCharType="begin"/>
            </w:r>
            <w:r w:rsidR="00A70458">
              <w:rPr>
                <w:noProof/>
                <w:webHidden/>
              </w:rPr>
              <w:instrText xml:space="preserve"> PAGEREF _Toc106372915 \h </w:instrText>
            </w:r>
            <w:r w:rsidR="00A70458">
              <w:rPr>
                <w:noProof/>
                <w:webHidden/>
              </w:rPr>
            </w:r>
            <w:r w:rsidR="00A70458">
              <w:rPr>
                <w:noProof/>
                <w:webHidden/>
              </w:rPr>
              <w:fldChar w:fldCharType="separate"/>
            </w:r>
            <w:r w:rsidR="00A70458">
              <w:rPr>
                <w:noProof/>
                <w:webHidden/>
              </w:rPr>
              <w:t>22</w:t>
            </w:r>
            <w:r w:rsidR="00A70458">
              <w:rPr>
                <w:noProof/>
                <w:webHidden/>
              </w:rPr>
              <w:fldChar w:fldCharType="end"/>
            </w:r>
          </w:hyperlink>
        </w:p>
        <w:p w14:paraId="43A9F971" w14:textId="726C54D6" w:rsidR="00A70458" w:rsidRDefault="00F23CE2">
          <w:pPr>
            <w:pStyle w:val="TOC2"/>
            <w:tabs>
              <w:tab w:val="right" w:leader="dot" w:pos="9016"/>
            </w:tabs>
            <w:rPr>
              <w:rFonts w:asciiTheme="minorHAnsi" w:eastAsiaTheme="minorEastAsia" w:hAnsiTheme="minorHAnsi" w:cstheme="minorBidi"/>
              <w:noProof/>
              <w:lang w:eastAsia="en-GB"/>
            </w:rPr>
          </w:pPr>
          <w:hyperlink w:anchor="_Toc106372916" w:history="1">
            <w:r w:rsidR="00A70458" w:rsidRPr="00290EC6">
              <w:rPr>
                <w:rStyle w:val="Hyperlink"/>
                <w:rFonts w:ascii="Arial" w:hAnsi="Arial" w:cs="Arial"/>
                <w:noProof/>
              </w:rPr>
              <w:t>Appendix 1. YES service structure</w:t>
            </w:r>
            <w:r w:rsidR="00A70458">
              <w:rPr>
                <w:noProof/>
                <w:webHidden/>
              </w:rPr>
              <w:tab/>
            </w:r>
            <w:r w:rsidR="00A70458">
              <w:rPr>
                <w:noProof/>
                <w:webHidden/>
              </w:rPr>
              <w:fldChar w:fldCharType="begin"/>
            </w:r>
            <w:r w:rsidR="00A70458">
              <w:rPr>
                <w:noProof/>
                <w:webHidden/>
              </w:rPr>
              <w:instrText xml:space="preserve"> PAGEREF _Toc106372916 \h </w:instrText>
            </w:r>
            <w:r w:rsidR="00A70458">
              <w:rPr>
                <w:noProof/>
                <w:webHidden/>
              </w:rPr>
            </w:r>
            <w:r w:rsidR="00A70458">
              <w:rPr>
                <w:noProof/>
                <w:webHidden/>
              </w:rPr>
              <w:fldChar w:fldCharType="separate"/>
            </w:r>
            <w:r w:rsidR="00A70458">
              <w:rPr>
                <w:noProof/>
                <w:webHidden/>
              </w:rPr>
              <w:t>22</w:t>
            </w:r>
            <w:r w:rsidR="00A70458">
              <w:rPr>
                <w:noProof/>
                <w:webHidden/>
              </w:rPr>
              <w:fldChar w:fldCharType="end"/>
            </w:r>
          </w:hyperlink>
        </w:p>
        <w:p w14:paraId="6AD3332C" w14:textId="70578613" w:rsidR="00A70458" w:rsidRDefault="00F23CE2">
          <w:pPr>
            <w:pStyle w:val="TOC2"/>
            <w:tabs>
              <w:tab w:val="right" w:leader="dot" w:pos="9016"/>
            </w:tabs>
            <w:rPr>
              <w:rFonts w:asciiTheme="minorHAnsi" w:eastAsiaTheme="minorEastAsia" w:hAnsiTheme="minorHAnsi" w:cstheme="minorBidi"/>
              <w:noProof/>
              <w:lang w:eastAsia="en-GB"/>
            </w:rPr>
          </w:pPr>
          <w:hyperlink w:anchor="_Toc106372917" w:history="1">
            <w:r w:rsidR="00A70458" w:rsidRPr="00290EC6">
              <w:rPr>
                <w:rStyle w:val="Hyperlink"/>
                <w:rFonts w:ascii="Arial" w:hAnsi="Arial" w:cs="Arial"/>
                <w:noProof/>
              </w:rPr>
              <w:t>Appendix 2. YES Process Flowchart</w:t>
            </w:r>
            <w:r w:rsidR="00A70458">
              <w:rPr>
                <w:noProof/>
                <w:webHidden/>
              </w:rPr>
              <w:tab/>
            </w:r>
            <w:r w:rsidR="00A70458">
              <w:rPr>
                <w:noProof/>
                <w:webHidden/>
              </w:rPr>
              <w:fldChar w:fldCharType="begin"/>
            </w:r>
            <w:r w:rsidR="00A70458">
              <w:rPr>
                <w:noProof/>
                <w:webHidden/>
              </w:rPr>
              <w:instrText xml:space="preserve"> PAGEREF _Toc106372917 \h </w:instrText>
            </w:r>
            <w:r w:rsidR="00A70458">
              <w:rPr>
                <w:noProof/>
                <w:webHidden/>
              </w:rPr>
            </w:r>
            <w:r w:rsidR="00A70458">
              <w:rPr>
                <w:noProof/>
                <w:webHidden/>
              </w:rPr>
              <w:fldChar w:fldCharType="separate"/>
            </w:r>
            <w:r w:rsidR="00A70458">
              <w:rPr>
                <w:noProof/>
                <w:webHidden/>
              </w:rPr>
              <w:t>23</w:t>
            </w:r>
            <w:r w:rsidR="00A70458">
              <w:rPr>
                <w:noProof/>
                <w:webHidden/>
              </w:rPr>
              <w:fldChar w:fldCharType="end"/>
            </w:r>
          </w:hyperlink>
        </w:p>
        <w:p w14:paraId="435F17FE" w14:textId="52FD3660" w:rsidR="00A70458" w:rsidRDefault="00F23CE2">
          <w:pPr>
            <w:pStyle w:val="TOC2"/>
            <w:tabs>
              <w:tab w:val="right" w:leader="dot" w:pos="9016"/>
            </w:tabs>
            <w:rPr>
              <w:rFonts w:asciiTheme="minorHAnsi" w:eastAsiaTheme="minorEastAsia" w:hAnsiTheme="minorHAnsi" w:cstheme="minorBidi"/>
              <w:noProof/>
              <w:lang w:eastAsia="en-GB"/>
            </w:rPr>
          </w:pPr>
          <w:hyperlink w:anchor="_Toc106372918" w:history="1">
            <w:r w:rsidR="00A70458" w:rsidRPr="00290EC6">
              <w:rPr>
                <w:rStyle w:val="Hyperlink"/>
                <w:rFonts w:ascii="Arial" w:hAnsi="Arial" w:cs="Arial"/>
                <w:noProof/>
              </w:rPr>
              <w:t>Appendix 3. Front Door/Duty and Advice Flowchart</w:t>
            </w:r>
            <w:r w:rsidR="00A70458">
              <w:rPr>
                <w:noProof/>
                <w:webHidden/>
              </w:rPr>
              <w:tab/>
            </w:r>
            <w:r w:rsidR="00A70458">
              <w:rPr>
                <w:noProof/>
                <w:webHidden/>
              </w:rPr>
              <w:fldChar w:fldCharType="begin"/>
            </w:r>
            <w:r w:rsidR="00A70458">
              <w:rPr>
                <w:noProof/>
                <w:webHidden/>
              </w:rPr>
              <w:instrText xml:space="preserve"> PAGEREF _Toc106372918 \h </w:instrText>
            </w:r>
            <w:r w:rsidR="00A70458">
              <w:rPr>
                <w:noProof/>
                <w:webHidden/>
              </w:rPr>
            </w:r>
            <w:r w:rsidR="00A70458">
              <w:rPr>
                <w:noProof/>
                <w:webHidden/>
              </w:rPr>
              <w:fldChar w:fldCharType="separate"/>
            </w:r>
            <w:r w:rsidR="00A70458">
              <w:rPr>
                <w:noProof/>
                <w:webHidden/>
              </w:rPr>
              <w:t>24</w:t>
            </w:r>
            <w:r w:rsidR="00A70458">
              <w:rPr>
                <w:noProof/>
                <w:webHidden/>
              </w:rPr>
              <w:fldChar w:fldCharType="end"/>
            </w:r>
          </w:hyperlink>
        </w:p>
        <w:p w14:paraId="3228529A" w14:textId="33CFB86E" w:rsidR="00A70458" w:rsidRDefault="00F23CE2">
          <w:pPr>
            <w:pStyle w:val="TOC2"/>
            <w:tabs>
              <w:tab w:val="right" w:leader="dot" w:pos="9016"/>
            </w:tabs>
            <w:rPr>
              <w:rFonts w:asciiTheme="minorHAnsi" w:eastAsiaTheme="minorEastAsia" w:hAnsiTheme="minorHAnsi" w:cstheme="minorBidi"/>
              <w:noProof/>
              <w:lang w:eastAsia="en-GB"/>
            </w:rPr>
          </w:pPr>
          <w:hyperlink w:anchor="_Toc106372919" w:history="1">
            <w:r w:rsidR="00A70458" w:rsidRPr="00290EC6">
              <w:rPr>
                <w:rStyle w:val="Hyperlink"/>
                <w:rFonts w:ascii="Arial" w:eastAsiaTheme="minorHAnsi" w:hAnsi="Arial" w:cs="Arial"/>
                <w:noProof/>
              </w:rPr>
              <w:t>Appendix 4. Detailed MACE meeting process</w:t>
            </w:r>
            <w:r w:rsidR="00A70458">
              <w:rPr>
                <w:noProof/>
                <w:webHidden/>
              </w:rPr>
              <w:tab/>
            </w:r>
            <w:r w:rsidR="00A70458">
              <w:rPr>
                <w:noProof/>
                <w:webHidden/>
              </w:rPr>
              <w:fldChar w:fldCharType="begin"/>
            </w:r>
            <w:r w:rsidR="00A70458">
              <w:rPr>
                <w:noProof/>
                <w:webHidden/>
              </w:rPr>
              <w:instrText xml:space="preserve"> PAGEREF _Toc106372919 \h </w:instrText>
            </w:r>
            <w:r w:rsidR="00A70458">
              <w:rPr>
                <w:noProof/>
                <w:webHidden/>
              </w:rPr>
            </w:r>
            <w:r w:rsidR="00A70458">
              <w:rPr>
                <w:noProof/>
                <w:webHidden/>
              </w:rPr>
              <w:fldChar w:fldCharType="separate"/>
            </w:r>
            <w:r w:rsidR="00A70458">
              <w:rPr>
                <w:noProof/>
                <w:webHidden/>
              </w:rPr>
              <w:t>25</w:t>
            </w:r>
            <w:r w:rsidR="00A70458">
              <w:rPr>
                <w:noProof/>
                <w:webHidden/>
              </w:rPr>
              <w:fldChar w:fldCharType="end"/>
            </w:r>
          </w:hyperlink>
        </w:p>
        <w:p w14:paraId="4FF5A3ED" w14:textId="1EDB3D48"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0" w:history="1">
            <w:r w:rsidR="00A70458" w:rsidRPr="00290EC6">
              <w:rPr>
                <w:rStyle w:val="Hyperlink"/>
                <w:rFonts w:ascii="Arial" w:hAnsi="Arial" w:cs="Arial"/>
                <w:noProof/>
              </w:rPr>
              <w:t>1.</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Overview.</w:t>
            </w:r>
            <w:r w:rsidR="00A70458">
              <w:rPr>
                <w:noProof/>
                <w:webHidden/>
              </w:rPr>
              <w:tab/>
            </w:r>
            <w:r w:rsidR="00A70458">
              <w:rPr>
                <w:noProof/>
                <w:webHidden/>
              </w:rPr>
              <w:fldChar w:fldCharType="begin"/>
            </w:r>
            <w:r w:rsidR="00A70458">
              <w:rPr>
                <w:noProof/>
                <w:webHidden/>
              </w:rPr>
              <w:instrText xml:space="preserve"> PAGEREF _Toc106372920 \h </w:instrText>
            </w:r>
            <w:r w:rsidR="00A70458">
              <w:rPr>
                <w:noProof/>
                <w:webHidden/>
              </w:rPr>
            </w:r>
            <w:r w:rsidR="00A70458">
              <w:rPr>
                <w:noProof/>
                <w:webHidden/>
              </w:rPr>
              <w:fldChar w:fldCharType="separate"/>
            </w:r>
            <w:r w:rsidR="00A70458">
              <w:rPr>
                <w:noProof/>
                <w:webHidden/>
              </w:rPr>
              <w:t>25</w:t>
            </w:r>
            <w:r w:rsidR="00A70458">
              <w:rPr>
                <w:noProof/>
                <w:webHidden/>
              </w:rPr>
              <w:fldChar w:fldCharType="end"/>
            </w:r>
          </w:hyperlink>
        </w:p>
        <w:p w14:paraId="1D9EADF7" w14:textId="1245BFF1"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1" w:history="1">
            <w:r w:rsidR="00A70458" w:rsidRPr="00290EC6">
              <w:rPr>
                <w:rStyle w:val="Hyperlink"/>
                <w:rFonts w:ascii="Arial" w:hAnsi="Arial" w:cs="Arial"/>
                <w:noProof/>
              </w:rPr>
              <w:t>2.</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Aims and Objectives.</w:t>
            </w:r>
            <w:r w:rsidR="00A70458">
              <w:rPr>
                <w:noProof/>
                <w:webHidden/>
              </w:rPr>
              <w:tab/>
            </w:r>
            <w:r w:rsidR="00A70458">
              <w:rPr>
                <w:noProof/>
                <w:webHidden/>
              </w:rPr>
              <w:fldChar w:fldCharType="begin"/>
            </w:r>
            <w:r w:rsidR="00A70458">
              <w:rPr>
                <w:noProof/>
                <w:webHidden/>
              </w:rPr>
              <w:instrText xml:space="preserve"> PAGEREF _Toc106372921 \h </w:instrText>
            </w:r>
            <w:r w:rsidR="00A70458">
              <w:rPr>
                <w:noProof/>
                <w:webHidden/>
              </w:rPr>
            </w:r>
            <w:r w:rsidR="00A70458">
              <w:rPr>
                <w:noProof/>
                <w:webHidden/>
              </w:rPr>
              <w:fldChar w:fldCharType="separate"/>
            </w:r>
            <w:r w:rsidR="00A70458">
              <w:rPr>
                <w:noProof/>
                <w:webHidden/>
              </w:rPr>
              <w:t>25</w:t>
            </w:r>
            <w:r w:rsidR="00A70458">
              <w:rPr>
                <w:noProof/>
                <w:webHidden/>
              </w:rPr>
              <w:fldChar w:fldCharType="end"/>
            </w:r>
          </w:hyperlink>
        </w:p>
        <w:p w14:paraId="6B84A1AA" w14:textId="223F38F0"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2" w:history="1">
            <w:r w:rsidR="00A70458" w:rsidRPr="00290EC6">
              <w:rPr>
                <w:rStyle w:val="Hyperlink"/>
                <w:rFonts w:ascii="Arial" w:hAnsi="Arial" w:cs="Arial"/>
                <w:noProof/>
              </w:rPr>
              <w:t>3.</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Participation – Single Point of Contact.</w:t>
            </w:r>
            <w:r w:rsidR="00A70458">
              <w:rPr>
                <w:noProof/>
                <w:webHidden/>
              </w:rPr>
              <w:tab/>
            </w:r>
            <w:r w:rsidR="00A70458">
              <w:rPr>
                <w:noProof/>
                <w:webHidden/>
              </w:rPr>
              <w:fldChar w:fldCharType="begin"/>
            </w:r>
            <w:r w:rsidR="00A70458">
              <w:rPr>
                <w:noProof/>
                <w:webHidden/>
              </w:rPr>
              <w:instrText xml:space="preserve"> PAGEREF _Toc106372922 \h </w:instrText>
            </w:r>
            <w:r w:rsidR="00A70458">
              <w:rPr>
                <w:noProof/>
                <w:webHidden/>
              </w:rPr>
            </w:r>
            <w:r w:rsidR="00A70458">
              <w:rPr>
                <w:noProof/>
                <w:webHidden/>
              </w:rPr>
              <w:fldChar w:fldCharType="separate"/>
            </w:r>
            <w:r w:rsidR="00A70458">
              <w:rPr>
                <w:noProof/>
                <w:webHidden/>
              </w:rPr>
              <w:t>26</w:t>
            </w:r>
            <w:r w:rsidR="00A70458">
              <w:rPr>
                <w:noProof/>
                <w:webHidden/>
              </w:rPr>
              <w:fldChar w:fldCharType="end"/>
            </w:r>
          </w:hyperlink>
        </w:p>
        <w:p w14:paraId="5A3AD4CB" w14:textId="41C42707"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3" w:history="1">
            <w:r w:rsidR="00A70458" w:rsidRPr="00290EC6">
              <w:rPr>
                <w:rStyle w:val="Hyperlink"/>
                <w:rFonts w:ascii="Arial" w:hAnsi="Arial" w:cs="Arial"/>
                <w:noProof/>
              </w:rPr>
              <w:t>4.</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Single Point of Contact</w:t>
            </w:r>
            <w:r w:rsidR="00A70458">
              <w:rPr>
                <w:noProof/>
                <w:webHidden/>
              </w:rPr>
              <w:tab/>
            </w:r>
            <w:r w:rsidR="00A70458">
              <w:rPr>
                <w:noProof/>
                <w:webHidden/>
              </w:rPr>
              <w:fldChar w:fldCharType="begin"/>
            </w:r>
            <w:r w:rsidR="00A70458">
              <w:rPr>
                <w:noProof/>
                <w:webHidden/>
              </w:rPr>
              <w:instrText xml:space="preserve"> PAGEREF _Toc106372923 \h </w:instrText>
            </w:r>
            <w:r w:rsidR="00A70458">
              <w:rPr>
                <w:noProof/>
                <w:webHidden/>
              </w:rPr>
            </w:r>
            <w:r w:rsidR="00A70458">
              <w:rPr>
                <w:noProof/>
                <w:webHidden/>
              </w:rPr>
              <w:fldChar w:fldCharType="separate"/>
            </w:r>
            <w:r w:rsidR="00A70458">
              <w:rPr>
                <w:noProof/>
                <w:webHidden/>
              </w:rPr>
              <w:t>26</w:t>
            </w:r>
            <w:r w:rsidR="00A70458">
              <w:rPr>
                <w:noProof/>
                <w:webHidden/>
              </w:rPr>
              <w:fldChar w:fldCharType="end"/>
            </w:r>
          </w:hyperlink>
        </w:p>
        <w:p w14:paraId="1E024817" w14:textId="650BA926"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4" w:history="1">
            <w:r w:rsidR="00A70458" w:rsidRPr="00290EC6">
              <w:rPr>
                <w:rStyle w:val="Hyperlink"/>
                <w:rFonts w:ascii="Arial" w:hAnsi="Arial" w:cs="Arial"/>
                <w:noProof/>
              </w:rPr>
              <w:t>5.</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Principals of the Process.</w:t>
            </w:r>
            <w:r w:rsidR="00A70458">
              <w:rPr>
                <w:noProof/>
                <w:webHidden/>
              </w:rPr>
              <w:tab/>
            </w:r>
            <w:r w:rsidR="00A70458">
              <w:rPr>
                <w:noProof/>
                <w:webHidden/>
              </w:rPr>
              <w:fldChar w:fldCharType="begin"/>
            </w:r>
            <w:r w:rsidR="00A70458">
              <w:rPr>
                <w:noProof/>
                <w:webHidden/>
              </w:rPr>
              <w:instrText xml:space="preserve"> PAGEREF _Toc106372924 \h </w:instrText>
            </w:r>
            <w:r w:rsidR="00A70458">
              <w:rPr>
                <w:noProof/>
                <w:webHidden/>
              </w:rPr>
            </w:r>
            <w:r w:rsidR="00A70458">
              <w:rPr>
                <w:noProof/>
                <w:webHidden/>
              </w:rPr>
              <w:fldChar w:fldCharType="separate"/>
            </w:r>
            <w:r w:rsidR="00A70458">
              <w:rPr>
                <w:noProof/>
                <w:webHidden/>
              </w:rPr>
              <w:t>27</w:t>
            </w:r>
            <w:r w:rsidR="00A70458">
              <w:rPr>
                <w:noProof/>
                <w:webHidden/>
              </w:rPr>
              <w:fldChar w:fldCharType="end"/>
            </w:r>
          </w:hyperlink>
        </w:p>
        <w:p w14:paraId="589453C0" w14:textId="448EE09A"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5" w:history="1">
            <w:r w:rsidR="00A70458" w:rsidRPr="00290EC6">
              <w:rPr>
                <w:rStyle w:val="Hyperlink"/>
                <w:rFonts w:ascii="Arial" w:hAnsi="Arial" w:cs="Arial"/>
                <w:noProof/>
              </w:rPr>
              <w:t>6.</w:t>
            </w:r>
            <w:r w:rsidR="00A70458">
              <w:rPr>
                <w:rFonts w:asciiTheme="minorHAnsi" w:eastAsiaTheme="minorEastAsia" w:hAnsiTheme="minorHAnsi" w:cstheme="minorBidi"/>
                <w:noProof/>
                <w:lang w:eastAsia="en-GB"/>
              </w:rPr>
              <w:tab/>
            </w:r>
            <w:r w:rsidR="00A70458" w:rsidRPr="00290EC6">
              <w:rPr>
                <w:rStyle w:val="Hyperlink"/>
                <w:rFonts w:ascii="Arial" w:hAnsi="Arial" w:cs="Arial"/>
                <w:noProof/>
              </w:rPr>
              <w:t>Multi-agency / MACE (Missing and Child Exploitation) meetings.</w:t>
            </w:r>
            <w:r w:rsidR="00A70458">
              <w:rPr>
                <w:noProof/>
                <w:webHidden/>
              </w:rPr>
              <w:tab/>
            </w:r>
            <w:r w:rsidR="00A70458">
              <w:rPr>
                <w:noProof/>
                <w:webHidden/>
              </w:rPr>
              <w:fldChar w:fldCharType="begin"/>
            </w:r>
            <w:r w:rsidR="00A70458">
              <w:rPr>
                <w:noProof/>
                <w:webHidden/>
              </w:rPr>
              <w:instrText xml:space="preserve"> PAGEREF _Toc106372925 \h </w:instrText>
            </w:r>
            <w:r w:rsidR="00A70458">
              <w:rPr>
                <w:noProof/>
                <w:webHidden/>
              </w:rPr>
            </w:r>
            <w:r w:rsidR="00A70458">
              <w:rPr>
                <w:noProof/>
                <w:webHidden/>
              </w:rPr>
              <w:fldChar w:fldCharType="separate"/>
            </w:r>
            <w:r w:rsidR="00A70458">
              <w:rPr>
                <w:noProof/>
                <w:webHidden/>
              </w:rPr>
              <w:t>28</w:t>
            </w:r>
            <w:r w:rsidR="00A70458">
              <w:rPr>
                <w:noProof/>
                <w:webHidden/>
              </w:rPr>
              <w:fldChar w:fldCharType="end"/>
            </w:r>
          </w:hyperlink>
        </w:p>
        <w:p w14:paraId="4D5DCBD5" w14:textId="24C3F7E9"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6" w:history="1">
            <w:r w:rsidR="00A70458" w:rsidRPr="00290EC6">
              <w:rPr>
                <w:rStyle w:val="Hyperlink"/>
                <w:rFonts w:ascii="Arial" w:eastAsiaTheme="minorHAnsi" w:hAnsi="Arial" w:cs="Arial"/>
                <w:noProof/>
              </w:rPr>
              <w:t>7.</w:t>
            </w:r>
            <w:r w:rsidR="00A70458">
              <w:rPr>
                <w:rFonts w:asciiTheme="minorHAnsi" w:eastAsiaTheme="minorEastAsia" w:hAnsiTheme="minorHAnsi" w:cstheme="minorBidi"/>
                <w:noProof/>
                <w:lang w:eastAsia="en-GB"/>
              </w:rPr>
              <w:tab/>
            </w:r>
            <w:r w:rsidR="00A70458" w:rsidRPr="00290EC6">
              <w:rPr>
                <w:rStyle w:val="Hyperlink"/>
                <w:rFonts w:ascii="Arial" w:eastAsiaTheme="minorHAnsi" w:hAnsi="Arial" w:cs="Arial"/>
                <w:noProof/>
              </w:rPr>
              <w:t>Resolution of Professional Disagreements.</w:t>
            </w:r>
            <w:r w:rsidR="00A70458">
              <w:rPr>
                <w:noProof/>
                <w:webHidden/>
              </w:rPr>
              <w:tab/>
            </w:r>
            <w:r w:rsidR="00A70458">
              <w:rPr>
                <w:noProof/>
                <w:webHidden/>
              </w:rPr>
              <w:fldChar w:fldCharType="begin"/>
            </w:r>
            <w:r w:rsidR="00A70458">
              <w:rPr>
                <w:noProof/>
                <w:webHidden/>
              </w:rPr>
              <w:instrText xml:space="preserve"> PAGEREF _Toc106372926 \h </w:instrText>
            </w:r>
            <w:r w:rsidR="00A70458">
              <w:rPr>
                <w:noProof/>
                <w:webHidden/>
              </w:rPr>
            </w:r>
            <w:r w:rsidR="00A70458">
              <w:rPr>
                <w:noProof/>
                <w:webHidden/>
              </w:rPr>
              <w:fldChar w:fldCharType="separate"/>
            </w:r>
            <w:r w:rsidR="00A70458">
              <w:rPr>
                <w:noProof/>
                <w:webHidden/>
              </w:rPr>
              <w:t>30</w:t>
            </w:r>
            <w:r w:rsidR="00A70458">
              <w:rPr>
                <w:noProof/>
                <w:webHidden/>
              </w:rPr>
              <w:fldChar w:fldCharType="end"/>
            </w:r>
          </w:hyperlink>
        </w:p>
        <w:p w14:paraId="2261977A" w14:textId="574E3142" w:rsidR="00A70458" w:rsidRDefault="00F23CE2">
          <w:pPr>
            <w:pStyle w:val="TOC2"/>
            <w:tabs>
              <w:tab w:val="left" w:pos="660"/>
              <w:tab w:val="right" w:leader="dot" w:pos="9016"/>
            </w:tabs>
            <w:rPr>
              <w:rFonts w:asciiTheme="minorHAnsi" w:eastAsiaTheme="minorEastAsia" w:hAnsiTheme="minorHAnsi" w:cstheme="minorBidi"/>
              <w:noProof/>
              <w:lang w:eastAsia="en-GB"/>
            </w:rPr>
          </w:pPr>
          <w:hyperlink w:anchor="_Toc106372927" w:history="1">
            <w:r w:rsidR="00A70458" w:rsidRPr="00290EC6">
              <w:rPr>
                <w:rStyle w:val="Hyperlink"/>
                <w:rFonts w:ascii="Arial" w:eastAsiaTheme="minorHAnsi" w:hAnsi="Arial" w:cs="Arial"/>
                <w:noProof/>
              </w:rPr>
              <w:t>8.</w:t>
            </w:r>
            <w:r w:rsidR="00A70458">
              <w:rPr>
                <w:rFonts w:asciiTheme="minorHAnsi" w:eastAsiaTheme="minorEastAsia" w:hAnsiTheme="minorHAnsi" w:cstheme="minorBidi"/>
                <w:noProof/>
                <w:lang w:eastAsia="en-GB"/>
              </w:rPr>
              <w:tab/>
            </w:r>
            <w:r w:rsidR="00A70458" w:rsidRPr="00290EC6">
              <w:rPr>
                <w:rStyle w:val="Hyperlink"/>
                <w:rFonts w:ascii="Arial" w:eastAsiaTheme="minorHAnsi" w:hAnsi="Arial" w:cs="Arial"/>
                <w:noProof/>
              </w:rPr>
              <w:t>Missing and Child Exploitation Process and Terms of Reference.</w:t>
            </w:r>
            <w:r w:rsidR="00A70458">
              <w:rPr>
                <w:noProof/>
                <w:webHidden/>
              </w:rPr>
              <w:tab/>
            </w:r>
            <w:r w:rsidR="00A70458">
              <w:rPr>
                <w:noProof/>
                <w:webHidden/>
              </w:rPr>
              <w:fldChar w:fldCharType="begin"/>
            </w:r>
            <w:r w:rsidR="00A70458">
              <w:rPr>
                <w:noProof/>
                <w:webHidden/>
              </w:rPr>
              <w:instrText xml:space="preserve"> PAGEREF _Toc106372927 \h </w:instrText>
            </w:r>
            <w:r w:rsidR="00A70458">
              <w:rPr>
                <w:noProof/>
                <w:webHidden/>
              </w:rPr>
            </w:r>
            <w:r w:rsidR="00A70458">
              <w:rPr>
                <w:noProof/>
                <w:webHidden/>
              </w:rPr>
              <w:fldChar w:fldCharType="separate"/>
            </w:r>
            <w:r w:rsidR="00A70458">
              <w:rPr>
                <w:noProof/>
                <w:webHidden/>
              </w:rPr>
              <w:t>30</w:t>
            </w:r>
            <w:r w:rsidR="00A70458">
              <w:rPr>
                <w:noProof/>
                <w:webHidden/>
              </w:rPr>
              <w:fldChar w:fldCharType="end"/>
            </w:r>
          </w:hyperlink>
        </w:p>
        <w:p w14:paraId="14FCE8C8" w14:textId="7278419E" w:rsidR="00A70458" w:rsidRDefault="00F23CE2">
          <w:pPr>
            <w:pStyle w:val="TOC2"/>
            <w:tabs>
              <w:tab w:val="right" w:leader="dot" w:pos="9016"/>
            </w:tabs>
            <w:rPr>
              <w:rFonts w:asciiTheme="minorHAnsi" w:eastAsiaTheme="minorEastAsia" w:hAnsiTheme="minorHAnsi" w:cstheme="minorBidi"/>
              <w:noProof/>
              <w:lang w:eastAsia="en-GB"/>
            </w:rPr>
          </w:pPr>
          <w:hyperlink w:anchor="_Toc106372928" w:history="1">
            <w:r w:rsidR="00A70458" w:rsidRPr="00290EC6">
              <w:rPr>
                <w:rStyle w:val="Hyperlink"/>
                <w:rFonts w:ascii="Arial" w:eastAsiaTheme="minorHAnsi" w:hAnsi="Arial" w:cs="Arial"/>
                <w:noProof/>
              </w:rPr>
              <w:t>Appendix 5. Child Exploitation Assessment of Risk and Vulnerability.</w:t>
            </w:r>
            <w:r w:rsidR="00A70458">
              <w:rPr>
                <w:noProof/>
                <w:webHidden/>
              </w:rPr>
              <w:tab/>
            </w:r>
            <w:r w:rsidR="00A70458">
              <w:rPr>
                <w:noProof/>
                <w:webHidden/>
              </w:rPr>
              <w:fldChar w:fldCharType="begin"/>
            </w:r>
            <w:r w:rsidR="00A70458">
              <w:rPr>
                <w:noProof/>
                <w:webHidden/>
              </w:rPr>
              <w:instrText xml:space="preserve"> PAGEREF _Toc106372928 \h </w:instrText>
            </w:r>
            <w:r w:rsidR="00A70458">
              <w:rPr>
                <w:noProof/>
                <w:webHidden/>
              </w:rPr>
            </w:r>
            <w:r w:rsidR="00A70458">
              <w:rPr>
                <w:noProof/>
                <w:webHidden/>
              </w:rPr>
              <w:fldChar w:fldCharType="separate"/>
            </w:r>
            <w:r w:rsidR="00A70458">
              <w:rPr>
                <w:noProof/>
                <w:webHidden/>
              </w:rPr>
              <w:t>34</w:t>
            </w:r>
            <w:r w:rsidR="00A70458">
              <w:rPr>
                <w:noProof/>
                <w:webHidden/>
              </w:rPr>
              <w:fldChar w:fldCharType="end"/>
            </w:r>
          </w:hyperlink>
        </w:p>
        <w:p w14:paraId="457B02BE" w14:textId="32A79221" w:rsidR="00A70458" w:rsidRDefault="00F23CE2">
          <w:pPr>
            <w:pStyle w:val="TOC2"/>
            <w:tabs>
              <w:tab w:val="right" w:leader="dot" w:pos="9016"/>
            </w:tabs>
            <w:rPr>
              <w:rFonts w:asciiTheme="minorHAnsi" w:eastAsiaTheme="minorEastAsia" w:hAnsiTheme="minorHAnsi" w:cstheme="minorBidi"/>
              <w:noProof/>
              <w:lang w:eastAsia="en-GB"/>
            </w:rPr>
          </w:pPr>
          <w:hyperlink w:anchor="_Toc106372929" w:history="1">
            <w:r w:rsidR="00A70458" w:rsidRPr="00290EC6">
              <w:rPr>
                <w:rStyle w:val="Hyperlink"/>
                <w:rFonts w:ascii="Arial" w:eastAsiaTheme="minorHAnsi" w:hAnsi="Arial" w:cs="Arial"/>
                <w:noProof/>
              </w:rPr>
              <w:t>Appendix 6 – Proposed Alternative Community Resolution Pathway</w:t>
            </w:r>
            <w:r w:rsidR="00A70458">
              <w:rPr>
                <w:noProof/>
                <w:webHidden/>
              </w:rPr>
              <w:tab/>
            </w:r>
            <w:r w:rsidR="00A70458">
              <w:rPr>
                <w:noProof/>
                <w:webHidden/>
              </w:rPr>
              <w:fldChar w:fldCharType="begin"/>
            </w:r>
            <w:r w:rsidR="00A70458">
              <w:rPr>
                <w:noProof/>
                <w:webHidden/>
              </w:rPr>
              <w:instrText xml:space="preserve"> PAGEREF _Toc106372929 \h </w:instrText>
            </w:r>
            <w:r w:rsidR="00A70458">
              <w:rPr>
                <w:noProof/>
                <w:webHidden/>
              </w:rPr>
            </w:r>
            <w:r w:rsidR="00A70458">
              <w:rPr>
                <w:noProof/>
                <w:webHidden/>
              </w:rPr>
              <w:fldChar w:fldCharType="separate"/>
            </w:r>
            <w:r w:rsidR="00A70458">
              <w:rPr>
                <w:noProof/>
                <w:webHidden/>
              </w:rPr>
              <w:t>45</w:t>
            </w:r>
            <w:r w:rsidR="00A70458">
              <w:rPr>
                <w:noProof/>
                <w:webHidden/>
              </w:rPr>
              <w:fldChar w:fldCharType="end"/>
            </w:r>
          </w:hyperlink>
        </w:p>
        <w:p w14:paraId="1B2514CF" w14:textId="5D06A1F0" w:rsidR="00A70458" w:rsidRDefault="00F23CE2">
          <w:pPr>
            <w:pStyle w:val="TOC2"/>
            <w:tabs>
              <w:tab w:val="right" w:leader="dot" w:pos="9016"/>
            </w:tabs>
            <w:rPr>
              <w:rFonts w:asciiTheme="minorHAnsi" w:eastAsiaTheme="minorEastAsia" w:hAnsiTheme="minorHAnsi" w:cstheme="minorBidi"/>
              <w:noProof/>
              <w:lang w:eastAsia="en-GB"/>
            </w:rPr>
          </w:pPr>
          <w:hyperlink w:anchor="_Toc106372930" w:history="1">
            <w:r w:rsidR="00A70458" w:rsidRPr="00290EC6">
              <w:rPr>
                <w:rStyle w:val="Hyperlink"/>
                <w:rFonts w:ascii="Arial" w:eastAsiaTheme="minorHAnsi" w:hAnsi="Arial" w:cs="Arial"/>
                <w:noProof/>
              </w:rPr>
              <w:t>Appendix 7 – YES Information report for the Problem Profile</w:t>
            </w:r>
            <w:r w:rsidR="00A70458">
              <w:rPr>
                <w:noProof/>
                <w:webHidden/>
              </w:rPr>
              <w:tab/>
            </w:r>
            <w:r w:rsidR="00A70458">
              <w:rPr>
                <w:noProof/>
                <w:webHidden/>
              </w:rPr>
              <w:fldChar w:fldCharType="begin"/>
            </w:r>
            <w:r w:rsidR="00A70458">
              <w:rPr>
                <w:noProof/>
                <w:webHidden/>
              </w:rPr>
              <w:instrText xml:space="preserve"> PAGEREF _Toc106372930 \h </w:instrText>
            </w:r>
            <w:r w:rsidR="00A70458">
              <w:rPr>
                <w:noProof/>
                <w:webHidden/>
              </w:rPr>
            </w:r>
            <w:r w:rsidR="00A70458">
              <w:rPr>
                <w:noProof/>
                <w:webHidden/>
              </w:rPr>
              <w:fldChar w:fldCharType="separate"/>
            </w:r>
            <w:r w:rsidR="00A70458">
              <w:rPr>
                <w:noProof/>
                <w:webHidden/>
              </w:rPr>
              <w:t>46</w:t>
            </w:r>
            <w:r w:rsidR="00A70458">
              <w:rPr>
                <w:noProof/>
                <w:webHidden/>
              </w:rPr>
              <w:fldChar w:fldCharType="end"/>
            </w:r>
          </w:hyperlink>
        </w:p>
        <w:p w14:paraId="7476E91B" w14:textId="789BFE3F" w:rsidR="0088573B" w:rsidRPr="00F046F4" w:rsidRDefault="00E36DA5" w:rsidP="00F046F4">
          <w:pPr>
            <w:rPr>
              <w:rStyle w:val="Heading1Char"/>
              <w:rFonts w:ascii="Calibri" w:eastAsia="Calibri" w:hAnsi="Calibri"/>
              <w:b w:val="0"/>
              <w:bCs w:val="0"/>
              <w:kern w:val="0"/>
              <w:sz w:val="22"/>
              <w:szCs w:val="22"/>
            </w:rPr>
          </w:pPr>
          <w:r w:rsidRPr="00E36DA5">
            <w:rPr>
              <w:rFonts w:ascii="Arial" w:hAnsi="Arial" w:cs="Arial"/>
              <w:b/>
              <w:bCs/>
              <w:noProof/>
            </w:rPr>
            <w:fldChar w:fldCharType="end"/>
          </w:r>
        </w:p>
      </w:sdtContent>
    </w:sdt>
    <w:p w14:paraId="67FDC841" w14:textId="77777777" w:rsidR="00D0292F" w:rsidRDefault="00D0292F" w:rsidP="00F13927">
      <w:pPr>
        <w:jc w:val="both"/>
        <w:rPr>
          <w:rStyle w:val="Heading1Char"/>
          <w:rFonts w:ascii="Arial" w:hAnsi="Arial" w:cs="Arial"/>
          <w:color w:val="0070C0"/>
          <w:sz w:val="44"/>
          <w:szCs w:val="44"/>
        </w:rPr>
      </w:pPr>
    </w:p>
    <w:p w14:paraId="0B0E0FA1" w14:textId="77777777" w:rsidR="00D0292F" w:rsidRDefault="00D0292F" w:rsidP="00F13927">
      <w:pPr>
        <w:jc w:val="both"/>
        <w:rPr>
          <w:rStyle w:val="Heading1Char"/>
          <w:rFonts w:ascii="Arial" w:hAnsi="Arial" w:cs="Arial"/>
          <w:color w:val="0070C0"/>
          <w:sz w:val="44"/>
          <w:szCs w:val="44"/>
        </w:rPr>
      </w:pPr>
    </w:p>
    <w:p w14:paraId="3188064E" w14:textId="77777777" w:rsidR="00D0292F" w:rsidRDefault="00D0292F" w:rsidP="00F13927">
      <w:pPr>
        <w:jc w:val="both"/>
        <w:rPr>
          <w:rStyle w:val="Heading1Char"/>
          <w:rFonts w:ascii="Arial" w:hAnsi="Arial" w:cs="Arial"/>
          <w:color w:val="0070C0"/>
          <w:sz w:val="44"/>
          <w:szCs w:val="44"/>
        </w:rPr>
      </w:pPr>
    </w:p>
    <w:p w14:paraId="60A9140C" w14:textId="77777777" w:rsidR="00D0292F" w:rsidRDefault="00D0292F" w:rsidP="00F13927">
      <w:pPr>
        <w:jc w:val="both"/>
        <w:rPr>
          <w:rStyle w:val="Heading1Char"/>
          <w:rFonts w:ascii="Arial" w:hAnsi="Arial" w:cs="Arial"/>
          <w:color w:val="0070C0"/>
          <w:sz w:val="44"/>
          <w:szCs w:val="44"/>
        </w:rPr>
      </w:pPr>
    </w:p>
    <w:p w14:paraId="406FD99F" w14:textId="77777777" w:rsidR="00D0292F" w:rsidRDefault="00D0292F" w:rsidP="00F13927">
      <w:pPr>
        <w:jc w:val="both"/>
        <w:rPr>
          <w:rStyle w:val="Heading1Char"/>
          <w:rFonts w:ascii="Arial" w:hAnsi="Arial" w:cs="Arial"/>
          <w:color w:val="0070C0"/>
          <w:sz w:val="44"/>
          <w:szCs w:val="44"/>
        </w:rPr>
      </w:pPr>
    </w:p>
    <w:p w14:paraId="7C25345D" w14:textId="77777777" w:rsidR="00D0292F" w:rsidRDefault="00D0292F" w:rsidP="00F13927">
      <w:pPr>
        <w:jc w:val="both"/>
        <w:rPr>
          <w:rStyle w:val="Heading1Char"/>
          <w:rFonts w:ascii="Arial" w:hAnsi="Arial" w:cs="Arial"/>
          <w:color w:val="0070C0"/>
          <w:sz w:val="44"/>
          <w:szCs w:val="44"/>
        </w:rPr>
      </w:pPr>
    </w:p>
    <w:p w14:paraId="2E015A40" w14:textId="77777777" w:rsidR="00D0292F" w:rsidRDefault="00D0292F" w:rsidP="00F13927">
      <w:pPr>
        <w:jc w:val="both"/>
        <w:rPr>
          <w:rStyle w:val="Heading1Char"/>
          <w:rFonts w:ascii="Arial" w:hAnsi="Arial" w:cs="Arial"/>
          <w:color w:val="0070C0"/>
          <w:sz w:val="44"/>
          <w:szCs w:val="44"/>
        </w:rPr>
      </w:pPr>
    </w:p>
    <w:p w14:paraId="0976B270" w14:textId="77777777" w:rsidR="00D0292F" w:rsidRDefault="00D0292F" w:rsidP="00F13927">
      <w:pPr>
        <w:jc w:val="both"/>
        <w:rPr>
          <w:rStyle w:val="Heading1Char"/>
          <w:rFonts w:ascii="Arial" w:hAnsi="Arial" w:cs="Arial"/>
          <w:color w:val="0070C0"/>
          <w:sz w:val="44"/>
          <w:szCs w:val="44"/>
        </w:rPr>
      </w:pPr>
    </w:p>
    <w:p w14:paraId="35482E5A" w14:textId="77777777" w:rsidR="00D0292F" w:rsidRDefault="00D0292F" w:rsidP="00F13927">
      <w:pPr>
        <w:jc w:val="both"/>
        <w:rPr>
          <w:rStyle w:val="Heading1Char"/>
          <w:rFonts w:ascii="Arial" w:hAnsi="Arial" w:cs="Arial"/>
          <w:color w:val="0070C0"/>
          <w:sz w:val="44"/>
          <w:szCs w:val="44"/>
        </w:rPr>
      </w:pPr>
    </w:p>
    <w:p w14:paraId="49C6073B" w14:textId="77777777" w:rsidR="00D0292F" w:rsidRDefault="00D0292F" w:rsidP="00F13927">
      <w:pPr>
        <w:jc w:val="both"/>
        <w:rPr>
          <w:rStyle w:val="Heading1Char"/>
          <w:rFonts w:ascii="Arial" w:hAnsi="Arial" w:cs="Arial"/>
          <w:color w:val="0070C0"/>
          <w:sz w:val="44"/>
          <w:szCs w:val="44"/>
        </w:rPr>
      </w:pPr>
    </w:p>
    <w:p w14:paraId="04E1E437" w14:textId="77777777" w:rsidR="00D0292F" w:rsidRDefault="00D0292F" w:rsidP="00F13927">
      <w:pPr>
        <w:jc w:val="both"/>
        <w:rPr>
          <w:rStyle w:val="Heading1Char"/>
          <w:rFonts w:ascii="Arial" w:hAnsi="Arial" w:cs="Arial"/>
          <w:color w:val="0070C0"/>
          <w:sz w:val="44"/>
          <w:szCs w:val="44"/>
        </w:rPr>
      </w:pPr>
    </w:p>
    <w:p w14:paraId="440A8CDB" w14:textId="77777777" w:rsidR="00D0292F" w:rsidRDefault="00D0292F" w:rsidP="00F13927">
      <w:pPr>
        <w:jc w:val="both"/>
        <w:rPr>
          <w:rStyle w:val="Heading1Char"/>
          <w:rFonts w:ascii="Arial" w:hAnsi="Arial" w:cs="Arial"/>
          <w:color w:val="0070C0"/>
          <w:sz w:val="44"/>
          <w:szCs w:val="44"/>
        </w:rPr>
      </w:pPr>
    </w:p>
    <w:p w14:paraId="6DEF6C3F" w14:textId="77777777" w:rsidR="00D0292F" w:rsidRDefault="00D0292F" w:rsidP="00F13927">
      <w:pPr>
        <w:jc w:val="both"/>
        <w:rPr>
          <w:rStyle w:val="Heading1Char"/>
          <w:rFonts w:ascii="Arial" w:hAnsi="Arial" w:cs="Arial"/>
          <w:color w:val="0070C0"/>
          <w:sz w:val="44"/>
          <w:szCs w:val="44"/>
        </w:rPr>
      </w:pPr>
    </w:p>
    <w:p w14:paraId="6DB548AF" w14:textId="77777777" w:rsidR="00D0292F" w:rsidRDefault="00D0292F" w:rsidP="00F13927">
      <w:pPr>
        <w:jc w:val="both"/>
        <w:rPr>
          <w:rStyle w:val="Heading1Char"/>
          <w:rFonts w:ascii="Arial" w:hAnsi="Arial" w:cs="Arial"/>
          <w:color w:val="0070C0"/>
          <w:sz w:val="44"/>
          <w:szCs w:val="44"/>
        </w:rPr>
      </w:pPr>
    </w:p>
    <w:p w14:paraId="7BDC86EE" w14:textId="77777777" w:rsidR="00D0292F" w:rsidRDefault="00D0292F" w:rsidP="00F13927">
      <w:pPr>
        <w:jc w:val="both"/>
        <w:rPr>
          <w:rStyle w:val="Heading1Char"/>
          <w:rFonts w:ascii="Arial" w:hAnsi="Arial" w:cs="Arial"/>
          <w:color w:val="0070C0"/>
          <w:sz w:val="44"/>
          <w:szCs w:val="44"/>
        </w:rPr>
      </w:pPr>
    </w:p>
    <w:p w14:paraId="3F34574B" w14:textId="77777777" w:rsidR="00D0292F" w:rsidRDefault="00D0292F" w:rsidP="00F13927">
      <w:pPr>
        <w:jc w:val="both"/>
        <w:rPr>
          <w:rStyle w:val="Heading1Char"/>
          <w:rFonts w:ascii="Arial" w:hAnsi="Arial" w:cs="Arial"/>
          <w:color w:val="0070C0"/>
          <w:sz w:val="44"/>
          <w:szCs w:val="44"/>
        </w:rPr>
      </w:pPr>
    </w:p>
    <w:p w14:paraId="34655DF7" w14:textId="77777777" w:rsidR="00D0292F" w:rsidRDefault="00D0292F" w:rsidP="00F13927">
      <w:pPr>
        <w:jc w:val="both"/>
        <w:rPr>
          <w:rStyle w:val="Heading1Char"/>
          <w:rFonts w:ascii="Arial" w:hAnsi="Arial" w:cs="Arial"/>
          <w:color w:val="0070C0"/>
          <w:sz w:val="44"/>
          <w:szCs w:val="44"/>
        </w:rPr>
      </w:pPr>
    </w:p>
    <w:p w14:paraId="3EE8653D" w14:textId="77777777" w:rsidR="00D0292F" w:rsidRDefault="00D0292F" w:rsidP="00F13927">
      <w:pPr>
        <w:jc w:val="both"/>
        <w:rPr>
          <w:rStyle w:val="Heading1Char"/>
          <w:rFonts w:ascii="Arial" w:hAnsi="Arial" w:cs="Arial"/>
          <w:color w:val="0070C0"/>
          <w:sz w:val="44"/>
          <w:szCs w:val="44"/>
        </w:rPr>
      </w:pPr>
    </w:p>
    <w:p w14:paraId="0653955C" w14:textId="77777777" w:rsidR="00D0292F" w:rsidRDefault="00D0292F" w:rsidP="00F13927">
      <w:pPr>
        <w:jc w:val="both"/>
        <w:rPr>
          <w:rStyle w:val="Heading1Char"/>
          <w:rFonts w:ascii="Arial" w:hAnsi="Arial" w:cs="Arial"/>
          <w:color w:val="0070C0"/>
          <w:sz w:val="44"/>
          <w:szCs w:val="44"/>
        </w:rPr>
      </w:pPr>
    </w:p>
    <w:p w14:paraId="38F71C51" w14:textId="77777777" w:rsidR="00D0292F" w:rsidRDefault="00D0292F" w:rsidP="00F13927">
      <w:pPr>
        <w:jc w:val="both"/>
        <w:rPr>
          <w:rStyle w:val="Heading1Char"/>
          <w:rFonts w:ascii="Arial" w:hAnsi="Arial" w:cs="Arial"/>
          <w:color w:val="0070C0"/>
          <w:sz w:val="44"/>
          <w:szCs w:val="44"/>
        </w:rPr>
      </w:pPr>
    </w:p>
    <w:p w14:paraId="32C69147" w14:textId="77777777" w:rsidR="00D0292F" w:rsidRDefault="00D0292F" w:rsidP="00F13927">
      <w:pPr>
        <w:jc w:val="both"/>
        <w:rPr>
          <w:rStyle w:val="Heading1Char"/>
          <w:rFonts w:ascii="Arial" w:hAnsi="Arial" w:cs="Arial"/>
          <w:color w:val="0070C0"/>
          <w:sz w:val="44"/>
          <w:szCs w:val="44"/>
        </w:rPr>
      </w:pPr>
    </w:p>
    <w:p w14:paraId="140567FA" w14:textId="77777777" w:rsidR="00D0292F" w:rsidRDefault="00D0292F" w:rsidP="00F13927">
      <w:pPr>
        <w:jc w:val="both"/>
        <w:rPr>
          <w:rStyle w:val="Heading1Char"/>
          <w:rFonts w:ascii="Arial" w:hAnsi="Arial" w:cs="Arial"/>
          <w:color w:val="0070C0"/>
          <w:sz w:val="44"/>
          <w:szCs w:val="44"/>
        </w:rPr>
      </w:pPr>
    </w:p>
    <w:p w14:paraId="7DC20BAC" w14:textId="77777777" w:rsidR="00D0292F" w:rsidRDefault="00D0292F" w:rsidP="00F13927">
      <w:pPr>
        <w:jc w:val="both"/>
        <w:rPr>
          <w:rStyle w:val="Heading1Char"/>
          <w:rFonts w:ascii="Arial" w:hAnsi="Arial" w:cs="Arial"/>
          <w:color w:val="0070C0"/>
          <w:sz w:val="44"/>
          <w:szCs w:val="44"/>
        </w:rPr>
      </w:pPr>
    </w:p>
    <w:p w14:paraId="6F2336C9" w14:textId="77777777" w:rsidR="00D0292F" w:rsidRDefault="00D0292F" w:rsidP="00F13927">
      <w:pPr>
        <w:jc w:val="both"/>
        <w:rPr>
          <w:rStyle w:val="Heading1Char"/>
          <w:rFonts w:ascii="Arial" w:hAnsi="Arial" w:cs="Arial"/>
          <w:color w:val="0070C0"/>
          <w:sz w:val="44"/>
          <w:szCs w:val="44"/>
        </w:rPr>
      </w:pPr>
    </w:p>
    <w:p w14:paraId="67C3D4BB" w14:textId="77777777" w:rsidR="00D0292F" w:rsidRDefault="00D0292F" w:rsidP="00F13927">
      <w:pPr>
        <w:jc w:val="both"/>
        <w:rPr>
          <w:rStyle w:val="Heading1Char"/>
          <w:rFonts w:ascii="Arial" w:hAnsi="Arial" w:cs="Arial"/>
          <w:color w:val="0070C0"/>
          <w:sz w:val="44"/>
          <w:szCs w:val="44"/>
        </w:rPr>
      </w:pPr>
    </w:p>
    <w:p w14:paraId="1D1F2BDE" w14:textId="5EC4F947" w:rsidR="00AA3004" w:rsidRPr="00203A45" w:rsidRDefault="00203A45" w:rsidP="00F13927">
      <w:pPr>
        <w:jc w:val="both"/>
        <w:rPr>
          <w:rFonts w:ascii="Arial" w:hAnsi="Arial" w:cs="Arial"/>
          <w:b/>
          <w:color w:val="008DA8"/>
          <w:sz w:val="44"/>
          <w:szCs w:val="44"/>
        </w:rPr>
      </w:pPr>
      <w:bookmarkStart w:id="0" w:name="_Toc106372890"/>
      <w:r w:rsidRPr="00E36DA5">
        <w:rPr>
          <w:rStyle w:val="Heading1Char"/>
          <w:rFonts w:ascii="Arial" w:hAnsi="Arial" w:cs="Arial"/>
          <w:color w:val="0070C0"/>
          <w:sz w:val="44"/>
          <w:szCs w:val="44"/>
        </w:rPr>
        <w:lastRenderedPageBreak/>
        <w:t>Contextual Safeguarding in Kirklees</w:t>
      </w:r>
      <w:bookmarkEnd w:id="0"/>
      <w:r>
        <w:rPr>
          <w:rFonts w:ascii="Arial" w:hAnsi="Arial" w:cs="Arial"/>
          <w:b/>
          <w:color w:val="008DA8"/>
          <w:sz w:val="44"/>
          <w:szCs w:val="44"/>
        </w:rPr>
        <w:t>.</w:t>
      </w:r>
    </w:p>
    <w:p w14:paraId="25AB2C7F" w14:textId="25DE908A" w:rsidR="00203A45" w:rsidRPr="00E36DA5" w:rsidRDefault="00203A45" w:rsidP="00E36DA5">
      <w:pPr>
        <w:pStyle w:val="Heading2"/>
        <w:rPr>
          <w:rFonts w:ascii="Arial" w:hAnsi="Arial" w:cs="Arial"/>
          <w:i w:val="0"/>
          <w:iCs w:val="0"/>
          <w:sz w:val="24"/>
          <w:szCs w:val="24"/>
        </w:rPr>
      </w:pPr>
      <w:bookmarkStart w:id="1" w:name="_Toc106372891"/>
      <w:r w:rsidRPr="00E36DA5">
        <w:rPr>
          <w:rFonts w:ascii="Arial" w:hAnsi="Arial" w:cs="Arial"/>
          <w:i w:val="0"/>
          <w:iCs w:val="0"/>
          <w:sz w:val="24"/>
          <w:szCs w:val="24"/>
        </w:rPr>
        <w:t>Introduction.</w:t>
      </w:r>
      <w:bookmarkEnd w:id="1"/>
    </w:p>
    <w:p w14:paraId="6252A592" w14:textId="3C251E7D" w:rsidR="008C0A5D" w:rsidRDefault="008C0A5D" w:rsidP="008C0A5D">
      <w:pPr>
        <w:rPr>
          <w:rFonts w:ascii="Arial" w:hAnsi="Arial" w:cs="Arial"/>
          <w:sz w:val="24"/>
          <w:szCs w:val="24"/>
        </w:rPr>
      </w:pPr>
      <w:r>
        <w:rPr>
          <w:rFonts w:ascii="Arial" w:hAnsi="Arial" w:cs="Arial"/>
          <w:sz w:val="24"/>
          <w:szCs w:val="24"/>
        </w:rPr>
        <w:t xml:space="preserve">In Kirklees, we want everyone </w:t>
      </w:r>
      <w:r w:rsidRPr="00090392">
        <w:rPr>
          <w:rFonts w:ascii="Arial" w:hAnsi="Arial" w:cs="Arial"/>
          <w:sz w:val="24"/>
          <w:szCs w:val="24"/>
        </w:rPr>
        <w:t>be proud of the communities in which they live, feel happy</w:t>
      </w:r>
      <w:r w:rsidR="00D84A61">
        <w:rPr>
          <w:rFonts w:ascii="Arial" w:hAnsi="Arial" w:cs="Arial"/>
          <w:sz w:val="24"/>
          <w:szCs w:val="24"/>
        </w:rPr>
        <w:t xml:space="preserve"> and</w:t>
      </w:r>
      <w:r w:rsidRPr="00090392">
        <w:rPr>
          <w:rFonts w:ascii="Arial" w:hAnsi="Arial" w:cs="Arial"/>
          <w:sz w:val="24"/>
          <w:szCs w:val="24"/>
        </w:rPr>
        <w:t xml:space="preserve"> be safe</w:t>
      </w:r>
      <w:r w:rsidR="00D84A61">
        <w:rPr>
          <w:rFonts w:ascii="Arial" w:hAnsi="Arial" w:cs="Arial"/>
          <w:sz w:val="24"/>
          <w:szCs w:val="24"/>
        </w:rPr>
        <w:t>.</w:t>
      </w:r>
    </w:p>
    <w:p w14:paraId="303C0DB2" w14:textId="0AE62030" w:rsidR="001F2BC3" w:rsidRDefault="001F2BC3" w:rsidP="008C0A5D">
      <w:pPr>
        <w:rPr>
          <w:rFonts w:ascii="Arial" w:hAnsi="Arial" w:cs="Arial"/>
          <w:sz w:val="24"/>
          <w:szCs w:val="24"/>
        </w:rPr>
      </w:pPr>
    </w:p>
    <w:p w14:paraId="38C4BFDD" w14:textId="5D1E58F9" w:rsidR="001F2BC3" w:rsidRDefault="001F2BC3" w:rsidP="001F2BC3">
      <w:pPr>
        <w:rPr>
          <w:rFonts w:ascii="Arial" w:hAnsi="Arial" w:cs="Arial"/>
          <w:sz w:val="24"/>
          <w:szCs w:val="24"/>
        </w:rPr>
      </w:pPr>
      <w:r>
        <w:rPr>
          <w:rFonts w:ascii="Arial" w:hAnsi="Arial" w:cs="Arial"/>
          <w:sz w:val="24"/>
          <w:szCs w:val="24"/>
        </w:rPr>
        <w:t xml:space="preserve">We want our children and young people to grow up in inclusive, diverse, communities, where they feel welcome, valued, and heard. We are working in our local areas with our partners and community groups to ensure children and young people have opportunities to access and take part in activities </w:t>
      </w:r>
      <w:r w:rsidR="00840C42">
        <w:rPr>
          <w:rFonts w:ascii="Arial" w:hAnsi="Arial" w:cs="Arial"/>
          <w:sz w:val="24"/>
          <w:szCs w:val="24"/>
        </w:rPr>
        <w:t xml:space="preserve">which are not only enriching and fun, but also </w:t>
      </w:r>
      <w:r>
        <w:rPr>
          <w:rFonts w:ascii="Arial" w:hAnsi="Arial" w:cs="Arial"/>
          <w:sz w:val="24"/>
          <w:szCs w:val="24"/>
        </w:rPr>
        <w:t xml:space="preserve">where they can be supported to make good and safe life choices. </w:t>
      </w:r>
    </w:p>
    <w:p w14:paraId="17A6C355" w14:textId="77777777" w:rsidR="008C0A5D" w:rsidRDefault="008C0A5D" w:rsidP="008C0A5D">
      <w:pPr>
        <w:rPr>
          <w:rFonts w:ascii="Arial" w:hAnsi="Arial" w:cs="Arial"/>
          <w:sz w:val="24"/>
          <w:szCs w:val="24"/>
        </w:rPr>
      </w:pPr>
    </w:p>
    <w:p w14:paraId="2C0A74EA" w14:textId="1EA5BD90" w:rsidR="002B66A9" w:rsidRDefault="00E1290E" w:rsidP="00203A45">
      <w:pPr>
        <w:rPr>
          <w:rFonts w:ascii="Arial" w:hAnsi="Arial" w:cs="Arial"/>
          <w:sz w:val="24"/>
          <w:szCs w:val="24"/>
        </w:rPr>
      </w:pPr>
      <w:r w:rsidRPr="00E1290E">
        <w:rPr>
          <w:rFonts w:ascii="Arial" w:hAnsi="Arial" w:cs="Arial"/>
          <w:sz w:val="24"/>
          <w:szCs w:val="24"/>
        </w:rPr>
        <w:t xml:space="preserve">Contextual safeguarding recognises that as </w:t>
      </w:r>
      <w:r>
        <w:rPr>
          <w:rFonts w:ascii="Arial" w:hAnsi="Arial" w:cs="Arial"/>
          <w:sz w:val="24"/>
          <w:szCs w:val="24"/>
        </w:rPr>
        <w:t xml:space="preserve">children and </w:t>
      </w:r>
      <w:r w:rsidRPr="00E1290E">
        <w:rPr>
          <w:rFonts w:ascii="Arial" w:hAnsi="Arial" w:cs="Arial"/>
          <w:sz w:val="24"/>
          <w:szCs w:val="24"/>
        </w:rPr>
        <w:t xml:space="preserve">young people grow and </w:t>
      </w:r>
      <w:r w:rsidR="00835B43" w:rsidRPr="00E1290E">
        <w:rPr>
          <w:rFonts w:ascii="Arial" w:hAnsi="Arial" w:cs="Arial"/>
          <w:sz w:val="24"/>
          <w:szCs w:val="24"/>
        </w:rPr>
        <w:t>develop,</w:t>
      </w:r>
      <w:r w:rsidRPr="00E1290E">
        <w:rPr>
          <w:rFonts w:ascii="Arial" w:hAnsi="Arial" w:cs="Arial"/>
          <w:sz w:val="24"/>
          <w:szCs w:val="24"/>
        </w:rPr>
        <w:t xml:space="preserve"> they are influenced by a </w:t>
      </w:r>
      <w:r w:rsidR="00835B43">
        <w:rPr>
          <w:rFonts w:ascii="Arial" w:hAnsi="Arial" w:cs="Arial"/>
          <w:sz w:val="24"/>
          <w:szCs w:val="24"/>
        </w:rPr>
        <w:t>wide</w:t>
      </w:r>
      <w:r w:rsidRPr="00E1290E">
        <w:rPr>
          <w:rFonts w:ascii="Arial" w:hAnsi="Arial" w:cs="Arial"/>
          <w:sz w:val="24"/>
          <w:szCs w:val="24"/>
        </w:rPr>
        <w:t xml:space="preserve"> range of </w:t>
      </w:r>
      <w:r w:rsidR="002B66A9">
        <w:rPr>
          <w:rFonts w:ascii="Arial" w:hAnsi="Arial" w:cs="Arial"/>
          <w:sz w:val="24"/>
          <w:szCs w:val="24"/>
        </w:rPr>
        <w:t xml:space="preserve">factors, </w:t>
      </w:r>
      <w:r w:rsidR="002B66A9" w:rsidRPr="00E1290E">
        <w:rPr>
          <w:rFonts w:ascii="Arial" w:hAnsi="Arial" w:cs="Arial"/>
          <w:sz w:val="24"/>
          <w:szCs w:val="24"/>
        </w:rPr>
        <w:t>environments,</w:t>
      </w:r>
      <w:r w:rsidRPr="00E1290E">
        <w:rPr>
          <w:rFonts w:ascii="Arial" w:hAnsi="Arial" w:cs="Arial"/>
          <w:sz w:val="24"/>
          <w:szCs w:val="24"/>
        </w:rPr>
        <w:t xml:space="preserve"> and people outside of their family.</w:t>
      </w:r>
      <w:r w:rsidR="00835B43">
        <w:rPr>
          <w:rFonts w:ascii="Arial" w:hAnsi="Arial" w:cs="Arial"/>
          <w:sz w:val="24"/>
          <w:szCs w:val="24"/>
        </w:rPr>
        <w:t xml:space="preserve"> Whether</w:t>
      </w:r>
      <w:r w:rsidRPr="00E1290E">
        <w:rPr>
          <w:rFonts w:ascii="Arial" w:hAnsi="Arial" w:cs="Arial"/>
          <w:sz w:val="24"/>
          <w:szCs w:val="24"/>
        </w:rPr>
        <w:t xml:space="preserve"> in school or college, in the local </w:t>
      </w:r>
      <w:r w:rsidR="00835B43">
        <w:rPr>
          <w:rFonts w:ascii="Arial" w:hAnsi="Arial" w:cs="Arial"/>
          <w:sz w:val="24"/>
          <w:szCs w:val="24"/>
        </w:rPr>
        <w:t>area where they live</w:t>
      </w:r>
      <w:r w:rsidRPr="00E1290E">
        <w:rPr>
          <w:rFonts w:ascii="Arial" w:hAnsi="Arial" w:cs="Arial"/>
          <w:sz w:val="24"/>
          <w:szCs w:val="24"/>
        </w:rPr>
        <w:t xml:space="preserve">, in their peer groups </w:t>
      </w:r>
      <w:r w:rsidR="00835B43">
        <w:rPr>
          <w:rFonts w:ascii="Arial" w:hAnsi="Arial" w:cs="Arial"/>
          <w:sz w:val="24"/>
          <w:szCs w:val="24"/>
        </w:rPr>
        <w:t>and</w:t>
      </w:r>
      <w:r w:rsidRPr="00E1290E">
        <w:rPr>
          <w:rFonts w:ascii="Arial" w:hAnsi="Arial" w:cs="Arial"/>
          <w:sz w:val="24"/>
          <w:szCs w:val="24"/>
        </w:rPr>
        <w:t xml:space="preserve"> online</w:t>
      </w:r>
      <w:r w:rsidR="00835B43">
        <w:rPr>
          <w:rFonts w:ascii="Arial" w:hAnsi="Arial" w:cs="Arial"/>
          <w:sz w:val="24"/>
          <w:szCs w:val="24"/>
        </w:rPr>
        <w:t>, c</w:t>
      </w:r>
      <w:r w:rsidRPr="00E1290E">
        <w:rPr>
          <w:rFonts w:ascii="Arial" w:hAnsi="Arial" w:cs="Arial"/>
          <w:sz w:val="24"/>
          <w:szCs w:val="24"/>
        </w:rPr>
        <w:t xml:space="preserve">hildren and young people may </w:t>
      </w:r>
      <w:r w:rsidR="00835B43">
        <w:rPr>
          <w:rFonts w:ascii="Arial" w:hAnsi="Arial" w:cs="Arial"/>
          <w:sz w:val="24"/>
          <w:szCs w:val="24"/>
        </w:rPr>
        <w:t xml:space="preserve">come across and be exposed to </w:t>
      </w:r>
      <w:r w:rsidR="002B66A9">
        <w:rPr>
          <w:rFonts w:ascii="Arial" w:hAnsi="Arial" w:cs="Arial"/>
          <w:sz w:val="24"/>
          <w:szCs w:val="24"/>
        </w:rPr>
        <w:t xml:space="preserve">harmful </w:t>
      </w:r>
      <w:r w:rsidR="00C92446">
        <w:rPr>
          <w:rFonts w:ascii="Arial" w:hAnsi="Arial" w:cs="Arial"/>
          <w:sz w:val="24"/>
          <w:szCs w:val="24"/>
        </w:rPr>
        <w:t>influences</w:t>
      </w:r>
      <w:r w:rsidR="00A045DA">
        <w:rPr>
          <w:rFonts w:ascii="Arial" w:hAnsi="Arial" w:cs="Arial"/>
          <w:sz w:val="24"/>
          <w:szCs w:val="24"/>
        </w:rPr>
        <w:t xml:space="preserve"> and situations</w:t>
      </w:r>
      <w:r w:rsidRPr="00E1290E">
        <w:rPr>
          <w:rFonts w:ascii="Arial" w:hAnsi="Arial" w:cs="Arial"/>
          <w:sz w:val="24"/>
          <w:szCs w:val="24"/>
        </w:rPr>
        <w:t xml:space="preserve"> in any of these environments. Sometimes the</w:t>
      </w:r>
      <w:r w:rsidR="007557EC">
        <w:rPr>
          <w:rFonts w:ascii="Arial" w:hAnsi="Arial" w:cs="Arial"/>
          <w:sz w:val="24"/>
          <w:szCs w:val="24"/>
        </w:rPr>
        <w:t>se</w:t>
      </w:r>
      <w:r w:rsidRPr="00E1290E">
        <w:rPr>
          <w:rFonts w:ascii="Arial" w:hAnsi="Arial" w:cs="Arial"/>
          <w:sz w:val="24"/>
          <w:szCs w:val="24"/>
        </w:rPr>
        <w:t xml:space="preserve"> different </w:t>
      </w:r>
      <w:r w:rsidR="00E93C03">
        <w:rPr>
          <w:rFonts w:ascii="Arial" w:hAnsi="Arial" w:cs="Arial"/>
          <w:sz w:val="24"/>
          <w:szCs w:val="24"/>
        </w:rPr>
        <w:t xml:space="preserve">circumstances </w:t>
      </w:r>
      <w:r w:rsidRPr="00E1290E">
        <w:rPr>
          <w:rFonts w:ascii="Arial" w:hAnsi="Arial" w:cs="Arial"/>
          <w:sz w:val="24"/>
          <w:szCs w:val="24"/>
        </w:rPr>
        <w:t xml:space="preserve">are inter-related and can mean that children and young people may </w:t>
      </w:r>
      <w:r w:rsidR="007557EC">
        <w:rPr>
          <w:rFonts w:ascii="Arial" w:hAnsi="Arial" w:cs="Arial"/>
          <w:sz w:val="24"/>
          <w:szCs w:val="24"/>
        </w:rPr>
        <w:t>face</w:t>
      </w:r>
      <w:r w:rsidRPr="00E1290E">
        <w:rPr>
          <w:rFonts w:ascii="Arial" w:hAnsi="Arial" w:cs="Arial"/>
          <w:sz w:val="24"/>
          <w:szCs w:val="24"/>
        </w:rPr>
        <w:t xml:space="preserve"> multiple risks.</w:t>
      </w:r>
    </w:p>
    <w:p w14:paraId="4DBE4EA5" w14:textId="096E90F8" w:rsidR="007557EC" w:rsidRDefault="007557EC" w:rsidP="00203A45">
      <w:pPr>
        <w:rPr>
          <w:rFonts w:ascii="Arial" w:hAnsi="Arial" w:cs="Arial"/>
          <w:sz w:val="24"/>
          <w:szCs w:val="24"/>
        </w:rPr>
      </w:pPr>
    </w:p>
    <w:p w14:paraId="70995814" w14:textId="4BA220F3" w:rsidR="00835B43" w:rsidRDefault="001F2BC3" w:rsidP="00203A45">
      <w:pPr>
        <w:rPr>
          <w:rFonts w:ascii="Arial" w:hAnsi="Arial" w:cs="Arial"/>
          <w:sz w:val="24"/>
          <w:szCs w:val="24"/>
        </w:rPr>
      </w:pPr>
      <w:bookmarkStart w:id="2" w:name="_Hlk106088475"/>
      <w:r>
        <w:rPr>
          <w:rFonts w:ascii="Arial" w:hAnsi="Arial" w:cs="Arial"/>
          <w:sz w:val="24"/>
          <w:szCs w:val="24"/>
        </w:rPr>
        <w:t>Our approach to c</w:t>
      </w:r>
      <w:r w:rsidR="00E1290E" w:rsidRPr="00E1290E">
        <w:rPr>
          <w:rFonts w:ascii="Arial" w:hAnsi="Arial" w:cs="Arial"/>
          <w:sz w:val="24"/>
          <w:szCs w:val="24"/>
        </w:rPr>
        <w:t>ontextual safeguarding</w:t>
      </w:r>
      <w:r>
        <w:rPr>
          <w:rFonts w:ascii="Arial" w:hAnsi="Arial" w:cs="Arial"/>
          <w:sz w:val="24"/>
          <w:szCs w:val="24"/>
        </w:rPr>
        <w:t xml:space="preserve"> in Kirklees</w:t>
      </w:r>
      <w:r w:rsidR="00E1290E" w:rsidRPr="00E1290E">
        <w:rPr>
          <w:rFonts w:ascii="Arial" w:hAnsi="Arial" w:cs="Arial"/>
          <w:sz w:val="24"/>
          <w:szCs w:val="24"/>
        </w:rPr>
        <w:t xml:space="preserve"> looks at how we can best understand </w:t>
      </w:r>
      <w:r w:rsidR="00CF2007">
        <w:rPr>
          <w:rFonts w:ascii="Arial" w:hAnsi="Arial" w:cs="Arial"/>
          <w:sz w:val="24"/>
          <w:szCs w:val="24"/>
        </w:rPr>
        <w:t xml:space="preserve">and address </w:t>
      </w:r>
      <w:r w:rsidR="00E1290E" w:rsidRPr="00E1290E">
        <w:rPr>
          <w:rFonts w:ascii="Arial" w:hAnsi="Arial" w:cs="Arial"/>
          <w:sz w:val="24"/>
          <w:szCs w:val="24"/>
        </w:rPr>
        <w:t xml:space="preserve">these </w:t>
      </w:r>
      <w:r w:rsidR="00E93C03" w:rsidRPr="00E1290E">
        <w:rPr>
          <w:rFonts w:ascii="Arial" w:hAnsi="Arial" w:cs="Arial"/>
          <w:sz w:val="24"/>
          <w:szCs w:val="24"/>
        </w:rPr>
        <w:t xml:space="preserve">risks </w:t>
      </w:r>
      <w:r w:rsidR="00CF2007">
        <w:rPr>
          <w:rFonts w:ascii="Arial" w:hAnsi="Arial" w:cs="Arial"/>
          <w:sz w:val="24"/>
          <w:szCs w:val="24"/>
        </w:rPr>
        <w:t>to</w:t>
      </w:r>
      <w:r w:rsidR="00F6596F">
        <w:rPr>
          <w:rFonts w:ascii="Arial" w:hAnsi="Arial" w:cs="Arial"/>
          <w:sz w:val="24"/>
          <w:szCs w:val="24"/>
        </w:rPr>
        <w:t xml:space="preserve"> </w:t>
      </w:r>
      <w:r w:rsidR="00E1290E" w:rsidRPr="00E1290E">
        <w:rPr>
          <w:rFonts w:ascii="Arial" w:hAnsi="Arial" w:cs="Arial"/>
          <w:sz w:val="24"/>
          <w:szCs w:val="24"/>
        </w:rPr>
        <w:t xml:space="preserve">help to keep </w:t>
      </w:r>
      <w:r w:rsidR="00F6596F">
        <w:rPr>
          <w:rFonts w:ascii="Arial" w:hAnsi="Arial" w:cs="Arial"/>
          <w:sz w:val="24"/>
          <w:szCs w:val="24"/>
        </w:rPr>
        <w:t xml:space="preserve">young people </w:t>
      </w:r>
      <w:r w:rsidR="00E1290E" w:rsidRPr="00E1290E">
        <w:rPr>
          <w:rFonts w:ascii="Arial" w:hAnsi="Arial" w:cs="Arial"/>
          <w:sz w:val="24"/>
          <w:szCs w:val="24"/>
        </w:rPr>
        <w:t>safe</w:t>
      </w:r>
      <w:r w:rsidR="00835B43">
        <w:rPr>
          <w:rFonts w:ascii="Arial" w:hAnsi="Arial" w:cs="Arial"/>
          <w:sz w:val="24"/>
          <w:szCs w:val="24"/>
        </w:rPr>
        <w:t xml:space="preserve"> </w:t>
      </w:r>
      <w:r w:rsidR="00E1290E" w:rsidRPr="00E1290E">
        <w:rPr>
          <w:rFonts w:ascii="Arial" w:hAnsi="Arial" w:cs="Arial"/>
          <w:sz w:val="24"/>
          <w:szCs w:val="24"/>
        </w:rPr>
        <w:t>in today's changing world.</w:t>
      </w:r>
    </w:p>
    <w:bookmarkEnd w:id="2"/>
    <w:p w14:paraId="4C1DA599" w14:textId="77777777" w:rsidR="00835B43" w:rsidRDefault="00835B43" w:rsidP="00203A45">
      <w:pPr>
        <w:rPr>
          <w:rFonts w:ascii="Arial" w:hAnsi="Arial" w:cs="Arial"/>
          <w:sz w:val="24"/>
          <w:szCs w:val="24"/>
        </w:rPr>
      </w:pPr>
    </w:p>
    <w:p w14:paraId="39CD3C93" w14:textId="2F3BC8CA" w:rsidR="00090392" w:rsidRDefault="009A2135" w:rsidP="00203A45">
      <w:pPr>
        <w:rPr>
          <w:rFonts w:ascii="Arial" w:hAnsi="Arial" w:cs="Arial"/>
          <w:sz w:val="24"/>
          <w:szCs w:val="24"/>
        </w:rPr>
      </w:pPr>
      <w:r>
        <w:rPr>
          <w:rFonts w:ascii="Arial" w:hAnsi="Arial" w:cs="Arial"/>
          <w:sz w:val="24"/>
          <w:szCs w:val="24"/>
        </w:rPr>
        <w:t xml:space="preserve">This document </w:t>
      </w:r>
      <w:r w:rsidR="00CF2007">
        <w:rPr>
          <w:rFonts w:ascii="Arial" w:hAnsi="Arial" w:cs="Arial"/>
          <w:sz w:val="24"/>
          <w:szCs w:val="24"/>
        </w:rPr>
        <w:t xml:space="preserve">provides an overview of our services and </w:t>
      </w:r>
      <w:r>
        <w:rPr>
          <w:rFonts w:ascii="Arial" w:hAnsi="Arial" w:cs="Arial"/>
          <w:sz w:val="24"/>
          <w:szCs w:val="24"/>
        </w:rPr>
        <w:t xml:space="preserve">sets out </w:t>
      </w:r>
      <w:r w:rsidR="008A53E1">
        <w:rPr>
          <w:rFonts w:ascii="Arial" w:hAnsi="Arial" w:cs="Arial"/>
          <w:sz w:val="24"/>
          <w:szCs w:val="24"/>
        </w:rPr>
        <w:t xml:space="preserve">our approach </w:t>
      </w:r>
      <w:r w:rsidR="00835B43">
        <w:rPr>
          <w:rFonts w:ascii="Arial" w:hAnsi="Arial" w:cs="Arial"/>
          <w:sz w:val="24"/>
          <w:szCs w:val="24"/>
        </w:rPr>
        <w:t>to contextual safeguarding in Kirklees</w:t>
      </w:r>
      <w:r w:rsidR="00CF2007">
        <w:rPr>
          <w:rFonts w:ascii="Arial" w:hAnsi="Arial" w:cs="Arial"/>
          <w:sz w:val="24"/>
          <w:szCs w:val="24"/>
        </w:rPr>
        <w:t>.</w:t>
      </w:r>
    </w:p>
    <w:p w14:paraId="2392AD4C" w14:textId="4D0F1420" w:rsidR="00D0292F" w:rsidRDefault="00D0292F" w:rsidP="00203A45">
      <w:pPr>
        <w:rPr>
          <w:rFonts w:ascii="Arial" w:hAnsi="Arial" w:cs="Arial"/>
          <w:sz w:val="24"/>
          <w:szCs w:val="24"/>
        </w:rPr>
      </w:pPr>
    </w:p>
    <w:p w14:paraId="5683EF75" w14:textId="1E13D326" w:rsidR="00D0292F" w:rsidRDefault="00D0292F" w:rsidP="00203A45">
      <w:pPr>
        <w:rPr>
          <w:rFonts w:ascii="Arial" w:hAnsi="Arial" w:cs="Arial"/>
          <w:sz w:val="24"/>
          <w:szCs w:val="24"/>
        </w:rPr>
      </w:pPr>
    </w:p>
    <w:p w14:paraId="7998175E" w14:textId="6739D6C1" w:rsidR="00D0292F" w:rsidRDefault="00D0292F" w:rsidP="00203A45">
      <w:pPr>
        <w:rPr>
          <w:rFonts w:ascii="Arial" w:hAnsi="Arial" w:cs="Arial"/>
          <w:sz w:val="24"/>
          <w:szCs w:val="24"/>
        </w:rPr>
      </w:pPr>
    </w:p>
    <w:p w14:paraId="30F0A3DF" w14:textId="610FE5BE" w:rsidR="00D0292F" w:rsidRDefault="00D0292F" w:rsidP="00203A45">
      <w:pPr>
        <w:rPr>
          <w:rFonts w:ascii="Arial" w:hAnsi="Arial" w:cs="Arial"/>
          <w:sz w:val="24"/>
          <w:szCs w:val="24"/>
        </w:rPr>
      </w:pPr>
    </w:p>
    <w:p w14:paraId="39ED9818" w14:textId="0C790DBE" w:rsidR="00D0292F" w:rsidRDefault="00D0292F" w:rsidP="00203A45">
      <w:pPr>
        <w:rPr>
          <w:rFonts w:ascii="Arial" w:hAnsi="Arial" w:cs="Arial"/>
          <w:sz w:val="24"/>
          <w:szCs w:val="24"/>
        </w:rPr>
      </w:pPr>
    </w:p>
    <w:p w14:paraId="1B10E6A0" w14:textId="6AC66A24" w:rsidR="00D0292F" w:rsidRDefault="00D0292F" w:rsidP="00203A45">
      <w:pPr>
        <w:rPr>
          <w:rFonts w:ascii="Arial" w:hAnsi="Arial" w:cs="Arial"/>
          <w:sz w:val="24"/>
          <w:szCs w:val="24"/>
        </w:rPr>
      </w:pPr>
    </w:p>
    <w:p w14:paraId="58E2CABB" w14:textId="4B9D7689" w:rsidR="00D0292F" w:rsidRDefault="00D0292F" w:rsidP="00203A45">
      <w:pPr>
        <w:rPr>
          <w:rFonts w:ascii="Arial" w:hAnsi="Arial" w:cs="Arial"/>
          <w:sz w:val="24"/>
          <w:szCs w:val="24"/>
        </w:rPr>
      </w:pPr>
    </w:p>
    <w:p w14:paraId="72D9315F" w14:textId="190DD320" w:rsidR="00D0292F" w:rsidRDefault="00D0292F" w:rsidP="00203A45">
      <w:pPr>
        <w:rPr>
          <w:rFonts w:ascii="Arial" w:hAnsi="Arial" w:cs="Arial"/>
          <w:sz w:val="24"/>
          <w:szCs w:val="24"/>
        </w:rPr>
      </w:pPr>
    </w:p>
    <w:p w14:paraId="426928F3" w14:textId="64C131D0" w:rsidR="00D0292F" w:rsidRDefault="00D0292F" w:rsidP="00203A45">
      <w:pPr>
        <w:rPr>
          <w:rFonts w:ascii="Arial" w:hAnsi="Arial" w:cs="Arial"/>
          <w:sz w:val="24"/>
          <w:szCs w:val="24"/>
        </w:rPr>
      </w:pPr>
    </w:p>
    <w:p w14:paraId="62A0D7F2" w14:textId="1AA5FE9F" w:rsidR="00D0292F" w:rsidRDefault="00D0292F" w:rsidP="00203A45">
      <w:pPr>
        <w:rPr>
          <w:rFonts w:ascii="Arial" w:hAnsi="Arial" w:cs="Arial"/>
          <w:sz w:val="24"/>
          <w:szCs w:val="24"/>
        </w:rPr>
      </w:pPr>
    </w:p>
    <w:p w14:paraId="6D25C717" w14:textId="77173529" w:rsidR="00D0292F" w:rsidRDefault="00D0292F" w:rsidP="00203A45">
      <w:pPr>
        <w:rPr>
          <w:rFonts w:ascii="Arial" w:hAnsi="Arial" w:cs="Arial"/>
          <w:sz w:val="24"/>
          <w:szCs w:val="24"/>
        </w:rPr>
      </w:pPr>
    </w:p>
    <w:p w14:paraId="505F6C64" w14:textId="45B97D29" w:rsidR="00D0292F" w:rsidRDefault="00D0292F" w:rsidP="00203A45">
      <w:pPr>
        <w:rPr>
          <w:rFonts w:ascii="Arial" w:hAnsi="Arial" w:cs="Arial"/>
          <w:sz w:val="24"/>
          <w:szCs w:val="24"/>
        </w:rPr>
      </w:pPr>
    </w:p>
    <w:p w14:paraId="7803730B" w14:textId="194350C3" w:rsidR="00D0292F" w:rsidRDefault="00D0292F" w:rsidP="00203A45">
      <w:pPr>
        <w:rPr>
          <w:rFonts w:ascii="Arial" w:hAnsi="Arial" w:cs="Arial"/>
          <w:sz w:val="24"/>
          <w:szCs w:val="24"/>
        </w:rPr>
      </w:pPr>
    </w:p>
    <w:p w14:paraId="467E15CB" w14:textId="47DFF633" w:rsidR="00D0292F" w:rsidRDefault="00D0292F" w:rsidP="00203A45">
      <w:pPr>
        <w:rPr>
          <w:rFonts w:ascii="Arial" w:hAnsi="Arial" w:cs="Arial"/>
          <w:sz w:val="24"/>
          <w:szCs w:val="24"/>
        </w:rPr>
      </w:pPr>
    </w:p>
    <w:p w14:paraId="75F4CD3A" w14:textId="5F61B07A" w:rsidR="00D0292F" w:rsidRDefault="00D0292F" w:rsidP="00203A45">
      <w:pPr>
        <w:rPr>
          <w:rFonts w:ascii="Arial" w:hAnsi="Arial" w:cs="Arial"/>
          <w:sz w:val="24"/>
          <w:szCs w:val="24"/>
        </w:rPr>
      </w:pPr>
    </w:p>
    <w:p w14:paraId="41BC190E" w14:textId="2041710F" w:rsidR="00D0292F" w:rsidRDefault="00D0292F" w:rsidP="00203A45">
      <w:pPr>
        <w:rPr>
          <w:rFonts w:ascii="Arial" w:hAnsi="Arial" w:cs="Arial"/>
          <w:sz w:val="24"/>
          <w:szCs w:val="24"/>
        </w:rPr>
      </w:pPr>
    </w:p>
    <w:p w14:paraId="099B071F" w14:textId="671A76B1" w:rsidR="00D0292F" w:rsidRDefault="00D0292F" w:rsidP="00203A45">
      <w:pPr>
        <w:rPr>
          <w:rFonts w:ascii="Arial" w:hAnsi="Arial" w:cs="Arial"/>
          <w:sz w:val="24"/>
          <w:szCs w:val="24"/>
        </w:rPr>
      </w:pPr>
    </w:p>
    <w:p w14:paraId="7D485D9B" w14:textId="0A07E736" w:rsidR="00D0292F" w:rsidRDefault="00D0292F" w:rsidP="00203A45">
      <w:pPr>
        <w:rPr>
          <w:rFonts w:ascii="Arial" w:hAnsi="Arial" w:cs="Arial"/>
          <w:sz w:val="24"/>
          <w:szCs w:val="24"/>
        </w:rPr>
      </w:pPr>
    </w:p>
    <w:p w14:paraId="6C3DB0D8" w14:textId="77777777" w:rsidR="00D0292F" w:rsidRPr="00203A45" w:rsidRDefault="00D0292F" w:rsidP="00203A45">
      <w:pPr>
        <w:rPr>
          <w:rFonts w:ascii="Arial" w:hAnsi="Arial" w:cs="Arial"/>
          <w:sz w:val="24"/>
          <w:szCs w:val="24"/>
        </w:rPr>
      </w:pPr>
    </w:p>
    <w:p w14:paraId="102A8B22" w14:textId="033373E7" w:rsidR="0012584C" w:rsidRDefault="00C07561" w:rsidP="0012584C">
      <w:pPr>
        <w:pStyle w:val="Heading1"/>
        <w:rPr>
          <w:rFonts w:ascii="Arial" w:hAnsi="Arial" w:cs="Arial"/>
          <w:b w:val="0"/>
          <w:bCs w:val="0"/>
          <w:sz w:val="28"/>
          <w:szCs w:val="28"/>
        </w:rPr>
      </w:pPr>
      <w:bookmarkStart w:id="3" w:name="_Toc106372892"/>
      <w:bookmarkStart w:id="4" w:name="_Hlk120082719"/>
      <w:r>
        <w:rPr>
          <w:noProof/>
        </w:rPr>
        <w:lastRenderedPageBreak/>
        <w:drawing>
          <wp:anchor distT="0" distB="0" distL="114300" distR="114300" simplePos="0" relativeHeight="251680767" behindDoc="0" locked="0" layoutInCell="1" allowOverlap="1" wp14:anchorId="04BDBF38" wp14:editId="67F21ED6">
            <wp:simplePos x="0" y="0"/>
            <wp:positionH relativeFrom="margin">
              <wp:align>left</wp:align>
            </wp:positionH>
            <wp:positionV relativeFrom="paragraph">
              <wp:posOffset>391795</wp:posOffset>
            </wp:positionV>
            <wp:extent cx="688975" cy="688975"/>
            <wp:effectExtent l="0" t="0" r="0" b="0"/>
            <wp:wrapSquare wrapText="bothSides"/>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D3D">
        <w:rPr>
          <w:rFonts w:ascii="Arial" w:hAnsi="Arial" w:cs="Arial"/>
          <w:sz w:val="28"/>
          <w:szCs w:val="28"/>
        </w:rPr>
        <w:t>The Youth Engagement Service</w:t>
      </w:r>
      <w:r w:rsidR="002730E5" w:rsidRPr="007D3AB0">
        <w:rPr>
          <w:rFonts w:ascii="Arial" w:hAnsi="Arial" w:cs="Arial"/>
          <w:b w:val="0"/>
          <w:bCs w:val="0"/>
          <w:sz w:val="28"/>
          <w:szCs w:val="28"/>
        </w:rPr>
        <w:t>.</w:t>
      </w:r>
      <w:bookmarkEnd w:id="3"/>
    </w:p>
    <w:p w14:paraId="5A0D4FE0" w14:textId="0D11E965" w:rsidR="006A2372" w:rsidRPr="006A2372" w:rsidRDefault="006A2372" w:rsidP="006A2372"/>
    <w:p w14:paraId="39CB18E4" w14:textId="204D42F5" w:rsidR="003549B9" w:rsidRPr="003776FA" w:rsidRDefault="006A2372" w:rsidP="003776FA">
      <w:pPr>
        <w:pStyle w:val="Heading1"/>
        <w:rPr>
          <w:rFonts w:ascii="Arial" w:hAnsi="Arial" w:cs="Arial"/>
          <w:sz w:val="28"/>
          <w:szCs w:val="28"/>
        </w:rPr>
      </w:pPr>
      <w:bookmarkStart w:id="5" w:name="_Toc106372893"/>
      <w:r w:rsidRPr="003776FA">
        <w:rPr>
          <w:rFonts w:ascii="Arial" w:hAnsi="Arial" w:cs="Arial"/>
          <w:sz w:val="28"/>
          <w:szCs w:val="28"/>
        </w:rPr>
        <w:t>How we work with People.</w:t>
      </w:r>
      <w:bookmarkEnd w:id="5"/>
    </w:p>
    <w:p w14:paraId="30037228" w14:textId="668720EE" w:rsidR="003549B9" w:rsidRDefault="003549B9" w:rsidP="00F13927">
      <w:pPr>
        <w:jc w:val="both"/>
        <w:rPr>
          <w:b/>
          <w:u w:val="single"/>
        </w:rPr>
      </w:pPr>
    </w:p>
    <w:p w14:paraId="0ECEADA6" w14:textId="04A655B2" w:rsidR="005134EE" w:rsidRDefault="00234F59" w:rsidP="00402A27">
      <w:pPr>
        <w:jc w:val="both"/>
        <w:rPr>
          <w:rFonts w:ascii="Arial" w:hAnsi="Arial" w:cs="Arial"/>
          <w:bCs/>
          <w:sz w:val="24"/>
          <w:szCs w:val="24"/>
        </w:rPr>
      </w:pPr>
      <w:r>
        <w:rPr>
          <w:rFonts w:ascii="Arial" w:hAnsi="Arial" w:cs="Arial"/>
          <w:bCs/>
          <w:sz w:val="24"/>
          <w:szCs w:val="24"/>
        </w:rPr>
        <w:t xml:space="preserve">The principle aim of the Youth Engagement Service (YES) is to reduce the risk </w:t>
      </w:r>
      <w:r w:rsidR="005134EE">
        <w:rPr>
          <w:rFonts w:ascii="Arial" w:hAnsi="Arial" w:cs="Arial"/>
          <w:bCs/>
          <w:sz w:val="24"/>
          <w:szCs w:val="24"/>
        </w:rPr>
        <w:t xml:space="preserve">of child exploitation and episodes of missing from home which </w:t>
      </w:r>
      <w:r w:rsidR="005134EE" w:rsidRPr="005134EE">
        <w:rPr>
          <w:rFonts w:ascii="Arial" w:hAnsi="Arial" w:cs="Arial"/>
          <w:bCs/>
          <w:sz w:val="24"/>
          <w:szCs w:val="24"/>
        </w:rPr>
        <w:t>vulnerable children and young people</w:t>
      </w:r>
      <w:r w:rsidR="005134EE">
        <w:rPr>
          <w:rFonts w:ascii="Arial" w:hAnsi="Arial" w:cs="Arial"/>
          <w:bCs/>
          <w:sz w:val="24"/>
          <w:szCs w:val="24"/>
        </w:rPr>
        <w:t xml:space="preserve"> across the district may face.</w:t>
      </w:r>
    </w:p>
    <w:p w14:paraId="7C322DCE" w14:textId="2C14351E" w:rsidR="00AC1274" w:rsidRDefault="00AC1274" w:rsidP="00402A27">
      <w:pPr>
        <w:jc w:val="both"/>
        <w:rPr>
          <w:rFonts w:ascii="Arial" w:hAnsi="Arial" w:cs="Arial"/>
          <w:bCs/>
          <w:sz w:val="24"/>
          <w:szCs w:val="24"/>
        </w:rPr>
      </w:pPr>
    </w:p>
    <w:p w14:paraId="79AF9FFD" w14:textId="54FDB51B" w:rsidR="00402A27" w:rsidRDefault="005134EE" w:rsidP="006A21FF">
      <w:pPr>
        <w:jc w:val="both"/>
        <w:rPr>
          <w:rFonts w:ascii="Arial" w:hAnsi="Arial" w:cs="Arial"/>
          <w:bCs/>
          <w:sz w:val="24"/>
          <w:szCs w:val="24"/>
        </w:rPr>
      </w:pPr>
      <w:r>
        <w:rPr>
          <w:rFonts w:ascii="Arial" w:hAnsi="Arial" w:cs="Arial"/>
          <w:bCs/>
          <w:sz w:val="24"/>
          <w:szCs w:val="24"/>
        </w:rPr>
        <w:t>B</w:t>
      </w:r>
      <w:r w:rsidR="00402A27" w:rsidRPr="00402A27">
        <w:rPr>
          <w:rFonts w:ascii="Arial" w:hAnsi="Arial" w:cs="Arial"/>
          <w:bCs/>
          <w:sz w:val="24"/>
          <w:szCs w:val="24"/>
        </w:rPr>
        <w:t>y bringing together the Youth Intervention Team (YIT), Risk and Vulnerabilities Team (R&amp;V)</w:t>
      </w:r>
      <w:r w:rsidR="008D17F7">
        <w:rPr>
          <w:rFonts w:ascii="Arial" w:hAnsi="Arial" w:cs="Arial"/>
          <w:bCs/>
          <w:sz w:val="24"/>
          <w:szCs w:val="24"/>
        </w:rPr>
        <w:t xml:space="preserve"> and</w:t>
      </w:r>
      <w:r w:rsidR="00402A27" w:rsidRPr="00402A27">
        <w:rPr>
          <w:rFonts w:ascii="Arial" w:hAnsi="Arial" w:cs="Arial"/>
          <w:bCs/>
          <w:sz w:val="24"/>
          <w:szCs w:val="24"/>
        </w:rPr>
        <w:t xml:space="preserve"> Youth Justice Service (YJS) </w:t>
      </w:r>
      <w:r>
        <w:rPr>
          <w:rFonts w:ascii="Arial" w:hAnsi="Arial" w:cs="Arial"/>
          <w:bCs/>
          <w:sz w:val="24"/>
          <w:szCs w:val="24"/>
        </w:rPr>
        <w:t xml:space="preserve">within Children’s Social Care, the YES </w:t>
      </w:r>
      <w:r w:rsidR="00402A27" w:rsidRPr="00402A27">
        <w:rPr>
          <w:rFonts w:ascii="Arial" w:hAnsi="Arial" w:cs="Arial"/>
          <w:bCs/>
          <w:sz w:val="24"/>
          <w:szCs w:val="24"/>
        </w:rPr>
        <w:t>provide</w:t>
      </w:r>
      <w:r>
        <w:rPr>
          <w:rFonts w:ascii="Arial" w:hAnsi="Arial" w:cs="Arial"/>
          <w:bCs/>
          <w:sz w:val="24"/>
          <w:szCs w:val="24"/>
        </w:rPr>
        <w:t>s</w:t>
      </w:r>
      <w:r w:rsidR="00402A27" w:rsidRPr="00402A27">
        <w:rPr>
          <w:rFonts w:ascii="Arial" w:hAnsi="Arial" w:cs="Arial"/>
          <w:bCs/>
          <w:sz w:val="24"/>
          <w:szCs w:val="24"/>
        </w:rPr>
        <w:t xml:space="preserve"> a</w:t>
      </w:r>
      <w:r w:rsidR="006A21FF">
        <w:rPr>
          <w:rFonts w:ascii="Arial" w:hAnsi="Arial" w:cs="Arial"/>
          <w:bCs/>
          <w:sz w:val="24"/>
          <w:szCs w:val="24"/>
        </w:rPr>
        <w:t>n inclusive and</w:t>
      </w:r>
      <w:r w:rsidR="00402A27" w:rsidRPr="00402A27">
        <w:rPr>
          <w:rFonts w:ascii="Arial" w:hAnsi="Arial" w:cs="Arial"/>
          <w:bCs/>
          <w:sz w:val="24"/>
          <w:szCs w:val="24"/>
        </w:rPr>
        <w:t xml:space="preserve"> flexible service </w:t>
      </w:r>
      <w:r w:rsidR="006A21FF">
        <w:rPr>
          <w:rFonts w:ascii="Arial" w:hAnsi="Arial" w:cs="Arial"/>
          <w:bCs/>
          <w:sz w:val="24"/>
          <w:szCs w:val="24"/>
        </w:rPr>
        <w:t>that works collaboratively</w:t>
      </w:r>
      <w:r w:rsidR="00402A27" w:rsidRPr="00402A27">
        <w:rPr>
          <w:rFonts w:ascii="Arial" w:hAnsi="Arial" w:cs="Arial"/>
          <w:bCs/>
          <w:sz w:val="24"/>
          <w:szCs w:val="24"/>
        </w:rPr>
        <w:t xml:space="preserve"> with </w:t>
      </w:r>
      <w:r w:rsidR="00E74BAD">
        <w:rPr>
          <w:rFonts w:ascii="Arial" w:hAnsi="Arial" w:cs="Arial"/>
          <w:bCs/>
          <w:sz w:val="24"/>
          <w:szCs w:val="24"/>
        </w:rPr>
        <w:t xml:space="preserve">internal </w:t>
      </w:r>
      <w:r w:rsidR="007D017D">
        <w:rPr>
          <w:rFonts w:ascii="Arial" w:hAnsi="Arial" w:cs="Arial"/>
          <w:bCs/>
          <w:sz w:val="24"/>
          <w:szCs w:val="24"/>
        </w:rPr>
        <w:t xml:space="preserve">services and </w:t>
      </w:r>
      <w:r w:rsidR="00402A27" w:rsidRPr="00402A27">
        <w:rPr>
          <w:rFonts w:ascii="Arial" w:hAnsi="Arial" w:cs="Arial"/>
          <w:bCs/>
          <w:sz w:val="24"/>
          <w:szCs w:val="24"/>
        </w:rPr>
        <w:t xml:space="preserve">partners across the district </w:t>
      </w:r>
      <w:r w:rsidR="008D1E3E">
        <w:rPr>
          <w:rFonts w:ascii="Arial" w:hAnsi="Arial" w:cs="Arial"/>
          <w:bCs/>
          <w:sz w:val="24"/>
          <w:szCs w:val="24"/>
        </w:rPr>
        <w:t>including</w:t>
      </w:r>
      <w:r w:rsidR="00356B25">
        <w:rPr>
          <w:rFonts w:ascii="Arial" w:hAnsi="Arial" w:cs="Arial"/>
          <w:bCs/>
          <w:sz w:val="24"/>
          <w:szCs w:val="24"/>
        </w:rPr>
        <w:t xml:space="preserve"> but not limited to</w:t>
      </w:r>
      <w:r w:rsidR="008D17F7">
        <w:rPr>
          <w:rFonts w:ascii="Arial" w:hAnsi="Arial" w:cs="Arial"/>
          <w:bCs/>
          <w:sz w:val="24"/>
          <w:szCs w:val="24"/>
        </w:rPr>
        <w:t xml:space="preserve"> Early Support,</w:t>
      </w:r>
      <w:r w:rsidR="00402A27" w:rsidRPr="00402A27">
        <w:rPr>
          <w:rFonts w:ascii="Arial" w:hAnsi="Arial" w:cs="Arial"/>
          <w:bCs/>
          <w:sz w:val="24"/>
          <w:szCs w:val="24"/>
        </w:rPr>
        <w:t xml:space="preserve"> Multi Systemic Therapy Enhanced (MST-E</w:t>
      </w:r>
      <w:r w:rsidR="00C92446" w:rsidRPr="00402A27">
        <w:rPr>
          <w:rFonts w:ascii="Arial" w:hAnsi="Arial" w:cs="Arial"/>
          <w:bCs/>
          <w:sz w:val="24"/>
          <w:szCs w:val="24"/>
        </w:rPr>
        <w:t>),</w:t>
      </w:r>
      <w:r w:rsidR="00C92446">
        <w:rPr>
          <w:rFonts w:ascii="Arial" w:hAnsi="Arial" w:cs="Arial"/>
          <w:bCs/>
          <w:sz w:val="24"/>
          <w:szCs w:val="24"/>
        </w:rPr>
        <w:t xml:space="preserve"> </w:t>
      </w:r>
      <w:r w:rsidR="00C92446" w:rsidRPr="00402A27">
        <w:rPr>
          <w:rFonts w:ascii="Arial" w:hAnsi="Arial" w:cs="Arial"/>
          <w:bCs/>
          <w:sz w:val="24"/>
          <w:szCs w:val="24"/>
        </w:rPr>
        <w:t>Detached</w:t>
      </w:r>
      <w:r w:rsidR="00402A27" w:rsidRPr="00402A27">
        <w:rPr>
          <w:rFonts w:ascii="Arial" w:hAnsi="Arial" w:cs="Arial"/>
          <w:bCs/>
          <w:sz w:val="24"/>
          <w:szCs w:val="24"/>
        </w:rPr>
        <w:t xml:space="preserve"> Youth work, Parents Against Child Exploitation (PACE), Education, </w:t>
      </w:r>
      <w:r w:rsidR="009141C6" w:rsidRPr="00402A27">
        <w:rPr>
          <w:rFonts w:ascii="Arial" w:hAnsi="Arial" w:cs="Arial"/>
          <w:bCs/>
          <w:sz w:val="24"/>
          <w:szCs w:val="24"/>
        </w:rPr>
        <w:t>Health,</w:t>
      </w:r>
      <w:r w:rsidR="00402A27" w:rsidRPr="00402A27">
        <w:rPr>
          <w:rFonts w:ascii="Arial" w:hAnsi="Arial" w:cs="Arial"/>
          <w:bCs/>
          <w:sz w:val="24"/>
          <w:szCs w:val="24"/>
        </w:rPr>
        <w:t xml:space="preserve"> and Police</w:t>
      </w:r>
      <w:r w:rsidR="008D1E3E">
        <w:rPr>
          <w:rFonts w:ascii="Arial" w:hAnsi="Arial" w:cs="Arial"/>
          <w:bCs/>
          <w:sz w:val="24"/>
          <w:szCs w:val="24"/>
        </w:rPr>
        <w:t>. This has ensured there is</w:t>
      </w:r>
      <w:r w:rsidR="006A21FF">
        <w:rPr>
          <w:rFonts w:ascii="Arial" w:hAnsi="Arial" w:cs="Arial"/>
          <w:bCs/>
          <w:sz w:val="24"/>
          <w:szCs w:val="24"/>
        </w:rPr>
        <w:t xml:space="preserve"> a whole system approach to</w:t>
      </w:r>
      <w:r w:rsidR="008D1E3E">
        <w:rPr>
          <w:rFonts w:ascii="Arial" w:hAnsi="Arial" w:cs="Arial"/>
          <w:bCs/>
          <w:sz w:val="24"/>
          <w:szCs w:val="24"/>
        </w:rPr>
        <w:t xml:space="preserve"> safeguarding</w:t>
      </w:r>
      <w:r w:rsidR="00484BE7">
        <w:rPr>
          <w:rFonts w:ascii="Arial" w:hAnsi="Arial" w:cs="Arial"/>
          <w:bCs/>
          <w:sz w:val="24"/>
          <w:szCs w:val="24"/>
        </w:rPr>
        <w:t xml:space="preserve"> in Kirklees</w:t>
      </w:r>
      <w:r w:rsidR="008D1E3E">
        <w:rPr>
          <w:rFonts w:ascii="Arial" w:hAnsi="Arial" w:cs="Arial"/>
          <w:bCs/>
          <w:sz w:val="24"/>
          <w:szCs w:val="24"/>
        </w:rPr>
        <w:t>.</w:t>
      </w:r>
    </w:p>
    <w:p w14:paraId="6FFDD2EA" w14:textId="77777777" w:rsidR="008D1E3E" w:rsidRPr="00402A27" w:rsidRDefault="008D1E3E" w:rsidP="006A21FF">
      <w:pPr>
        <w:jc w:val="both"/>
        <w:rPr>
          <w:rFonts w:ascii="Arial" w:hAnsi="Arial" w:cs="Arial"/>
          <w:bCs/>
          <w:sz w:val="24"/>
          <w:szCs w:val="24"/>
        </w:rPr>
      </w:pPr>
    </w:p>
    <w:p w14:paraId="5E5516F1" w14:textId="77777777" w:rsidR="00C86936" w:rsidRDefault="00402A27" w:rsidP="00402A27">
      <w:pPr>
        <w:jc w:val="both"/>
        <w:rPr>
          <w:rFonts w:ascii="Arial" w:hAnsi="Arial" w:cs="Arial"/>
          <w:bCs/>
          <w:sz w:val="24"/>
          <w:szCs w:val="24"/>
        </w:rPr>
      </w:pPr>
      <w:r w:rsidRPr="00402A27">
        <w:rPr>
          <w:rFonts w:ascii="Arial" w:hAnsi="Arial" w:cs="Arial"/>
          <w:bCs/>
          <w:sz w:val="24"/>
          <w:szCs w:val="24"/>
        </w:rPr>
        <w:t xml:space="preserve">The </w:t>
      </w:r>
      <w:r w:rsidR="00875ABB">
        <w:rPr>
          <w:rFonts w:ascii="Arial" w:hAnsi="Arial" w:cs="Arial"/>
          <w:bCs/>
          <w:sz w:val="24"/>
          <w:szCs w:val="24"/>
        </w:rPr>
        <w:t>YES model of practice is inspired by the</w:t>
      </w:r>
      <w:r w:rsidRPr="00402A27">
        <w:rPr>
          <w:rFonts w:ascii="Arial" w:hAnsi="Arial" w:cs="Arial"/>
          <w:bCs/>
          <w:sz w:val="24"/>
          <w:szCs w:val="24"/>
        </w:rPr>
        <w:t xml:space="preserve"> Contextual Safeguarding Model developed by Carlene Firmin at the University of </w:t>
      </w:r>
      <w:r w:rsidR="00356B25" w:rsidRPr="00402A27">
        <w:rPr>
          <w:rFonts w:ascii="Arial" w:hAnsi="Arial" w:cs="Arial"/>
          <w:bCs/>
          <w:sz w:val="24"/>
          <w:szCs w:val="24"/>
        </w:rPr>
        <w:t>Bedfordshire.</w:t>
      </w:r>
      <w:r w:rsidR="00356B25">
        <w:rPr>
          <w:rFonts w:ascii="Arial" w:hAnsi="Arial" w:cs="Arial"/>
          <w:bCs/>
          <w:sz w:val="24"/>
          <w:szCs w:val="24"/>
        </w:rPr>
        <w:t xml:space="preserve"> </w:t>
      </w:r>
      <w:r w:rsidR="005B2166">
        <w:rPr>
          <w:rFonts w:ascii="Arial" w:hAnsi="Arial" w:cs="Arial"/>
          <w:bCs/>
          <w:sz w:val="24"/>
          <w:szCs w:val="24"/>
        </w:rPr>
        <w:t xml:space="preserve">Our </w:t>
      </w:r>
      <w:r w:rsidRPr="00402A27">
        <w:rPr>
          <w:rFonts w:ascii="Arial" w:hAnsi="Arial" w:cs="Arial"/>
          <w:bCs/>
          <w:sz w:val="24"/>
          <w:szCs w:val="24"/>
        </w:rPr>
        <w:t xml:space="preserve">policies, procedures, and practice </w:t>
      </w:r>
      <w:r w:rsidR="005B2166">
        <w:rPr>
          <w:rFonts w:ascii="Arial" w:hAnsi="Arial" w:cs="Arial"/>
          <w:bCs/>
          <w:sz w:val="24"/>
          <w:szCs w:val="24"/>
        </w:rPr>
        <w:t xml:space="preserve">reflect the </w:t>
      </w:r>
      <w:r w:rsidRPr="00402A27">
        <w:rPr>
          <w:rFonts w:ascii="Arial" w:hAnsi="Arial" w:cs="Arial"/>
          <w:bCs/>
          <w:sz w:val="24"/>
          <w:szCs w:val="24"/>
        </w:rPr>
        <w:t xml:space="preserve">Contextual Safeguarding </w:t>
      </w:r>
      <w:r w:rsidR="005B2166">
        <w:rPr>
          <w:rFonts w:ascii="Arial" w:hAnsi="Arial" w:cs="Arial"/>
          <w:bCs/>
          <w:sz w:val="24"/>
          <w:szCs w:val="24"/>
        </w:rPr>
        <w:t>approach by</w:t>
      </w:r>
      <w:r w:rsidRPr="00402A27">
        <w:rPr>
          <w:rFonts w:ascii="Arial" w:hAnsi="Arial" w:cs="Arial"/>
          <w:bCs/>
          <w:sz w:val="24"/>
          <w:szCs w:val="24"/>
        </w:rPr>
        <w:t xml:space="preserve"> understanding and responding to young people’s experiences of significant harm beyond their families.</w:t>
      </w:r>
    </w:p>
    <w:p w14:paraId="61999EF3" w14:textId="62A490D5" w:rsidR="00402A27" w:rsidRPr="00402A27" w:rsidRDefault="00402A27" w:rsidP="00402A27">
      <w:pPr>
        <w:jc w:val="both"/>
        <w:rPr>
          <w:rFonts w:ascii="Arial" w:hAnsi="Arial" w:cs="Arial"/>
          <w:bCs/>
          <w:sz w:val="24"/>
          <w:szCs w:val="24"/>
        </w:rPr>
      </w:pPr>
      <w:r w:rsidRPr="00402A27">
        <w:rPr>
          <w:rFonts w:ascii="Arial" w:hAnsi="Arial" w:cs="Arial"/>
          <w:bCs/>
          <w:sz w:val="24"/>
          <w:szCs w:val="24"/>
        </w:rPr>
        <w:t xml:space="preserve"> </w:t>
      </w:r>
    </w:p>
    <w:p w14:paraId="4102C12D" w14:textId="518FBE14" w:rsidR="002A2CA3" w:rsidRDefault="00402A27" w:rsidP="00402A27">
      <w:pPr>
        <w:jc w:val="both"/>
        <w:rPr>
          <w:rFonts w:ascii="Arial" w:hAnsi="Arial" w:cs="Arial"/>
          <w:bCs/>
          <w:sz w:val="24"/>
          <w:szCs w:val="24"/>
        </w:rPr>
      </w:pPr>
      <w:r w:rsidRPr="00402A27">
        <w:rPr>
          <w:rFonts w:ascii="Arial" w:hAnsi="Arial" w:cs="Arial"/>
          <w:bCs/>
          <w:sz w:val="24"/>
          <w:szCs w:val="24"/>
        </w:rPr>
        <w:t>The Y</w:t>
      </w:r>
      <w:r w:rsidR="00687962">
        <w:rPr>
          <w:rFonts w:ascii="Arial" w:hAnsi="Arial" w:cs="Arial"/>
          <w:bCs/>
          <w:sz w:val="24"/>
          <w:szCs w:val="24"/>
        </w:rPr>
        <w:t>ES</w:t>
      </w:r>
      <w:r w:rsidRPr="00402A27">
        <w:rPr>
          <w:rFonts w:ascii="Arial" w:hAnsi="Arial" w:cs="Arial"/>
          <w:bCs/>
          <w:sz w:val="24"/>
          <w:szCs w:val="24"/>
        </w:rPr>
        <w:t xml:space="preserve"> provide</w:t>
      </w:r>
      <w:r w:rsidR="00687962">
        <w:rPr>
          <w:rFonts w:ascii="Arial" w:hAnsi="Arial" w:cs="Arial"/>
          <w:bCs/>
          <w:sz w:val="24"/>
          <w:szCs w:val="24"/>
        </w:rPr>
        <w:t>s</w:t>
      </w:r>
      <w:r w:rsidRPr="00402A27">
        <w:rPr>
          <w:rFonts w:ascii="Arial" w:hAnsi="Arial" w:cs="Arial"/>
          <w:bCs/>
          <w:sz w:val="24"/>
          <w:szCs w:val="24"/>
        </w:rPr>
        <w:t xml:space="preserve"> a service tailored to the needs and wishes of the child or young person and their wider family, practicing within the framework of </w:t>
      </w:r>
      <w:r w:rsidR="00385223">
        <w:rPr>
          <w:rFonts w:ascii="Arial" w:hAnsi="Arial" w:cs="Arial"/>
          <w:bCs/>
          <w:sz w:val="24"/>
          <w:szCs w:val="24"/>
        </w:rPr>
        <w:t xml:space="preserve">contextual safeguarding using </w:t>
      </w:r>
      <w:r w:rsidRPr="00402A27">
        <w:rPr>
          <w:rFonts w:ascii="Arial" w:hAnsi="Arial" w:cs="Arial"/>
          <w:bCs/>
          <w:sz w:val="24"/>
          <w:szCs w:val="24"/>
        </w:rPr>
        <w:t>a whole family, child centred and relationship-based approach.</w:t>
      </w:r>
    </w:p>
    <w:p w14:paraId="127BD571" w14:textId="33B8112A" w:rsidR="00394BA2" w:rsidRDefault="00394BA2" w:rsidP="00402A27">
      <w:pPr>
        <w:jc w:val="both"/>
        <w:rPr>
          <w:rFonts w:ascii="Arial" w:hAnsi="Arial" w:cs="Arial"/>
          <w:bCs/>
          <w:sz w:val="24"/>
          <w:szCs w:val="24"/>
        </w:rPr>
      </w:pPr>
    </w:p>
    <w:p w14:paraId="37774C2E" w14:textId="1208AA62" w:rsidR="00394BA2" w:rsidRDefault="00394BA2" w:rsidP="00402A27">
      <w:pPr>
        <w:jc w:val="both"/>
        <w:rPr>
          <w:rFonts w:ascii="Arial" w:hAnsi="Arial" w:cs="Arial"/>
          <w:bCs/>
          <w:sz w:val="24"/>
          <w:szCs w:val="24"/>
        </w:rPr>
      </w:pPr>
      <w:r>
        <w:rPr>
          <w:rFonts w:ascii="Arial" w:hAnsi="Arial" w:cs="Arial"/>
          <w:bCs/>
          <w:sz w:val="24"/>
          <w:szCs w:val="24"/>
        </w:rPr>
        <w:t xml:space="preserve">Underpinning how we work with people is </w:t>
      </w:r>
      <w:r w:rsidR="00DE3CE1">
        <w:rPr>
          <w:rFonts w:ascii="Arial" w:hAnsi="Arial" w:cs="Arial"/>
          <w:bCs/>
          <w:sz w:val="24"/>
          <w:szCs w:val="24"/>
        </w:rPr>
        <w:t>Restorative Practice</w:t>
      </w:r>
      <w:r w:rsidR="003776FA">
        <w:rPr>
          <w:rFonts w:ascii="Arial" w:hAnsi="Arial" w:cs="Arial"/>
          <w:bCs/>
          <w:sz w:val="24"/>
          <w:szCs w:val="24"/>
        </w:rPr>
        <w:t>.</w:t>
      </w:r>
      <w:r w:rsidR="00431983">
        <w:rPr>
          <w:rFonts w:ascii="Arial" w:hAnsi="Arial" w:cs="Arial"/>
          <w:bCs/>
          <w:sz w:val="24"/>
          <w:szCs w:val="24"/>
        </w:rPr>
        <w:t xml:space="preserve"> Restorative Practice has its</w:t>
      </w:r>
      <w:r w:rsidR="00F23CE2">
        <w:rPr>
          <w:rFonts w:ascii="Arial" w:hAnsi="Arial" w:cs="Arial"/>
          <w:bCs/>
          <w:sz w:val="24"/>
          <w:szCs w:val="24"/>
        </w:rPr>
        <w:t xml:space="preserve"> </w:t>
      </w:r>
      <w:r w:rsidR="00431983">
        <w:rPr>
          <w:rFonts w:ascii="Arial" w:hAnsi="Arial" w:cs="Arial"/>
          <w:bCs/>
          <w:sz w:val="24"/>
          <w:szCs w:val="24"/>
        </w:rPr>
        <w:t xml:space="preserve">roots </w:t>
      </w:r>
      <w:r w:rsidR="00F23CE2">
        <w:rPr>
          <w:rFonts w:ascii="Arial" w:hAnsi="Arial" w:cs="Arial"/>
          <w:bCs/>
          <w:sz w:val="24"/>
          <w:szCs w:val="24"/>
        </w:rPr>
        <w:t xml:space="preserve">in </w:t>
      </w:r>
      <w:r w:rsidR="00431983">
        <w:rPr>
          <w:rFonts w:ascii="Arial" w:hAnsi="Arial" w:cs="Arial"/>
          <w:bCs/>
          <w:sz w:val="24"/>
          <w:szCs w:val="24"/>
        </w:rPr>
        <w:t>Restorative Justice</w:t>
      </w:r>
      <w:r w:rsidR="000169FB">
        <w:rPr>
          <w:rFonts w:ascii="Arial" w:hAnsi="Arial" w:cs="Arial"/>
          <w:bCs/>
          <w:sz w:val="24"/>
          <w:szCs w:val="24"/>
        </w:rPr>
        <w:t xml:space="preserve"> and has been adopted not only in children’s services but across the council. </w:t>
      </w:r>
      <w:r w:rsidR="00FF00D3">
        <w:rPr>
          <w:rFonts w:ascii="Arial" w:hAnsi="Arial" w:cs="Arial"/>
          <w:bCs/>
          <w:sz w:val="24"/>
          <w:szCs w:val="24"/>
        </w:rPr>
        <w:t>With the ethos of ‘working with’ not ‘to’ or ‘for’ the YES works with children, young people, families and communities to create</w:t>
      </w:r>
      <w:r w:rsidR="008D17F7">
        <w:rPr>
          <w:rFonts w:ascii="Arial" w:hAnsi="Arial" w:cs="Arial"/>
          <w:bCs/>
          <w:sz w:val="24"/>
          <w:szCs w:val="24"/>
        </w:rPr>
        <w:t xml:space="preserve"> t</w:t>
      </w:r>
      <w:r w:rsidR="00FF00D3">
        <w:rPr>
          <w:rFonts w:ascii="Arial" w:hAnsi="Arial" w:cs="Arial"/>
          <w:bCs/>
          <w:sz w:val="24"/>
          <w:szCs w:val="24"/>
        </w:rPr>
        <w:t>he conditions needed to reduce crime and violent behaviour, restore relationships, repair harm and strengthen our local communities.</w:t>
      </w:r>
    </w:p>
    <w:p w14:paraId="006B1131" w14:textId="77777777" w:rsidR="00783B0D" w:rsidRDefault="00783B0D" w:rsidP="00402A27">
      <w:pPr>
        <w:jc w:val="both"/>
        <w:rPr>
          <w:rFonts w:ascii="Arial" w:hAnsi="Arial" w:cs="Arial"/>
          <w:bCs/>
          <w:sz w:val="24"/>
          <w:szCs w:val="24"/>
        </w:rPr>
      </w:pPr>
    </w:p>
    <w:p w14:paraId="282FCAE2" w14:textId="304B9DD5" w:rsidR="00385223" w:rsidRPr="00385223" w:rsidRDefault="009141C6" w:rsidP="00783B0D">
      <w:pPr>
        <w:jc w:val="both"/>
        <w:rPr>
          <w:rFonts w:asciiTheme="minorHAnsi" w:eastAsiaTheme="minorHAnsi" w:hAnsiTheme="minorHAnsi" w:cstheme="minorHAnsi"/>
        </w:rPr>
      </w:pPr>
      <w:r>
        <w:rPr>
          <w:rFonts w:ascii="Arial" w:hAnsi="Arial" w:cs="Arial"/>
          <w:bCs/>
          <w:sz w:val="24"/>
          <w:szCs w:val="24"/>
        </w:rPr>
        <w:t>We work across both the statutory and early intervention and prevention space, undertaking</w:t>
      </w:r>
      <w:r w:rsidR="005524A0">
        <w:rPr>
          <w:rFonts w:ascii="Arial" w:hAnsi="Arial" w:cs="Arial"/>
          <w:bCs/>
          <w:sz w:val="24"/>
          <w:szCs w:val="24"/>
        </w:rPr>
        <w:t xml:space="preserve"> direct work with children, young </w:t>
      </w:r>
      <w:r w:rsidR="00CF6B1F">
        <w:rPr>
          <w:rFonts w:ascii="Arial" w:hAnsi="Arial" w:cs="Arial"/>
          <w:bCs/>
          <w:sz w:val="24"/>
          <w:szCs w:val="24"/>
        </w:rPr>
        <w:t>people,</w:t>
      </w:r>
      <w:r w:rsidR="005524A0">
        <w:rPr>
          <w:rFonts w:ascii="Arial" w:hAnsi="Arial" w:cs="Arial"/>
          <w:bCs/>
          <w:sz w:val="24"/>
          <w:szCs w:val="24"/>
        </w:rPr>
        <w:t xml:space="preserve"> and their families, t</w:t>
      </w:r>
      <w:r>
        <w:rPr>
          <w:rFonts w:ascii="Arial" w:hAnsi="Arial" w:cs="Arial"/>
          <w:bCs/>
          <w:sz w:val="24"/>
          <w:szCs w:val="24"/>
        </w:rPr>
        <w:t>o</w:t>
      </w:r>
      <w:r w:rsidR="005524A0">
        <w:rPr>
          <w:rFonts w:ascii="Arial" w:hAnsi="Arial" w:cs="Arial"/>
          <w:bCs/>
          <w:sz w:val="24"/>
          <w:szCs w:val="24"/>
        </w:rPr>
        <w:t xml:space="preserve"> </w:t>
      </w:r>
      <w:r w:rsidR="002A2CA3">
        <w:rPr>
          <w:rFonts w:ascii="Arial" w:hAnsi="Arial" w:cs="Arial"/>
          <w:bCs/>
          <w:sz w:val="24"/>
          <w:szCs w:val="24"/>
        </w:rPr>
        <w:t>support</w:t>
      </w:r>
      <w:r>
        <w:rPr>
          <w:rFonts w:ascii="Arial" w:hAnsi="Arial" w:cs="Arial"/>
          <w:bCs/>
          <w:sz w:val="24"/>
          <w:szCs w:val="24"/>
        </w:rPr>
        <w:t>, inform</w:t>
      </w:r>
      <w:r w:rsidR="002A2CA3">
        <w:rPr>
          <w:rFonts w:ascii="Arial" w:hAnsi="Arial" w:cs="Arial"/>
          <w:bCs/>
          <w:sz w:val="24"/>
          <w:szCs w:val="24"/>
        </w:rPr>
        <w:t xml:space="preserve"> and empower those who need our service, often</w:t>
      </w:r>
      <w:r>
        <w:rPr>
          <w:rFonts w:ascii="Arial" w:hAnsi="Arial" w:cs="Arial"/>
          <w:bCs/>
          <w:sz w:val="24"/>
          <w:szCs w:val="24"/>
        </w:rPr>
        <w:t xml:space="preserve"> alongside a statutory plan</w:t>
      </w:r>
      <w:r w:rsidR="00304E68">
        <w:rPr>
          <w:rFonts w:ascii="Arial" w:hAnsi="Arial" w:cs="Arial"/>
          <w:bCs/>
          <w:sz w:val="24"/>
          <w:szCs w:val="24"/>
        </w:rPr>
        <w:t xml:space="preserve"> and</w:t>
      </w:r>
      <w:r w:rsidR="00CF6B1F">
        <w:rPr>
          <w:rFonts w:ascii="Arial" w:hAnsi="Arial" w:cs="Arial"/>
          <w:bCs/>
          <w:sz w:val="24"/>
          <w:szCs w:val="24"/>
        </w:rPr>
        <w:t xml:space="preserve"> as part of the wider Early Support agenda, working with families who are not known or open to children’s social care services</w:t>
      </w:r>
      <w:r w:rsidR="00D84A61">
        <w:rPr>
          <w:rFonts w:ascii="Arial" w:hAnsi="Arial" w:cs="Arial"/>
          <w:bCs/>
          <w:sz w:val="24"/>
          <w:szCs w:val="24"/>
        </w:rPr>
        <w:t xml:space="preserve"> as well as w</w:t>
      </w:r>
      <w:r w:rsidR="00402A27" w:rsidRPr="00402A27">
        <w:rPr>
          <w:rFonts w:ascii="Arial" w:hAnsi="Arial" w:cs="Arial"/>
          <w:bCs/>
          <w:sz w:val="24"/>
          <w:szCs w:val="24"/>
        </w:rPr>
        <w:t>ork</w:t>
      </w:r>
      <w:r w:rsidR="00D84A61">
        <w:rPr>
          <w:rFonts w:ascii="Arial" w:hAnsi="Arial" w:cs="Arial"/>
          <w:bCs/>
          <w:sz w:val="24"/>
          <w:szCs w:val="24"/>
        </w:rPr>
        <w:t>ing</w:t>
      </w:r>
      <w:r w:rsidR="00402A27" w:rsidRPr="00402A27">
        <w:rPr>
          <w:rFonts w:ascii="Arial" w:hAnsi="Arial" w:cs="Arial"/>
          <w:bCs/>
          <w:sz w:val="24"/>
          <w:szCs w:val="24"/>
        </w:rPr>
        <w:t xml:space="preserve"> closely with the Youth Justice Service </w:t>
      </w:r>
      <w:r w:rsidR="00783B0D">
        <w:rPr>
          <w:rFonts w:ascii="Arial" w:hAnsi="Arial" w:cs="Arial"/>
          <w:bCs/>
          <w:sz w:val="24"/>
          <w:szCs w:val="24"/>
        </w:rPr>
        <w:t xml:space="preserve">to prevent </w:t>
      </w:r>
      <w:r w:rsidR="00402A27" w:rsidRPr="00402A27">
        <w:rPr>
          <w:rFonts w:ascii="Arial" w:hAnsi="Arial" w:cs="Arial"/>
          <w:bCs/>
          <w:sz w:val="24"/>
          <w:szCs w:val="24"/>
        </w:rPr>
        <w:t>young people re offending and avoid becoming further involved in the criminal justice system</w:t>
      </w:r>
      <w:r w:rsidR="00783B0D">
        <w:rPr>
          <w:rFonts w:ascii="Arial" w:hAnsi="Arial" w:cs="Arial"/>
          <w:bCs/>
          <w:sz w:val="24"/>
          <w:szCs w:val="24"/>
        </w:rPr>
        <w:t>.</w:t>
      </w:r>
    </w:p>
    <w:p w14:paraId="4C86F959" w14:textId="77777777" w:rsidR="00385223" w:rsidRPr="00385223" w:rsidRDefault="00385223" w:rsidP="00385223">
      <w:pPr>
        <w:jc w:val="both"/>
        <w:rPr>
          <w:rFonts w:asciiTheme="minorHAnsi" w:eastAsiaTheme="minorHAnsi" w:hAnsiTheme="minorHAnsi" w:cstheme="minorHAnsi"/>
        </w:rPr>
      </w:pPr>
    </w:p>
    <w:p w14:paraId="599692BB" w14:textId="7AD044AE" w:rsidR="00B12919" w:rsidRDefault="0023591D" w:rsidP="00385223">
      <w:pPr>
        <w:jc w:val="both"/>
        <w:rPr>
          <w:rFonts w:asciiTheme="minorHAnsi" w:eastAsiaTheme="minorHAnsi" w:hAnsiTheme="minorHAnsi" w:cstheme="minorHAnsi"/>
        </w:rPr>
      </w:pPr>
      <w:r w:rsidRPr="009C2D50">
        <w:rPr>
          <w:rFonts w:ascii="Arial" w:eastAsiaTheme="minorHAnsi" w:hAnsi="Arial" w:cs="Arial"/>
          <w:sz w:val="24"/>
          <w:szCs w:val="24"/>
        </w:rPr>
        <w:t xml:space="preserve">The YES adopts the principles of consistent support, identifying the ‘Right Worker’ to deliver the ‘Right Support’ at the ‘Right Time’ for the young person in line with the young person’s </w:t>
      </w:r>
      <w:r w:rsidR="008D17F7" w:rsidRPr="009C2D50">
        <w:rPr>
          <w:rFonts w:ascii="Arial" w:eastAsiaTheme="minorHAnsi" w:hAnsi="Arial" w:cs="Arial"/>
          <w:sz w:val="24"/>
          <w:szCs w:val="24"/>
        </w:rPr>
        <w:t>needs</w:t>
      </w:r>
      <w:r w:rsidR="008D17F7">
        <w:rPr>
          <w:rFonts w:ascii="Arial" w:eastAsiaTheme="minorHAnsi" w:hAnsi="Arial" w:cs="Arial"/>
          <w:sz w:val="24"/>
          <w:szCs w:val="24"/>
        </w:rPr>
        <w:t xml:space="preserve">. </w:t>
      </w:r>
      <w:r w:rsidR="008D17F7" w:rsidRPr="009C2D50">
        <w:rPr>
          <w:rFonts w:ascii="Arial" w:eastAsiaTheme="minorHAnsi" w:hAnsi="Arial" w:cs="Arial"/>
          <w:sz w:val="24"/>
          <w:szCs w:val="24"/>
        </w:rPr>
        <w:t>To</w:t>
      </w:r>
      <w:r w:rsidR="000356B1" w:rsidRPr="009C2D50">
        <w:rPr>
          <w:rFonts w:ascii="Arial" w:eastAsiaTheme="minorHAnsi" w:hAnsi="Arial" w:cs="Arial"/>
          <w:sz w:val="24"/>
          <w:szCs w:val="24"/>
        </w:rPr>
        <w:t xml:space="preserve"> do this well, there is the need to work swiftly across organisational boundaries.</w:t>
      </w:r>
      <w:r w:rsidR="00B12919">
        <w:rPr>
          <w:rFonts w:ascii="Arial" w:eastAsiaTheme="minorHAnsi" w:hAnsi="Arial" w:cs="Arial"/>
          <w:sz w:val="24"/>
          <w:szCs w:val="24"/>
        </w:rPr>
        <w:t xml:space="preserve"> </w:t>
      </w:r>
      <w:r w:rsidR="009C2D50" w:rsidRPr="009C2D50">
        <w:rPr>
          <w:rFonts w:ascii="Arial" w:eastAsiaTheme="minorHAnsi" w:hAnsi="Arial" w:cs="Arial"/>
          <w:sz w:val="24"/>
          <w:szCs w:val="24"/>
        </w:rPr>
        <w:t>Historically, this</w:t>
      </w:r>
      <w:r w:rsidR="00385223" w:rsidRPr="009C2D50">
        <w:rPr>
          <w:rFonts w:ascii="Arial" w:eastAsiaTheme="minorHAnsi" w:hAnsi="Arial" w:cs="Arial"/>
          <w:sz w:val="24"/>
          <w:szCs w:val="24"/>
        </w:rPr>
        <w:t xml:space="preserve"> work </w:t>
      </w:r>
      <w:r w:rsidR="009C2D50" w:rsidRPr="009C2D50">
        <w:rPr>
          <w:rFonts w:ascii="Arial" w:eastAsiaTheme="minorHAnsi" w:hAnsi="Arial" w:cs="Arial"/>
          <w:sz w:val="24"/>
          <w:szCs w:val="24"/>
        </w:rPr>
        <w:t>was sometimes</w:t>
      </w:r>
      <w:r w:rsidR="00385223" w:rsidRPr="009C2D50">
        <w:rPr>
          <w:rFonts w:ascii="Arial" w:eastAsiaTheme="minorHAnsi" w:hAnsi="Arial" w:cs="Arial"/>
          <w:sz w:val="24"/>
          <w:szCs w:val="24"/>
        </w:rPr>
        <w:t xml:space="preserve"> unnecessarily duplicated or complex, often due to </w:t>
      </w:r>
      <w:r w:rsidR="00AA209C">
        <w:rPr>
          <w:rFonts w:ascii="Arial" w:eastAsiaTheme="minorHAnsi" w:hAnsi="Arial" w:cs="Arial"/>
          <w:sz w:val="24"/>
          <w:szCs w:val="24"/>
        </w:rPr>
        <w:t>the working practices of different teams, services and organisations.</w:t>
      </w:r>
      <w:r w:rsidR="0023176C">
        <w:rPr>
          <w:rFonts w:asciiTheme="minorHAnsi" w:eastAsiaTheme="minorHAnsi" w:hAnsiTheme="minorHAnsi" w:cstheme="minorHAnsi"/>
        </w:rPr>
        <w:t xml:space="preserve"> </w:t>
      </w:r>
    </w:p>
    <w:p w14:paraId="39C649FC" w14:textId="77777777" w:rsidR="00A537EC" w:rsidRDefault="00A537EC" w:rsidP="00385223">
      <w:pPr>
        <w:jc w:val="both"/>
        <w:rPr>
          <w:rFonts w:asciiTheme="minorHAnsi" w:eastAsiaTheme="minorHAnsi" w:hAnsiTheme="minorHAnsi" w:cstheme="minorHAnsi"/>
        </w:rPr>
      </w:pPr>
    </w:p>
    <w:p w14:paraId="171318C0" w14:textId="2166CDD8" w:rsidR="00385223" w:rsidRPr="0023176C" w:rsidRDefault="0023176C" w:rsidP="00385223">
      <w:pPr>
        <w:jc w:val="both"/>
        <w:rPr>
          <w:rFonts w:ascii="Arial" w:eastAsiaTheme="minorHAnsi" w:hAnsi="Arial" w:cs="Arial"/>
          <w:sz w:val="24"/>
          <w:szCs w:val="24"/>
        </w:rPr>
      </w:pPr>
      <w:r>
        <w:rPr>
          <w:rFonts w:ascii="Arial" w:eastAsiaTheme="minorHAnsi" w:hAnsi="Arial" w:cs="Arial"/>
          <w:sz w:val="24"/>
          <w:szCs w:val="24"/>
        </w:rPr>
        <w:t>YES, and Family Support and Child Protection services have jointly worked</w:t>
      </w:r>
      <w:r w:rsidRPr="0023176C">
        <w:rPr>
          <w:rFonts w:ascii="Arial" w:eastAsiaTheme="minorHAnsi" w:hAnsi="Arial" w:cs="Arial"/>
          <w:sz w:val="24"/>
          <w:szCs w:val="24"/>
        </w:rPr>
        <w:t xml:space="preserve"> to</w:t>
      </w:r>
      <w:r w:rsidR="00B12919">
        <w:rPr>
          <w:rFonts w:ascii="Arial" w:eastAsiaTheme="minorHAnsi" w:hAnsi="Arial" w:cs="Arial"/>
          <w:sz w:val="24"/>
          <w:szCs w:val="24"/>
        </w:rPr>
        <w:t xml:space="preserve"> improve pathways and</w:t>
      </w:r>
      <w:r w:rsidRPr="0023176C">
        <w:rPr>
          <w:rFonts w:ascii="Arial" w:eastAsiaTheme="minorHAnsi" w:hAnsi="Arial" w:cs="Arial"/>
          <w:sz w:val="24"/>
          <w:szCs w:val="24"/>
        </w:rPr>
        <w:t xml:space="preserve"> remove thresholds or the perception of thresholds</w:t>
      </w:r>
      <w:r w:rsidR="00B12919">
        <w:rPr>
          <w:rFonts w:ascii="Arial" w:eastAsiaTheme="minorHAnsi" w:hAnsi="Arial" w:cs="Arial"/>
          <w:sz w:val="24"/>
          <w:szCs w:val="24"/>
        </w:rPr>
        <w:t xml:space="preserve">, </w:t>
      </w:r>
      <w:r>
        <w:rPr>
          <w:rFonts w:ascii="Arial" w:eastAsiaTheme="minorHAnsi" w:hAnsi="Arial" w:cs="Arial"/>
          <w:sz w:val="24"/>
          <w:szCs w:val="24"/>
        </w:rPr>
        <w:t>which were barriers to providing timely and proportionate support. Now</w:t>
      </w:r>
      <w:r w:rsidR="00840C42">
        <w:rPr>
          <w:rFonts w:ascii="Arial" w:eastAsiaTheme="minorHAnsi" w:hAnsi="Arial" w:cs="Arial"/>
          <w:sz w:val="24"/>
          <w:szCs w:val="24"/>
        </w:rPr>
        <w:t>,</w:t>
      </w:r>
      <w:r>
        <w:rPr>
          <w:rFonts w:ascii="Arial" w:eastAsiaTheme="minorHAnsi" w:hAnsi="Arial" w:cs="Arial"/>
          <w:sz w:val="24"/>
          <w:szCs w:val="24"/>
        </w:rPr>
        <w:t xml:space="preserve"> there is a </w:t>
      </w:r>
      <w:r w:rsidR="00840C42">
        <w:rPr>
          <w:rFonts w:ascii="Arial" w:eastAsiaTheme="minorHAnsi" w:hAnsi="Arial" w:cs="Arial"/>
          <w:sz w:val="24"/>
          <w:szCs w:val="24"/>
        </w:rPr>
        <w:t xml:space="preserve">clear </w:t>
      </w:r>
      <w:r>
        <w:rPr>
          <w:rFonts w:ascii="Arial" w:eastAsiaTheme="minorHAnsi" w:hAnsi="Arial" w:cs="Arial"/>
          <w:sz w:val="24"/>
          <w:szCs w:val="24"/>
        </w:rPr>
        <w:t xml:space="preserve">focus on delivering </w:t>
      </w:r>
      <w:r>
        <w:rPr>
          <w:rFonts w:ascii="Arial" w:eastAsiaTheme="minorHAnsi" w:hAnsi="Arial" w:cs="Arial"/>
          <w:sz w:val="24"/>
          <w:szCs w:val="24"/>
        </w:rPr>
        <w:lastRenderedPageBreak/>
        <w:t>across</w:t>
      </w:r>
      <w:r w:rsidR="0097482D">
        <w:rPr>
          <w:rFonts w:ascii="Arial" w:eastAsiaTheme="minorHAnsi" w:hAnsi="Arial" w:cs="Arial"/>
          <w:sz w:val="24"/>
          <w:szCs w:val="24"/>
        </w:rPr>
        <w:t xml:space="preserve"> a spectrum of needs in an environment where support is provided through the entire journey of the young person’s risk of exploitation.</w:t>
      </w:r>
    </w:p>
    <w:p w14:paraId="03217754" w14:textId="35EB8152" w:rsidR="009C2D50" w:rsidRDefault="009C2D50" w:rsidP="00385223">
      <w:pPr>
        <w:jc w:val="both"/>
        <w:rPr>
          <w:rFonts w:asciiTheme="minorHAnsi" w:eastAsiaTheme="minorHAnsi" w:hAnsiTheme="minorHAnsi" w:cstheme="minorHAnsi"/>
        </w:rPr>
      </w:pPr>
    </w:p>
    <w:p w14:paraId="20F814BA" w14:textId="1EF26DA1" w:rsidR="00385223" w:rsidRPr="00054504" w:rsidRDefault="00054504" w:rsidP="00385223">
      <w:pPr>
        <w:jc w:val="both"/>
        <w:rPr>
          <w:rFonts w:ascii="Arial" w:eastAsiaTheme="minorHAnsi" w:hAnsi="Arial" w:cs="Arial"/>
          <w:sz w:val="24"/>
          <w:szCs w:val="24"/>
        </w:rPr>
      </w:pPr>
      <w:r w:rsidRPr="00054504">
        <w:rPr>
          <w:rFonts w:ascii="Arial" w:eastAsiaTheme="minorHAnsi" w:hAnsi="Arial" w:cs="Arial"/>
          <w:sz w:val="24"/>
          <w:szCs w:val="24"/>
        </w:rPr>
        <w:t>B</w:t>
      </w:r>
      <w:r w:rsidR="00385223" w:rsidRPr="00054504">
        <w:rPr>
          <w:rFonts w:ascii="Arial" w:eastAsiaTheme="minorHAnsi" w:hAnsi="Arial" w:cs="Arial"/>
          <w:sz w:val="24"/>
          <w:szCs w:val="24"/>
        </w:rPr>
        <w:t>y adopting open working practice</w:t>
      </w:r>
      <w:r>
        <w:rPr>
          <w:rFonts w:ascii="Arial" w:eastAsiaTheme="minorHAnsi" w:hAnsi="Arial" w:cs="Arial"/>
          <w:sz w:val="24"/>
          <w:szCs w:val="24"/>
        </w:rPr>
        <w:t>s</w:t>
      </w:r>
      <w:r w:rsidR="00385223" w:rsidRPr="00054504">
        <w:rPr>
          <w:rFonts w:ascii="Arial" w:eastAsiaTheme="minorHAnsi" w:hAnsi="Arial" w:cs="Arial"/>
          <w:sz w:val="24"/>
          <w:szCs w:val="24"/>
        </w:rPr>
        <w:t xml:space="preserve"> extending from universal intervention to targeted support</w:t>
      </w:r>
      <w:r>
        <w:rPr>
          <w:rFonts w:ascii="Arial" w:eastAsiaTheme="minorHAnsi" w:hAnsi="Arial" w:cs="Arial"/>
          <w:sz w:val="24"/>
          <w:szCs w:val="24"/>
        </w:rPr>
        <w:t>, the YES ha</w:t>
      </w:r>
      <w:r w:rsidR="005F4E97">
        <w:rPr>
          <w:rFonts w:ascii="Arial" w:eastAsiaTheme="minorHAnsi" w:hAnsi="Arial" w:cs="Arial"/>
          <w:sz w:val="24"/>
          <w:szCs w:val="24"/>
        </w:rPr>
        <w:t>s</w:t>
      </w:r>
      <w:r>
        <w:rPr>
          <w:rFonts w:ascii="Arial" w:eastAsiaTheme="minorHAnsi" w:hAnsi="Arial" w:cs="Arial"/>
          <w:sz w:val="24"/>
          <w:szCs w:val="24"/>
        </w:rPr>
        <w:t xml:space="preserve"> been able to realise and deliver on the principles outlined above.</w:t>
      </w:r>
    </w:p>
    <w:p w14:paraId="629FBF4D" w14:textId="77777777" w:rsidR="006A2372" w:rsidRDefault="006A2372" w:rsidP="00385223">
      <w:pPr>
        <w:jc w:val="both"/>
        <w:rPr>
          <w:rFonts w:ascii="Arial" w:eastAsiaTheme="minorHAnsi" w:hAnsi="Arial" w:cs="Arial"/>
          <w:sz w:val="24"/>
          <w:szCs w:val="24"/>
        </w:rPr>
      </w:pPr>
    </w:p>
    <w:p w14:paraId="6A7F5BEC" w14:textId="4ED52957" w:rsidR="00385223" w:rsidRPr="00385223" w:rsidRDefault="002871AA" w:rsidP="00385223">
      <w:pPr>
        <w:jc w:val="both"/>
        <w:rPr>
          <w:rFonts w:asciiTheme="minorHAnsi" w:eastAsiaTheme="minorHAnsi" w:hAnsiTheme="minorHAnsi" w:cstheme="minorHAnsi"/>
        </w:rPr>
      </w:pPr>
      <w:r>
        <w:rPr>
          <w:rFonts w:ascii="Arial" w:eastAsiaTheme="minorHAnsi" w:hAnsi="Arial" w:cs="Arial"/>
          <w:sz w:val="24"/>
          <w:szCs w:val="24"/>
        </w:rPr>
        <w:t>Where c</w:t>
      </w:r>
      <w:r w:rsidR="00385223" w:rsidRPr="002871AA">
        <w:rPr>
          <w:rFonts w:ascii="Arial" w:eastAsiaTheme="minorHAnsi" w:hAnsi="Arial" w:cs="Arial"/>
          <w:sz w:val="24"/>
          <w:szCs w:val="24"/>
        </w:rPr>
        <w:t xml:space="preserve">hildren and </w:t>
      </w:r>
      <w:r>
        <w:rPr>
          <w:rFonts w:ascii="Arial" w:eastAsiaTheme="minorHAnsi" w:hAnsi="Arial" w:cs="Arial"/>
          <w:sz w:val="24"/>
          <w:szCs w:val="24"/>
        </w:rPr>
        <w:t>y</w:t>
      </w:r>
      <w:r w:rsidR="00385223" w:rsidRPr="002871AA">
        <w:rPr>
          <w:rFonts w:ascii="Arial" w:eastAsiaTheme="minorHAnsi" w:hAnsi="Arial" w:cs="Arial"/>
          <w:sz w:val="24"/>
          <w:szCs w:val="24"/>
        </w:rPr>
        <w:t xml:space="preserve">oung </w:t>
      </w:r>
      <w:r>
        <w:rPr>
          <w:rFonts w:ascii="Arial" w:eastAsiaTheme="minorHAnsi" w:hAnsi="Arial" w:cs="Arial"/>
          <w:sz w:val="24"/>
          <w:szCs w:val="24"/>
        </w:rPr>
        <w:t>p</w:t>
      </w:r>
      <w:r w:rsidR="00385223" w:rsidRPr="002871AA">
        <w:rPr>
          <w:rFonts w:ascii="Arial" w:eastAsiaTheme="minorHAnsi" w:hAnsi="Arial" w:cs="Arial"/>
          <w:sz w:val="24"/>
          <w:szCs w:val="24"/>
        </w:rPr>
        <w:t>eople are being identified as at risk of exploitation or victims of exploitation</w:t>
      </w:r>
      <w:r>
        <w:rPr>
          <w:rFonts w:ascii="Arial" w:eastAsiaTheme="minorHAnsi" w:hAnsi="Arial" w:cs="Arial"/>
          <w:sz w:val="24"/>
          <w:szCs w:val="24"/>
        </w:rPr>
        <w:t xml:space="preserve">, YES ensures appropriate </w:t>
      </w:r>
      <w:r w:rsidR="00385223" w:rsidRPr="002871AA">
        <w:rPr>
          <w:rFonts w:ascii="Arial" w:eastAsiaTheme="minorHAnsi" w:hAnsi="Arial" w:cs="Arial"/>
          <w:sz w:val="24"/>
          <w:szCs w:val="24"/>
        </w:rPr>
        <w:t xml:space="preserve">support and interventions are available </w:t>
      </w:r>
      <w:r>
        <w:rPr>
          <w:rFonts w:ascii="Arial" w:eastAsiaTheme="minorHAnsi" w:hAnsi="Arial" w:cs="Arial"/>
          <w:sz w:val="24"/>
          <w:szCs w:val="24"/>
        </w:rPr>
        <w:t xml:space="preserve">from </w:t>
      </w:r>
      <w:r w:rsidR="00385223" w:rsidRPr="002871AA">
        <w:rPr>
          <w:rFonts w:ascii="Arial" w:eastAsiaTheme="minorHAnsi" w:hAnsi="Arial" w:cs="Arial"/>
          <w:sz w:val="24"/>
          <w:szCs w:val="24"/>
        </w:rPr>
        <w:t>across a variety of services</w:t>
      </w:r>
      <w:r>
        <w:rPr>
          <w:rFonts w:ascii="Arial" w:eastAsiaTheme="minorHAnsi" w:hAnsi="Arial" w:cs="Arial"/>
          <w:sz w:val="24"/>
          <w:szCs w:val="24"/>
        </w:rPr>
        <w:t xml:space="preserve"> such as the</w:t>
      </w:r>
      <w:r w:rsidR="00385223" w:rsidRPr="002871AA">
        <w:rPr>
          <w:rFonts w:ascii="Arial" w:eastAsiaTheme="minorHAnsi" w:hAnsi="Arial" w:cs="Arial"/>
          <w:sz w:val="24"/>
          <w:szCs w:val="24"/>
        </w:rPr>
        <w:t xml:space="preserve"> Youth Intervention Team, Risk and Vulnerabilities Team, Youth Justice Service, Early Support, Detached Youth Work and Multi Systemic Therapy Exploitation</w:t>
      </w:r>
      <w:r w:rsidR="00385223" w:rsidRPr="00385223">
        <w:rPr>
          <w:rFonts w:asciiTheme="minorHAnsi" w:eastAsiaTheme="minorHAnsi" w:hAnsiTheme="minorHAnsi" w:cstheme="minorHAnsi"/>
        </w:rPr>
        <w:t>.</w:t>
      </w:r>
    </w:p>
    <w:p w14:paraId="32F65749" w14:textId="77777777" w:rsidR="00385223" w:rsidRPr="00385223" w:rsidRDefault="00385223" w:rsidP="00385223">
      <w:pPr>
        <w:jc w:val="both"/>
        <w:rPr>
          <w:rFonts w:asciiTheme="minorHAnsi" w:eastAsiaTheme="minorHAnsi" w:hAnsiTheme="minorHAnsi" w:cstheme="minorHAnsi"/>
        </w:rPr>
      </w:pPr>
    </w:p>
    <w:p w14:paraId="2F7F4A3C" w14:textId="07110E3C" w:rsidR="00385223" w:rsidRPr="002871AA" w:rsidRDefault="00385223" w:rsidP="00385223">
      <w:pPr>
        <w:jc w:val="both"/>
        <w:rPr>
          <w:rFonts w:ascii="Arial" w:eastAsiaTheme="minorHAnsi" w:hAnsi="Arial" w:cs="Arial"/>
          <w:sz w:val="24"/>
          <w:szCs w:val="24"/>
        </w:rPr>
      </w:pPr>
      <w:r w:rsidRPr="002871AA">
        <w:rPr>
          <w:rFonts w:ascii="Arial" w:eastAsiaTheme="minorHAnsi" w:hAnsi="Arial" w:cs="Arial"/>
          <w:sz w:val="24"/>
          <w:szCs w:val="24"/>
        </w:rPr>
        <w:t xml:space="preserve">The level of risk and the presenting circumstances can create </w:t>
      </w:r>
      <w:r w:rsidR="00E915C0">
        <w:rPr>
          <w:rFonts w:ascii="Arial" w:eastAsiaTheme="minorHAnsi" w:hAnsi="Arial" w:cs="Arial"/>
          <w:sz w:val="24"/>
          <w:szCs w:val="24"/>
        </w:rPr>
        <w:t xml:space="preserve">the need for </w:t>
      </w:r>
      <w:r w:rsidRPr="002871AA">
        <w:rPr>
          <w:rFonts w:ascii="Arial" w:eastAsiaTheme="minorHAnsi" w:hAnsi="Arial" w:cs="Arial"/>
          <w:sz w:val="24"/>
          <w:szCs w:val="24"/>
        </w:rPr>
        <w:t xml:space="preserve">involvement </w:t>
      </w:r>
      <w:r w:rsidR="00E3284F">
        <w:rPr>
          <w:rFonts w:ascii="Arial" w:eastAsiaTheme="minorHAnsi" w:hAnsi="Arial" w:cs="Arial"/>
          <w:sz w:val="24"/>
          <w:szCs w:val="24"/>
        </w:rPr>
        <w:t xml:space="preserve">from multiple teams </w:t>
      </w:r>
      <w:r w:rsidRPr="002871AA">
        <w:rPr>
          <w:rFonts w:ascii="Arial" w:eastAsiaTheme="minorHAnsi" w:hAnsi="Arial" w:cs="Arial"/>
          <w:sz w:val="24"/>
          <w:szCs w:val="24"/>
        </w:rPr>
        <w:t>across the services</w:t>
      </w:r>
      <w:r w:rsidR="00381D05">
        <w:rPr>
          <w:rFonts w:ascii="Arial" w:eastAsiaTheme="minorHAnsi" w:hAnsi="Arial" w:cs="Arial"/>
          <w:sz w:val="24"/>
          <w:szCs w:val="24"/>
        </w:rPr>
        <w:t xml:space="preserve"> and </w:t>
      </w:r>
      <w:r w:rsidR="00E3284F">
        <w:rPr>
          <w:rFonts w:ascii="Arial" w:eastAsiaTheme="minorHAnsi" w:hAnsi="Arial" w:cs="Arial"/>
          <w:sz w:val="24"/>
          <w:szCs w:val="24"/>
        </w:rPr>
        <w:t xml:space="preserve">as a result of this, </w:t>
      </w:r>
      <w:r w:rsidR="00381D05">
        <w:rPr>
          <w:rFonts w:ascii="Arial" w:eastAsiaTheme="minorHAnsi" w:hAnsi="Arial" w:cs="Arial"/>
          <w:sz w:val="24"/>
          <w:szCs w:val="24"/>
        </w:rPr>
        <w:t xml:space="preserve">a </w:t>
      </w:r>
      <w:r w:rsidRPr="002871AA">
        <w:rPr>
          <w:rFonts w:ascii="Arial" w:eastAsiaTheme="minorHAnsi" w:hAnsi="Arial" w:cs="Arial"/>
          <w:sz w:val="24"/>
          <w:szCs w:val="24"/>
        </w:rPr>
        <w:t xml:space="preserve">young person </w:t>
      </w:r>
      <w:r w:rsidR="00E3284F">
        <w:rPr>
          <w:rFonts w:ascii="Arial" w:eastAsiaTheme="minorHAnsi" w:hAnsi="Arial" w:cs="Arial"/>
          <w:sz w:val="24"/>
          <w:szCs w:val="24"/>
        </w:rPr>
        <w:t xml:space="preserve">can </w:t>
      </w:r>
      <w:r w:rsidR="00381D05" w:rsidRPr="002871AA">
        <w:rPr>
          <w:rFonts w:ascii="Arial" w:eastAsiaTheme="minorHAnsi" w:hAnsi="Arial" w:cs="Arial"/>
          <w:sz w:val="24"/>
          <w:szCs w:val="24"/>
        </w:rPr>
        <w:t>experience</w:t>
      </w:r>
      <w:r w:rsidR="00381D05">
        <w:rPr>
          <w:rFonts w:ascii="Arial" w:eastAsiaTheme="minorHAnsi" w:hAnsi="Arial" w:cs="Arial"/>
          <w:sz w:val="24"/>
          <w:szCs w:val="24"/>
        </w:rPr>
        <w:t xml:space="preserve"> </w:t>
      </w:r>
      <w:r w:rsidRPr="002871AA">
        <w:rPr>
          <w:rFonts w:ascii="Arial" w:eastAsiaTheme="minorHAnsi" w:hAnsi="Arial" w:cs="Arial"/>
          <w:sz w:val="24"/>
          <w:szCs w:val="24"/>
        </w:rPr>
        <w:t>numerous contact</w:t>
      </w:r>
      <w:r w:rsidR="00A537EC">
        <w:rPr>
          <w:rFonts w:ascii="Arial" w:eastAsiaTheme="minorHAnsi" w:hAnsi="Arial" w:cs="Arial"/>
          <w:sz w:val="24"/>
          <w:szCs w:val="24"/>
        </w:rPr>
        <w:t>s</w:t>
      </w:r>
      <w:r w:rsidR="00E3284F">
        <w:rPr>
          <w:rFonts w:ascii="Arial" w:eastAsiaTheme="minorHAnsi" w:hAnsi="Arial" w:cs="Arial"/>
          <w:sz w:val="24"/>
          <w:szCs w:val="24"/>
        </w:rPr>
        <w:t xml:space="preserve"> from new and different people as</w:t>
      </w:r>
      <w:r w:rsidRPr="002871AA">
        <w:rPr>
          <w:rFonts w:ascii="Arial" w:eastAsiaTheme="minorHAnsi" w:hAnsi="Arial" w:cs="Arial"/>
          <w:sz w:val="24"/>
          <w:szCs w:val="24"/>
        </w:rPr>
        <w:t xml:space="preserve"> their case is transferred following escalation or de-escalation.</w:t>
      </w:r>
      <w:r w:rsidR="00E3284F">
        <w:rPr>
          <w:rFonts w:ascii="Arial" w:eastAsiaTheme="minorHAnsi" w:hAnsi="Arial" w:cs="Arial"/>
          <w:sz w:val="24"/>
          <w:szCs w:val="24"/>
        </w:rPr>
        <w:t xml:space="preserve"> </w:t>
      </w:r>
      <w:bookmarkStart w:id="6" w:name="_Hlk106088484"/>
      <w:r w:rsidR="00D5192C">
        <w:rPr>
          <w:rFonts w:ascii="Arial" w:eastAsiaTheme="minorHAnsi" w:hAnsi="Arial" w:cs="Arial"/>
          <w:sz w:val="24"/>
          <w:szCs w:val="24"/>
        </w:rPr>
        <w:t>Young people and their families tell us experiencing multiple and changing workers is unsettling</w:t>
      </w:r>
      <w:r w:rsidR="00DE7D5B">
        <w:rPr>
          <w:rFonts w:ascii="Arial" w:eastAsiaTheme="minorHAnsi" w:hAnsi="Arial" w:cs="Arial"/>
          <w:sz w:val="24"/>
          <w:szCs w:val="24"/>
        </w:rPr>
        <w:t xml:space="preserve"> and disruptive</w:t>
      </w:r>
      <w:r w:rsidR="00D5192C">
        <w:rPr>
          <w:rFonts w:ascii="Arial" w:eastAsiaTheme="minorHAnsi" w:hAnsi="Arial" w:cs="Arial"/>
          <w:sz w:val="24"/>
          <w:szCs w:val="24"/>
        </w:rPr>
        <w:t xml:space="preserve">. </w:t>
      </w:r>
      <w:bookmarkEnd w:id="6"/>
      <w:r w:rsidR="004553F8">
        <w:rPr>
          <w:rFonts w:ascii="Arial" w:eastAsiaTheme="minorHAnsi" w:hAnsi="Arial" w:cs="Arial"/>
          <w:sz w:val="24"/>
          <w:szCs w:val="24"/>
        </w:rPr>
        <w:t>W</w:t>
      </w:r>
      <w:r w:rsidR="004553F8" w:rsidRPr="004553F8">
        <w:rPr>
          <w:rFonts w:ascii="Arial" w:eastAsiaTheme="minorHAnsi" w:hAnsi="Arial" w:cs="Arial"/>
          <w:sz w:val="24"/>
          <w:szCs w:val="24"/>
        </w:rPr>
        <w:t xml:space="preserve">e understand </w:t>
      </w:r>
      <w:r w:rsidR="004553F8">
        <w:rPr>
          <w:rFonts w:ascii="Arial" w:eastAsiaTheme="minorHAnsi" w:hAnsi="Arial" w:cs="Arial"/>
          <w:sz w:val="24"/>
          <w:szCs w:val="24"/>
        </w:rPr>
        <w:t>from a young person or their family’s point of view this can be daunting</w:t>
      </w:r>
      <w:r w:rsidR="00304829">
        <w:rPr>
          <w:rFonts w:ascii="Arial" w:eastAsiaTheme="minorHAnsi" w:hAnsi="Arial" w:cs="Arial"/>
          <w:sz w:val="24"/>
          <w:szCs w:val="24"/>
        </w:rPr>
        <w:t xml:space="preserve"> and lead to an unwillingness</w:t>
      </w:r>
      <w:r w:rsidR="00E025A1">
        <w:rPr>
          <w:rFonts w:ascii="Arial" w:eastAsiaTheme="minorHAnsi" w:hAnsi="Arial" w:cs="Arial"/>
          <w:sz w:val="24"/>
          <w:szCs w:val="24"/>
        </w:rPr>
        <w:t xml:space="preserve"> or reluctance</w:t>
      </w:r>
      <w:r w:rsidR="00304829">
        <w:rPr>
          <w:rFonts w:ascii="Arial" w:eastAsiaTheme="minorHAnsi" w:hAnsi="Arial" w:cs="Arial"/>
          <w:sz w:val="24"/>
          <w:szCs w:val="24"/>
        </w:rPr>
        <w:t xml:space="preserve"> to participate</w:t>
      </w:r>
      <w:r w:rsidR="004553F8">
        <w:rPr>
          <w:rFonts w:ascii="Arial" w:eastAsiaTheme="minorHAnsi" w:hAnsi="Arial" w:cs="Arial"/>
          <w:sz w:val="24"/>
          <w:szCs w:val="24"/>
        </w:rPr>
        <w:t>.</w:t>
      </w:r>
    </w:p>
    <w:p w14:paraId="414FBAE9" w14:textId="77777777" w:rsidR="00385223" w:rsidRPr="00385223" w:rsidRDefault="00385223" w:rsidP="00385223">
      <w:pPr>
        <w:jc w:val="both"/>
        <w:rPr>
          <w:rFonts w:asciiTheme="minorHAnsi" w:eastAsiaTheme="minorHAnsi" w:hAnsiTheme="minorHAnsi" w:cstheme="minorHAnsi"/>
        </w:rPr>
      </w:pPr>
    </w:p>
    <w:p w14:paraId="794C544E" w14:textId="180807B6" w:rsidR="008F75EC" w:rsidRDefault="00840C42" w:rsidP="00385223">
      <w:pPr>
        <w:jc w:val="both"/>
        <w:rPr>
          <w:rFonts w:ascii="Arial" w:eastAsiaTheme="minorHAnsi" w:hAnsi="Arial" w:cs="Arial"/>
          <w:sz w:val="24"/>
          <w:szCs w:val="24"/>
        </w:rPr>
      </w:pPr>
      <w:r>
        <w:rPr>
          <w:rFonts w:ascii="Arial" w:eastAsiaTheme="minorHAnsi" w:hAnsi="Arial" w:cs="Arial"/>
          <w:sz w:val="24"/>
          <w:szCs w:val="24"/>
        </w:rPr>
        <w:t xml:space="preserve">The YES overcomes this challenge </w:t>
      </w:r>
      <w:r w:rsidR="00304829">
        <w:rPr>
          <w:rFonts w:ascii="Arial" w:eastAsiaTheme="minorHAnsi" w:hAnsi="Arial" w:cs="Arial"/>
          <w:sz w:val="24"/>
          <w:szCs w:val="24"/>
        </w:rPr>
        <w:t>by ensuring g</w:t>
      </w:r>
      <w:r w:rsidR="00385223" w:rsidRPr="004553F8">
        <w:rPr>
          <w:rFonts w:ascii="Arial" w:eastAsiaTheme="minorHAnsi" w:hAnsi="Arial" w:cs="Arial"/>
          <w:sz w:val="24"/>
          <w:szCs w:val="24"/>
        </w:rPr>
        <w:t>ood quality engagement</w:t>
      </w:r>
      <w:r w:rsidR="00304829">
        <w:rPr>
          <w:rFonts w:ascii="Arial" w:eastAsiaTheme="minorHAnsi" w:hAnsi="Arial" w:cs="Arial"/>
          <w:sz w:val="24"/>
          <w:szCs w:val="24"/>
        </w:rPr>
        <w:t xml:space="preserve"> underpins all the work we </w:t>
      </w:r>
      <w:r w:rsidR="00E025A1">
        <w:rPr>
          <w:rFonts w:ascii="Arial" w:eastAsiaTheme="minorHAnsi" w:hAnsi="Arial" w:cs="Arial"/>
          <w:sz w:val="24"/>
          <w:szCs w:val="24"/>
        </w:rPr>
        <w:t xml:space="preserve">do, </w:t>
      </w:r>
      <w:r w:rsidR="00385223" w:rsidRPr="004553F8">
        <w:rPr>
          <w:rFonts w:ascii="Arial" w:eastAsiaTheme="minorHAnsi" w:hAnsi="Arial" w:cs="Arial"/>
          <w:sz w:val="24"/>
          <w:szCs w:val="24"/>
        </w:rPr>
        <w:t xml:space="preserve">and </w:t>
      </w:r>
      <w:r w:rsidR="00E025A1">
        <w:rPr>
          <w:rFonts w:ascii="Arial" w:eastAsiaTheme="minorHAnsi" w:hAnsi="Arial" w:cs="Arial"/>
          <w:sz w:val="24"/>
          <w:szCs w:val="24"/>
        </w:rPr>
        <w:t xml:space="preserve">whilst </w:t>
      </w:r>
      <w:r w:rsidR="00385223" w:rsidRPr="004553F8">
        <w:rPr>
          <w:rFonts w:ascii="Arial" w:eastAsiaTheme="minorHAnsi" w:hAnsi="Arial" w:cs="Arial"/>
          <w:sz w:val="24"/>
          <w:szCs w:val="24"/>
        </w:rPr>
        <w:t>it is often the most difficult part of the work</w:t>
      </w:r>
      <w:r w:rsidR="00E025A1">
        <w:rPr>
          <w:rFonts w:ascii="Arial" w:eastAsiaTheme="minorHAnsi" w:hAnsi="Arial" w:cs="Arial"/>
          <w:sz w:val="24"/>
          <w:szCs w:val="24"/>
        </w:rPr>
        <w:t>, it is the foundation that needs to be laid for subsequent work</w:t>
      </w:r>
      <w:r w:rsidR="008F75EC">
        <w:rPr>
          <w:rFonts w:ascii="Arial" w:eastAsiaTheme="minorHAnsi" w:hAnsi="Arial" w:cs="Arial"/>
          <w:sz w:val="24"/>
          <w:szCs w:val="24"/>
        </w:rPr>
        <w:t xml:space="preserve"> and interventions</w:t>
      </w:r>
      <w:r w:rsidR="00E025A1">
        <w:rPr>
          <w:rFonts w:ascii="Arial" w:eastAsiaTheme="minorHAnsi" w:hAnsi="Arial" w:cs="Arial"/>
          <w:sz w:val="24"/>
          <w:szCs w:val="24"/>
        </w:rPr>
        <w:t xml:space="preserve"> to be</w:t>
      </w:r>
      <w:r w:rsidR="00385223" w:rsidRPr="004553F8">
        <w:rPr>
          <w:rFonts w:ascii="Arial" w:eastAsiaTheme="minorHAnsi" w:hAnsi="Arial" w:cs="Arial"/>
          <w:sz w:val="24"/>
          <w:szCs w:val="24"/>
        </w:rPr>
        <w:t xml:space="preserve"> meaningful</w:t>
      </w:r>
      <w:r w:rsidR="00E025A1">
        <w:rPr>
          <w:rFonts w:ascii="Arial" w:eastAsiaTheme="minorHAnsi" w:hAnsi="Arial" w:cs="Arial"/>
          <w:sz w:val="24"/>
          <w:szCs w:val="24"/>
        </w:rPr>
        <w:t>.</w:t>
      </w:r>
    </w:p>
    <w:p w14:paraId="071C9010" w14:textId="77777777" w:rsidR="00A537EC" w:rsidRDefault="00A537EC" w:rsidP="00385223">
      <w:pPr>
        <w:jc w:val="both"/>
        <w:rPr>
          <w:rFonts w:ascii="Arial" w:eastAsiaTheme="minorHAnsi" w:hAnsi="Arial" w:cs="Arial"/>
          <w:sz w:val="24"/>
          <w:szCs w:val="24"/>
        </w:rPr>
      </w:pPr>
    </w:p>
    <w:p w14:paraId="2AC251B1" w14:textId="6D279B61" w:rsidR="00385223" w:rsidRPr="004553F8" w:rsidRDefault="0096381C" w:rsidP="00385223">
      <w:pPr>
        <w:jc w:val="both"/>
        <w:rPr>
          <w:rFonts w:ascii="Arial" w:eastAsiaTheme="minorHAnsi" w:hAnsi="Arial" w:cs="Arial"/>
          <w:sz w:val="24"/>
          <w:szCs w:val="24"/>
        </w:rPr>
      </w:pPr>
      <w:r>
        <w:rPr>
          <w:rFonts w:ascii="Arial" w:eastAsiaTheme="minorHAnsi" w:hAnsi="Arial" w:cs="Arial"/>
          <w:sz w:val="24"/>
          <w:szCs w:val="24"/>
        </w:rPr>
        <w:t>Where a young person’s needs identify support from different people and services, YES provides a constant in the young person’s life by utilising the right worker from the beginning and enables that worker to remain with the young person along their journey, facilitating where needed</w:t>
      </w:r>
      <w:r w:rsidR="00D5192C">
        <w:rPr>
          <w:rFonts w:ascii="Arial" w:eastAsiaTheme="minorHAnsi" w:hAnsi="Arial" w:cs="Arial"/>
          <w:sz w:val="24"/>
          <w:szCs w:val="24"/>
        </w:rPr>
        <w:t>,</w:t>
      </w:r>
      <w:r>
        <w:rPr>
          <w:rFonts w:ascii="Arial" w:eastAsiaTheme="minorHAnsi" w:hAnsi="Arial" w:cs="Arial"/>
          <w:sz w:val="24"/>
          <w:szCs w:val="24"/>
        </w:rPr>
        <w:t xml:space="preserve"> </w:t>
      </w:r>
      <w:r w:rsidR="00385223" w:rsidRPr="004553F8">
        <w:rPr>
          <w:rFonts w:ascii="Arial" w:eastAsiaTheme="minorHAnsi" w:hAnsi="Arial" w:cs="Arial"/>
          <w:sz w:val="24"/>
          <w:szCs w:val="24"/>
        </w:rPr>
        <w:t>the introduction of every new person becoming involved in their support</w:t>
      </w:r>
      <w:r w:rsidR="00D5192C">
        <w:rPr>
          <w:rFonts w:ascii="Arial" w:eastAsiaTheme="minorHAnsi" w:hAnsi="Arial" w:cs="Arial"/>
          <w:sz w:val="24"/>
          <w:szCs w:val="24"/>
        </w:rPr>
        <w:t xml:space="preserve"> to build and maintain trusting relationships.</w:t>
      </w:r>
    </w:p>
    <w:p w14:paraId="0CD680ED" w14:textId="4841E9A5" w:rsidR="00BC3FC8" w:rsidRPr="00BC3FC8" w:rsidRDefault="00BC3FC8" w:rsidP="00F13927">
      <w:pPr>
        <w:jc w:val="both"/>
        <w:rPr>
          <w:rFonts w:asciiTheme="minorHAnsi" w:eastAsiaTheme="minorHAnsi" w:hAnsiTheme="minorHAnsi" w:cstheme="minorHAnsi"/>
        </w:rPr>
      </w:pPr>
    </w:p>
    <w:p w14:paraId="1C1CB148" w14:textId="6DCF591A" w:rsidR="00BC3FC8" w:rsidRDefault="0036579B" w:rsidP="00F13927">
      <w:pPr>
        <w:jc w:val="both"/>
        <w:rPr>
          <w:rFonts w:ascii="Arial" w:eastAsiaTheme="minorHAnsi" w:hAnsi="Arial" w:cs="Arial"/>
          <w:sz w:val="24"/>
          <w:szCs w:val="24"/>
        </w:rPr>
      </w:pPr>
      <w:r>
        <w:rPr>
          <w:rFonts w:ascii="Arial" w:eastAsiaTheme="minorHAnsi" w:hAnsi="Arial" w:cs="Arial"/>
          <w:sz w:val="24"/>
          <w:szCs w:val="24"/>
          <w:lang w:val="en"/>
        </w:rPr>
        <w:t>Our practice</w:t>
      </w:r>
      <w:r w:rsidR="00BC3FC8" w:rsidRPr="00DE7D5B">
        <w:rPr>
          <w:rFonts w:ascii="Arial" w:eastAsiaTheme="minorHAnsi" w:hAnsi="Arial" w:cs="Arial"/>
          <w:sz w:val="24"/>
          <w:szCs w:val="24"/>
          <w:lang w:val="en"/>
        </w:rPr>
        <w:t xml:space="preserve"> recognises that the different relationships</w:t>
      </w:r>
      <w:r w:rsidR="00456C33">
        <w:rPr>
          <w:rFonts w:ascii="Arial" w:eastAsiaTheme="minorHAnsi" w:hAnsi="Arial" w:cs="Arial"/>
          <w:sz w:val="24"/>
          <w:szCs w:val="24"/>
          <w:lang w:val="en"/>
        </w:rPr>
        <w:t xml:space="preserve"> </w:t>
      </w:r>
      <w:r w:rsidR="00BC3FC8" w:rsidRPr="00DE7D5B">
        <w:rPr>
          <w:rFonts w:ascii="Arial" w:eastAsiaTheme="minorHAnsi" w:hAnsi="Arial" w:cs="Arial"/>
          <w:sz w:val="24"/>
          <w:szCs w:val="24"/>
          <w:lang w:val="en"/>
        </w:rPr>
        <w:t>young people form in their neighbo</w:t>
      </w:r>
      <w:r w:rsidR="00186DAB" w:rsidRPr="00DE7D5B">
        <w:rPr>
          <w:rFonts w:ascii="Arial" w:eastAsiaTheme="minorHAnsi" w:hAnsi="Arial" w:cs="Arial"/>
          <w:sz w:val="24"/>
          <w:szCs w:val="24"/>
          <w:lang w:val="en"/>
        </w:rPr>
        <w:t>u</w:t>
      </w:r>
      <w:r w:rsidR="00BC3FC8" w:rsidRPr="00DE7D5B">
        <w:rPr>
          <w:rFonts w:ascii="Arial" w:eastAsiaTheme="minorHAnsi" w:hAnsi="Arial" w:cs="Arial"/>
          <w:sz w:val="24"/>
          <w:szCs w:val="24"/>
          <w:lang w:val="en"/>
        </w:rPr>
        <w:t>rhoods, schools and online can feature violence and abuse</w:t>
      </w:r>
      <w:r w:rsidR="00186DAB" w:rsidRPr="00DE7D5B">
        <w:rPr>
          <w:rFonts w:ascii="Arial" w:eastAsiaTheme="minorHAnsi" w:hAnsi="Arial" w:cs="Arial"/>
          <w:sz w:val="24"/>
          <w:szCs w:val="24"/>
          <w:lang w:val="en"/>
        </w:rPr>
        <w:t>,</w:t>
      </w:r>
      <w:r w:rsidR="00BC3FC8" w:rsidRPr="00DE7D5B">
        <w:rPr>
          <w:rFonts w:ascii="Arial" w:eastAsiaTheme="minorHAnsi" w:hAnsi="Arial" w:cs="Arial"/>
          <w:sz w:val="24"/>
          <w:szCs w:val="24"/>
          <w:lang w:val="en"/>
        </w:rPr>
        <w:t xml:space="preserve"> such as peer violence, gangs, child trafficking, domestic abuse, modern day slavery</w:t>
      </w:r>
      <w:r w:rsidR="00186DAB" w:rsidRPr="00DE7D5B">
        <w:rPr>
          <w:rFonts w:ascii="Arial" w:eastAsiaTheme="minorHAnsi" w:hAnsi="Arial" w:cs="Arial"/>
          <w:sz w:val="24"/>
          <w:szCs w:val="24"/>
          <w:lang w:val="en"/>
        </w:rPr>
        <w:t xml:space="preserve"> and</w:t>
      </w:r>
      <w:r w:rsidR="00BC3FC8" w:rsidRPr="00DE7D5B">
        <w:rPr>
          <w:rFonts w:ascii="Arial" w:eastAsiaTheme="minorHAnsi" w:hAnsi="Arial" w:cs="Arial"/>
          <w:sz w:val="24"/>
          <w:szCs w:val="24"/>
          <w:lang w:val="en"/>
        </w:rPr>
        <w:t xml:space="preserve"> harmful sexual </w:t>
      </w:r>
      <w:r w:rsidR="00B92C7F" w:rsidRPr="00DE7D5B">
        <w:rPr>
          <w:rFonts w:ascii="Arial" w:eastAsiaTheme="minorHAnsi" w:hAnsi="Arial" w:cs="Arial"/>
          <w:sz w:val="24"/>
          <w:szCs w:val="24"/>
          <w:lang w:val="en"/>
        </w:rPr>
        <w:t>behavio</w:t>
      </w:r>
      <w:r w:rsidR="00186DAB" w:rsidRPr="00DE7D5B">
        <w:rPr>
          <w:rFonts w:ascii="Arial" w:eastAsiaTheme="minorHAnsi" w:hAnsi="Arial" w:cs="Arial"/>
          <w:sz w:val="24"/>
          <w:szCs w:val="24"/>
          <w:lang w:val="en"/>
        </w:rPr>
        <w:t>u</w:t>
      </w:r>
      <w:r w:rsidR="00B92C7F" w:rsidRPr="00DE7D5B">
        <w:rPr>
          <w:rFonts w:ascii="Arial" w:eastAsiaTheme="minorHAnsi" w:hAnsi="Arial" w:cs="Arial"/>
          <w:sz w:val="24"/>
          <w:szCs w:val="24"/>
          <w:lang w:val="en"/>
        </w:rPr>
        <w:t>r</w:t>
      </w:r>
      <w:r w:rsidR="00BC3FC8" w:rsidRPr="00DE7D5B">
        <w:rPr>
          <w:rFonts w:ascii="Arial" w:eastAsiaTheme="minorHAnsi" w:hAnsi="Arial" w:cs="Arial"/>
          <w:sz w:val="24"/>
          <w:szCs w:val="24"/>
          <w:lang w:val="en"/>
        </w:rPr>
        <w:t xml:space="preserve">. </w:t>
      </w:r>
      <w:r>
        <w:rPr>
          <w:rFonts w:ascii="Arial" w:eastAsiaTheme="minorHAnsi" w:hAnsi="Arial" w:cs="Arial"/>
          <w:sz w:val="24"/>
          <w:szCs w:val="24"/>
        </w:rPr>
        <w:t>In considering</w:t>
      </w:r>
      <w:r>
        <w:rPr>
          <w:rFonts w:ascii="Arial" w:eastAsiaTheme="minorHAnsi" w:hAnsi="Arial" w:cs="Arial"/>
          <w:sz w:val="24"/>
          <w:szCs w:val="24"/>
          <w:lang w:val="en"/>
        </w:rPr>
        <w:t xml:space="preserve"> all the</w:t>
      </w:r>
      <w:r w:rsidRPr="00DE7D5B">
        <w:rPr>
          <w:rFonts w:ascii="Arial" w:eastAsiaTheme="minorHAnsi" w:hAnsi="Arial" w:cs="Arial"/>
          <w:sz w:val="24"/>
          <w:szCs w:val="24"/>
          <w:lang w:val="en"/>
        </w:rPr>
        <w:t xml:space="preserve"> wider aspects of a child’s lived experience</w:t>
      </w:r>
      <w:r>
        <w:rPr>
          <w:rFonts w:ascii="Arial" w:eastAsiaTheme="minorHAnsi" w:hAnsi="Arial" w:cs="Arial"/>
          <w:sz w:val="24"/>
          <w:szCs w:val="24"/>
          <w:lang w:val="en"/>
        </w:rPr>
        <w:t>,</w:t>
      </w:r>
      <w:r w:rsidRPr="00DE7D5B">
        <w:rPr>
          <w:rFonts w:ascii="Arial" w:eastAsiaTheme="minorHAnsi" w:hAnsi="Arial" w:cs="Arial"/>
          <w:sz w:val="24"/>
          <w:szCs w:val="24"/>
          <w:lang w:val="en"/>
        </w:rPr>
        <w:t xml:space="preserve"> </w:t>
      </w:r>
      <w:r>
        <w:rPr>
          <w:rFonts w:ascii="Arial" w:eastAsiaTheme="minorHAnsi" w:hAnsi="Arial" w:cs="Arial"/>
          <w:sz w:val="24"/>
          <w:szCs w:val="24"/>
          <w:lang w:val="en"/>
        </w:rPr>
        <w:t>t</w:t>
      </w:r>
      <w:r w:rsidR="00BC3FC8" w:rsidRPr="00DE7D5B">
        <w:rPr>
          <w:rFonts w:ascii="Arial" w:eastAsiaTheme="minorHAnsi" w:hAnsi="Arial" w:cs="Arial"/>
          <w:sz w:val="24"/>
          <w:szCs w:val="24"/>
        </w:rPr>
        <w:t xml:space="preserve">he approach of the </w:t>
      </w:r>
      <w:r w:rsidR="00663EF9">
        <w:rPr>
          <w:rFonts w:ascii="Arial" w:eastAsiaTheme="minorHAnsi" w:hAnsi="Arial" w:cs="Arial"/>
          <w:sz w:val="24"/>
          <w:szCs w:val="24"/>
        </w:rPr>
        <w:t>YES</w:t>
      </w:r>
      <w:r w:rsidR="00BC3FC8" w:rsidRPr="00DE7D5B">
        <w:rPr>
          <w:rFonts w:ascii="Arial" w:eastAsiaTheme="minorHAnsi" w:hAnsi="Arial" w:cs="Arial"/>
          <w:sz w:val="24"/>
          <w:szCs w:val="24"/>
        </w:rPr>
        <w:t xml:space="preserve"> </w:t>
      </w:r>
      <w:r w:rsidR="000B58A6">
        <w:rPr>
          <w:rFonts w:ascii="Arial" w:eastAsiaTheme="minorHAnsi" w:hAnsi="Arial" w:cs="Arial"/>
          <w:sz w:val="24"/>
          <w:szCs w:val="24"/>
        </w:rPr>
        <w:t>ensures</w:t>
      </w:r>
      <w:r w:rsidR="00BC3FC8" w:rsidRPr="00DE7D5B">
        <w:rPr>
          <w:rFonts w:ascii="Arial" w:eastAsiaTheme="minorHAnsi" w:hAnsi="Arial" w:cs="Arial"/>
          <w:sz w:val="24"/>
          <w:szCs w:val="24"/>
        </w:rPr>
        <w:t xml:space="preserve"> that professional assessments, </w:t>
      </w:r>
      <w:r w:rsidR="007D6026" w:rsidRPr="00DE7D5B">
        <w:rPr>
          <w:rFonts w:ascii="Arial" w:eastAsiaTheme="minorHAnsi" w:hAnsi="Arial" w:cs="Arial"/>
          <w:sz w:val="24"/>
          <w:szCs w:val="24"/>
        </w:rPr>
        <w:t>intervention,</w:t>
      </w:r>
      <w:r w:rsidR="00BC3FC8" w:rsidRPr="00DE7D5B">
        <w:rPr>
          <w:rFonts w:ascii="Arial" w:eastAsiaTheme="minorHAnsi" w:hAnsi="Arial" w:cs="Arial"/>
          <w:sz w:val="24"/>
          <w:szCs w:val="24"/>
        </w:rPr>
        <w:t xml:space="preserve"> and support fully consider the child in their wider social contexts</w:t>
      </w:r>
      <w:r>
        <w:rPr>
          <w:rFonts w:ascii="Arial" w:eastAsiaTheme="minorHAnsi" w:hAnsi="Arial" w:cs="Arial"/>
          <w:sz w:val="24"/>
          <w:szCs w:val="24"/>
        </w:rPr>
        <w:t xml:space="preserve"> demonstrating an </w:t>
      </w:r>
      <w:r w:rsidRPr="0036579B">
        <w:rPr>
          <w:rFonts w:ascii="Arial" w:eastAsiaTheme="minorHAnsi" w:hAnsi="Arial" w:cs="Arial"/>
          <w:sz w:val="24"/>
          <w:szCs w:val="24"/>
        </w:rPr>
        <w:t>understanding that significant harm can occur beyond their families</w:t>
      </w:r>
      <w:r w:rsidR="00F27E62">
        <w:rPr>
          <w:rFonts w:ascii="Arial" w:eastAsiaTheme="minorHAnsi" w:hAnsi="Arial" w:cs="Arial"/>
          <w:sz w:val="24"/>
          <w:szCs w:val="24"/>
        </w:rPr>
        <w:t>.</w:t>
      </w:r>
    </w:p>
    <w:p w14:paraId="469A297D" w14:textId="77777777" w:rsidR="00A537EC" w:rsidRDefault="00A537EC" w:rsidP="00F13927">
      <w:pPr>
        <w:jc w:val="both"/>
        <w:rPr>
          <w:rFonts w:ascii="Arial" w:eastAsiaTheme="minorHAnsi" w:hAnsi="Arial" w:cs="Arial"/>
          <w:sz w:val="24"/>
          <w:szCs w:val="24"/>
        </w:rPr>
      </w:pPr>
    </w:p>
    <w:p w14:paraId="0A17AE08" w14:textId="497C1557" w:rsidR="00F27E62" w:rsidRPr="00DE7D5B" w:rsidRDefault="00F27E62" w:rsidP="00F13927">
      <w:pPr>
        <w:jc w:val="both"/>
        <w:rPr>
          <w:rFonts w:ascii="Arial" w:eastAsiaTheme="minorHAnsi" w:hAnsi="Arial" w:cs="Arial"/>
          <w:sz w:val="24"/>
          <w:szCs w:val="24"/>
        </w:rPr>
      </w:pPr>
      <w:r>
        <w:rPr>
          <w:rFonts w:ascii="Arial" w:eastAsiaTheme="minorHAnsi" w:hAnsi="Arial" w:cs="Arial"/>
          <w:sz w:val="24"/>
          <w:szCs w:val="24"/>
          <w:lang w:val="en"/>
        </w:rPr>
        <w:t>T</w:t>
      </w:r>
      <w:r w:rsidRPr="0036579B">
        <w:rPr>
          <w:rFonts w:ascii="Arial" w:eastAsiaTheme="minorHAnsi" w:hAnsi="Arial" w:cs="Arial"/>
          <w:sz w:val="24"/>
          <w:szCs w:val="24"/>
          <w:lang w:val="en"/>
        </w:rPr>
        <w:t>he adoption of a contextual safeguarding approach ensures the YES understand that the relationships and influences outside the family home can feature violence and abuse that parents and carers may have limited control or dissuasion over</w:t>
      </w:r>
    </w:p>
    <w:p w14:paraId="4988D83F" w14:textId="77777777" w:rsidR="00884DB8" w:rsidRDefault="00884DB8" w:rsidP="00F13927">
      <w:pPr>
        <w:jc w:val="both"/>
        <w:rPr>
          <w:rFonts w:ascii="Arial" w:eastAsiaTheme="minorHAnsi" w:hAnsi="Arial" w:cs="Arial"/>
          <w:sz w:val="24"/>
          <w:szCs w:val="24"/>
        </w:rPr>
      </w:pPr>
    </w:p>
    <w:p w14:paraId="13819A0C" w14:textId="233681BE" w:rsidR="00143D32" w:rsidRDefault="00F7576C" w:rsidP="00F13927">
      <w:pPr>
        <w:jc w:val="both"/>
        <w:rPr>
          <w:rFonts w:ascii="Arial" w:eastAsiaTheme="minorHAnsi" w:hAnsi="Arial" w:cs="Arial"/>
          <w:sz w:val="24"/>
          <w:szCs w:val="24"/>
        </w:rPr>
      </w:pPr>
      <w:r>
        <w:rPr>
          <w:rFonts w:ascii="Arial" w:eastAsiaTheme="minorHAnsi" w:hAnsi="Arial" w:cs="Arial"/>
          <w:sz w:val="24"/>
          <w:szCs w:val="24"/>
        </w:rPr>
        <w:t xml:space="preserve">The YES works alongside families and young people to build </w:t>
      </w:r>
      <w:r w:rsidR="00947DAE">
        <w:rPr>
          <w:rFonts w:ascii="Arial" w:eastAsiaTheme="minorHAnsi" w:hAnsi="Arial" w:cs="Arial"/>
          <w:sz w:val="24"/>
          <w:szCs w:val="24"/>
        </w:rPr>
        <w:t xml:space="preserve">positive relationships which empower and grow self-esteem and confidence. </w:t>
      </w:r>
      <w:r w:rsidR="00BC3FC8" w:rsidRPr="00884DB8">
        <w:rPr>
          <w:rFonts w:ascii="Arial" w:eastAsiaTheme="minorHAnsi" w:hAnsi="Arial" w:cs="Arial"/>
          <w:sz w:val="24"/>
          <w:szCs w:val="24"/>
        </w:rPr>
        <w:t>Parents and carers are in a unique position to give support to their child</w:t>
      </w:r>
      <w:r w:rsidR="00947DAE">
        <w:rPr>
          <w:rFonts w:ascii="Arial" w:eastAsiaTheme="minorHAnsi" w:hAnsi="Arial" w:cs="Arial"/>
          <w:sz w:val="24"/>
          <w:szCs w:val="24"/>
        </w:rPr>
        <w:t>,</w:t>
      </w:r>
      <w:r w:rsidR="00BC3FC8" w:rsidRPr="00884DB8">
        <w:rPr>
          <w:rFonts w:ascii="Arial" w:eastAsiaTheme="minorHAnsi" w:hAnsi="Arial" w:cs="Arial"/>
          <w:sz w:val="24"/>
          <w:szCs w:val="24"/>
        </w:rPr>
        <w:t xml:space="preserve"> </w:t>
      </w:r>
      <w:r w:rsidR="00947DAE">
        <w:rPr>
          <w:rFonts w:ascii="Arial" w:eastAsiaTheme="minorHAnsi" w:hAnsi="Arial" w:cs="Arial"/>
          <w:sz w:val="24"/>
          <w:szCs w:val="24"/>
        </w:rPr>
        <w:t>so the YES</w:t>
      </w:r>
      <w:r w:rsidR="00BC3FC8" w:rsidRPr="00884DB8">
        <w:rPr>
          <w:rFonts w:ascii="Arial" w:eastAsiaTheme="minorHAnsi" w:hAnsi="Arial" w:cs="Arial"/>
          <w:sz w:val="24"/>
          <w:szCs w:val="24"/>
        </w:rPr>
        <w:t xml:space="preserve"> endeavour</w:t>
      </w:r>
      <w:r w:rsidR="00947DAE">
        <w:rPr>
          <w:rFonts w:ascii="Arial" w:eastAsiaTheme="minorHAnsi" w:hAnsi="Arial" w:cs="Arial"/>
          <w:sz w:val="24"/>
          <w:szCs w:val="24"/>
        </w:rPr>
        <w:t>s</w:t>
      </w:r>
      <w:r w:rsidR="00BC3FC8" w:rsidRPr="00884DB8">
        <w:rPr>
          <w:rFonts w:ascii="Arial" w:eastAsiaTheme="minorHAnsi" w:hAnsi="Arial" w:cs="Arial"/>
          <w:sz w:val="24"/>
          <w:szCs w:val="24"/>
        </w:rPr>
        <w:t xml:space="preserve"> to</w:t>
      </w:r>
      <w:r w:rsidR="00AE0265" w:rsidRPr="00884DB8">
        <w:rPr>
          <w:rFonts w:ascii="Arial" w:eastAsiaTheme="minorHAnsi" w:hAnsi="Arial" w:cs="Arial"/>
          <w:sz w:val="24"/>
          <w:szCs w:val="24"/>
        </w:rPr>
        <w:t xml:space="preserve"> support,</w:t>
      </w:r>
      <w:r w:rsidR="00BC3FC8" w:rsidRPr="00884DB8">
        <w:rPr>
          <w:rFonts w:ascii="Arial" w:eastAsiaTheme="minorHAnsi" w:hAnsi="Arial" w:cs="Arial"/>
          <w:sz w:val="24"/>
          <w:szCs w:val="24"/>
        </w:rPr>
        <w:t xml:space="preserve"> </w:t>
      </w:r>
      <w:r w:rsidR="00AE0265" w:rsidRPr="00884DB8">
        <w:rPr>
          <w:rFonts w:ascii="Arial" w:eastAsiaTheme="minorHAnsi" w:hAnsi="Arial" w:cs="Arial"/>
          <w:sz w:val="24"/>
          <w:szCs w:val="24"/>
        </w:rPr>
        <w:t>motivate</w:t>
      </w:r>
      <w:r w:rsidR="007C1DF2" w:rsidRPr="00884DB8">
        <w:rPr>
          <w:rFonts w:ascii="Arial" w:eastAsiaTheme="minorHAnsi" w:hAnsi="Arial" w:cs="Arial"/>
          <w:sz w:val="24"/>
          <w:szCs w:val="24"/>
        </w:rPr>
        <w:t>,</w:t>
      </w:r>
      <w:r w:rsidR="00BC3FC8" w:rsidRPr="00884DB8">
        <w:rPr>
          <w:rFonts w:ascii="Arial" w:eastAsiaTheme="minorHAnsi" w:hAnsi="Arial" w:cs="Arial"/>
          <w:sz w:val="24"/>
          <w:szCs w:val="24"/>
        </w:rPr>
        <w:t xml:space="preserve"> and empower parents/carers to find solutions to ease tension</w:t>
      </w:r>
      <w:r w:rsidR="00186DAB" w:rsidRPr="00884DB8">
        <w:rPr>
          <w:rFonts w:ascii="Arial" w:eastAsiaTheme="minorHAnsi" w:hAnsi="Arial" w:cs="Arial"/>
          <w:sz w:val="24"/>
          <w:szCs w:val="24"/>
        </w:rPr>
        <w:t>,</w:t>
      </w:r>
      <w:r w:rsidR="00BC3FC8" w:rsidRPr="00884DB8">
        <w:rPr>
          <w:rFonts w:ascii="Arial" w:eastAsiaTheme="minorHAnsi" w:hAnsi="Arial" w:cs="Arial"/>
          <w:sz w:val="24"/>
          <w:szCs w:val="24"/>
        </w:rPr>
        <w:t xml:space="preserve"> ensuring safety plans and reporting strategies are in </w:t>
      </w:r>
      <w:r w:rsidR="00143D32" w:rsidRPr="00884DB8">
        <w:rPr>
          <w:rFonts w:ascii="Arial" w:eastAsiaTheme="minorHAnsi" w:hAnsi="Arial" w:cs="Arial"/>
          <w:sz w:val="24"/>
          <w:szCs w:val="24"/>
        </w:rPr>
        <w:t>place</w:t>
      </w:r>
      <w:r w:rsidR="00143D32">
        <w:rPr>
          <w:rFonts w:ascii="Arial" w:eastAsiaTheme="minorHAnsi" w:hAnsi="Arial" w:cs="Arial"/>
          <w:sz w:val="24"/>
          <w:szCs w:val="24"/>
        </w:rPr>
        <w:t>.</w:t>
      </w:r>
      <w:r w:rsidR="00BC3FC8" w:rsidRPr="00884DB8">
        <w:rPr>
          <w:rFonts w:ascii="Arial" w:eastAsiaTheme="minorHAnsi" w:hAnsi="Arial" w:cs="Arial"/>
          <w:sz w:val="24"/>
          <w:szCs w:val="24"/>
        </w:rPr>
        <w:t xml:space="preserve"> </w:t>
      </w:r>
      <w:r w:rsidR="00143D32">
        <w:rPr>
          <w:rFonts w:ascii="Arial" w:eastAsiaTheme="minorHAnsi" w:hAnsi="Arial" w:cs="Arial"/>
          <w:sz w:val="24"/>
          <w:szCs w:val="24"/>
        </w:rPr>
        <w:t>I</w:t>
      </w:r>
      <w:r w:rsidR="00143D32" w:rsidRPr="00143D32">
        <w:rPr>
          <w:rFonts w:ascii="Arial" w:eastAsiaTheme="minorHAnsi" w:hAnsi="Arial" w:cs="Arial"/>
          <w:sz w:val="24"/>
          <w:szCs w:val="24"/>
        </w:rPr>
        <w:t xml:space="preserve">mplementing parent/carer friendly practices which increase the prospect of keeping children safe from going missing and exploitative relationships </w:t>
      </w:r>
      <w:r w:rsidR="00143D32">
        <w:rPr>
          <w:rFonts w:ascii="Arial" w:eastAsiaTheme="minorHAnsi" w:hAnsi="Arial" w:cs="Arial"/>
          <w:sz w:val="24"/>
          <w:szCs w:val="24"/>
        </w:rPr>
        <w:t>is a</w:t>
      </w:r>
      <w:r w:rsidR="00143D32" w:rsidRPr="00143D32">
        <w:rPr>
          <w:rFonts w:ascii="Arial" w:eastAsiaTheme="minorHAnsi" w:hAnsi="Arial" w:cs="Arial"/>
          <w:sz w:val="24"/>
          <w:szCs w:val="24"/>
        </w:rPr>
        <w:t xml:space="preserve"> crucial part of the work</w:t>
      </w:r>
      <w:r w:rsidR="00143D32">
        <w:rPr>
          <w:rFonts w:ascii="Arial" w:eastAsiaTheme="minorHAnsi" w:hAnsi="Arial" w:cs="Arial"/>
          <w:sz w:val="24"/>
          <w:szCs w:val="24"/>
        </w:rPr>
        <w:t xml:space="preserve"> undertaken</w:t>
      </w:r>
      <w:r w:rsidR="00143D32" w:rsidRPr="00143D32">
        <w:rPr>
          <w:rFonts w:ascii="Arial" w:eastAsiaTheme="minorHAnsi" w:hAnsi="Arial" w:cs="Arial"/>
          <w:sz w:val="24"/>
          <w:szCs w:val="24"/>
        </w:rPr>
        <w:t>.</w:t>
      </w:r>
    </w:p>
    <w:p w14:paraId="7D1C2DFC" w14:textId="224EF334" w:rsidR="00A537EC" w:rsidRDefault="00A537EC" w:rsidP="00F13927">
      <w:pPr>
        <w:jc w:val="both"/>
        <w:rPr>
          <w:rFonts w:ascii="Arial" w:eastAsiaTheme="minorHAnsi" w:hAnsi="Arial" w:cs="Arial"/>
          <w:sz w:val="24"/>
          <w:szCs w:val="24"/>
        </w:rPr>
      </w:pPr>
    </w:p>
    <w:p w14:paraId="78BBA7B6" w14:textId="3AAD7DCC" w:rsidR="00BC3FC8" w:rsidRPr="00884DB8" w:rsidRDefault="00143D32" w:rsidP="00F13927">
      <w:pPr>
        <w:jc w:val="both"/>
        <w:rPr>
          <w:rFonts w:ascii="Arial" w:eastAsiaTheme="minorHAnsi" w:hAnsi="Arial" w:cs="Arial"/>
          <w:sz w:val="24"/>
          <w:szCs w:val="24"/>
        </w:rPr>
      </w:pPr>
      <w:r>
        <w:rPr>
          <w:rFonts w:ascii="Arial" w:eastAsiaTheme="minorHAnsi" w:hAnsi="Arial" w:cs="Arial"/>
          <w:sz w:val="24"/>
          <w:szCs w:val="24"/>
        </w:rPr>
        <w:t>Our</w:t>
      </w:r>
      <w:r w:rsidR="00BC3FC8" w:rsidRPr="00884DB8">
        <w:rPr>
          <w:rFonts w:ascii="Arial" w:eastAsiaTheme="minorHAnsi" w:hAnsi="Arial" w:cs="Arial"/>
          <w:sz w:val="24"/>
          <w:szCs w:val="24"/>
        </w:rPr>
        <w:t xml:space="preserve"> </w:t>
      </w:r>
      <w:r>
        <w:rPr>
          <w:rFonts w:ascii="Arial" w:eastAsiaTheme="minorHAnsi" w:hAnsi="Arial" w:cs="Arial"/>
          <w:sz w:val="24"/>
          <w:szCs w:val="24"/>
        </w:rPr>
        <w:t>offer is</w:t>
      </w:r>
      <w:r w:rsidR="00BC3FC8" w:rsidRPr="00884DB8">
        <w:rPr>
          <w:rFonts w:ascii="Arial" w:eastAsiaTheme="minorHAnsi" w:hAnsi="Arial" w:cs="Arial"/>
          <w:sz w:val="24"/>
          <w:szCs w:val="24"/>
        </w:rPr>
        <w:t xml:space="preserve"> extend</w:t>
      </w:r>
      <w:r>
        <w:rPr>
          <w:rFonts w:ascii="Arial" w:eastAsiaTheme="minorHAnsi" w:hAnsi="Arial" w:cs="Arial"/>
          <w:sz w:val="24"/>
          <w:szCs w:val="24"/>
        </w:rPr>
        <w:t>ed</w:t>
      </w:r>
      <w:r w:rsidR="00BC3FC8" w:rsidRPr="00884DB8">
        <w:rPr>
          <w:rFonts w:ascii="Arial" w:eastAsiaTheme="minorHAnsi" w:hAnsi="Arial" w:cs="Arial"/>
          <w:sz w:val="24"/>
          <w:szCs w:val="24"/>
        </w:rPr>
        <w:t xml:space="preserve"> to sibling groups</w:t>
      </w:r>
      <w:r w:rsidR="00AE0265" w:rsidRPr="00884DB8">
        <w:rPr>
          <w:rFonts w:ascii="Arial" w:eastAsiaTheme="minorHAnsi" w:hAnsi="Arial" w:cs="Arial"/>
          <w:sz w:val="24"/>
          <w:szCs w:val="24"/>
        </w:rPr>
        <w:t xml:space="preserve">, </w:t>
      </w:r>
      <w:r w:rsidR="00BC3FC8" w:rsidRPr="00884DB8">
        <w:rPr>
          <w:rFonts w:ascii="Arial" w:eastAsiaTheme="minorHAnsi" w:hAnsi="Arial" w:cs="Arial"/>
          <w:sz w:val="24"/>
          <w:szCs w:val="24"/>
        </w:rPr>
        <w:t>provid</w:t>
      </w:r>
      <w:r>
        <w:rPr>
          <w:rFonts w:ascii="Arial" w:eastAsiaTheme="minorHAnsi" w:hAnsi="Arial" w:cs="Arial"/>
          <w:sz w:val="24"/>
          <w:szCs w:val="24"/>
        </w:rPr>
        <w:t>ing</w:t>
      </w:r>
      <w:r w:rsidR="00BC3FC8" w:rsidRPr="00884DB8">
        <w:rPr>
          <w:rFonts w:ascii="Arial" w:eastAsiaTheme="minorHAnsi" w:hAnsi="Arial" w:cs="Arial"/>
          <w:sz w:val="24"/>
          <w:szCs w:val="24"/>
        </w:rPr>
        <w:t xml:space="preserve"> them with support and giv</w:t>
      </w:r>
      <w:r>
        <w:rPr>
          <w:rFonts w:ascii="Arial" w:eastAsiaTheme="minorHAnsi" w:hAnsi="Arial" w:cs="Arial"/>
          <w:sz w:val="24"/>
          <w:szCs w:val="24"/>
        </w:rPr>
        <w:t>ing</w:t>
      </w:r>
      <w:r w:rsidR="00BC3FC8" w:rsidRPr="00884DB8">
        <w:rPr>
          <w:rFonts w:ascii="Arial" w:eastAsiaTheme="minorHAnsi" w:hAnsi="Arial" w:cs="Arial"/>
          <w:sz w:val="24"/>
          <w:szCs w:val="24"/>
        </w:rPr>
        <w:t xml:space="preserve"> them insight and an understanding of the </w:t>
      </w:r>
      <w:r w:rsidR="00AE0265" w:rsidRPr="00884DB8">
        <w:rPr>
          <w:rFonts w:ascii="Arial" w:eastAsiaTheme="minorHAnsi" w:hAnsi="Arial" w:cs="Arial"/>
          <w:sz w:val="24"/>
          <w:szCs w:val="24"/>
        </w:rPr>
        <w:t>impact</w:t>
      </w:r>
      <w:r w:rsidR="00BC3FC8" w:rsidRPr="00884DB8">
        <w:rPr>
          <w:rFonts w:ascii="Arial" w:eastAsiaTheme="minorHAnsi" w:hAnsi="Arial" w:cs="Arial"/>
          <w:sz w:val="24"/>
          <w:szCs w:val="24"/>
        </w:rPr>
        <w:t xml:space="preserve"> of missing, exploitation and trauma. </w:t>
      </w:r>
    </w:p>
    <w:p w14:paraId="521DE807" w14:textId="77777777" w:rsidR="00BC3FC8" w:rsidRPr="00884DB8" w:rsidRDefault="00BC3FC8" w:rsidP="00F13927">
      <w:pPr>
        <w:jc w:val="both"/>
        <w:rPr>
          <w:rFonts w:ascii="Arial" w:eastAsiaTheme="minorHAnsi" w:hAnsi="Arial" w:cs="Arial"/>
          <w:sz w:val="24"/>
          <w:szCs w:val="24"/>
        </w:rPr>
      </w:pPr>
    </w:p>
    <w:p w14:paraId="605B3892" w14:textId="5B4A29C8" w:rsidR="00BC3FC8" w:rsidRPr="00884DB8" w:rsidRDefault="00A62C74" w:rsidP="00F13927">
      <w:pPr>
        <w:jc w:val="both"/>
        <w:rPr>
          <w:rFonts w:ascii="Arial" w:eastAsiaTheme="minorHAnsi" w:hAnsi="Arial" w:cs="Arial"/>
          <w:sz w:val="24"/>
          <w:szCs w:val="24"/>
        </w:rPr>
      </w:pPr>
      <w:r>
        <w:rPr>
          <w:rFonts w:ascii="Arial" w:eastAsiaTheme="minorHAnsi" w:hAnsi="Arial" w:cs="Arial"/>
          <w:sz w:val="24"/>
          <w:szCs w:val="24"/>
        </w:rPr>
        <w:t>We are a learning organisation and r</w:t>
      </w:r>
      <w:r w:rsidR="00BC3FC8" w:rsidRPr="00884DB8">
        <w:rPr>
          <w:rFonts w:ascii="Arial" w:eastAsiaTheme="minorHAnsi" w:hAnsi="Arial" w:cs="Arial"/>
          <w:sz w:val="24"/>
          <w:szCs w:val="24"/>
        </w:rPr>
        <w:t xml:space="preserve">esearch informs </w:t>
      </w:r>
      <w:r>
        <w:rPr>
          <w:rFonts w:ascii="Arial" w:eastAsiaTheme="minorHAnsi" w:hAnsi="Arial" w:cs="Arial"/>
          <w:sz w:val="24"/>
          <w:szCs w:val="24"/>
        </w:rPr>
        <w:t xml:space="preserve">our </w:t>
      </w:r>
      <w:r w:rsidR="00BC3FC8" w:rsidRPr="00884DB8">
        <w:rPr>
          <w:rFonts w:ascii="Arial" w:eastAsiaTheme="minorHAnsi" w:hAnsi="Arial" w:cs="Arial"/>
          <w:sz w:val="24"/>
          <w:szCs w:val="24"/>
        </w:rPr>
        <w:t>practice</w:t>
      </w:r>
      <w:r>
        <w:rPr>
          <w:rFonts w:ascii="Arial" w:eastAsiaTheme="minorHAnsi" w:hAnsi="Arial" w:cs="Arial"/>
          <w:sz w:val="24"/>
          <w:szCs w:val="24"/>
        </w:rPr>
        <w:t xml:space="preserve"> in Kirklees. We understand </w:t>
      </w:r>
      <w:r w:rsidR="00BC3FC8" w:rsidRPr="00884DB8">
        <w:rPr>
          <w:rFonts w:ascii="Arial" w:eastAsiaTheme="minorHAnsi" w:hAnsi="Arial" w:cs="Arial"/>
          <w:sz w:val="24"/>
          <w:szCs w:val="24"/>
        </w:rPr>
        <w:t xml:space="preserve">missing from home can be an indicator for being at risk of or vulnerable to exploitation. </w:t>
      </w:r>
      <w:r>
        <w:rPr>
          <w:rFonts w:ascii="Arial" w:eastAsiaTheme="minorHAnsi" w:hAnsi="Arial" w:cs="Arial"/>
          <w:sz w:val="24"/>
          <w:szCs w:val="24"/>
        </w:rPr>
        <w:t>All</w:t>
      </w:r>
      <w:r w:rsidR="00BC3FC8" w:rsidRPr="00884DB8">
        <w:rPr>
          <w:rFonts w:ascii="Arial" w:eastAsiaTheme="minorHAnsi" w:hAnsi="Arial" w:cs="Arial"/>
          <w:sz w:val="24"/>
          <w:szCs w:val="24"/>
        </w:rPr>
        <w:t xml:space="preserve"> young people who are reported missing </w:t>
      </w:r>
      <w:r>
        <w:rPr>
          <w:rFonts w:ascii="Arial" w:eastAsiaTheme="minorHAnsi" w:hAnsi="Arial" w:cs="Arial"/>
          <w:sz w:val="24"/>
          <w:szCs w:val="24"/>
        </w:rPr>
        <w:t>are</w:t>
      </w:r>
      <w:r w:rsidR="00BC3FC8" w:rsidRPr="00884DB8">
        <w:rPr>
          <w:rFonts w:ascii="Arial" w:eastAsiaTheme="minorHAnsi" w:hAnsi="Arial" w:cs="Arial"/>
          <w:sz w:val="24"/>
          <w:szCs w:val="24"/>
        </w:rPr>
        <w:t xml:space="preserve"> offered</w:t>
      </w:r>
      <w:r>
        <w:rPr>
          <w:rFonts w:ascii="Arial" w:eastAsiaTheme="minorHAnsi" w:hAnsi="Arial" w:cs="Arial"/>
          <w:sz w:val="24"/>
          <w:szCs w:val="24"/>
        </w:rPr>
        <w:t xml:space="preserve"> and encouraged to talk to us about what has happened in</w:t>
      </w:r>
      <w:r w:rsidR="00BC3FC8" w:rsidRPr="00884DB8">
        <w:rPr>
          <w:rFonts w:ascii="Arial" w:eastAsiaTheme="minorHAnsi" w:hAnsi="Arial" w:cs="Arial"/>
          <w:sz w:val="24"/>
          <w:szCs w:val="24"/>
        </w:rPr>
        <w:t xml:space="preserve"> an independent return interview</w:t>
      </w:r>
      <w:r w:rsidR="00AA209C">
        <w:rPr>
          <w:rFonts w:ascii="Arial" w:eastAsiaTheme="minorHAnsi" w:hAnsi="Arial" w:cs="Arial"/>
          <w:sz w:val="24"/>
          <w:szCs w:val="24"/>
        </w:rPr>
        <w:t>. The YES uses the i</w:t>
      </w:r>
      <w:r w:rsidR="00AA209C" w:rsidRPr="00AA209C">
        <w:rPr>
          <w:rFonts w:ascii="Arial" w:eastAsiaTheme="minorHAnsi" w:hAnsi="Arial" w:cs="Arial"/>
          <w:sz w:val="24"/>
          <w:szCs w:val="24"/>
        </w:rPr>
        <w:t xml:space="preserve">nformation and intelligence gathered through return home interviews </w:t>
      </w:r>
      <w:r w:rsidR="00AA209C">
        <w:rPr>
          <w:rFonts w:ascii="Arial" w:eastAsiaTheme="minorHAnsi" w:hAnsi="Arial" w:cs="Arial"/>
          <w:sz w:val="24"/>
          <w:szCs w:val="24"/>
        </w:rPr>
        <w:t>to further</w:t>
      </w:r>
      <w:r w:rsidR="00AA209C" w:rsidRPr="00AA209C">
        <w:rPr>
          <w:rFonts w:ascii="Arial" w:eastAsiaTheme="minorHAnsi" w:hAnsi="Arial" w:cs="Arial"/>
          <w:sz w:val="24"/>
          <w:szCs w:val="24"/>
        </w:rPr>
        <w:t xml:space="preserve"> inform individual plans, inform practice and develop a greater understanding of the contextual risks within localiti</w:t>
      </w:r>
      <w:r w:rsidR="00AA209C">
        <w:rPr>
          <w:rFonts w:ascii="Arial" w:eastAsiaTheme="minorHAnsi" w:hAnsi="Arial" w:cs="Arial"/>
          <w:sz w:val="24"/>
          <w:szCs w:val="24"/>
        </w:rPr>
        <w:t>es.</w:t>
      </w:r>
    </w:p>
    <w:p w14:paraId="269625B0" w14:textId="181051D1" w:rsidR="00BC3FC8" w:rsidRPr="00BC3FC8" w:rsidRDefault="00BC3FC8" w:rsidP="00F13927">
      <w:pPr>
        <w:jc w:val="both"/>
        <w:rPr>
          <w:rFonts w:asciiTheme="minorHAnsi" w:eastAsiaTheme="minorHAnsi" w:hAnsiTheme="minorHAnsi" w:cstheme="minorHAnsi"/>
        </w:rPr>
      </w:pPr>
    </w:p>
    <w:p w14:paraId="29690B67" w14:textId="27F7473A" w:rsidR="003C3EEA" w:rsidRDefault="003C3EEA" w:rsidP="003C3EEA">
      <w:pPr>
        <w:contextualSpacing/>
        <w:jc w:val="both"/>
        <w:rPr>
          <w:rFonts w:ascii="Arial" w:eastAsiaTheme="minorHAnsi" w:hAnsi="Arial" w:cs="Arial"/>
          <w:sz w:val="24"/>
          <w:szCs w:val="24"/>
        </w:rPr>
      </w:pPr>
      <w:r>
        <w:rPr>
          <w:rFonts w:ascii="Arial" w:eastAsiaTheme="minorHAnsi" w:hAnsi="Arial" w:cs="Arial"/>
          <w:sz w:val="24"/>
          <w:szCs w:val="24"/>
        </w:rPr>
        <w:t>Key to this is c</w:t>
      </w:r>
      <w:r w:rsidRPr="007D6026">
        <w:rPr>
          <w:rFonts w:ascii="Arial" w:eastAsiaTheme="minorHAnsi" w:hAnsi="Arial" w:cs="Arial"/>
          <w:sz w:val="24"/>
          <w:szCs w:val="24"/>
        </w:rPr>
        <w:t>oordinated multi-agency partnership work</w:t>
      </w:r>
      <w:r>
        <w:rPr>
          <w:rFonts w:ascii="Arial" w:eastAsiaTheme="minorHAnsi" w:hAnsi="Arial" w:cs="Arial"/>
          <w:sz w:val="24"/>
          <w:szCs w:val="24"/>
        </w:rPr>
        <w:t xml:space="preserve"> </w:t>
      </w:r>
      <w:r w:rsidRPr="007D6026">
        <w:rPr>
          <w:rFonts w:ascii="Arial" w:eastAsiaTheme="minorHAnsi" w:hAnsi="Arial" w:cs="Arial"/>
          <w:sz w:val="24"/>
          <w:szCs w:val="24"/>
        </w:rPr>
        <w:t xml:space="preserve">to ensure that information and intelligence is shared </w:t>
      </w:r>
      <w:r>
        <w:rPr>
          <w:rFonts w:ascii="Arial" w:eastAsiaTheme="minorHAnsi" w:hAnsi="Arial" w:cs="Arial"/>
          <w:sz w:val="24"/>
          <w:szCs w:val="24"/>
        </w:rPr>
        <w:t xml:space="preserve">to enable a timely, </w:t>
      </w:r>
      <w:r w:rsidRPr="007D6026">
        <w:rPr>
          <w:rFonts w:ascii="Arial" w:eastAsiaTheme="minorHAnsi" w:hAnsi="Arial" w:cs="Arial"/>
          <w:sz w:val="24"/>
          <w:szCs w:val="24"/>
        </w:rPr>
        <w:t>appropriate, and proactive response to tackle the exploitation and missing episodes. This</w:t>
      </w:r>
      <w:r>
        <w:rPr>
          <w:rFonts w:ascii="Arial" w:eastAsiaTheme="minorHAnsi" w:hAnsi="Arial" w:cs="Arial"/>
          <w:sz w:val="24"/>
          <w:szCs w:val="24"/>
        </w:rPr>
        <w:t xml:space="preserve"> </w:t>
      </w:r>
      <w:r w:rsidRPr="007D6026">
        <w:rPr>
          <w:rFonts w:ascii="Arial" w:eastAsiaTheme="minorHAnsi" w:hAnsi="Arial" w:cs="Arial"/>
          <w:sz w:val="24"/>
          <w:szCs w:val="24"/>
        </w:rPr>
        <w:t>form</w:t>
      </w:r>
      <w:r>
        <w:rPr>
          <w:rFonts w:ascii="Arial" w:eastAsiaTheme="minorHAnsi" w:hAnsi="Arial" w:cs="Arial"/>
          <w:sz w:val="24"/>
          <w:szCs w:val="24"/>
        </w:rPr>
        <w:t>s</w:t>
      </w:r>
      <w:r w:rsidRPr="007D6026">
        <w:rPr>
          <w:rFonts w:ascii="Arial" w:eastAsiaTheme="minorHAnsi" w:hAnsi="Arial" w:cs="Arial"/>
          <w:sz w:val="24"/>
          <w:szCs w:val="24"/>
        </w:rPr>
        <w:t xml:space="preserve"> the basis of any risk management plan, moving the focus away from traditional planning </w:t>
      </w:r>
      <w:r>
        <w:rPr>
          <w:rFonts w:ascii="Arial" w:eastAsiaTheme="minorHAnsi" w:hAnsi="Arial" w:cs="Arial"/>
          <w:sz w:val="24"/>
          <w:szCs w:val="24"/>
        </w:rPr>
        <w:t>to</w:t>
      </w:r>
      <w:r w:rsidRPr="007D6026">
        <w:rPr>
          <w:rFonts w:ascii="Arial" w:eastAsiaTheme="minorHAnsi" w:hAnsi="Arial" w:cs="Arial"/>
          <w:sz w:val="24"/>
          <w:szCs w:val="24"/>
        </w:rPr>
        <w:t xml:space="preserve"> </w:t>
      </w:r>
      <w:r>
        <w:rPr>
          <w:rFonts w:ascii="Arial" w:eastAsiaTheme="minorHAnsi" w:hAnsi="Arial" w:cs="Arial"/>
          <w:sz w:val="24"/>
          <w:szCs w:val="24"/>
        </w:rPr>
        <w:t>the</w:t>
      </w:r>
      <w:r w:rsidRPr="007D6026">
        <w:rPr>
          <w:rFonts w:ascii="Arial" w:eastAsiaTheme="minorHAnsi" w:hAnsi="Arial" w:cs="Arial"/>
          <w:sz w:val="24"/>
          <w:szCs w:val="24"/>
        </w:rPr>
        <w:t xml:space="preserve"> contextual approach. </w:t>
      </w:r>
    </w:p>
    <w:bookmarkEnd w:id="4"/>
    <w:p w14:paraId="11FEBC77" w14:textId="77777777" w:rsidR="00D0292F" w:rsidRDefault="00D0292F" w:rsidP="003C3EEA">
      <w:pPr>
        <w:contextualSpacing/>
        <w:jc w:val="both"/>
        <w:rPr>
          <w:rFonts w:ascii="Arial" w:eastAsiaTheme="minorHAnsi" w:hAnsi="Arial" w:cs="Arial"/>
          <w:sz w:val="24"/>
          <w:szCs w:val="24"/>
        </w:rPr>
      </w:pPr>
    </w:p>
    <w:p w14:paraId="749BA5A5" w14:textId="77777777" w:rsidR="00D0292F" w:rsidRDefault="00D0292F" w:rsidP="003C3EEA">
      <w:pPr>
        <w:contextualSpacing/>
        <w:jc w:val="both"/>
        <w:rPr>
          <w:rFonts w:ascii="Arial" w:eastAsiaTheme="minorHAnsi" w:hAnsi="Arial" w:cs="Arial"/>
          <w:sz w:val="24"/>
          <w:szCs w:val="24"/>
        </w:rPr>
      </w:pPr>
    </w:p>
    <w:p w14:paraId="22BC03F3" w14:textId="77777777" w:rsidR="00D0292F" w:rsidRDefault="00D0292F" w:rsidP="003C3EEA">
      <w:pPr>
        <w:contextualSpacing/>
        <w:jc w:val="both"/>
        <w:rPr>
          <w:rFonts w:ascii="Arial" w:eastAsiaTheme="minorHAnsi" w:hAnsi="Arial" w:cs="Arial"/>
          <w:sz w:val="24"/>
          <w:szCs w:val="24"/>
        </w:rPr>
      </w:pPr>
    </w:p>
    <w:p w14:paraId="1AAE190D" w14:textId="77777777" w:rsidR="00D0292F" w:rsidRDefault="00D0292F" w:rsidP="003C3EEA">
      <w:pPr>
        <w:contextualSpacing/>
        <w:jc w:val="both"/>
        <w:rPr>
          <w:rFonts w:ascii="Arial" w:eastAsiaTheme="minorHAnsi" w:hAnsi="Arial" w:cs="Arial"/>
          <w:sz w:val="24"/>
          <w:szCs w:val="24"/>
        </w:rPr>
      </w:pPr>
    </w:p>
    <w:p w14:paraId="3F0EBB3E" w14:textId="77777777" w:rsidR="00D0292F" w:rsidRDefault="00D0292F" w:rsidP="003C3EEA">
      <w:pPr>
        <w:contextualSpacing/>
        <w:jc w:val="both"/>
        <w:rPr>
          <w:rFonts w:ascii="Arial" w:eastAsiaTheme="minorHAnsi" w:hAnsi="Arial" w:cs="Arial"/>
          <w:sz w:val="24"/>
          <w:szCs w:val="24"/>
        </w:rPr>
      </w:pPr>
    </w:p>
    <w:p w14:paraId="217CDB36" w14:textId="77777777" w:rsidR="00D0292F" w:rsidRDefault="00D0292F" w:rsidP="003C3EEA">
      <w:pPr>
        <w:contextualSpacing/>
        <w:jc w:val="both"/>
        <w:rPr>
          <w:rFonts w:ascii="Arial" w:eastAsiaTheme="minorHAnsi" w:hAnsi="Arial" w:cs="Arial"/>
          <w:sz w:val="24"/>
          <w:szCs w:val="24"/>
        </w:rPr>
      </w:pPr>
    </w:p>
    <w:p w14:paraId="68B5D703" w14:textId="77777777" w:rsidR="00D0292F" w:rsidRDefault="00D0292F" w:rsidP="003C3EEA">
      <w:pPr>
        <w:contextualSpacing/>
        <w:jc w:val="both"/>
        <w:rPr>
          <w:rFonts w:ascii="Arial" w:eastAsiaTheme="minorHAnsi" w:hAnsi="Arial" w:cs="Arial"/>
          <w:sz w:val="24"/>
          <w:szCs w:val="24"/>
        </w:rPr>
      </w:pPr>
    </w:p>
    <w:p w14:paraId="4D3A48AB" w14:textId="77777777" w:rsidR="00D0292F" w:rsidRDefault="00D0292F" w:rsidP="003C3EEA">
      <w:pPr>
        <w:contextualSpacing/>
        <w:jc w:val="both"/>
        <w:rPr>
          <w:rFonts w:ascii="Arial" w:eastAsiaTheme="minorHAnsi" w:hAnsi="Arial" w:cs="Arial"/>
          <w:sz w:val="24"/>
          <w:szCs w:val="24"/>
        </w:rPr>
      </w:pPr>
    </w:p>
    <w:p w14:paraId="10A48530" w14:textId="77777777" w:rsidR="00D0292F" w:rsidRDefault="00D0292F" w:rsidP="003C3EEA">
      <w:pPr>
        <w:contextualSpacing/>
        <w:jc w:val="both"/>
        <w:rPr>
          <w:rFonts w:ascii="Arial" w:eastAsiaTheme="minorHAnsi" w:hAnsi="Arial" w:cs="Arial"/>
          <w:sz w:val="24"/>
          <w:szCs w:val="24"/>
        </w:rPr>
      </w:pPr>
    </w:p>
    <w:p w14:paraId="29513027" w14:textId="77777777" w:rsidR="00D0292F" w:rsidRDefault="00D0292F" w:rsidP="003C3EEA">
      <w:pPr>
        <w:contextualSpacing/>
        <w:jc w:val="both"/>
        <w:rPr>
          <w:rFonts w:ascii="Arial" w:eastAsiaTheme="minorHAnsi" w:hAnsi="Arial" w:cs="Arial"/>
          <w:sz w:val="24"/>
          <w:szCs w:val="24"/>
        </w:rPr>
      </w:pPr>
    </w:p>
    <w:p w14:paraId="671C67C9" w14:textId="77777777" w:rsidR="00D0292F" w:rsidRDefault="00D0292F" w:rsidP="003C3EEA">
      <w:pPr>
        <w:contextualSpacing/>
        <w:jc w:val="both"/>
        <w:rPr>
          <w:rFonts w:ascii="Arial" w:eastAsiaTheme="minorHAnsi" w:hAnsi="Arial" w:cs="Arial"/>
          <w:sz w:val="24"/>
          <w:szCs w:val="24"/>
        </w:rPr>
      </w:pPr>
    </w:p>
    <w:p w14:paraId="25612D83" w14:textId="77777777" w:rsidR="00D0292F" w:rsidRDefault="00D0292F" w:rsidP="003C3EEA">
      <w:pPr>
        <w:contextualSpacing/>
        <w:jc w:val="both"/>
        <w:rPr>
          <w:rFonts w:ascii="Arial" w:eastAsiaTheme="minorHAnsi" w:hAnsi="Arial" w:cs="Arial"/>
          <w:sz w:val="24"/>
          <w:szCs w:val="24"/>
        </w:rPr>
      </w:pPr>
    </w:p>
    <w:p w14:paraId="7024CEFD" w14:textId="77777777" w:rsidR="00D0292F" w:rsidRDefault="00D0292F" w:rsidP="003C3EEA">
      <w:pPr>
        <w:contextualSpacing/>
        <w:jc w:val="both"/>
        <w:rPr>
          <w:rFonts w:ascii="Arial" w:eastAsiaTheme="minorHAnsi" w:hAnsi="Arial" w:cs="Arial"/>
          <w:sz w:val="24"/>
          <w:szCs w:val="24"/>
        </w:rPr>
      </w:pPr>
    </w:p>
    <w:p w14:paraId="72AD33DE" w14:textId="77777777" w:rsidR="00D0292F" w:rsidRDefault="00D0292F" w:rsidP="003C3EEA">
      <w:pPr>
        <w:contextualSpacing/>
        <w:jc w:val="both"/>
        <w:rPr>
          <w:rFonts w:ascii="Arial" w:eastAsiaTheme="minorHAnsi" w:hAnsi="Arial" w:cs="Arial"/>
          <w:sz w:val="24"/>
          <w:szCs w:val="24"/>
        </w:rPr>
      </w:pPr>
    </w:p>
    <w:p w14:paraId="4DC3E702" w14:textId="77777777" w:rsidR="00D0292F" w:rsidRDefault="00D0292F" w:rsidP="003C3EEA">
      <w:pPr>
        <w:contextualSpacing/>
        <w:jc w:val="both"/>
        <w:rPr>
          <w:rFonts w:ascii="Arial" w:eastAsiaTheme="minorHAnsi" w:hAnsi="Arial" w:cs="Arial"/>
          <w:sz w:val="24"/>
          <w:szCs w:val="24"/>
        </w:rPr>
      </w:pPr>
    </w:p>
    <w:p w14:paraId="6EB19946" w14:textId="77777777" w:rsidR="00D0292F" w:rsidRDefault="00D0292F" w:rsidP="003C3EEA">
      <w:pPr>
        <w:contextualSpacing/>
        <w:jc w:val="both"/>
        <w:rPr>
          <w:rFonts w:ascii="Arial" w:eastAsiaTheme="minorHAnsi" w:hAnsi="Arial" w:cs="Arial"/>
          <w:sz w:val="24"/>
          <w:szCs w:val="24"/>
        </w:rPr>
      </w:pPr>
    </w:p>
    <w:p w14:paraId="19E74D8A" w14:textId="77777777" w:rsidR="00D0292F" w:rsidRDefault="00D0292F" w:rsidP="003C3EEA">
      <w:pPr>
        <w:contextualSpacing/>
        <w:jc w:val="both"/>
        <w:rPr>
          <w:rFonts w:ascii="Arial" w:eastAsiaTheme="minorHAnsi" w:hAnsi="Arial" w:cs="Arial"/>
          <w:sz w:val="24"/>
          <w:szCs w:val="24"/>
        </w:rPr>
      </w:pPr>
    </w:p>
    <w:p w14:paraId="772A8F55" w14:textId="77777777" w:rsidR="00D0292F" w:rsidRDefault="00D0292F" w:rsidP="003C3EEA">
      <w:pPr>
        <w:contextualSpacing/>
        <w:jc w:val="both"/>
        <w:rPr>
          <w:rFonts w:ascii="Arial" w:eastAsiaTheme="minorHAnsi" w:hAnsi="Arial" w:cs="Arial"/>
          <w:sz w:val="24"/>
          <w:szCs w:val="24"/>
        </w:rPr>
      </w:pPr>
    </w:p>
    <w:p w14:paraId="73243F69" w14:textId="77777777" w:rsidR="00D0292F" w:rsidRDefault="00D0292F" w:rsidP="003C3EEA">
      <w:pPr>
        <w:contextualSpacing/>
        <w:jc w:val="both"/>
        <w:rPr>
          <w:rFonts w:ascii="Arial" w:eastAsiaTheme="minorHAnsi" w:hAnsi="Arial" w:cs="Arial"/>
          <w:sz w:val="24"/>
          <w:szCs w:val="24"/>
        </w:rPr>
      </w:pPr>
    </w:p>
    <w:p w14:paraId="602C3087" w14:textId="77777777" w:rsidR="00D0292F" w:rsidRDefault="00D0292F" w:rsidP="003C3EEA">
      <w:pPr>
        <w:contextualSpacing/>
        <w:jc w:val="both"/>
        <w:rPr>
          <w:rFonts w:ascii="Arial" w:eastAsiaTheme="minorHAnsi" w:hAnsi="Arial" w:cs="Arial"/>
          <w:sz w:val="24"/>
          <w:szCs w:val="24"/>
        </w:rPr>
      </w:pPr>
    </w:p>
    <w:p w14:paraId="53942985" w14:textId="77777777" w:rsidR="00D0292F" w:rsidRDefault="00D0292F" w:rsidP="003C3EEA">
      <w:pPr>
        <w:contextualSpacing/>
        <w:jc w:val="both"/>
        <w:rPr>
          <w:rFonts w:ascii="Arial" w:eastAsiaTheme="minorHAnsi" w:hAnsi="Arial" w:cs="Arial"/>
          <w:sz w:val="24"/>
          <w:szCs w:val="24"/>
        </w:rPr>
      </w:pPr>
    </w:p>
    <w:p w14:paraId="6D4FFD2C" w14:textId="77777777" w:rsidR="00D0292F" w:rsidRDefault="00D0292F" w:rsidP="003C3EEA">
      <w:pPr>
        <w:contextualSpacing/>
        <w:jc w:val="both"/>
        <w:rPr>
          <w:rFonts w:ascii="Arial" w:eastAsiaTheme="minorHAnsi" w:hAnsi="Arial" w:cs="Arial"/>
          <w:sz w:val="24"/>
          <w:szCs w:val="24"/>
        </w:rPr>
      </w:pPr>
    </w:p>
    <w:p w14:paraId="7E58E02E" w14:textId="77777777" w:rsidR="00D0292F" w:rsidRDefault="00D0292F" w:rsidP="003C3EEA">
      <w:pPr>
        <w:contextualSpacing/>
        <w:jc w:val="both"/>
        <w:rPr>
          <w:rFonts w:ascii="Arial" w:eastAsiaTheme="minorHAnsi" w:hAnsi="Arial" w:cs="Arial"/>
          <w:sz w:val="24"/>
          <w:szCs w:val="24"/>
        </w:rPr>
      </w:pPr>
    </w:p>
    <w:p w14:paraId="5763AB94" w14:textId="77777777" w:rsidR="00D0292F" w:rsidRDefault="00D0292F" w:rsidP="003C3EEA">
      <w:pPr>
        <w:contextualSpacing/>
        <w:jc w:val="both"/>
        <w:rPr>
          <w:rFonts w:ascii="Arial" w:eastAsiaTheme="minorHAnsi" w:hAnsi="Arial" w:cs="Arial"/>
          <w:sz w:val="24"/>
          <w:szCs w:val="24"/>
        </w:rPr>
      </w:pPr>
    </w:p>
    <w:p w14:paraId="71707997" w14:textId="77777777" w:rsidR="00D0292F" w:rsidRDefault="00D0292F" w:rsidP="003C3EEA">
      <w:pPr>
        <w:contextualSpacing/>
        <w:jc w:val="both"/>
        <w:rPr>
          <w:rFonts w:ascii="Arial" w:eastAsiaTheme="minorHAnsi" w:hAnsi="Arial" w:cs="Arial"/>
          <w:sz w:val="24"/>
          <w:szCs w:val="24"/>
        </w:rPr>
      </w:pPr>
    </w:p>
    <w:p w14:paraId="209F053D" w14:textId="77777777" w:rsidR="00D0292F" w:rsidRDefault="00D0292F" w:rsidP="003C3EEA">
      <w:pPr>
        <w:contextualSpacing/>
        <w:jc w:val="both"/>
        <w:rPr>
          <w:rFonts w:ascii="Arial" w:eastAsiaTheme="minorHAnsi" w:hAnsi="Arial" w:cs="Arial"/>
          <w:sz w:val="24"/>
          <w:szCs w:val="24"/>
        </w:rPr>
      </w:pPr>
    </w:p>
    <w:p w14:paraId="70986638" w14:textId="77777777" w:rsidR="00D0292F" w:rsidRDefault="00D0292F" w:rsidP="003C3EEA">
      <w:pPr>
        <w:contextualSpacing/>
        <w:jc w:val="both"/>
        <w:rPr>
          <w:rFonts w:ascii="Arial" w:eastAsiaTheme="minorHAnsi" w:hAnsi="Arial" w:cs="Arial"/>
          <w:sz w:val="24"/>
          <w:szCs w:val="24"/>
        </w:rPr>
      </w:pPr>
    </w:p>
    <w:p w14:paraId="243F3067" w14:textId="77777777" w:rsidR="00D0292F" w:rsidRDefault="00D0292F" w:rsidP="003C3EEA">
      <w:pPr>
        <w:contextualSpacing/>
        <w:jc w:val="both"/>
        <w:rPr>
          <w:rFonts w:ascii="Arial" w:eastAsiaTheme="minorHAnsi" w:hAnsi="Arial" w:cs="Arial"/>
          <w:sz w:val="24"/>
          <w:szCs w:val="24"/>
        </w:rPr>
      </w:pPr>
    </w:p>
    <w:p w14:paraId="0D944BF6" w14:textId="77777777" w:rsidR="00D0292F" w:rsidRDefault="00D0292F" w:rsidP="003C3EEA">
      <w:pPr>
        <w:contextualSpacing/>
        <w:jc w:val="both"/>
        <w:rPr>
          <w:rFonts w:ascii="Arial" w:eastAsiaTheme="minorHAnsi" w:hAnsi="Arial" w:cs="Arial"/>
          <w:sz w:val="24"/>
          <w:szCs w:val="24"/>
        </w:rPr>
      </w:pPr>
    </w:p>
    <w:p w14:paraId="72B8337D" w14:textId="77777777" w:rsidR="00D0292F" w:rsidRDefault="00D0292F" w:rsidP="003C3EEA">
      <w:pPr>
        <w:contextualSpacing/>
        <w:jc w:val="both"/>
        <w:rPr>
          <w:rFonts w:ascii="Arial" w:eastAsiaTheme="minorHAnsi" w:hAnsi="Arial" w:cs="Arial"/>
          <w:sz w:val="24"/>
          <w:szCs w:val="24"/>
        </w:rPr>
      </w:pPr>
    </w:p>
    <w:p w14:paraId="48A5F381" w14:textId="77777777" w:rsidR="00D0292F" w:rsidRDefault="00D0292F" w:rsidP="003C3EEA">
      <w:pPr>
        <w:contextualSpacing/>
        <w:jc w:val="both"/>
        <w:rPr>
          <w:rFonts w:ascii="Arial" w:eastAsiaTheme="minorHAnsi" w:hAnsi="Arial" w:cs="Arial"/>
          <w:sz w:val="24"/>
          <w:szCs w:val="24"/>
        </w:rPr>
      </w:pPr>
    </w:p>
    <w:p w14:paraId="17BB7370" w14:textId="77777777" w:rsidR="00D0292F" w:rsidRDefault="00D0292F" w:rsidP="003C3EEA">
      <w:pPr>
        <w:contextualSpacing/>
        <w:jc w:val="both"/>
        <w:rPr>
          <w:rFonts w:ascii="Arial" w:eastAsiaTheme="minorHAnsi" w:hAnsi="Arial" w:cs="Arial"/>
          <w:sz w:val="24"/>
          <w:szCs w:val="24"/>
        </w:rPr>
      </w:pPr>
    </w:p>
    <w:p w14:paraId="28E94C8F" w14:textId="77777777" w:rsidR="00D0292F" w:rsidRDefault="00D0292F" w:rsidP="003C3EEA">
      <w:pPr>
        <w:contextualSpacing/>
        <w:jc w:val="both"/>
        <w:rPr>
          <w:rFonts w:ascii="Arial" w:eastAsiaTheme="minorHAnsi" w:hAnsi="Arial" w:cs="Arial"/>
          <w:sz w:val="24"/>
          <w:szCs w:val="24"/>
        </w:rPr>
      </w:pPr>
    </w:p>
    <w:p w14:paraId="1CAB36FB" w14:textId="77777777" w:rsidR="00D0292F" w:rsidRDefault="00D0292F" w:rsidP="003C3EEA">
      <w:pPr>
        <w:contextualSpacing/>
        <w:jc w:val="both"/>
        <w:rPr>
          <w:rFonts w:ascii="Arial" w:eastAsiaTheme="minorHAnsi" w:hAnsi="Arial" w:cs="Arial"/>
          <w:sz w:val="24"/>
          <w:szCs w:val="24"/>
        </w:rPr>
      </w:pPr>
    </w:p>
    <w:p w14:paraId="29E5E08E" w14:textId="77777777" w:rsidR="00D0292F" w:rsidRDefault="00D0292F" w:rsidP="003C3EEA">
      <w:pPr>
        <w:contextualSpacing/>
        <w:jc w:val="both"/>
        <w:rPr>
          <w:rFonts w:ascii="Arial" w:eastAsiaTheme="minorHAnsi" w:hAnsi="Arial" w:cs="Arial"/>
          <w:sz w:val="24"/>
          <w:szCs w:val="24"/>
        </w:rPr>
      </w:pPr>
    </w:p>
    <w:p w14:paraId="43180657" w14:textId="77777777" w:rsidR="00D0292F" w:rsidRDefault="00D0292F" w:rsidP="003C3EEA">
      <w:pPr>
        <w:contextualSpacing/>
        <w:jc w:val="both"/>
        <w:rPr>
          <w:rFonts w:ascii="Arial" w:eastAsiaTheme="minorHAnsi" w:hAnsi="Arial" w:cs="Arial"/>
          <w:sz w:val="24"/>
          <w:szCs w:val="24"/>
        </w:rPr>
      </w:pPr>
    </w:p>
    <w:p w14:paraId="54744BB8" w14:textId="72E48039" w:rsidR="003C3EEA" w:rsidRPr="007D6026" w:rsidRDefault="00C07561" w:rsidP="003C3EEA">
      <w:pPr>
        <w:contextualSpacing/>
        <w:jc w:val="both"/>
        <w:rPr>
          <w:rFonts w:ascii="Arial" w:eastAsiaTheme="minorHAnsi" w:hAnsi="Arial" w:cs="Arial"/>
          <w:sz w:val="24"/>
          <w:szCs w:val="24"/>
        </w:rPr>
      </w:pPr>
      <w:r>
        <w:rPr>
          <w:noProof/>
        </w:rPr>
        <w:lastRenderedPageBreak/>
        <w:drawing>
          <wp:anchor distT="0" distB="0" distL="114300" distR="114300" simplePos="0" relativeHeight="251681791" behindDoc="0" locked="0" layoutInCell="1" allowOverlap="1" wp14:anchorId="7A9D4DAC" wp14:editId="23006A83">
            <wp:simplePos x="0" y="0"/>
            <wp:positionH relativeFrom="column">
              <wp:posOffset>-21102</wp:posOffset>
            </wp:positionH>
            <wp:positionV relativeFrom="paragraph">
              <wp:posOffset>79131</wp:posOffset>
            </wp:positionV>
            <wp:extent cx="687600" cy="687600"/>
            <wp:effectExtent l="0" t="0" r="0" b="0"/>
            <wp:wrapSquare wrapText="bothSides"/>
            <wp:docPr id="199" name="Picture 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c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anchor>
        </w:drawing>
      </w:r>
    </w:p>
    <w:p w14:paraId="12B29C5B" w14:textId="2C08FF46" w:rsidR="004E6530" w:rsidRDefault="001A7254" w:rsidP="001E3FC4">
      <w:pPr>
        <w:pStyle w:val="Heading1"/>
        <w:rPr>
          <w:rFonts w:ascii="Arial" w:eastAsiaTheme="minorHAnsi" w:hAnsi="Arial" w:cs="Arial"/>
          <w:sz w:val="28"/>
          <w:szCs w:val="28"/>
        </w:rPr>
      </w:pPr>
      <w:bookmarkStart w:id="7" w:name="_Toc106372894"/>
      <w:r>
        <w:rPr>
          <w:rFonts w:ascii="Arial" w:eastAsiaTheme="minorHAnsi" w:hAnsi="Arial" w:cs="Arial"/>
          <w:sz w:val="28"/>
          <w:szCs w:val="28"/>
        </w:rPr>
        <w:t xml:space="preserve">How we work with </w:t>
      </w:r>
      <w:r w:rsidR="00C07561">
        <w:rPr>
          <w:rFonts w:ascii="Arial" w:eastAsiaTheme="minorHAnsi" w:hAnsi="Arial" w:cs="Arial"/>
          <w:sz w:val="28"/>
          <w:szCs w:val="28"/>
        </w:rPr>
        <w:t>P</w:t>
      </w:r>
      <w:r>
        <w:rPr>
          <w:rFonts w:ascii="Arial" w:eastAsiaTheme="minorHAnsi" w:hAnsi="Arial" w:cs="Arial"/>
          <w:sz w:val="28"/>
          <w:szCs w:val="28"/>
        </w:rPr>
        <w:t>artners</w:t>
      </w:r>
      <w:r w:rsidR="001E3FC4" w:rsidRPr="001E3FC4">
        <w:rPr>
          <w:rFonts w:ascii="Arial" w:eastAsiaTheme="minorHAnsi" w:hAnsi="Arial" w:cs="Arial"/>
          <w:sz w:val="28"/>
          <w:szCs w:val="28"/>
        </w:rPr>
        <w:t>.</w:t>
      </w:r>
      <w:bookmarkEnd w:id="7"/>
    </w:p>
    <w:p w14:paraId="60AD81DF" w14:textId="5C59C610" w:rsidR="00C07561" w:rsidRDefault="00C07561" w:rsidP="00C07561">
      <w:pPr>
        <w:rPr>
          <w:rFonts w:ascii="Arial" w:hAnsi="Arial" w:cs="Arial"/>
          <w:sz w:val="24"/>
          <w:szCs w:val="24"/>
        </w:rPr>
      </w:pPr>
    </w:p>
    <w:p w14:paraId="7B102E3F" w14:textId="77777777" w:rsidR="00C07561" w:rsidRDefault="00C07561" w:rsidP="00C07561">
      <w:pPr>
        <w:rPr>
          <w:rFonts w:ascii="Arial" w:hAnsi="Arial" w:cs="Arial"/>
          <w:sz w:val="24"/>
          <w:szCs w:val="24"/>
        </w:rPr>
      </w:pPr>
    </w:p>
    <w:p w14:paraId="01A2AE35" w14:textId="507FE30E" w:rsidR="001E3FC4" w:rsidRDefault="001E3FC4" w:rsidP="00C07561">
      <w:pPr>
        <w:pStyle w:val="Heading2"/>
        <w:rPr>
          <w:rFonts w:ascii="Arial" w:hAnsi="Arial" w:cs="Arial"/>
          <w:i w:val="0"/>
          <w:iCs w:val="0"/>
          <w:sz w:val="24"/>
          <w:szCs w:val="24"/>
        </w:rPr>
      </w:pPr>
      <w:bookmarkStart w:id="8" w:name="_Toc106372895"/>
      <w:bookmarkStart w:id="9" w:name="_Hlk106088770"/>
      <w:r w:rsidRPr="00C07561">
        <w:rPr>
          <w:rFonts w:ascii="Arial" w:hAnsi="Arial" w:cs="Arial"/>
          <w:i w:val="0"/>
          <w:iCs w:val="0"/>
          <w:sz w:val="24"/>
          <w:szCs w:val="24"/>
        </w:rPr>
        <w:t>The Youth Justice Service.</w:t>
      </w:r>
      <w:bookmarkEnd w:id="8"/>
    </w:p>
    <w:p w14:paraId="55365F22" w14:textId="77777777" w:rsidR="00C07561" w:rsidRPr="00C07561" w:rsidRDefault="00C07561" w:rsidP="00C07561"/>
    <w:p w14:paraId="5A51A7D4" w14:textId="6BD64E91" w:rsidR="00A0033A" w:rsidRDefault="00AB3620" w:rsidP="001E3FC4">
      <w:pPr>
        <w:rPr>
          <w:rFonts w:ascii="Arial" w:hAnsi="Arial" w:cs="Arial"/>
          <w:sz w:val="24"/>
          <w:szCs w:val="24"/>
        </w:rPr>
      </w:pPr>
      <w:r>
        <w:rPr>
          <w:rFonts w:ascii="Arial" w:hAnsi="Arial" w:cs="Arial"/>
          <w:sz w:val="24"/>
          <w:szCs w:val="24"/>
        </w:rPr>
        <w:t>Aligning t</w:t>
      </w:r>
      <w:r w:rsidR="001E3FC4" w:rsidRPr="001E3FC4">
        <w:rPr>
          <w:rFonts w:ascii="Arial" w:hAnsi="Arial" w:cs="Arial"/>
          <w:sz w:val="24"/>
          <w:szCs w:val="24"/>
        </w:rPr>
        <w:t>he Youth Justice Service</w:t>
      </w:r>
      <w:r w:rsidR="00A0033A">
        <w:rPr>
          <w:rFonts w:ascii="Arial" w:hAnsi="Arial" w:cs="Arial"/>
          <w:sz w:val="24"/>
          <w:szCs w:val="24"/>
        </w:rPr>
        <w:t xml:space="preserve"> (YJS)</w:t>
      </w:r>
      <w:r w:rsidR="001A7254">
        <w:rPr>
          <w:rFonts w:ascii="Arial" w:hAnsi="Arial" w:cs="Arial"/>
          <w:sz w:val="24"/>
          <w:szCs w:val="24"/>
        </w:rPr>
        <w:t xml:space="preserve"> (formerly the Youth Offending Team)</w:t>
      </w:r>
      <w:r w:rsidR="001E3FC4" w:rsidRPr="001E3FC4">
        <w:rPr>
          <w:rFonts w:ascii="Arial" w:hAnsi="Arial" w:cs="Arial"/>
          <w:sz w:val="24"/>
          <w:szCs w:val="24"/>
        </w:rPr>
        <w:t xml:space="preserve"> </w:t>
      </w:r>
      <w:r w:rsidR="00983017">
        <w:rPr>
          <w:rFonts w:ascii="Arial" w:hAnsi="Arial" w:cs="Arial"/>
          <w:sz w:val="24"/>
          <w:szCs w:val="24"/>
        </w:rPr>
        <w:t xml:space="preserve">to the YES in 2019/2020 </w:t>
      </w:r>
      <w:r>
        <w:rPr>
          <w:rFonts w:ascii="Arial" w:hAnsi="Arial" w:cs="Arial"/>
          <w:sz w:val="24"/>
          <w:szCs w:val="24"/>
        </w:rPr>
        <w:t xml:space="preserve">enabled the </w:t>
      </w:r>
      <w:r w:rsidR="00983017">
        <w:rPr>
          <w:rFonts w:ascii="Arial" w:hAnsi="Arial" w:cs="Arial"/>
          <w:sz w:val="24"/>
          <w:szCs w:val="24"/>
        </w:rPr>
        <w:t>creat</w:t>
      </w:r>
      <w:r>
        <w:rPr>
          <w:rFonts w:ascii="Arial" w:hAnsi="Arial" w:cs="Arial"/>
          <w:sz w:val="24"/>
          <w:szCs w:val="24"/>
        </w:rPr>
        <w:t xml:space="preserve">ion of </w:t>
      </w:r>
      <w:r w:rsidR="00983017">
        <w:rPr>
          <w:rFonts w:ascii="Arial" w:hAnsi="Arial" w:cs="Arial"/>
          <w:sz w:val="24"/>
          <w:szCs w:val="24"/>
        </w:rPr>
        <w:t>a fully integrated</w:t>
      </w:r>
      <w:r w:rsidR="00A0033A">
        <w:rPr>
          <w:rFonts w:ascii="Arial" w:hAnsi="Arial" w:cs="Arial"/>
          <w:sz w:val="24"/>
          <w:szCs w:val="24"/>
        </w:rPr>
        <w:t xml:space="preserve"> </w:t>
      </w:r>
      <w:r w:rsidR="00983017">
        <w:rPr>
          <w:rFonts w:ascii="Arial" w:hAnsi="Arial" w:cs="Arial"/>
          <w:sz w:val="24"/>
          <w:szCs w:val="24"/>
        </w:rPr>
        <w:t>approach to adolescent safeguarding and contextual risk</w:t>
      </w:r>
      <w:r w:rsidR="00A0033A">
        <w:rPr>
          <w:rFonts w:ascii="Arial" w:hAnsi="Arial" w:cs="Arial"/>
          <w:sz w:val="24"/>
          <w:szCs w:val="24"/>
        </w:rPr>
        <w:t xml:space="preserve"> within Children’s Services.</w:t>
      </w:r>
    </w:p>
    <w:p w14:paraId="6C9607A5" w14:textId="77777777" w:rsidR="00E80E25" w:rsidRDefault="00E80E25" w:rsidP="001E3FC4">
      <w:pPr>
        <w:rPr>
          <w:rFonts w:ascii="Arial" w:hAnsi="Arial" w:cs="Arial"/>
          <w:sz w:val="24"/>
          <w:szCs w:val="24"/>
        </w:rPr>
      </w:pPr>
    </w:p>
    <w:p w14:paraId="0FD69C75" w14:textId="33C00D61" w:rsidR="00A0033A" w:rsidRDefault="00A0033A" w:rsidP="001E3FC4">
      <w:pPr>
        <w:rPr>
          <w:rFonts w:ascii="Arial" w:hAnsi="Arial" w:cs="Arial"/>
          <w:sz w:val="24"/>
          <w:szCs w:val="24"/>
        </w:rPr>
      </w:pPr>
      <w:r>
        <w:rPr>
          <w:rFonts w:ascii="Arial" w:hAnsi="Arial" w:cs="Arial"/>
          <w:sz w:val="24"/>
          <w:szCs w:val="24"/>
        </w:rPr>
        <w:t xml:space="preserve">The </w:t>
      </w:r>
      <w:r w:rsidRPr="00A0033A">
        <w:rPr>
          <w:rFonts w:ascii="Arial" w:hAnsi="Arial" w:cs="Arial"/>
          <w:sz w:val="24"/>
          <w:szCs w:val="24"/>
        </w:rPr>
        <w:t>Youth Justice Service maintain</w:t>
      </w:r>
      <w:r w:rsidR="00E80E25">
        <w:rPr>
          <w:rFonts w:ascii="Arial" w:hAnsi="Arial" w:cs="Arial"/>
          <w:sz w:val="24"/>
          <w:szCs w:val="24"/>
        </w:rPr>
        <w:t>s</w:t>
      </w:r>
      <w:r w:rsidRPr="00A0033A">
        <w:rPr>
          <w:rFonts w:ascii="Arial" w:hAnsi="Arial" w:cs="Arial"/>
          <w:sz w:val="24"/>
          <w:szCs w:val="24"/>
        </w:rPr>
        <w:t xml:space="preserve"> its </w:t>
      </w:r>
      <w:r w:rsidR="007E1D08">
        <w:rPr>
          <w:rFonts w:ascii="Arial" w:hAnsi="Arial" w:cs="Arial"/>
          <w:sz w:val="24"/>
          <w:szCs w:val="24"/>
        </w:rPr>
        <w:t xml:space="preserve">distinct </w:t>
      </w:r>
      <w:r w:rsidRPr="00A0033A">
        <w:rPr>
          <w:rFonts w:ascii="Arial" w:hAnsi="Arial" w:cs="Arial"/>
          <w:sz w:val="24"/>
          <w:szCs w:val="24"/>
        </w:rPr>
        <w:t xml:space="preserve">identity within the </w:t>
      </w:r>
      <w:r w:rsidR="00AB3620">
        <w:rPr>
          <w:rFonts w:ascii="Arial" w:hAnsi="Arial" w:cs="Arial"/>
          <w:sz w:val="24"/>
          <w:szCs w:val="24"/>
        </w:rPr>
        <w:t>YES</w:t>
      </w:r>
      <w:r w:rsidRPr="00A0033A">
        <w:rPr>
          <w:rFonts w:ascii="Arial" w:hAnsi="Arial" w:cs="Arial"/>
          <w:sz w:val="24"/>
          <w:szCs w:val="24"/>
        </w:rPr>
        <w:t xml:space="preserve">, so that the </w:t>
      </w:r>
      <w:r w:rsidR="007E1D08">
        <w:rPr>
          <w:rFonts w:ascii="Arial" w:hAnsi="Arial" w:cs="Arial"/>
          <w:sz w:val="24"/>
          <w:szCs w:val="24"/>
        </w:rPr>
        <w:t>statutory duties of the</w:t>
      </w:r>
      <w:r w:rsidRPr="00A0033A">
        <w:rPr>
          <w:rFonts w:ascii="Arial" w:hAnsi="Arial" w:cs="Arial"/>
          <w:sz w:val="24"/>
          <w:szCs w:val="24"/>
        </w:rPr>
        <w:t xml:space="preserve"> strategic partnership and operational intervention focus on desistance and public protection </w:t>
      </w:r>
      <w:r w:rsidR="007E1D08">
        <w:rPr>
          <w:rFonts w:ascii="Arial" w:hAnsi="Arial" w:cs="Arial"/>
          <w:sz w:val="24"/>
          <w:szCs w:val="24"/>
        </w:rPr>
        <w:t>are</w:t>
      </w:r>
      <w:r w:rsidRPr="00A0033A">
        <w:rPr>
          <w:rFonts w:ascii="Arial" w:hAnsi="Arial" w:cs="Arial"/>
          <w:sz w:val="24"/>
          <w:szCs w:val="24"/>
        </w:rPr>
        <w:t xml:space="preserve"> not </w:t>
      </w:r>
      <w:r w:rsidR="00E80E25" w:rsidRPr="00A0033A">
        <w:rPr>
          <w:rFonts w:ascii="Arial" w:hAnsi="Arial" w:cs="Arial"/>
          <w:sz w:val="24"/>
          <w:szCs w:val="24"/>
        </w:rPr>
        <w:t>diluted</w:t>
      </w:r>
      <w:r w:rsidR="00E80E25">
        <w:rPr>
          <w:rFonts w:ascii="Arial" w:hAnsi="Arial" w:cs="Arial"/>
          <w:sz w:val="24"/>
          <w:szCs w:val="24"/>
        </w:rPr>
        <w:t xml:space="preserve">; ensuring there is a dedicated and focused partnership response for children at risk of re-offending. </w:t>
      </w:r>
    </w:p>
    <w:p w14:paraId="65F656C7" w14:textId="0CF1C388" w:rsidR="00E80E25" w:rsidRDefault="00E80E25" w:rsidP="001E3FC4">
      <w:pPr>
        <w:rPr>
          <w:rFonts w:ascii="Arial" w:hAnsi="Arial" w:cs="Arial"/>
          <w:sz w:val="24"/>
          <w:szCs w:val="24"/>
        </w:rPr>
      </w:pPr>
    </w:p>
    <w:p w14:paraId="31E6E42A" w14:textId="22E7D008" w:rsidR="00E80E25" w:rsidRDefault="009D00F0" w:rsidP="001E3FC4">
      <w:pPr>
        <w:rPr>
          <w:rFonts w:ascii="Arial" w:hAnsi="Arial" w:cs="Arial"/>
          <w:sz w:val="24"/>
          <w:szCs w:val="24"/>
        </w:rPr>
      </w:pPr>
      <w:r>
        <w:rPr>
          <w:rFonts w:ascii="Arial" w:hAnsi="Arial" w:cs="Arial"/>
          <w:sz w:val="24"/>
          <w:szCs w:val="24"/>
        </w:rPr>
        <w:t>Whilst</w:t>
      </w:r>
      <w:r w:rsidR="00E80E25" w:rsidRPr="00E80E25">
        <w:rPr>
          <w:rFonts w:ascii="Arial" w:hAnsi="Arial" w:cs="Arial"/>
          <w:sz w:val="24"/>
          <w:szCs w:val="24"/>
        </w:rPr>
        <w:t xml:space="preserve"> youth justice workers have a specialist and dedicated function within YES and focus </w:t>
      </w:r>
      <w:r>
        <w:rPr>
          <w:rFonts w:ascii="Arial" w:hAnsi="Arial" w:cs="Arial"/>
          <w:sz w:val="24"/>
          <w:szCs w:val="24"/>
        </w:rPr>
        <w:t xml:space="preserve">in the main </w:t>
      </w:r>
      <w:r w:rsidR="00E80E25" w:rsidRPr="00E80E25">
        <w:rPr>
          <w:rFonts w:ascii="Arial" w:hAnsi="Arial" w:cs="Arial"/>
          <w:sz w:val="24"/>
          <w:szCs w:val="24"/>
        </w:rPr>
        <w:t xml:space="preserve">on work with children in the youth justice system. </w:t>
      </w:r>
      <w:r>
        <w:rPr>
          <w:rFonts w:ascii="Arial" w:hAnsi="Arial" w:cs="Arial"/>
          <w:sz w:val="24"/>
          <w:szCs w:val="24"/>
        </w:rPr>
        <w:t xml:space="preserve">The YJS </w:t>
      </w:r>
      <w:r w:rsidR="007E1D08">
        <w:rPr>
          <w:rFonts w:ascii="Arial" w:hAnsi="Arial" w:cs="Arial"/>
          <w:sz w:val="24"/>
          <w:szCs w:val="24"/>
        </w:rPr>
        <w:t>can</w:t>
      </w:r>
      <w:r w:rsidR="00906509">
        <w:rPr>
          <w:rFonts w:ascii="Arial" w:hAnsi="Arial" w:cs="Arial"/>
          <w:sz w:val="24"/>
          <w:szCs w:val="24"/>
        </w:rPr>
        <w:t xml:space="preserve"> lever</w:t>
      </w:r>
      <w:r w:rsidR="00E80E25" w:rsidRPr="00E80E25">
        <w:rPr>
          <w:rFonts w:ascii="Arial" w:hAnsi="Arial" w:cs="Arial"/>
          <w:sz w:val="24"/>
          <w:szCs w:val="24"/>
        </w:rPr>
        <w:t xml:space="preserve"> the full range of services throughout Early Support and YES including the detached youth work offer, and specialist social workers focused on contextual safeguarding, health and wellbeing</w:t>
      </w:r>
      <w:r w:rsidR="00906509">
        <w:rPr>
          <w:rFonts w:ascii="Arial" w:hAnsi="Arial" w:cs="Arial"/>
          <w:sz w:val="24"/>
          <w:szCs w:val="24"/>
        </w:rPr>
        <w:t xml:space="preserve"> and</w:t>
      </w:r>
      <w:r w:rsidR="00E80E25" w:rsidRPr="00E80E25">
        <w:rPr>
          <w:rFonts w:ascii="Arial" w:hAnsi="Arial" w:cs="Arial"/>
          <w:sz w:val="24"/>
          <w:szCs w:val="24"/>
        </w:rPr>
        <w:t xml:space="preserve"> systemic practitioners (MST)</w:t>
      </w:r>
      <w:r w:rsidR="00BB3027">
        <w:rPr>
          <w:rFonts w:ascii="Arial" w:hAnsi="Arial" w:cs="Arial"/>
          <w:sz w:val="24"/>
          <w:szCs w:val="24"/>
        </w:rPr>
        <w:t xml:space="preserve"> to enhance</w:t>
      </w:r>
      <w:r w:rsidR="007E1D08">
        <w:rPr>
          <w:rFonts w:ascii="Arial" w:hAnsi="Arial" w:cs="Arial"/>
          <w:sz w:val="24"/>
          <w:szCs w:val="24"/>
        </w:rPr>
        <w:t xml:space="preserve"> and compliment</w:t>
      </w:r>
      <w:r w:rsidR="00BB3027">
        <w:rPr>
          <w:rFonts w:ascii="Arial" w:hAnsi="Arial" w:cs="Arial"/>
          <w:sz w:val="24"/>
          <w:szCs w:val="24"/>
        </w:rPr>
        <w:t xml:space="preserve"> the work they undertake with young people and their families.</w:t>
      </w:r>
    </w:p>
    <w:p w14:paraId="682F676C" w14:textId="77777777" w:rsidR="00E80E25" w:rsidRDefault="00E80E25" w:rsidP="001E3FC4">
      <w:pPr>
        <w:rPr>
          <w:rFonts w:ascii="Arial" w:hAnsi="Arial" w:cs="Arial"/>
          <w:sz w:val="24"/>
          <w:szCs w:val="24"/>
        </w:rPr>
      </w:pPr>
    </w:p>
    <w:p w14:paraId="6AD4E7C5" w14:textId="32249075" w:rsidR="00983017" w:rsidRPr="001E3FC4" w:rsidRDefault="001E3FC4" w:rsidP="001E3FC4">
      <w:pPr>
        <w:rPr>
          <w:rFonts w:ascii="Arial" w:hAnsi="Arial" w:cs="Arial"/>
          <w:sz w:val="24"/>
          <w:szCs w:val="24"/>
        </w:rPr>
      </w:pPr>
      <w:r w:rsidRPr="001E3FC4">
        <w:rPr>
          <w:rFonts w:ascii="Arial" w:hAnsi="Arial" w:cs="Arial"/>
          <w:sz w:val="24"/>
          <w:szCs w:val="24"/>
        </w:rPr>
        <w:t xml:space="preserve">The alignment of services </w:t>
      </w:r>
      <w:r w:rsidR="000F7D74">
        <w:rPr>
          <w:rFonts w:ascii="Arial" w:hAnsi="Arial" w:cs="Arial"/>
          <w:sz w:val="24"/>
          <w:szCs w:val="24"/>
        </w:rPr>
        <w:t xml:space="preserve">with YES has </w:t>
      </w:r>
      <w:r w:rsidRPr="001E3FC4">
        <w:rPr>
          <w:rFonts w:ascii="Arial" w:hAnsi="Arial" w:cs="Arial"/>
          <w:sz w:val="24"/>
          <w:szCs w:val="24"/>
        </w:rPr>
        <w:t>enhance</w:t>
      </w:r>
      <w:r w:rsidR="000F7D74">
        <w:rPr>
          <w:rFonts w:ascii="Arial" w:hAnsi="Arial" w:cs="Arial"/>
          <w:sz w:val="24"/>
          <w:szCs w:val="24"/>
        </w:rPr>
        <w:t>d</w:t>
      </w:r>
      <w:r w:rsidRPr="001E3FC4">
        <w:rPr>
          <w:rFonts w:ascii="Arial" w:hAnsi="Arial" w:cs="Arial"/>
          <w:sz w:val="24"/>
          <w:szCs w:val="24"/>
        </w:rPr>
        <w:t xml:space="preserve"> the quality of information to improve decision </w:t>
      </w:r>
      <w:r w:rsidR="00E74BAD" w:rsidRPr="001E3FC4">
        <w:rPr>
          <w:rFonts w:ascii="Arial" w:hAnsi="Arial" w:cs="Arial"/>
          <w:sz w:val="24"/>
          <w:szCs w:val="24"/>
        </w:rPr>
        <w:t>making and</w:t>
      </w:r>
      <w:r w:rsidRPr="001E3FC4">
        <w:rPr>
          <w:rFonts w:ascii="Arial" w:hAnsi="Arial" w:cs="Arial"/>
          <w:sz w:val="24"/>
          <w:szCs w:val="24"/>
        </w:rPr>
        <w:t xml:space="preserve"> plans </w:t>
      </w:r>
      <w:r w:rsidR="00E74BAD">
        <w:rPr>
          <w:rFonts w:ascii="Arial" w:hAnsi="Arial" w:cs="Arial"/>
          <w:sz w:val="24"/>
          <w:szCs w:val="24"/>
        </w:rPr>
        <w:t>contributing to our ability to</w:t>
      </w:r>
      <w:r w:rsidR="000A4D92">
        <w:rPr>
          <w:rFonts w:ascii="Arial" w:hAnsi="Arial" w:cs="Arial"/>
          <w:sz w:val="24"/>
          <w:szCs w:val="24"/>
        </w:rPr>
        <w:t xml:space="preserve"> </w:t>
      </w:r>
      <w:r w:rsidRPr="001E3FC4">
        <w:rPr>
          <w:rFonts w:ascii="Arial" w:hAnsi="Arial" w:cs="Arial"/>
          <w:sz w:val="24"/>
          <w:szCs w:val="24"/>
        </w:rPr>
        <w:t>deliver</w:t>
      </w:r>
      <w:r w:rsidR="00E74BAD">
        <w:rPr>
          <w:rFonts w:ascii="Arial" w:hAnsi="Arial" w:cs="Arial"/>
          <w:sz w:val="24"/>
          <w:szCs w:val="24"/>
        </w:rPr>
        <w:t xml:space="preserve"> the </w:t>
      </w:r>
      <w:r w:rsidRPr="001E3FC4">
        <w:rPr>
          <w:rFonts w:ascii="Arial" w:hAnsi="Arial" w:cs="Arial"/>
          <w:sz w:val="24"/>
          <w:szCs w:val="24"/>
        </w:rPr>
        <w:t xml:space="preserve">contextualised </w:t>
      </w:r>
      <w:r w:rsidR="00E74BAD">
        <w:rPr>
          <w:rFonts w:ascii="Arial" w:hAnsi="Arial" w:cs="Arial"/>
          <w:sz w:val="24"/>
          <w:szCs w:val="24"/>
        </w:rPr>
        <w:t xml:space="preserve">safeguarding </w:t>
      </w:r>
      <w:r w:rsidRPr="001E3FC4">
        <w:rPr>
          <w:rFonts w:ascii="Arial" w:hAnsi="Arial" w:cs="Arial"/>
          <w:sz w:val="24"/>
          <w:szCs w:val="24"/>
        </w:rPr>
        <w:t>approach.</w:t>
      </w:r>
    </w:p>
    <w:p w14:paraId="33D75058" w14:textId="77777777" w:rsidR="001E3FC4" w:rsidRPr="001E3FC4" w:rsidRDefault="001E3FC4" w:rsidP="001E3FC4">
      <w:pPr>
        <w:rPr>
          <w:rFonts w:ascii="Arial" w:hAnsi="Arial" w:cs="Arial"/>
          <w:sz w:val="24"/>
          <w:szCs w:val="24"/>
        </w:rPr>
      </w:pPr>
    </w:p>
    <w:p w14:paraId="26C23DAA" w14:textId="1C1E0257" w:rsidR="001E3FC4" w:rsidRPr="001E3FC4" w:rsidRDefault="007E1D08" w:rsidP="001E3FC4">
      <w:pPr>
        <w:rPr>
          <w:rFonts w:ascii="Arial" w:hAnsi="Arial" w:cs="Arial"/>
          <w:sz w:val="24"/>
          <w:szCs w:val="24"/>
        </w:rPr>
      </w:pPr>
      <w:r>
        <w:rPr>
          <w:rFonts w:ascii="Arial" w:hAnsi="Arial" w:cs="Arial"/>
          <w:sz w:val="24"/>
          <w:szCs w:val="24"/>
        </w:rPr>
        <w:t>Many of the children and young people t</w:t>
      </w:r>
      <w:r w:rsidR="001E3FC4" w:rsidRPr="001E3FC4">
        <w:rPr>
          <w:rFonts w:ascii="Arial" w:hAnsi="Arial" w:cs="Arial"/>
          <w:sz w:val="24"/>
          <w:szCs w:val="24"/>
        </w:rPr>
        <w:t xml:space="preserve">he </w:t>
      </w:r>
      <w:r w:rsidR="00D3176E">
        <w:rPr>
          <w:rFonts w:ascii="Arial" w:hAnsi="Arial" w:cs="Arial"/>
          <w:sz w:val="24"/>
          <w:szCs w:val="24"/>
        </w:rPr>
        <w:t>YJS</w:t>
      </w:r>
      <w:r w:rsidR="001E3FC4" w:rsidRPr="001E3FC4">
        <w:rPr>
          <w:rFonts w:ascii="Arial" w:hAnsi="Arial" w:cs="Arial"/>
          <w:sz w:val="24"/>
          <w:szCs w:val="24"/>
        </w:rPr>
        <w:t xml:space="preserve"> </w:t>
      </w:r>
      <w:r w:rsidR="000A4D92">
        <w:rPr>
          <w:rFonts w:ascii="Arial" w:hAnsi="Arial" w:cs="Arial"/>
          <w:sz w:val="24"/>
          <w:szCs w:val="24"/>
        </w:rPr>
        <w:t>works</w:t>
      </w:r>
      <w:r w:rsidR="001E3FC4" w:rsidRPr="001E3FC4">
        <w:rPr>
          <w:rFonts w:ascii="Arial" w:hAnsi="Arial" w:cs="Arial"/>
          <w:sz w:val="24"/>
          <w:szCs w:val="24"/>
        </w:rPr>
        <w:t xml:space="preserve"> with are or have been exploited and </w:t>
      </w:r>
      <w:r>
        <w:rPr>
          <w:rFonts w:ascii="Arial" w:hAnsi="Arial" w:cs="Arial"/>
          <w:sz w:val="24"/>
          <w:szCs w:val="24"/>
        </w:rPr>
        <w:t>have</w:t>
      </w:r>
      <w:r w:rsidR="001E3FC4" w:rsidRPr="001E3FC4">
        <w:rPr>
          <w:rFonts w:ascii="Arial" w:hAnsi="Arial" w:cs="Arial"/>
          <w:sz w:val="24"/>
          <w:szCs w:val="24"/>
        </w:rPr>
        <w:t xml:space="preserve"> circumstances </w:t>
      </w:r>
      <w:r>
        <w:rPr>
          <w:rFonts w:ascii="Arial" w:hAnsi="Arial" w:cs="Arial"/>
          <w:sz w:val="24"/>
          <w:szCs w:val="24"/>
        </w:rPr>
        <w:t xml:space="preserve">that </w:t>
      </w:r>
      <w:r w:rsidR="001E3FC4" w:rsidRPr="001E3FC4">
        <w:rPr>
          <w:rFonts w:ascii="Arial" w:hAnsi="Arial" w:cs="Arial"/>
          <w:sz w:val="24"/>
          <w:szCs w:val="24"/>
        </w:rPr>
        <w:t xml:space="preserve">will </w:t>
      </w:r>
      <w:r>
        <w:rPr>
          <w:rFonts w:ascii="Arial" w:hAnsi="Arial" w:cs="Arial"/>
          <w:sz w:val="24"/>
          <w:szCs w:val="24"/>
        </w:rPr>
        <w:t xml:space="preserve">likely </w:t>
      </w:r>
      <w:r w:rsidR="001E3FC4" w:rsidRPr="001E3FC4">
        <w:rPr>
          <w:rFonts w:ascii="Arial" w:hAnsi="Arial" w:cs="Arial"/>
          <w:sz w:val="24"/>
          <w:szCs w:val="24"/>
        </w:rPr>
        <w:t>expose them to risk of exploitation.</w:t>
      </w:r>
    </w:p>
    <w:p w14:paraId="04C46380" w14:textId="4374CC52" w:rsidR="001E3FC4" w:rsidRPr="001E3FC4" w:rsidRDefault="00D3176E" w:rsidP="001E3FC4">
      <w:pPr>
        <w:rPr>
          <w:rFonts w:ascii="Arial" w:hAnsi="Arial" w:cs="Arial"/>
          <w:sz w:val="24"/>
          <w:szCs w:val="24"/>
        </w:rPr>
      </w:pPr>
      <w:r>
        <w:rPr>
          <w:rFonts w:ascii="Arial" w:hAnsi="Arial" w:cs="Arial"/>
          <w:sz w:val="24"/>
          <w:szCs w:val="24"/>
        </w:rPr>
        <w:t xml:space="preserve">Integration </w:t>
      </w:r>
      <w:r w:rsidR="000A4D92">
        <w:rPr>
          <w:rFonts w:ascii="Arial" w:hAnsi="Arial" w:cs="Arial"/>
          <w:sz w:val="24"/>
          <w:szCs w:val="24"/>
        </w:rPr>
        <w:t>has</w:t>
      </w:r>
      <w:r w:rsidR="001E3FC4" w:rsidRPr="001E3FC4">
        <w:rPr>
          <w:rFonts w:ascii="Arial" w:hAnsi="Arial" w:cs="Arial"/>
          <w:sz w:val="24"/>
          <w:szCs w:val="24"/>
        </w:rPr>
        <w:t xml:space="preserve"> enable</w:t>
      </w:r>
      <w:r w:rsidR="000A4D92">
        <w:rPr>
          <w:rFonts w:ascii="Arial" w:hAnsi="Arial" w:cs="Arial"/>
          <w:sz w:val="24"/>
          <w:szCs w:val="24"/>
        </w:rPr>
        <w:t>d</w:t>
      </w:r>
      <w:r w:rsidR="001E3FC4" w:rsidRPr="001E3FC4">
        <w:rPr>
          <w:rFonts w:ascii="Arial" w:hAnsi="Arial" w:cs="Arial"/>
          <w:sz w:val="24"/>
          <w:szCs w:val="24"/>
        </w:rPr>
        <w:t xml:space="preserve"> greater opportunity to </w:t>
      </w:r>
      <w:r w:rsidR="009444BA">
        <w:rPr>
          <w:rFonts w:ascii="Arial" w:hAnsi="Arial" w:cs="Arial"/>
          <w:sz w:val="24"/>
          <w:szCs w:val="24"/>
        </w:rPr>
        <w:t>r</w:t>
      </w:r>
      <w:r w:rsidR="009444BA" w:rsidRPr="009444BA">
        <w:rPr>
          <w:rFonts w:ascii="Arial" w:hAnsi="Arial" w:cs="Arial"/>
          <w:sz w:val="24"/>
          <w:szCs w:val="24"/>
        </w:rPr>
        <w:t>ecognis</w:t>
      </w:r>
      <w:r w:rsidR="00E0751D">
        <w:rPr>
          <w:rFonts w:ascii="Arial" w:hAnsi="Arial" w:cs="Arial"/>
          <w:sz w:val="24"/>
          <w:szCs w:val="24"/>
        </w:rPr>
        <w:t>e earlier</w:t>
      </w:r>
      <w:r w:rsidR="009444BA" w:rsidRPr="009444BA">
        <w:rPr>
          <w:rFonts w:ascii="Arial" w:hAnsi="Arial" w:cs="Arial"/>
          <w:sz w:val="24"/>
          <w:szCs w:val="24"/>
        </w:rPr>
        <w:t xml:space="preserve"> the risks of exploitation </w:t>
      </w:r>
      <w:r w:rsidR="00E0751D">
        <w:rPr>
          <w:rFonts w:ascii="Arial" w:hAnsi="Arial" w:cs="Arial"/>
          <w:sz w:val="24"/>
          <w:szCs w:val="24"/>
        </w:rPr>
        <w:t>and</w:t>
      </w:r>
      <w:r w:rsidR="009444BA" w:rsidRPr="009444BA">
        <w:rPr>
          <w:rFonts w:ascii="Arial" w:hAnsi="Arial" w:cs="Arial"/>
          <w:sz w:val="24"/>
          <w:szCs w:val="24"/>
        </w:rPr>
        <w:t xml:space="preserve"> </w:t>
      </w:r>
      <w:r w:rsidR="001E3FC4" w:rsidRPr="001E3FC4">
        <w:rPr>
          <w:rFonts w:ascii="Arial" w:hAnsi="Arial" w:cs="Arial"/>
          <w:sz w:val="24"/>
          <w:szCs w:val="24"/>
        </w:rPr>
        <w:t>mitigate the</w:t>
      </w:r>
      <w:r w:rsidR="002518C9">
        <w:rPr>
          <w:rFonts w:ascii="Arial" w:hAnsi="Arial" w:cs="Arial"/>
          <w:sz w:val="24"/>
          <w:szCs w:val="24"/>
        </w:rPr>
        <w:t>se</w:t>
      </w:r>
      <w:r w:rsidR="001E3FC4" w:rsidRPr="001E3FC4">
        <w:rPr>
          <w:rFonts w:ascii="Arial" w:hAnsi="Arial" w:cs="Arial"/>
          <w:sz w:val="24"/>
          <w:szCs w:val="24"/>
        </w:rPr>
        <w:t xml:space="preserve"> risks </w:t>
      </w:r>
      <w:r w:rsidR="002518C9">
        <w:rPr>
          <w:rFonts w:ascii="Arial" w:hAnsi="Arial" w:cs="Arial"/>
          <w:sz w:val="24"/>
          <w:szCs w:val="24"/>
        </w:rPr>
        <w:t>through better</w:t>
      </w:r>
      <w:r w:rsidR="001E3FC4" w:rsidRPr="001E3FC4">
        <w:rPr>
          <w:rFonts w:ascii="Arial" w:hAnsi="Arial" w:cs="Arial"/>
          <w:sz w:val="24"/>
          <w:szCs w:val="24"/>
        </w:rPr>
        <w:t xml:space="preserve"> understanding the contextual perspectives of a young person</w:t>
      </w:r>
      <w:r w:rsidR="002518C9">
        <w:rPr>
          <w:rFonts w:ascii="Arial" w:hAnsi="Arial" w:cs="Arial"/>
          <w:sz w:val="24"/>
          <w:szCs w:val="24"/>
        </w:rPr>
        <w:t xml:space="preserve">, </w:t>
      </w:r>
      <w:r w:rsidR="000A4D92">
        <w:rPr>
          <w:rFonts w:ascii="Arial" w:hAnsi="Arial" w:cs="Arial"/>
          <w:sz w:val="24"/>
          <w:szCs w:val="24"/>
        </w:rPr>
        <w:t>informing</w:t>
      </w:r>
      <w:r w:rsidR="001E3FC4" w:rsidRPr="001E3FC4">
        <w:rPr>
          <w:rFonts w:ascii="Arial" w:hAnsi="Arial" w:cs="Arial"/>
          <w:sz w:val="24"/>
          <w:szCs w:val="24"/>
        </w:rPr>
        <w:t xml:space="preserve"> </w:t>
      </w:r>
      <w:r w:rsidR="00823CA1" w:rsidRPr="001E3FC4">
        <w:rPr>
          <w:rFonts w:ascii="Arial" w:hAnsi="Arial" w:cs="Arial"/>
          <w:sz w:val="24"/>
          <w:szCs w:val="24"/>
        </w:rPr>
        <w:t>strategies,</w:t>
      </w:r>
      <w:r w:rsidR="001E3FC4" w:rsidRPr="001E3FC4">
        <w:rPr>
          <w:rFonts w:ascii="Arial" w:hAnsi="Arial" w:cs="Arial"/>
          <w:sz w:val="24"/>
          <w:szCs w:val="24"/>
        </w:rPr>
        <w:t xml:space="preserve"> and improv</w:t>
      </w:r>
      <w:r w:rsidR="000A4D92">
        <w:rPr>
          <w:rFonts w:ascii="Arial" w:hAnsi="Arial" w:cs="Arial"/>
          <w:sz w:val="24"/>
          <w:szCs w:val="24"/>
        </w:rPr>
        <w:t>ing</w:t>
      </w:r>
      <w:r w:rsidR="001E3FC4" w:rsidRPr="001E3FC4">
        <w:rPr>
          <w:rFonts w:ascii="Arial" w:hAnsi="Arial" w:cs="Arial"/>
          <w:sz w:val="24"/>
          <w:szCs w:val="24"/>
        </w:rPr>
        <w:t xml:space="preserve"> planning.</w:t>
      </w:r>
    </w:p>
    <w:p w14:paraId="36AAC316" w14:textId="083661F0" w:rsidR="001E3FC4" w:rsidRPr="004F0F41" w:rsidRDefault="004F0F41" w:rsidP="004F0F41">
      <w:pPr>
        <w:pStyle w:val="Heading2"/>
        <w:rPr>
          <w:rFonts w:ascii="Arial" w:hAnsi="Arial" w:cs="Arial"/>
          <w:i w:val="0"/>
          <w:iCs w:val="0"/>
          <w:sz w:val="24"/>
          <w:szCs w:val="24"/>
        </w:rPr>
      </w:pPr>
      <w:bookmarkStart w:id="10" w:name="_Toc106372896"/>
      <w:bookmarkStart w:id="11" w:name="_Hlk106089462"/>
      <w:bookmarkEnd w:id="9"/>
      <w:r>
        <w:rPr>
          <w:rFonts w:ascii="Arial" w:hAnsi="Arial" w:cs="Arial"/>
          <w:i w:val="0"/>
          <w:iCs w:val="0"/>
          <w:sz w:val="24"/>
          <w:szCs w:val="24"/>
        </w:rPr>
        <w:t xml:space="preserve">The </w:t>
      </w:r>
      <w:r w:rsidR="001E3FC4" w:rsidRPr="004F0F41">
        <w:rPr>
          <w:rFonts w:ascii="Arial" w:hAnsi="Arial" w:cs="Arial"/>
          <w:i w:val="0"/>
          <w:iCs w:val="0"/>
          <w:sz w:val="24"/>
          <w:szCs w:val="24"/>
        </w:rPr>
        <w:t>Early Support Service.</w:t>
      </w:r>
      <w:bookmarkEnd w:id="10"/>
    </w:p>
    <w:p w14:paraId="500AE621" w14:textId="77777777" w:rsidR="001E3FC4" w:rsidRPr="001E3FC4" w:rsidRDefault="001E3FC4" w:rsidP="001E3FC4">
      <w:pPr>
        <w:rPr>
          <w:rFonts w:ascii="Arial" w:hAnsi="Arial" w:cs="Arial"/>
          <w:sz w:val="24"/>
          <w:szCs w:val="24"/>
        </w:rPr>
      </w:pPr>
    </w:p>
    <w:p w14:paraId="25460435" w14:textId="6731F75B" w:rsidR="00A636EB" w:rsidRDefault="001E3FC4" w:rsidP="001E3FC4">
      <w:pPr>
        <w:rPr>
          <w:rFonts w:ascii="Arial" w:hAnsi="Arial" w:cs="Arial"/>
          <w:sz w:val="24"/>
          <w:szCs w:val="24"/>
        </w:rPr>
      </w:pPr>
      <w:r w:rsidRPr="001E3FC4">
        <w:rPr>
          <w:rFonts w:ascii="Arial" w:hAnsi="Arial" w:cs="Arial"/>
          <w:sz w:val="24"/>
          <w:szCs w:val="24"/>
        </w:rPr>
        <w:t>Aspects of the Early Support Service works as part of the Youth Engagement Service to provide</w:t>
      </w:r>
      <w:r w:rsidR="002518C9">
        <w:rPr>
          <w:rFonts w:ascii="Arial" w:hAnsi="Arial" w:cs="Arial"/>
          <w:sz w:val="24"/>
          <w:szCs w:val="24"/>
        </w:rPr>
        <w:t xml:space="preserve"> both targeted and universal</w:t>
      </w:r>
      <w:r w:rsidRPr="001E3FC4">
        <w:rPr>
          <w:rFonts w:ascii="Arial" w:hAnsi="Arial" w:cs="Arial"/>
          <w:sz w:val="24"/>
          <w:szCs w:val="24"/>
        </w:rPr>
        <w:t xml:space="preserve"> support to vulnerable children, young </w:t>
      </w:r>
      <w:r w:rsidR="00823CA1" w:rsidRPr="001E3FC4">
        <w:rPr>
          <w:rFonts w:ascii="Arial" w:hAnsi="Arial" w:cs="Arial"/>
          <w:sz w:val="24"/>
          <w:szCs w:val="24"/>
        </w:rPr>
        <w:t>people,</w:t>
      </w:r>
      <w:r w:rsidRPr="001E3FC4">
        <w:rPr>
          <w:rFonts w:ascii="Arial" w:hAnsi="Arial" w:cs="Arial"/>
          <w:sz w:val="24"/>
          <w:szCs w:val="24"/>
        </w:rPr>
        <w:t xml:space="preserve"> and their families to prevent </w:t>
      </w:r>
      <w:r w:rsidR="00B54F75">
        <w:rPr>
          <w:rFonts w:ascii="Arial" w:hAnsi="Arial" w:cs="Arial"/>
          <w:sz w:val="24"/>
          <w:szCs w:val="24"/>
        </w:rPr>
        <w:t xml:space="preserve">their need </w:t>
      </w:r>
      <w:r w:rsidRPr="001E3FC4">
        <w:rPr>
          <w:rFonts w:ascii="Arial" w:hAnsi="Arial" w:cs="Arial"/>
          <w:sz w:val="24"/>
          <w:szCs w:val="24"/>
        </w:rPr>
        <w:t>escalati</w:t>
      </w:r>
      <w:r w:rsidR="00B54F75">
        <w:rPr>
          <w:rFonts w:ascii="Arial" w:hAnsi="Arial" w:cs="Arial"/>
          <w:sz w:val="24"/>
          <w:szCs w:val="24"/>
        </w:rPr>
        <w:t>ng into</w:t>
      </w:r>
      <w:r w:rsidR="006F1B05">
        <w:rPr>
          <w:rFonts w:ascii="Arial" w:hAnsi="Arial" w:cs="Arial"/>
          <w:sz w:val="24"/>
          <w:szCs w:val="24"/>
        </w:rPr>
        <w:t xml:space="preserve"> crisis requiring a</w:t>
      </w:r>
      <w:r w:rsidR="00B54F75">
        <w:rPr>
          <w:rFonts w:ascii="Arial" w:hAnsi="Arial" w:cs="Arial"/>
          <w:sz w:val="24"/>
          <w:szCs w:val="24"/>
        </w:rPr>
        <w:t xml:space="preserve"> formal social care or statutory</w:t>
      </w:r>
      <w:r w:rsidRPr="001E3FC4">
        <w:rPr>
          <w:rFonts w:ascii="Arial" w:hAnsi="Arial" w:cs="Arial"/>
          <w:sz w:val="24"/>
          <w:szCs w:val="24"/>
        </w:rPr>
        <w:t xml:space="preserve"> intervention</w:t>
      </w:r>
      <w:r w:rsidR="00355A7F">
        <w:rPr>
          <w:rFonts w:ascii="Arial" w:hAnsi="Arial" w:cs="Arial"/>
          <w:sz w:val="24"/>
          <w:szCs w:val="24"/>
        </w:rPr>
        <w:t xml:space="preserve"> with a ‘catch them before they fall’ approach in </w:t>
      </w:r>
      <w:r w:rsidR="002518C9">
        <w:rPr>
          <w:rFonts w:ascii="Arial" w:hAnsi="Arial" w:cs="Arial"/>
          <w:sz w:val="24"/>
          <w:szCs w:val="24"/>
        </w:rPr>
        <w:t>mind.</w:t>
      </w:r>
      <w:r w:rsidRPr="001E3FC4">
        <w:rPr>
          <w:rFonts w:ascii="Arial" w:hAnsi="Arial" w:cs="Arial"/>
          <w:sz w:val="24"/>
          <w:szCs w:val="24"/>
        </w:rPr>
        <w:t xml:space="preserve"> Operating in </w:t>
      </w:r>
      <w:r w:rsidR="00823CA1">
        <w:rPr>
          <w:rFonts w:ascii="Arial" w:hAnsi="Arial" w:cs="Arial"/>
          <w:sz w:val="24"/>
          <w:szCs w:val="24"/>
        </w:rPr>
        <w:t xml:space="preserve">the </w:t>
      </w:r>
      <w:r w:rsidR="00823CA1" w:rsidRPr="001E3FC4">
        <w:rPr>
          <w:rFonts w:ascii="Arial" w:hAnsi="Arial" w:cs="Arial"/>
          <w:sz w:val="24"/>
          <w:szCs w:val="24"/>
        </w:rPr>
        <w:t>pre</w:t>
      </w:r>
      <w:r w:rsidRPr="001E3FC4">
        <w:rPr>
          <w:rFonts w:ascii="Arial" w:hAnsi="Arial" w:cs="Arial"/>
          <w:sz w:val="24"/>
          <w:szCs w:val="24"/>
        </w:rPr>
        <w:t>–child protection</w:t>
      </w:r>
      <w:r w:rsidR="00823CA1">
        <w:rPr>
          <w:rFonts w:ascii="Arial" w:hAnsi="Arial" w:cs="Arial"/>
          <w:sz w:val="24"/>
          <w:szCs w:val="24"/>
        </w:rPr>
        <w:t xml:space="preserve"> space (non-statutory), su</w:t>
      </w:r>
      <w:r w:rsidRPr="001E3FC4">
        <w:rPr>
          <w:rFonts w:ascii="Arial" w:hAnsi="Arial" w:cs="Arial"/>
          <w:sz w:val="24"/>
          <w:szCs w:val="24"/>
        </w:rPr>
        <w:t>pport is provided to a whole family, individuals, group or communit</w:t>
      </w:r>
      <w:r w:rsidR="00B54F75">
        <w:rPr>
          <w:rFonts w:ascii="Arial" w:hAnsi="Arial" w:cs="Arial"/>
          <w:sz w:val="24"/>
          <w:szCs w:val="24"/>
        </w:rPr>
        <w:t>ies</w:t>
      </w:r>
      <w:r w:rsidRPr="001E3FC4">
        <w:rPr>
          <w:rFonts w:ascii="Arial" w:hAnsi="Arial" w:cs="Arial"/>
          <w:sz w:val="24"/>
          <w:szCs w:val="24"/>
        </w:rPr>
        <w:t xml:space="preserve"> through a variety of teams depending on needs</w:t>
      </w:r>
      <w:r w:rsidR="00A636EB">
        <w:rPr>
          <w:rFonts w:ascii="Arial" w:hAnsi="Arial" w:cs="Arial"/>
          <w:sz w:val="24"/>
          <w:szCs w:val="24"/>
        </w:rPr>
        <w:t>:</w:t>
      </w:r>
    </w:p>
    <w:p w14:paraId="57DF9A5D" w14:textId="77777777" w:rsidR="00A636EB" w:rsidRDefault="001E3FC4" w:rsidP="0050366A">
      <w:pPr>
        <w:pStyle w:val="ListParagraph"/>
        <w:numPr>
          <w:ilvl w:val="0"/>
          <w:numId w:val="9"/>
        </w:numPr>
        <w:rPr>
          <w:rFonts w:ascii="Arial" w:hAnsi="Arial" w:cs="Arial"/>
          <w:sz w:val="24"/>
          <w:szCs w:val="24"/>
        </w:rPr>
      </w:pPr>
      <w:r w:rsidRPr="00A636EB">
        <w:rPr>
          <w:rFonts w:ascii="Arial" w:hAnsi="Arial" w:cs="Arial"/>
          <w:sz w:val="24"/>
          <w:szCs w:val="24"/>
        </w:rPr>
        <w:t>Family Support</w:t>
      </w:r>
    </w:p>
    <w:p w14:paraId="5438641A" w14:textId="77777777" w:rsidR="00A636EB" w:rsidRDefault="001E3FC4" w:rsidP="0050366A">
      <w:pPr>
        <w:pStyle w:val="ListParagraph"/>
        <w:numPr>
          <w:ilvl w:val="0"/>
          <w:numId w:val="9"/>
        </w:numPr>
        <w:rPr>
          <w:rFonts w:ascii="Arial" w:hAnsi="Arial" w:cs="Arial"/>
          <w:sz w:val="24"/>
          <w:szCs w:val="24"/>
        </w:rPr>
      </w:pPr>
      <w:r w:rsidRPr="00A636EB">
        <w:rPr>
          <w:rFonts w:ascii="Arial" w:hAnsi="Arial" w:cs="Arial"/>
          <w:sz w:val="24"/>
          <w:szCs w:val="24"/>
        </w:rPr>
        <w:t>STARS</w:t>
      </w:r>
    </w:p>
    <w:p w14:paraId="6ECF8DFF" w14:textId="77777777" w:rsidR="00A636EB" w:rsidRDefault="00A636EB" w:rsidP="0050366A">
      <w:pPr>
        <w:pStyle w:val="ListParagraph"/>
        <w:numPr>
          <w:ilvl w:val="0"/>
          <w:numId w:val="9"/>
        </w:numPr>
        <w:rPr>
          <w:rFonts w:ascii="Arial" w:hAnsi="Arial" w:cs="Arial"/>
          <w:sz w:val="24"/>
          <w:szCs w:val="24"/>
        </w:rPr>
      </w:pPr>
      <w:r>
        <w:rPr>
          <w:rFonts w:ascii="Arial" w:hAnsi="Arial" w:cs="Arial"/>
          <w:sz w:val="24"/>
          <w:szCs w:val="24"/>
        </w:rPr>
        <w:t>D</w:t>
      </w:r>
      <w:r w:rsidR="001E3FC4" w:rsidRPr="00A636EB">
        <w:rPr>
          <w:rFonts w:ascii="Arial" w:hAnsi="Arial" w:cs="Arial"/>
          <w:sz w:val="24"/>
          <w:szCs w:val="24"/>
        </w:rPr>
        <w:t>etached Youth Work</w:t>
      </w:r>
    </w:p>
    <w:p w14:paraId="7C7FAA96" w14:textId="77777777" w:rsidR="00A636EB" w:rsidRDefault="001E3FC4" w:rsidP="0050366A">
      <w:pPr>
        <w:pStyle w:val="ListParagraph"/>
        <w:numPr>
          <w:ilvl w:val="0"/>
          <w:numId w:val="9"/>
        </w:numPr>
        <w:rPr>
          <w:rFonts w:ascii="Arial" w:hAnsi="Arial" w:cs="Arial"/>
          <w:sz w:val="24"/>
          <w:szCs w:val="24"/>
        </w:rPr>
      </w:pPr>
      <w:r w:rsidRPr="00A636EB">
        <w:rPr>
          <w:rFonts w:ascii="Arial" w:hAnsi="Arial" w:cs="Arial"/>
          <w:sz w:val="24"/>
          <w:szCs w:val="24"/>
        </w:rPr>
        <w:t>Play teams</w:t>
      </w:r>
    </w:p>
    <w:p w14:paraId="4D2B503C" w14:textId="5DB3EBA9" w:rsidR="001E3FC4" w:rsidRDefault="001E3FC4" w:rsidP="0050366A">
      <w:pPr>
        <w:pStyle w:val="ListParagraph"/>
        <w:numPr>
          <w:ilvl w:val="0"/>
          <w:numId w:val="9"/>
        </w:numPr>
        <w:rPr>
          <w:rFonts w:ascii="Arial" w:hAnsi="Arial" w:cs="Arial"/>
          <w:sz w:val="24"/>
          <w:szCs w:val="24"/>
        </w:rPr>
      </w:pPr>
      <w:r w:rsidRPr="00A636EB">
        <w:rPr>
          <w:rFonts w:ascii="Arial" w:hAnsi="Arial" w:cs="Arial"/>
          <w:sz w:val="24"/>
          <w:szCs w:val="24"/>
        </w:rPr>
        <w:t>Family Group Conferencing and Parenting Teams.</w:t>
      </w:r>
    </w:p>
    <w:p w14:paraId="5A64991F" w14:textId="0BB8065C" w:rsidR="009654EC" w:rsidRDefault="009654EC" w:rsidP="009654EC">
      <w:pPr>
        <w:rPr>
          <w:rFonts w:ascii="Arial" w:hAnsi="Arial" w:cs="Arial"/>
          <w:sz w:val="24"/>
          <w:szCs w:val="24"/>
        </w:rPr>
      </w:pPr>
    </w:p>
    <w:p w14:paraId="2DD8A73A" w14:textId="02E2E829" w:rsidR="00D0292F" w:rsidRDefault="00D0292F" w:rsidP="009654EC">
      <w:pPr>
        <w:rPr>
          <w:rFonts w:ascii="Arial" w:hAnsi="Arial" w:cs="Arial"/>
          <w:sz w:val="24"/>
          <w:szCs w:val="24"/>
        </w:rPr>
      </w:pPr>
    </w:p>
    <w:p w14:paraId="55F12564" w14:textId="1F344586" w:rsidR="00D0292F" w:rsidRDefault="00D0292F" w:rsidP="009654EC">
      <w:pPr>
        <w:rPr>
          <w:rFonts w:ascii="Arial" w:hAnsi="Arial" w:cs="Arial"/>
          <w:sz w:val="24"/>
          <w:szCs w:val="24"/>
        </w:rPr>
      </w:pPr>
    </w:p>
    <w:p w14:paraId="335BE824" w14:textId="77777777" w:rsidR="00D0292F" w:rsidRDefault="00D0292F" w:rsidP="009654EC">
      <w:pPr>
        <w:rPr>
          <w:rFonts w:ascii="Arial" w:hAnsi="Arial" w:cs="Arial"/>
          <w:sz w:val="24"/>
          <w:szCs w:val="24"/>
        </w:rPr>
      </w:pPr>
    </w:p>
    <w:p w14:paraId="6574B499" w14:textId="642E7FC6" w:rsidR="006C1C38" w:rsidRPr="006C1C38" w:rsidRDefault="006C1C38" w:rsidP="009654EC">
      <w:pPr>
        <w:rPr>
          <w:rFonts w:ascii="Arial" w:hAnsi="Arial" w:cs="Arial"/>
          <w:b/>
          <w:bCs/>
          <w:sz w:val="24"/>
          <w:szCs w:val="24"/>
        </w:rPr>
      </w:pPr>
      <w:r w:rsidRPr="006C1C38">
        <w:rPr>
          <w:rFonts w:ascii="Arial" w:hAnsi="Arial" w:cs="Arial"/>
          <w:b/>
          <w:bCs/>
          <w:sz w:val="24"/>
          <w:szCs w:val="24"/>
        </w:rPr>
        <w:lastRenderedPageBreak/>
        <w:t>Family Support</w:t>
      </w:r>
    </w:p>
    <w:p w14:paraId="0BAFC4EA" w14:textId="77777777" w:rsidR="006C1C38" w:rsidRDefault="006C1C38" w:rsidP="009654EC">
      <w:pPr>
        <w:rPr>
          <w:rFonts w:ascii="Arial" w:hAnsi="Arial" w:cs="Arial"/>
          <w:sz w:val="24"/>
          <w:szCs w:val="24"/>
        </w:rPr>
      </w:pPr>
    </w:p>
    <w:p w14:paraId="57DDF75D" w14:textId="66E8CA8F" w:rsidR="009654EC" w:rsidRPr="009654EC" w:rsidRDefault="009654EC" w:rsidP="009654EC">
      <w:pPr>
        <w:rPr>
          <w:rFonts w:ascii="Arial" w:hAnsi="Arial" w:cs="Arial"/>
          <w:sz w:val="24"/>
          <w:szCs w:val="24"/>
        </w:rPr>
      </w:pPr>
      <w:r w:rsidRPr="009654EC">
        <w:rPr>
          <w:rFonts w:ascii="Arial" w:hAnsi="Arial" w:cs="Arial"/>
          <w:sz w:val="24"/>
          <w:szCs w:val="24"/>
        </w:rPr>
        <w:t>Family support is a relational approach using evidence-based interventions to help prevent family breakdown and build resilience in individual family members and the family as a whole. Working with families who have children from pre-birth to19</w:t>
      </w:r>
      <w:r>
        <w:rPr>
          <w:rFonts w:ascii="Arial" w:hAnsi="Arial" w:cs="Arial"/>
          <w:sz w:val="24"/>
          <w:szCs w:val="24"/>
        </w:rPr>
        <w:t xml:space="preserve"> </w:t>
      </w:r>
      <w:r w:rsidRPr="009654EC">
        <w:rPr>
          <w:rFonts w:ascii="Arial" w:hAnsi="Arial" w:cs="Arial"/>
          <w:sz w:val="24"/>
          <w:szCs w:val="24"/>
        </w:rPr>
        <w:t>y</w:t>
      </w:r>
      <w:r>
        <w:rPr>
          <w:rFonts w:ascii="Arial" w:hAnsi="Arial" w:cs="Arial"/>
          <w:sz w:val="24"/>
          <w:szCs w:val="24"/>
        </w:rPr>
        <w:t>ear</w:t>
      </w:r>
      <w:r w:rsidRPr="009654EC">
        <w:rPr>
          <w:rFonts w:ascii="Arial" w:hAnsi="Arial" w:cs="Arial"/>
          <w:sz w:val="24"/>
          <w:szCs w:val="24"/>
        </w:rPr>
        <w:t>s (25</w:t>
      </w:r>
      <w:r>
        <w:rPr>
          <w:rFonts w:ascii="Arial" w:hAnsi="Arial" w:cs="Arial"/>
          <w:sz w:val="24"/>
          <w:szCs w:val="24"/>
        </w:rPr>
        <w:t xml:space="preserve"> </w:t>
      </w:r>
      <w:r w:rsidRPr="009654EC">
        <w:rPr>
          <w:rFonts w:ascii="Arial" w:hAnsi="Arial" w:cs="Arial"/>
          <w:sz w:val="24"/>
          <w:szCs w:val="24"/>
        </w:rPr>
        <w:t>years for those with Learning Difficulties or Disabilities</w:t>
      </w:r>
      <w:r>
        <w:rPr>
          <w:rFonts w:ascii="Arial" w:hAnsi="Arial" w:cs="Arial"/>
          <w:sz w:val="24"/>
          <w:szCs w:val="24"/>
        </w:rPr>
        <w:t>)</w:t>
      </w:r>
    </w:p>
    <w:p w14:paraId="796787C5" w14:textId="77777777" w:rsidR="009654EC" w:rsidRPr="009654EC" w:rsidRDefault="009654EC" w:rsidP="009654EC">
      <w:pPr>
        <w:rPr>
          <w:rFonts w:ascii="Arial" w:hAnsi="Arial" w:cs="Arial"/>
          <w:sz w:val="24"/>
          <w:szCs w:val="24"/>
        </w:rPr>
      </w:pPr>
    </w:p>
    <w:p w14:paraId="73FE6119" w14:textId="68123A7F" w:rsidR="009654EC" w:rsidRPr="009654EC" w:rsidRDefault="009654EC" w:rsidP="009654EC">
      <w:pPr>
        <w:rPr>
          <w:rFonts w:ascii="Arial" w:hAnsi="Arial" w:cs="Arial"/>
          <w:sz w:val="24"/>
          <w:szCs w:val="24"/>
        </w:rPr>
      </w:pPr>
      <w:r w:rsidRPr="009654EC">
        <w:rPr>
          <w:rFonts w:ascii="Arial" w:hAnsi="Arial" w:cs="Arial"/>
          <w:sz w:val="24"/>
          <w:szCs w:val="24"/>
        </w:rPr>
        <w:t>Where children and young people may be at risk of or are involved in child exploitation, support may be provided to help develop or strengthen age-appropriate boundaries and routines, support positive family relationships and address some of the push factors within the home to help reduce the risk of involvement in exploitative situations.  Support may be provided to help understand teenage behaviour and direct work may be undertaken to help children, young people and families understand some of the methods of grooming/exploitation.</w:t>
      </w:r>
    </w:p>
    <w:p w14:paraId="11B1FC3F" w14:textId="77777777" w:rsidR="001E3FC4" w:rsidRPr="001E3FC4" w:rsidRDefault="001E3FC4" w:rsidP="001E3FC4">
      <w:pPr>
        <w:rPr>
          <w:rFonts w:ascii="Arial" w:hAnsi="Arial" w:cs="Arial"/>
          <w:sz w:val="24"/>
          <w:szCs w:val="24"/>
        </w:rPr>
      </w:pPr>
    </w:p>
    <w:p w14:paraId="6E353FE4" w14:textId="4B92F102" w:rsidR="00BD26FC" w:rsidRDefault="00BD26FC" w:rsidP="001E3FC4">
      <w:pPr>
        <w:rPr>
          <w:rFonts w:ascii="Arial" w:hAnsi="Arial" w:cs="Arial"/>
          <w:sz w:val="24"/>
          <w:szCs w:val="24"/>
        </w:rPr>
      </w:pPr>
      <w:r>
        <w:rPr>
          <w:rFonts w:ascii="Arial" w:hAnsi="Arial" w:cs="Arial"/>
          <w:sz w:val="24"/>
          <w:szCs w:val="24"/>
        </w:rPr>
        <w:t>C</w:t>
      </w:r>
      <w:r w:rsidR="001E3FC4" w:rsidRPr="001E3FC4">
        <w:rPr>
          <w:rFonts w:ascii="Arial" w:hAnsi="Arial" w:cs="Arial"/>
          <w:sz w:val="24"/>
          <w:szCs w:val="24"/>
        </w:rPr>
        <w:t>oordinated and integrated referral pathways ensure support</w:t>
      </w:r>
      <w:r w:rsidR="00783A7F">
        <w:rPr>
          <w:rFonts w:ascii="Arial" w:hAnsi="Arial" w:cs="Arial"/>
          <w:sz w:val="24"/>
          <w:szCs w:val="24"/>
        </w:rPr>
        <w:t xml:space="preserve"> for children, young people and their families</w:t>
      </w:r>
      <w:r w:rsidR="001E3FC4" w:rsidRPr="001E3FC4">
        <w:rPr>
          <w:rFonts w:ascii="Arial" w:hAnsi="Arial" w:cs="Arial"/>
          <w:sz w:val="24"/>
          <w:szCs w:val="24"/>
        </w:rPr>
        <w:t xml:space="preserve"> </w:t>
      </w:r>
      <w:r>
        <w:rPr>
          <w:rFonts w:ascii="Arial" w:hAnsi="Arial" w:cs="Arial"/>
          <w:sz w:val="24"/>
          <w:szCs w:val="24"/>
        </w:rPr>
        <w:t>is</w:t>
      </w:r>
      <w:r w:rsidR="001E3FC4" w:rsidRPr="001E3FC4">
        <w:rPr>
          <w:rFonts w:ascii="Arial" w:hAnsi="Arial" w:cs="Arial"/>
          <w:sz w:val="24"/>
          <w:szCs w:val="24"/>
        </w:rPr>
        <w:t xml:space="preserve"> accessed </w:t>
      </w:r>
      <w:r>
        <w:rPr>
          <w:rFonts w:ascii="Arial" w:hAnsi="Arial" w:cs="Arial"/>
          <w:sz w:val="24"/>
          <w:szCs w:val="24"/>
        </w:rPr>
        <w:t xml:space="preserve">swiftly and </w:t>
      </w:r>
      <w:r w:rsidR="001E3FC4" w:rsidRPr="001E3FC4">
        <w:rPr>
          <w:rFonts w:ascii="Arial" w:hAnsi="Arial" w:cs="Arial"/>
          <w:sz w:val="24"/>
          <w:szCs w:val="24"/>
        </w:rPr>
        <w:t>efficiently.</w:t>
      </w:r>
    </w:p>
    <w:p w14:paraId="5F34A4EA" w14:textId="77777777" w:rsidR="005A1E73" w:rsidRDefault="005A1E73" w:rsidP="001E3FC4">
      <w:pPr>
        <w:rPr>
          <w:rFonts w:ascii="Arial" w:hAnsi="Arial" w:cs="Arial"/>
          <w:sz w:val="24"/>
          <w:szCs w:val="24"/>
        </w:rPr>
      </w:pPr>
    </w:p>
    <w:p w14:paraId="7426A652" w14:textId="097A28FF" w:rsidR="001E3FC4" w:rsidRDefault="001E3FC4" w:rsidP="001E3FC4">
      <w:pPr>
        <w:rPr>
          <w:rFonts w:ascii="Arial" w:hAnsi="Arial" w:cs="Arial"/>
          <w:sz w:val="24"/>
          <w:szCs w:val="24"/>
        </w:rPr>
      </w:pPr>
      <w:r w:rsidRPr="001E3FC4">
        <w:rPr>
          <w:rFonts w:ascii="Arial" w:hAnsi="Arial" w:cs="Arial"/>
          <w:sz w:val="24"/>
          <w:szCs w:val="24"/>
        </w:rPr>
        <w:t xml:space="preserve">Early Support Managers </w:t>
      </w:r>
      <w:r w:rsidR="006F1B05">
        <w:rPr>
          <w:rFonts w:ascii="Arial" w:hAnsi="Arial" w:cs="Arial"/>
          <w:sz w:val="24"/>
          <w:szCs w:val="24"/>
        </w:rPr>
        <w:t>are an integral</w:t>
      </w:r>
      <w:r w:rsidRPr="001E3FC4">
        <w:rPr>
          <w:rFonts w:ascii="Arial" w:hAnsi="Arial" w:cs="Arial"/>
          <w:sz w:val="24"/>
          <w:szCs w:val="24"/>
        </w:rPr>
        <w:t xml:space="preserve"> part of the YES multiagency meetings; DREAM, ESP and MACE and </w:t>
      </w:r>
      <w:r w:rsidR="005A1E73">
        <w:rPr>
          <w:rFonts w:ascii="Arial" w:hAnsi="Arial" w:cs="Arial"/>
          <w:sz w:val="24"/>
          <w:szCs w:val="24"/>
        </w:rPr>
        <w:t xml:space="preserve">can </w:t>
      </w:r>
      <w:r w:rsidRPr="001E3FC4">
        <w:rPr>
          <w:rFonts w:ascii="Arial" w:hAnsi="Arial" w:cs="Arial"/>
          <w:sz w:val="24"/>
          <w:szCs w:val="24"/>
        </w:rPr>
        <w:t xml:space="preserve">directly allocate resources. </w:t>
      </w:r>
      <w:r w:rsidR="006F1B05">
        <w:rPr>
          <w:rFonts w:ascii="Arial" w:hAnsi="Arial" w:cs="Arial"/>
          <w:sz w:val="24"/>
          <w:szCs w:val="24"/>
        </w:rPr>
        <w:t>This collaborative approach has ensured</w:t>
      </w:r>
      <w:r w:rsidRPr="001E3FC4">
        <w:rPr>
          <w:rFonts w:ascii="Arial" w:hAnsi="Arial" w:cs="Arial"/>
          <w:sz w:val="24"/>
          <w:szCs w:val="24"/>
        </w:rPr>
        <w:t xml:space="preserve"> appropriate support is identified and allocated without unnecessar</w:t>
      </w:r>
      <w:r w:rsidR="005A1E73">
        <w:rPr>
          <w:rFonts w:ascii="Arial" w:hAnsi="Arial" w:cs="Arial"/>
          <w:sz w:val="24"/>
          <w:szCs w:val="24"/>
        </w:rPr>
        <w:t>y delay.</w:t>
      </w:r>
    </w:p>
    <w:p w14:paraId="2E836813" w14:textId="71220D3C" w:rsidR="006C1C38" w:rsidRDefault="006C1C38" w:rsidP="001E3FC4">
      <w:pPr>
        <w:rPr>
          <w:rFonts w:ascii="Arial" w:hAnsi="Arial" w:cs="Arial"/>
          <w:sz w:val="24"/>
          <w:szCs w:val="24"/>
        </w:rPr>
      </w:pPr>
    </w:p>
    <w:p w14:paraId="4262BAE5" w14:textId="4768A10C" w:rsidR="006C1C38" w:rsidRPr="006C1C38" w:rsidRDefault="006C1C38" w:rsidP="001E3FC4">
      <w:pPr>
        <w:rPr>
          <w:rFonts w:ascii="Arial" w:hAnsi="Arial" w:cs="Arial"/>
          <w:b/>
          <w:bCs/>
          <w:sz w:val="24"/>
          <w:szCs w:val="24"/>
        </w:rPr>
      </w:pPr>
      <w:r w:rsidRPr="006C1C38">
        <w:rPr>
          <w:rFonts w:ascii="Arial" w:hAnsi="Arial" w:cs="Arial"/>
          <w:b/>
          <w:bCs/>
          <w:sz w:val="24"/>
          <w:szCs w:val="24"/>
        </w:rPr>
        <w:t xml:space="preserve">STARS </w:t>
      </w:r>
    </w:p>
    <w:p w14:paraId="13F71231" w14:textId="77777777" w:rsidR="006C1C38" w:rsidRDefault="006C1C38" w:rsidP="001E3FC4">
      <w:pPr>
        <w:rPr>
          <w:rFonts w:ascii="Arial" w:hAnsi="Arial" w:cs="Arial"/>
          <w:sz w:val="24"/>
          <w:szCs w:val="24"/>
        </w:rPr>
      </w:pPr>
    </w:p>
    <w:p w14:paraId="25773BFC" w14:textId="77777777" w:rsidR="006C1C38" w:rsidRDefault="006C1C38" w:rsidP="006C1C38">
      <w:pPr>
        <w:rPr>
          <w:rFonts w:ascii="Arial" w:eastAsiaTheme="minorHAnsi" w:hAnsi="Arial" w:cs="Arial"/>
        </w:rPr>
      </w:pPr>
      <w:r>
        <w:rPr>
          <w:rFonts w:ascii="Arial" w:hAnsi="Arial" w:cs="Arial"/>
        </w:rPr>
        <w:t>STARS was created in summer 2020 in response to the COVID pandemic and known impact of restrictions on the transitions of all young people, especially those already at risk of further school disengagement, and those transitioning to high school, and the known correlation to later involvement in youth crime and violence for children out of school. STARS focusses on increasing families’ skills to understand and work on potential problems, often before they have occurred and wherever possible without additional support.</w:t>
      </w:r>
    </w:p>
    <w:p w14:paraId="6A4501BE" w14:textId="77777777" w:rsidR="006C1C38" w:rsidRDefault="006C1C38" w:rsidP="006C1C38">
      <w:pPr>
        <w:rPr>
          <w:rFonts w:ascii="Arial" w:hAnsi="Arial" w:cs="Arial"/>
        </w:rPr>
      </w:pPr>
    </w:p>
    <w:p w14:paraId="7460D600" w14:textId="77777777" w:rsidR="006C1C38" w:rsidRDefault="006C1C38" w:rsidP="006C1C38">
      <w:r>
        <w:rPr>
          <w:rFonts w:ascii="Arial" w:hAnsi="Arial" w:cs="Arial"/>
        </w:rPr>
        <w:t xml:space="preserve">STARS was created to follow a practice model which uses formulation to guide delivery of intervention and follows an intensive restorative family- and home-based treatment approach. Adherence to the model is supported by focussed fortnightly supervision and consultation. </w:t>
      </w:r>
    </w:p>
    <w:p w14:paraId="054D0BD8" w14:textId="180DCB22" w:rsidR="006C1C38" w:rsidRDefault="006C1C38" w:rsidP="001E3FC4">
      <w:pPr>
        <w:rPr>
          <w:rFonts w:ascii="Arial" w:hAnsi="Arial" w:cs="Arial"/>
          <w:sz w:val="24"/>
          <w:szCs w:val="24"/>
        </w:rPr>
      </w:pPr>
    </w:p>
    <w:p w14:paraId="4373E7B1" w14:textId="77777777" w:rsidR="006C1C38" w:rsidRDefault="006C1C38" w:rsidP="006C1C38">
      <w:pPr>
        <w:rPr>
          <w:rFonts w:ascii="Arial" w:eastAsiaTheme="minorHAnsi" w:hAnsi="Arial" w:cs="Arial"/>
        </w:rPr>
      </w:pPr>
      <w:r>
        <w:rPr>
          <w:rFonts w:ascii="Arial" w:hAnsi="Arial" w:cs="Arial"/>
        </w:rPr>
        <w:t>Referrals were sought by engaging with Education Support services and primary schools in the targeted areas to refer the children they have the greatest concerns of successful transition to high school. STARS facilitators have also offered guidance in formulation within the high schools.</w:t>
      </w:r>
    </w:p>
    <w:p w14:paraId="508C4AEA" w14:textId="77777777" w:rsidR="006C1C38" w:rsidRDefault="006C1C38" w:rsidP="006C1C38">
      <w:pPr>
        <w:rPr>
          <w:rFonts w:ascii="Arial" w:hAnsi="Arial" w:cs="Arial"/>
        </w:rPr>
      </w:pPr>
    </w:p>
    <w:p w14:paraId="3122D624" w14:textId="77777777" w:rsidR="006C1C38" w:rsidRDefault="006C1C38" w:rsidP="006C1C38">
      <w:pPr>
        <w:rPr>
          <w:rFonts w:ascii="Arial" w:hAnsi="Arial" w:cs="Arial"/>
        </w:rPr>
      </w:pPr>
      <w:r>
        <w:rPr>
          <w:rFonts w:ascii="Arial" w:hAnsi="Arial" w:cs="Arial"/>
        </w:rPr>
        <w:t>The following outcome report highlights a range of excellent quantitative and qualitative outcomes for the STARS project. The data shows that not only did STARS achieve its objective to minimise disengagement from education, but it statistically increased educational engagement, and improved a wide range of family outcomes from mental health to challenging behaviour.</w:t>
      </w:r>
    </w:p>
    <w:p w14:paraId="643689A0" w14:textId="2957F228" w:rsidR="006C1C38" w:rsidRDefault="006C1C38" w:rsidP="001E3FC4">
      <w:pPr>
        <w:rPr>
          <w:rFonts w:ascii="Arial" w:hAnsi="Arial" w:cs="Arial"/>
          <w:sz w:val="24"/>
          <w:szCs w:val="24"/>
        </w:rPr>
      </w:pPr>
    </w:p>
    <w:p w14:paraId="2DF1A453" w14:textId="2A39DC0B" w:rsidR="00D0292F" w:rsidRDefault="00D0292F" w:rsidP="001E3FC4">
      <w:pPr>
        <w:rPr>
          <w:rFonts w:ascii="Arial" w:hAnsi="Arial" w:cs="Arial"/>
          <w:sz w:val="24"/>
          <w:szCs w:val="24"/>
        </w:rPr>
      </w:pPr>
    </w:p>
    <w:p w14:paraId="08BB6E50" w14:textId="444DDD79" w:rsidR="00D0292F" w:rsidRDefault="00D0292F" w:rsidP="001E3FC4">
      <w:pPr>
        <w:rPr>
          <w:rFonts w:ascii="Arial" w:hAnsi="Arial" w:cs="Arial"/>
          <w:sz w:val="24"/>
          <w:szCs w:val="24"/>
        </w:rPr>
      </w:pPr>
    </w:p>
    <w:p w14:paraId="7A363595" w14:textId="459F3A4B" w:rsidR="00D0292F" w:rsidRDefault="00D0292F" w:rsidP="001E3FC4">
      <w:pPr>
        <w:rPr>
          <w:rFonts w:ascii="Arial" w:hAnsi="Arial" w:cs="Arial"/>
          <w:sz w:val="24"/>
          <w:szCs w:val="24"/>
        </w:rPr>
      </w:pPr>
    </w:p>
    <w:p w14:paraId="088C2F3C" w14:textId="7496E9A7" w:rsidR="00D0292F" w:rsidRDefault="00D0292F" w:rsidP="001E3FC4">
      <w:pPr>
        <w:rPr>
          <w:rFonts w:ascii="Arial" w:hAnsi="Arial" w:cs="Arial"/>
          <w:sz w:val="24"/>
          <w:szCs w:val="24"/>
        </w:rPr>
      </w:pPr>
    </w:p>
    <w:p w14:paraId="5C8EB011" w14:textId="77777777" w:rsidR="00D0292F" w:rsidRDefault="00D0292F" w:rsidP="001E3FC4">
      <w:pPr>
        <w:rPr>
          <w:rFonts w:ascii="Arial" w:hAnsi="Arial" w:cs="Arial"/>
          <w:sz w:val="24"/>
          <w:szCs w:val="24"/>
        </w:rPr>
      </w:pPr>
    </w:p>
    <w:p w14:paraId="1DDD48C5" w14:textId="5F95DD44" w:rsidR="006C1C38" w:rsidRPr="00C04352" w:rsidRDefault="006C1C38" w:rsidP="006C1C38">
      <w:pPr>
        <w:pStyle w:val="Heading2"/>
        <w:rPr>
          <w:rFonts w:ascii="Arial" w:hAnsi="Arial" w:cs="Arial"/>
          <w:i w:val="0"/>
          <w:iCs w:val="0"/>
          <w:sz w:val="24"/>
          <w:szCs w:val="24"/>
          <w:u w:val="single"/>
        </w:rPr>
      </w:pPr>
      <w:bookmarkStart w:id="12" w:name="_Toc106372897"/>
      <w:r w:rsidRPr="00F76742">
        <w:rPr>
          <w:rFonts w:ascii="Arial" w:hAnsi="Arial" w:cs="Arial"/>
          <w:i w:val="0"/>
          <w:iCs w:val="0"/>
          <w:sz w:val="24"/>
          <w:szCs w:val="24"/>
        </w:rPr>
        <w:lastRenderedPageBreak/>
        <w:t>Detached Youth</w:t>
      </w:r>
      <w:r>
        <w:rPr>
          <w:rFonts w:ascii="Arial" w:hAnsi="Arial" w:cs="Arial"/>
          <w:i w:val="0"/>
          <w:iCs w:val="0"/>
          <w:sz w:val="24"/>
          <w:szCs w:val="24"/>
        </w:rPr>
        <w:t xml:space="preserve"> Work</w:t>
      </w:r>
      <w:bookmarkEnd w:id="12"/>
      <w:r>
        <w:rPr>
          <w:rFonts w:ascii="Arial" w:hAnsi="Arial" w:cs="Arial"/>
          <w:i w:val="0"/>
          <w:iCs w:val="0"/>
          <w:sz w:val="24"/>
          <w:szCs w:val="24"/>
        </w:rPr>
        <w:t xml:space="preserve"> </w:t>
      </w:r>
    </w:p>
    <w:p w14:paraId="4D3D786B" w14:textId="77777777" w:rsidR="006C1C38" w:rsidRPr="001E3FC4" w:rsidRDefault="006C1C38" w:rsidP="006C1C38">
      <w:pPr>
        <w:rPr>
          <w:rFonts w:ascii="Arial" w:hAnsi="Arial" w:cs="Arial"/>
          <w:sz w:val="24"/>
          <w:szCs w:val="24"/>
        </w:rPr>
      </w:pPr>
    </w:p>
    <w:p w14:paraId="4A418C51" w14:textId="77777777" w:rsidR="006C1C38" w:rsidRPr="00C04352" w:rsidRDefault="006C1C38" w:rsidP="006C1C38">
      <w:pPr>
        <w:rPr>
          <w:rFonts w:ascii="Arial" w:eastAsiaTheme="minorHAnsi" w:hAnsi="Arial" w:cs="Arial"/>
          <w:sz w:val="24"/>
          <w:szCs w:val="24"/>
        </w:rPr>
      </w:pPr>
      <w:r w:rsidRPr="00C04352">
        <w:rPr>
          <w:rFonts w:ascii="Arial" w:hAnsi="Arial" w:cs="Arial"/>
          <w:sz w:val="24"/>
          <w:szCs w:val="24"/>
        </w:rPr>
        <w:t>The Detached Youth Work Team work in partnership with the YES to identify vulnerable children and young people and deliver flexible interventions in identified by the partnership. Youth Workers use community spaces, such as parks, streets, estates, and open spaces, to build trusted and professional relationships with children and young people, developing interventions to support children and young people to remain safe within their communities. Detached Youth Work enables children and young people to develop holistically, working with them to facilitate their personal, social, and educational development. The team enable children and young people to develop their voice, influence, and place in society, promoting young people’s self-awareness, confidence, and participation in sustainable positive activities to reach their full potential.</w:t>
      </w:r>
    </w:p>
    <w:p w14:paraId="4FB0EB66" w14:textId="77777777" w:rsidR="006C1C38" w:rsidRPr="00C04352" w:rsidRDefault="006C1C38" w:rsidP="006C1C38">
      <w:pPr>
        <w:rPr>
          <w:rFonts w:ascii="Arial" w:hAnsi="Arial" w:cs="Arial"/>
          <w:sz w:val="24"/>
          <w:szCs w:val="24"/>
        </w:rPr>
      </w:pPr>
      <w:r w:rsidRPr="00C04352">
        <w:rPr>
          <w:rFonts w:ascii="Arial" w:hAnsi="Arial" w:cs="Arial"/>
          <w:sz w:val="24"/>
          <w:szCs w:val="24"/>
        </w:rPr>
        <w:t>By the virtue of place-based working, the Detached Youth Team is well placed in communities to share information with the YES service.  Equally, they disseminate relevant information and support to the community, Third Sector, and community groups to increase awareness and recognise when children and young people may be at risk of exploitation.</w:t>
      </w:r>
    </w:p>
    <w:p w14:paraId="51437814" w14:textId="77777777" w:rsidR="006C1C38" w:rsidRPr="00C04352" w:rsidRDefault="006C1C38" w:rsidP="006C1C38">
      <w:pPr>
        <w:rPr>
          <w:rFonts w:ascii="Arial" w:hAnsi="Arial" w:cs="Arial"/>
          <w:sz w:val="24"/>
          <w:szCs w:val="24"/>
        </w:rPr>
      </w:pPr>
    </w:p>
    <w:p w14:paraId="246270CF" w14:textId="77777777" w:rsidR="006C1C38" w:rsidRPr="00C04352" w:rsidRDefault="006C1C38" w:rsidP="006C1C38">
      <w:pPr>
        <w:rPr>
          <w:rFonts w:ascii="Arial" w:hAnsi="Arial" w:cs="Arial"/>
          <w:sz w:val="24"/>
          <w:szCs w:val="24"/>
        </w:rPr>
      </w:pPr>
      <w:r w:rsidRPr="00C04352">
        <w:rPr>
          <w:rFonts w:ascii="Arial" w:hAnsi="Arial" w:cs="Arial"/>
          <w:sz w:val="24"/>
          <w:szCs w:val="24"/>
        </w:rPr>
        <w:t xml:space="preserve">The Detached Youth Work team offer ‘one to one’ support and group work interventions for children, young people and families; to increase resilience and reduce risk and exploitation factors through a process of assessment, plan, intervention, and evaluation. </w:t>
      </w:r>
    </w:p>
    <w:p w14:paraId="6F8E6AFF" w14:textId="77777777" w:rsidR="006C1C38" w:rsidRPr="00C04352" w:rsidRDefault="006C1C38" w:rsidP="006C1C38">
      <w:pPr>
        <w:rPr>
          <w:rFonts w:ascii="Arial" w:hAnsi="Arial" w:cs="Arial"/>
          <w:sz w:val="24"/>
          <w:szCs w:val="24"/>
        </w:rPr>
      </w:pPr>
      <w:r w:rsidRPr="00C04352">
        <w:rPr>
          <w:rFonts w:ascii="Arial" w:hAnsi="Arial" w:cs="Arial"/>
          <w:sz w:val="24"/>
          <w:szCs w:val="24"/>
        </w:rPr>
        <w:t>With the ongoing development of a digital offer for young people, the service aims to reduce online risks facing young people and support them to identify ways to keep safe online.</w:t>
      </w:r>
    </w:p>
    <w:p w14:paraId="45ABA283" w14:textId="77777777" w:rsidR="006C1C38" w:rsidRPr="00C04352" w:rsidRDefault="006C1C38" w:rsidP="006C1C38">
      <w:pPr>
        <w:rPr>
          <w:rFonts w:ascii="Arial" w:hAnsi="Arial" w:cs="Arial"/>
          <w:sz w:val="24"/>
          <w:szCs w:val="24"/>
        </w:rPr>
      </w:pPr>
      <w:r w:rsidRPr="00C04352">
        <w:rPr>
          <w:rFonts w:ascii="Arial" w:hAnsi="Arial" w:cs="Arial"/>
          <w:sz w:val="24"/>
          <w:szCs w:val="24"/>
        </w:rPr>
        <w:t xml:space="preserve">                </w:t>
      </w:r>
    </w:p>
    <w:p w14:paraId="64864864" w14:textId="77777777" w:rsidR="006C1C38" w:rsidRPr="00C04352" w:rsidRDefault="006C1C38" w:rsidP="006C1C38">
      <w:pPr>
        <w:rPr>
          <w:rFonts w:ascii="Arial" w:hAnsi="Arial" w:cs="Arial"/>
          <w:sz w:val="24"/>
          <w:szCs w:val="24"/>
        </w:rPr>
      </w:pPr>
      <w:r w:rsidRPr="00C04352">
        <w:rPr>
          <w:rFonts w:ascii="Arial" w:hAnsi="Arial" w:cs="Arial"/>
          <w:sz w:val="24"/>
          <w:szCs w:val="24"/>
        </w:rPr>
        <w:t>The Detached Youth Work Team is part of Early Support Service, Children and Young People Team, who also offer an All-Age Play Offer and Duke of Edinburgh Award.  Offering two activity sites: Crow Nest Park Adventure Playground, Dewsbury and Little Deer Wood, Shepley Marina, Mirfield.</w:t>
      </w:r>
    </w:p>
    <w:p w14:paraId="73A6FBE2" w14:textId="77777777" w:rsidR="006C1C38" w:rsidRPr="001E3FC4" w:rsidRDefault="006C1C38" w:rsidP="001E3FC4">
      <w:pPr>
        <w:rPr>
          <w:rFonts w:ascii="Arial" w:hAnsi="Arial" w:cs="Arial"/>
          <w:sz w:val="24"/>
          <w:szCs w:val="24"/>
        </w:rPr>
      </w:pPr>
    </w:p>
    <w:p w14:paraId="7ECEFA2D" w14:textId="17EF00A3" w:rsidR="001E3FC4" w:rsidRPr="00D86FB9" w:rsidRDefault="001E3FC4" w:rsidP="00D86FB9">
      <w:pPr>
        <w:pStyle w:val="Heading2"/>
        <w:rPr>
          <w:rFonts w:ascii="Arial" w:hAnsi="Arial" w:cs="Arial"/>
          <w:i w:val="0"/>
          <w:iCs w:val="0"/>
          <w:sz w:val="24"/>
          <w:szCs w:val="24"/>
        </w:rPr>
      </w:pPr>
      <w:bookmarkStart w:id="13" w:name="_Toc106372898"/>
      <w:bookmarkStart w:id="14" w:name="_Hlk106089789"/>
      <w:bookmarkEnd w:id="11"/>
      <w:r w:rsidRPr="00D86FB9">
        <w:rPr>
          <w:rFonts w:ascii="Arial" w:hAnsi="Arial" w:cs="Arial"/>
          <w:i w:val="0"/>
          <w:iCs w:val="0"/>
          <w:sz w:val="24"/>
          <w:szCs w:val="24"/>
        </w:rPr>
        <w:t>MST(e) Multi-Systemic Therapy – Enhanced and MST(FIT) Family Integrated Transition.</w:t>
      </w:r>
      <w:bookmarkEnd w:id="13"/>
    </w:p>
    <w:p w14:paraId="656081A3" w14:textId="77777777" w:rsidR="001E3FC4" w:rsidRPr="001E3FC4" w:rsidRDefault="001E3FC4" w:rsidP="001E3FC4">
      <w:pPr>
        <w:rPr>
          <w:rFonts w:ascii="Arial" w:hAnsi="Arial" w:cs="Arial"/>
          <w:sz w:val="24"/>
          <w:szCs w:val="24"/>
        </w:rPr>
      </w:pPr>
    </w:p>
    <w:p w14:paraId="425A3CA1" w14:textId="77777777" w:rsidR="001E3FC4" w:rsidRPr="001E3FC4" w:rsidRDefault="001E3FC4" w:rsidP="001E3FC4">
      <w:pPr>
        <w:rPr>
          <w:rFonts w:ascii="Arial" w:hAnsi="Arial" w:cs="Arial"/>
          <w:sz w:val="24"/>
          <w:szCs w:val="24"/>
        </w:rPr>
      </w:pPr>
      <w:r w:rsidRPr="001E3FC4">
        <w:rPr>
          <w:rFonts w:ascii="Arial" w:hAnsi="Arial" w:cs="Arial"/>
          <w:sz w:val="24"/>
          <w:szCs w:val="24"/>
        </w:rPr>
        <w:t xml:space="preserve">MST is a restorative, evidenced-based intervention that works intensively with the families of young people displaying challenging behaviours, at home, in school and or in the community and at risk of out of home placement. </w:t>
      </w:r>
    </w:p>
    <w:p w14:paraId="1AD4D457" w14:textId="77777777" w:rsidR="001E3FC4" w:rsidRPr="001E3FC4" w:rsidRDefault="001E3FC4" w:rsidP="001E3FC4">
      <w:pPr>
        <w:rPr>
          <w:rFonts w:ascii="Arial" w:hAnsi="Arial" w:cs="Arial"/>
          <w:sz w:val="24"/>
          <w:szCs w:val="24"/>
        </w:rPr>
      </w:pPr>
    </w:p>
    <w:p w14:paraId="71E2DE00" w14:textId="77777777" w:rsidR="001E3FC4" w:rsidRPr="001E3FC4" w:rsidRDefault="001E3FC4" w:rsidP="001E3FC4">
      <w:pPr>
        <w:rPr>
          <w:rFonts w:ascii="Arial" w:hAnsi="Arial" w:cs="Arial"/>
          <w:sz w:val="24"/>
          <w:szCs w:val="24"/>
        </w:rPr>
      </w:pPr>
      <w:r w:rsidRPr="001E3FC4">
        <w:rPr>
          <w:rFonts w:ascii="Arial" w:hAnsi="Arial" w:cs="Arial"/>
          <w:sz w:val="24"/>
          <w:szCs w:val="24"/>
        </w:rPr>
        <w:t>The MST Enhanced (MST-E) team works with families of young people aged 10-15 years who are living at home.  Its particular focus of support is to young people involved in or at high risk of CCE and CSE.</w:t>
      </w:r>
    </w:p>
    <w:p w14:paraId="276BA262" w14:textId="77777777" w:rsidR="001E3FC4" w:rsidRPr="001E3FC4" w:rsidRDefault="001E3FC4" w:rsidP="001E3FC4">
      <w:pPr>
        <w:rPr>
          <w:rFonts w:ascii="Arial" w:hAnsi="Arial" w:cs="Arial"/>
          <w:sz w:val="24"/>
          <w:szCs w:val="24"/>
        </w:rPr>
      </w:pPr>
      <w:r w:rsidRPr="001E3FC4">
        <w:rPr>
          <w:rFonts w:ascii="Arial" w:hAnsi="Arial" w:cs="Arial"/>
          <w:sz w:val="24"/>
          <w:szCs w:val="24"/>
        </w:rPr>
        <w:t xml:space="preserve">   </w:t>
      </w:r>
    </w:p>
    <w:p w14:paraId="67415128" w14:textId="1FD4DA68" w:rsidR="001E3FC4" w:rsidRPr="001E3FC4" w:rsidRDefault="001E3FC4" w:rsidP="001E3FC4">
      <w:pPr>
        <w:rPr>
          <w:rFonts w:ascii="Arial" w:hAnsi="Arial" w:cs="Arial"/>
          <w:sz w:val="24"/>
          <w:szCs w:val="24"/>
        </w:rPr>
      </w:pPr>
      <w:r w:rsidRPr="001E3FC4">
        <w:rPr>
          <w:rFonts w:ascii="Arial" w:hAnsi="Arial" w:cs="Arial"/>
          <w:sz w:val="24"/>
          <w:szCs w:val="24"/>
        </w:rPr>
        <w:t xml:space="preserve">Working alongside partners in the Youth Engagement Service as part of the Exploitation Screening Panel to identify young people at risk of CCE who may need the specialised intensive short-term support that MST E can offer.  </w:t>
      </w:r>
    </w:p>
    <w:p w14:paraId="4FD35747" w14:textId="77777777" w:rsidR="001E3FC4" w:rsidRPr="001E3FC4" w:rsidRDefault="001E3FC4" w:rsidP="001E3FC4">
      <w:pPr>
        <w:rPr>
          <w:rFonts w:ascii="Arial" w:hAnsi="Arial" w:cs="Arial"/>
          <w:sz w:val="24"/>
          <w:szCs w:val="24"/>
        </w:rPr>
      </w:pPr>
    </w:p>
    <w:p w14:paraId="79C82045" w14:textId="227396A4" w:rsidR="001E3FC4" w:rsidRPr="001E3FC4" w:rsidRDefault="00513796" w:rsidP="001E3FC4">
      <w:pPr>
        <w:rPr>
          <w:rFonts w:ascii="Arial" w:hAnsi="Arial" w:cs="Arial"/>
          <w:sz w:val="24"/>
          <w:szCs w:val="24"/>
        </w:rPr>
      </w:pPr>
      <w:r w:rsidRPr="00513796">
        <w:rPr>
          <w:rFonts w:ascii="Arial" w:hAnsi="Arial" w:cs="Arial"/>
          <w:sz w:val="24"/>
          <w:szCs w:val="24"/>
        </w:rPr>
        <w:t xml:space="preserve">Supporting colleagues in the Youth Engagement Service, MST E’s particular strength lies in its focus on working with and bringing together all systems (or ecologies) of a child’s life, for example family, community, and school. The aim is to utilise the strengths in these systems to address wider factors and multiple </w:t>
      </w:r>
      <w:r w:rsidRPr="00513796">
        <w:rPr>
          <w:rFonts w:ascii="Arial" w:hAnsi="Arial" w:cs="Arial"/>
          <w:sz w:val="24"/>
          <w:szCs w:val="24"/>
        </w:rPr>
        <w:lastRenderedPageBreak/>
        <w:t>behaviours such as going missing, substance misuse, association with anti-social peers or gangs and school absence/refusal that increase or sustain a young person’s vulnerability to CCE</w:t>
      </w:r>
      <w:r w:rsidR="001E3FC4" w:rsidRPr="001E3FC4">
        <w:rPr>
          <w:rFonts w:ascii="Arial" w:hAnsi="Arial" w:cs="Arial"/>
          <w:sz w:val="24"/>
          <w:szCs w:val="24"/>
        </w:rPr>
        <w:t xml:space="preserve">.  </w:t>
      </w:r>
    </w:p>
    <w:p w14:paraId="0D8B0356" w14:textId="77777777" w:rsidR="001E3FC4" w:rsidRPr="001E3FC4" w:rsidRDefault="001E3FC4" w:rsidP="001E3FC4">
      <w:pPr>
        <w:rPr>
          <w:rFonts w:ascii="Arial" w:hAnsi="Arial" w:cs="Arial"/>
          <w:sz w:val="24"/>
          <w:szCs w:val="24"/>
        </w:rPr>
      </w:pPr>
    </w:p>
    <w:p w14:paraId="34567D2D" w14:textId="70CC5D2E" w:rsidR="004B646D" w:rsidRDefault="001E3FC4" w:rsidP="001E3FC4">
      <w:pPr>
        <w:rPr>
          <w:rFonts w:ascii="Arial" w:hAnsi="Arial" w:cs="Arial"/>
          <w:sz w:val="24"/>
          <w:szCs w:val="24"/>
        </w:rPr>
      </w:pPr>
      <w:r w:rsidRPr="001E3FC4">
        <w:rPr>
          <w:rFonts w:ascii="Arial" w:hAnsi="Arial" w:cs="Arial"/>
          <w:sz w:val="24"/>
          <w:szCs w:val="24"/>
        </w:rPr>
        <w:t xml:space="preserve">Multi-Systemic Therapy Family Integrated Transition (MST-FIT) is </w:t>
      </w:r>
      <w:r w:rsidR="00B32540" w:rsidRPr="001E3FC4">
        <w:rPr>
          <w:rFonts w:ascii="Arial" w:hAnsi="Arial" w:cs="Arial"/>
          <w:sz w:val="24"/>
          <w:szCs w:val="24"/>
        </w:rPr>
        <w:t>the</w:t>
      </w:r>
      <w:r w:rsidR="004B646D">
        <w:rPr>
          <w:rFonts w:ascii="Arial" w:hAnsi="Arial" w:cs="Arial"/>
          <w:sz w:val="24"/>
          <w:szCs w:val="24"/>
        </w:rPr>
        <w:t xml:space="preserve"> newest </w:t>
      </w:r>
      <w:r w:rsidR="007C3A86">
        <w:rPr>
          <w:rFonts w:ascii="Arial" w:hAnsi="Arial" w:cs="Arial"/>
          <w:sz w:val="24"/>
          <w:szCs w:val="24"/>
        </w:rPr>
        <w:t>addition</w:t>
      </w:r>
      <w:r w:rsidRPr="001E3FC4">
        <w:rPr>
          <w:rFonts w:ascii="Arial" w:hAnsi="Arial" w:cs="Arial"/>
          <w:sz w:val="24"/>
          <w:szCs w:val="24"/>
        </w:rPr>
        <w:t xml:space="preserve"> of MST</w:t>
      </w:r>
      <w:r w:rsidR="004B646D">
        <w:rPr>
          <w:rFonts w:ascii="Arial" w:hAnsi="Arial" w:cs="Arial"/>
          <w:sz w:val="24"/>
          <w:szCs w:val="24"/>
        </w:rPr>
        <w:t xml:space="preserve"> interventions to Kirklees. The model uses the standard principles of MST with additional components</w:t>
      </w:r>
      <w:r w:rsidRPr="001E3FC4">
        <w:rPr>
          <w:rFonts w:ascii="Arial" w:hAnsi="Arial" w:cs="Arial"/>
          <w:sz w:val="24"/>
          <w:szCs w:val="24"/>
        </w:rPr>
        <w:t xml:space="preserve"> </w:t>
      </w:r>
      <w:r w:rsidR="004B646D">
        <w:rPr>
          <w:rFonts w:ascii="Arial" w:hAnsi="Arial" w:cs="Arial"/>
          <w:sz w:val="24"/>
          <w:szCs w:val="24"/>
        </w:rPr>
        <w:t xml:space="preserve">to </w:t>
      </w:r>
      <w:r w:rsidR="004B646D" w:rsidRPr="004B646D">
        <w:rPr>
          <w:rFonts w:ascii="Arial" w:hAnsi="Arial" w:cs="Arial"/>
          <w:sz w:val="24"/>
          <w:szCs w:val="24"/>
        </w:rPr>
        <w:t>address the specific issues and contexts of young people returning home.</w:t>
      </w:r>
    </w:p>
    <w:p w14:paraId="290BAEEB" w14:textId="1A00A5EF" w:rsidR="001E3FC4" w:rsidRDefault="004B646D" w:rsidP="001E3FC4">
      <w:pPr>
        <w:rPr>
          <w:rFonts w:ascii="Arial" w:hAnsi="Arial" w:cs="Arial"/>
          <w:sz w:val="24"/>
          <w:szCs w:val="24"/>
        </w:rPr>
      </w:pPr>
      <w:r>
        <w:rPr>
          <w:rFonts w:ascii="Arial" w:hAnsi="Arial" w:cs="Arial"/>
          <w:sz w:val="24"/>
          <w:szCs w:val="24"/>
        </w:rPr>
        <w:t>MST FIT</w:t>
      </w:r>
      <w:r w:rsidR="001E3FC4" w:rsidRPr="001E3FC4">
        <w:rPr>
          <w:rFonts w:ascii="Arial" w:hAnsi="Arial" w:cs="Arial"/>
          <w:sz w:val="24"/>
          <w:szCs w:val="24"/>
        </w:rPr>
        <w:t xml:space="preserve"> ai</w:t>
      </w:r>
      <w:r w:rsidR="00F76742">
        <w:rPr>
          <w:rFonts w:ascii="Arial" w:hAnsi="Arial" w:cs="Arial"/>
          <w:sz w:val="24"/>
          <w:szCs w:val="24"/>
        </w:rPr>
        <w:t>ms to</w:t>
      </w:r>
      <w:r w:rsidR="001E3FC4" w:rsidRPr="001E3FC4">
        <w:rPr>
          <w:rFonts w:ascii="Arial" w:hAnsi="Arial" w:cs="Arial"/>
          <w:sz w:val="24"/>
          <w:szCs w:val="24"/>
        </w:rPr>
        <w:t xml:space="preserve"> bring young people home from care</w:t>
      </w:r>
      <w:r w:rsidR="00F76742">
        <w:rPr>
          <w:rFonts w:ascii="Arial" w:hAnsi="Arial" w:cs="Arial"/>
          <w:sz w:val="24"/>
          <w:szCs w:val="24"/>
        </w:rPr>
        <w:t xml:space="preserve"> and reunification with parents and carers</w:t>
      </w:r>
      <w:r w:rsidR="001E3FC4" w:rsidRPr="001E3FC4">
        <w:rPr>
          <w:rFonts w:ascii="Arial" w:hAnsi="Arial" w:cs="Arial"/>
          <w:sz w:val="24"/>
          <w:szCs w:val="24"/>
        </w:rPr>
        <w:t>. Young people aged 11-17 years who are identified for the programme receive 3 months of intensive mental health support and skills training. This training uses elements of Dialectical Behaviour Therapy (DBT) training called the Integrated Treatment Model (ITM) within the children's home, which helps young people to accept and deal with their emotions and make positive changes to their behaviour. At the same time, the MST FIT therapist works with the family and other systems to enable the young person to return home successfully. The MST-FIT therapist then continues working with the whole family and systems for a further 4 months after the young person has returned home.</w:t>
      </w:r>
    </w:p>
    <w:p w14:paraId="25EA85F0" w14:textId="77777777" w:rsidR="00C04352" w:rsidRPr="001E3FC4" w:rsidRDefault="00C04352" w:rsidP="001E3FC4">
      <w:pPr>
        <w:rPr>
          <w:rFonts w:ascii="Arial" w:hAnsi="Arial" w:cs="Arial"/>
          <w:sz w:val="24"/>
          <w:szCs w:val="24"/>
        </w:rPr>
      </w:pPr>
    </w:p>
    <w:p w14:paraId="46D05DF9" w14:textId="77777777" w:rsidR="00C04352" w:rsidRDefault="00C04352" w:rsidP="001E3FC4">
      <w:pPr>
        <w:rPr>
          <w:rFonts w:ascii="Arial" w:hAnsi="Arial" w:cs="Arial"/>
          <w:sz w:val="24"/>
          <w:szCs w:val="24"/>
        </w:rPr>
      </w:pPr>
      <w:bookmarkStart w:id="15" w:name="_Hlk106090320"/>
      <w:bookmarkEnd w:id="14"/>
    </w:p>
    <w:p w14:paraId="238EA159" w14:textId="770E706D" w:rsidR="001E3FC4" w:rsidRPr="00F3061C" w:rsidRDefault="001E3FC4" w:rsidP="00F3061C">
      <w:pPr>
        <w:pStyle w:val="Heading2"/>
        <w:rPr>
          <w:rFonts w:ascii="Arial" w:hAnsi="Arial" w:cs="Arial"/>
          <w:i w:val="0"/>
          <w:iCs w:val="0"/>
          <w:sz w:val="24"/>
          <w:szCs w:val="24"/>
        </w:rPr>
      </w:pPr>
      <w:bookmarkStart w:id="16" w:name="_Toc106372899"/>
      <w:bookmarkEnd w:id="15"/>
      <w:r w:rsidRPr="00F3061C">
        <w:rPr>
          <w:rFonts w:ascii="Arial" w:hAnsi="Arial" w:cs="Arial"/>
          <w:i w:val="0"/>
          <w:iCs w:val="0"/>
          <w:sz w:val="24"/>
          <w:szCs w:val="24"/>
        </w:rPr>
        <w:t>Role of Parents Against Child Exploitation – PACE.</w:t>
      </w:r>
      <w:bookmarkEnd w:id="16"/>
    </w:p>
    <w:p w14:paraId="31D08B9B" w14:textId="77777777" w:rsidR="001E3FC4" w:rsidRPr="001E3FC4" w:rsidRDefault="001E3FC4" w:rsidP="001E3FC4">
      <w:pPr>
        <w:rPr>
          <w:rFonts w:ascii="Arial" w:hAnsi="Arial" w:cs="Arial"/>
          <w:sz w:val="24"/>
          <w:szCs w:val="24"/>
        </w:rPr>
      </w:pPr>
    </w:p>
    <w:p w14:paraId="28887C99" w14:textId="77777777" w:rsidR="001E3FC4" w:rsidRPr="001E3FC4" w:rsidRDefault="001E3FC4" w:rsidP="001E3FC4">
      <w:pPr>
        <w:rPr>
          <w:rFonts w:ascii="Arial" w:hAnsi="Arial" w:cs="Arial"/>
          <w:sz w:val="24"/>
          <w:szCs w:val="24"/>
        </w:rPr>
      </w:pPr>
      <w:r w:rsidRPr="001E3FC4">
        <w:rPr>
          <w:rFonts w:ascii="Arial" w:hAnsi="Arial" w:cs="Arial"/>
          <w:sz w:val="24"/>
          <w:szCs w:val="24"/>
        </w:rPr>
        <w:t>The Youth Engagement Service benefits from a commissioned PACE worker who provides support to parents of victims and those at risk of exploitation.</w:t>
      </w:r>
    </w:p>
    <w:p w14:paraId="1720B168" w14:textId="77777777" w:rsidR="001E3FC4" w:rsidRPr="001E3FC4" w:rsidRDefault="001E3FC4" w:rsidP="001E3FC4">
      <w:pPr>
        <w:rPr>
          <w:rFonts w:ascii="Arial" w:hAnsi="Arial" w:cs="Arial"/>
          <w:sz w:val="24"/>
          <w:szCs w:val="24"/>
        </w:rPr>
      </w:pPr>
    </w:p>
    <w:p w14:paraId="5C42A29E" w14:textId="77777777" w:rsidR="001E3FC4" w:rsidRPr="001E3FC4" w:rsidRDefault="001E3FC4" w:rsidP="001E3FC4">
      <w:pPr>
        <w:rPr>
          <w:rFonts w:ascii="Arial" w:hAnsi="Arial" w:cs="Arial"/>
          <w:sz w:val="24"/>
          <w:szCs w:val="24"/>
        </w:rPr>
      </w:pPr>
      <w:r w:rsidRPr="001E3FC4">
        <w:rPr>
          <w:rFonts w:ascii="Arial" w:hAnsi="Arial" w:cs="Arial"/>
          <w:sz w:val="24"/>
          <w:szCs w:val="24"/>
        </w:rPr>
        <w:t>PACE is a leading specialist charity that brings the parent perspective to tackling child exploitation. Expertise comes from years of experience working with parents, which is reflected in an approach to multi agency working.</w:t>
      </w:r>
    </w:p>
    <w:p w14:paraId="03657E50" w14:textId="77777777" w:rsidR="001E3FC4" w:rsidRPr="001E3FC4" w:rsidRDefault="001E3FC4" w:rsidP="001E3FC4">
      <w:pPr>
        <w:rPr>
          <w:rFonts w:ascii="Arial" w:hAnsi="Arial" w:cs="Arial"/>
          <w:sz w:val="24"/>
          <w:szCs w:val="24"/>
        </w:rPr>
      </w:pPr>
    </w:p>
    <w:p w14:paraId="1769F53E" w14:textId="77777777" w:rsidR="006C63E0" w:rsidRDefault="001E3FC4" w:rsidP="001E3FC4">
      <w:pPr>
        <w:rPr>
          <w:rFonts w:ascii="Arial" w:hAnsi="Arial" w:cs="Arial"/>
          <w:sz w:val="24"/>
          <w:szCs w:val="24"/>
        </w:rPr>
      </w:pPr>
      <w:r w:rsidRPr="001E3FC4">
        <w:rPr>
          <w:rFonts w:ascii="Arial" w:hAnsi="Arial" w:cs="Arial"/>
          <w:sz w:val="24"/>
          <w:szCs w:val="24"/>
        </w:rPr>
        <w:t>PACE seeks to:</w:t>
      </w:r>
    </w:p>
    <w:p w14:paraId="4E4D06A3" w14:textId="77777777" w:rsidR="006C63E0" w:rsidRPr="006C63E0" w:rsidRDefault="001E3FC4" w:rsidP="0050366A">
      <w:pPr>
        <w:pStyle w:val="ListParagraph"/>
        <w:numPr>
          <w:ilvl w:val="0"/>
          <w:numId w:val="12"/>
        </w:numPr>
      </w:pPr>
      <w:r w:rsidRPr="006C63E0">
        <w:rPr>
          <w:rFonts w:ascii="Arial" w:hAnsi="Arial" w:cs="Arial"/>
          <w:sz w:val="24"/>
          <w:szCs w:val="24"/>
        </w:rPr>
        <w:t>Enable parents and carers to safeguard and stop their children being exploited.</w:t>
      </w:r>
    </w:p>
    <w:p w14:paraId="4BD61680" w14:textId="77777777" w:rsidR="006C63E0" w:rsidRPr="006C63E0" w:rsidRDefault="001E3FC4" w:rsidP="0050366A">
      <w:pPr>
        <w:pStyle w:val="ListParagraph"/>
        <w:numPr>
          <w:ilvl w:val="0"/>
          <w:numId w:val="12"/>
        </w:numPr>
      </w:pPr>
      <w:r w:rsidRPr="006C63E0">
        <w:rPr>
          <w:rFonts w:ascii="Arial" w:hAnsi="Arial" w:cs="Arial"/>
          <w:sz w:val="24"/>
          <w:szCs w:val="24"/>
        </w:rPr>
        <w:t>Provide evidence and specialist advice to demonstrate to partners that parents and carers have an essential safeguarding role.</w:t>
      </w:r>
    </w:p>
    <w:p w14:paraId="58CFFE81" w14:textId="77777777" w:rsidR="006C63E0" w:rsidRPr="006C63E0" w:rsidRDefault="001E3FC4" w:rsidP="0050366A">
      <w:pPr>
        <w:pStyle w:val="ListParagraph"/>
        <w:numPr>
          <w:ilvl w:val="0"/>
          <w:numId w:val="12"/>
        </w:numPr>
      </w:pPr>
      <w:r w:rsidRPr="006C63E0">
        <w:rPr>
          <w:rFonts w:ascii="Arial" w:hAnsi="Arial" w:cs="Arial"/>
          <w:sz w:val="24"/>
          <w:szCs w:val="24"/>
        </w:rPr>
        <w:t>Work with parents and partners to disrupt and bring perpetrators to justice.</w:t>
      </w:r>
    </w:p>
    <w:p w14:paraId="54CD43F1" w14:textId="77777777" w:rsidR="006C63E0" w:rsidRPr="006C63E0" w:rsidRDefault="001E3FC4" w:rsidP="0050366A">
      <w:pPr>
        <w:pStyle w:val="ListParagraph"/>
        <w:numPr>
          <w:ilvl w:val="0"/>
          <w:numId w:val="12"/>
        </w:numPr>
      </w:pPr>
      <w:r w:rsidRPr="006C63E0">
        <w:rPr>
          <w:rFonts w:ascii="Arial" w:hAnsi="Arial" w:cs="Arial"/>
          <w:sz w:val="24"/>
          <w:szCs w:val="24"/>
        </w:rPr>
        <w:t>Influence national and local policy and practice to reflect the active</w:t>
      </w:r>
      <w:r w:rsidR="006C63E0">
        <w:rPr>
          <w:rFonts w:ascii="Arial" w:hAnsi="Arial" w:cs="Arial"/>
          <w:sz w:val="24"/>
          <w:szCs w:val="24"/>
        </w:rPr>
        <w:t xml:space="preserve"> </w:t>
      </w:r>
      <w:r w:rsidRPr="006C63E0">
        <w:rPr>
          <w:rFonts w:ascii="Arial" w:hAnsi="Arial" w:cs="Arial"/>
          <w:sz w:val="24"/>
          <w:szCs w:val="24"/>
        </w:rPr>
        <w:t>safeguarding role of parents and the impact on families of child exploitation.</w:t>
      </w:r>
    </w:p>
    <w:p w14:paraId="31EB7157" w14:textId="2E6D5C4D" w:rsidR="006C1C38" w:rsidRDefault="001E3FC4" w:rsidP="0050366A">
      <w:pPr>
        <w:pStyle w:val="ListParagraph"/>
        <w:numPr>
          <w:ilvl w:val="0"/>
          <w:numId w:val="12"/>
        </w:numPr>
      </w:pPr>
      <w:r w:rsidRPr="006C63E0">
        <w:rPr>
          <w:rFonts w:ascii="Arial" w:hAnsi="Arial" w:cs="Arial"/>
          <w:sz w:val="24"/>
          <w:szCs w:val="24"/>
        </w:rPr>
        <w:t>Sustain long term change by training partners in the active role of parents and carers safeguarding their children</w:t>
      </w:r>
      <w:r>
        <w:t>.</w:t>
      </w:r>
    </w:p>
    <w:p w14:paraId="347AC087" w14:textId="37313433" w:rsidR="006C1C38" w:rsidRDefault="006C1C38" w:rsidP="006C1C38"/>
    <w:p w14:paraId="75AC5CE5" w14:textId="7074B6B9" w:rsidR="006C1C38" w:rsidRDefault="006C1C38" w:rsidP="006C1C38"/>
    <w:p w14:paraId="4892C906" w14:textId="11CB57F2" w:rsidR="006C1C38" w:rsidRPr="00D0292F" w:rsidRDefault="006C1C38" w:rsidP="006C1C38">
      <w:pPr>
        <w:rPr>
          <w:rFonts w:ascii="Arial" w:hAnsi="Arial" w:cs="Arial"/>
          <w:b/>
          <w:bCs/>
          <w:sz w:val="24"/>
          <w:szCs w:val="24"/>
        </w:rPr>
      </w:pPr>
      <w:r w:rsidRPr="00D0292F">
        <w:rPr>
          <w:rFonts w:ascii="Arial" w:hAnsi="Arial" w:cs="Arial"/>
          <w:b/>
          <w:bCs/>
          <w:sz w:val="24"/>
          <w:szCs w:val="24"/>
        </w:rPr>
        <w:t>Police</w:t>
      </w:r>
    </w:p>
    <w:p w14:paraId="40F998D5" w14:textId="42690CE1" w:rsidR="006C1C38" w:rsidRPr="00D0292F" w:rsidRDefault="006C1C38" w:rsidP="006C1C38">
      <w:pPr>
        <w:rPr>
          <w:rFonts w:ascii="Arial" w:hAnsi="Arial" w:cs="Arial"/>
          <w:sz w:val="24"/>
          <w:szCs w:val="24"/>
        </w:rPr>
      </w:pPr>
    </w:p>
    <w:p w14:paraId="531FE3FC" w14:textId="77777777" w:rsidR="006C1C38" w:rsidRPr="00D0292F" w:rsidRDefault="006C1C38" w:rsidP="006C1C38">
      <w:pPr>
        <w:rPr>
          <w:rFonts w:ascii="Arial" w:hAnsi="Arial" w:cs="Arial"/>
          <w:sz w:val="24"/>
          <w:szCs w:val="24"/>
        </w:rPr>
      </w:pPr>
    </w:p>
    <w:p w14:paraId="78541337" w14:textId="77777777" w:rsidR="006C1C38" w:rsidRPr="00D0292F" w:rsidRDefault="006C1C38" w:rsidP="006C1C38">
      <w:pPr>
        <w:rPr>
          <w:rFonts w:ascii="Arial" w:eastAsiaTheme="minorHAnsi" w:hAnsi="Arial" w:cs="Arial"/>
          <w:sz w:val="24"/>
          <w:szCs w:val="24"/>
        </w:rPr>
      </w:pPr>
      <w:r w:rsidRPr="00D0292F">
        <w:rPr>
          <w:rFonts w:ascii="Arial" w:hAnsi="Arial" w:cs="Arial"/>
          <w:sz w:val="24"/>
          <w:szCs w:val="24"/>
        </w:rPr>
        <w:t>Kirklees Child Vulnerability and Exploitation Team is compiled of 2 MFH co-ordinators, 4 CSE investigators, 3 CCE investigators and 2 proactive disruption officers who look at intelligence, locations and perpetrators.</w:t>
      </w:r>
    </w:p>
    <w:p w14:paraId="4C72293A" w14:textId="77777777" w:rsidR="006C1C38" w:rsidRPr="00D0292F" w:rsidRDefault="006C1C38" w:rsidP="006C1C38">
      <w:pPr>
        <w:rPr>
          <w:rFonts w:ascii="Arial" w:hAnsi="Arial" w:cs="Arial"/>
          <w:sz w:val="24"/>
          <w:szCs w:val="24"/>
        </w:rPr>
      </w:pPr>
    </w:p>
    <w:p w14:paraId="52A486D6" w14:textId="77777777" w:rsidR="006C1C38" w:rsidRPr="00D0292F" w:rsidRDefault="006C1C38" w:rsidP="006C1C38">
      <w:pPr>
        <w:rPr>
          <w:rFonts w:ascii="Arial" w:hAnsi="Arial" w:cs="Arial"/>
          <w:sz w:val="24"/>
          <w:szCs w:val="24"/>
        </w:rPr>
      </w:pPr>
      <w:r w:rsidRPr="00D0292F">
        <w:rPr>
          <w:rFonts w:ascii="Arial" w:hAnsi="Arial" w:cs="Arial"/>
          <w:sz w:val="24"/>
          <w:szCs w:val="24"/>
        </w:rPr>
        <w:t xml:space="preserve">The CSE investigators manage the young people flagged at high and medium risk – each will have a bespoke plan depending on their vulnerabilities and needs. This might involve engagement with them to break down any misconceptions or mistrust </w:t>
      </w:r>
      <w:r w:rsidRPr="00D0292F">
        <w:rPr>
          <w:rFonts w:ascii="Arial" w:hAnsi="Arial" w:cs="Arial"/>
          <w:sz w:val="24"/>
          <w:szCs w:val="24"/>
        </w:rPr>
        <w:lastRenderedPageBreak/>
        <w:t xml:space="preserve">of the police, or if the child is not engaging with professionals and there are significant grey areas re their associates or locations they are attending it may involve more covert methods eg forward facing charter enquiries. The investigator will be allocated any sexual crimes (other than intrafamilial) they are the victim of. </w:t>
      </w:r>
    </w:p>
    <w:p w14:paraId="0CD5A7BF" w14:textId="77777777" w:rsidR="006C1C38" w:rsidRPr="00D0292F" w:rsidRDefault="006C1C38" w:rsidP="006C1C38">
      <w:pPr>
        <w:rPr>
          <w:rFonts w:ascii="Arial" w:hAnsi="Arial" w:cs="Arial"/>
          <w:sz w:val="24"/>
          <w:szCs w:val="24"/>
        </w:rPr>
      </w:pPr>
    </w:p>
    <w:p w14:paraId="7B91025B" w14:textId="77777777" w:rsidR="006C1C38" w:rsidRPr="00D0292F" w:rsidRDefault="006C1C38" w:rsidP="006C1C38">
      <w:pPr>
        <w:rPr>
          <w:rFonts w:ascii="Arial" w:hAnsi="Arial" w:cs="Arial"/>
          <w:sz w:val="24"/>
          <w:szCs w:val="24"/>
        </w:rPr>
      </w:pPr>
      <w:r w:rsidRPr="00D0292F">
        <w:rPr>
          <w:rFonts w:ascii="Arial" w:hAnsi="Arial" w:cs="Arial"/>
          <w:sz w:val="24"/>
          <w:szCs w:val="24"/>
        </w:rPr>
        <w:t>The CCE team will identify the young people who are most likely to respond to police intervention for management which looks like the CSE management described above. They also identify the top ten exploited young people and share these with division for NPT to gather intelligence about them and their lifestyle.</w:t>
      </w:r>
    </w:p>
    <w:p w14:paraId="05145134" w14:textId="77777777" w:rsidR="006C1C38" w:rsidRPr="00D0292F" w:rsidRDefault="006C1C38" w:rsidP="006C1C38">
      <w:pPr>
        <w:rPr>
          <w:rFonts w:ascii="Arial" w:hAnsi="Arial" w:cs="Arial"/>
          <w:sz w:val="24"/>
          <w:szCs w:val="24"/>
        </w:rPr>
      </w:pPr>
    </w:p>
    <w:p w14:paraId="777BD9FB" w14:textId="77777777" w:rsidR="006C1C38" w:rsidRPr="00D0292F" w:rsidRDefault="006C1C38" w:rsidP="006C1C38">
      <w:pPr>
        <w:rPr>
          <w:rFonts w:ascii="Arial" w:hAnsi="Arial" w:cs="Arial"/>
          <w:sz w:val="24"/>
          <w:szCs w:val="24"/>
        </w:rPr>
      </w:pPr>
      <w:r w:rsidRPr="00D0292F">
        <w:rPr>
          <w:rFonts w:ascii="Arial" w:hAnsi="Arial" w:cs="Arial"/>
          <w:sz w:val="24"/>
          <w:szCs w:val="24"/>
        </w:rPr>
        <w:t>CVET work closely with the Youth Engagement Service. We attend daily ‘DREAM’ meetings where police information re all children who have been missing from home is shared, as well as any police information that has come to light through triggered flags. We have a weekly multi-agency Exploitation Screening Panel in which we discuss any new risk assessments or Partnership Checklists to decide the correct level of flag and which agencies are best placed to support the family and safeguard the child. We have a review ESP each week in which the allocated social worker/YES worker presents the current situation to CVET and YES managers and we review the necessity of the flags and whether the management plan needs amending.  In addition we attend strategy meetings, risk management meetings, contextual safeguarding and MACE meetings as and when required.</w:t>
      </w:r>
    </w:p>
    <w:p w14:paraId="362E2245" w14:textId="4AEF063C" w:rsidR="006C1C38" w:rsidRDefault="006C1C38" w:rsidP="006C1C38">
      <w:pPr>
        <w:rPr>
          <w:rFonts w:ascii="Arial" w:hAnsi="Arial" w:cs="Arial"/>
          <w:sz w:val="24"/>
          <w:szCs w:val="24"/>
        </w:rPr>
      </w:pPr>
    </w:p>
    <w:p w14:paraId="4ECF0CE7" w14:textId="782EE357" w:rsidR="00D0292F" w:rsidRDefault="00D0292F" w:rsidP="006C1C38">
      <w:pPr>
        <w:rPr>
          <w:rFonts w:ascii="Arial" w:hAnsi="Arial" w:cs="Arial"/>
          <w:sz w:val="24"/>
          <w:szCs w:val="24"/>
        </w:rPr>
      </w:pPr>
    </w:p>
    <w:p w14:paraId="39D47040" w14:textId="25E3139B" w:rsidR="00D0292F" w:rsidRDefault="00D0292F" w:rsidP="006C1C38">
      <w:pPr>
        <w:rPr>
          <w:rFonts w:ascii="Arial" w:hAnsi="Arial" w:cs="Arial"/>
          <w:sz w:val="24"/>
          <w:szCs w:val="24"/>
        </w:rPr>
      </w:pPr>
    </w:p>
    <w:p w14:paraId="1373D84F" w14:textId="5E3E0E9D" w:rsidR="00D0292F" w:rsidRDefault="00D0292F" w:rsidP="006C1C38">
      <w:pPr>
        <w:rPr>
          <w:rFonts w:ascii="Arial" w:hAnsi="Arial" w:cs="Arial"/>
          <w:sz w:val="24"/>
          <w:szCs w:val="24"/>
        </w:rPr>
      </w:pPr>
    </w:p>
    <w:p w14:paraId="0DC3748E" w14:textId="1E5B250F" w:rsidR="00D0292F" w:rsidRDefault="00D0292F" w:rsidP="006C1C38">
      <w:pPr>
        <w:rPr>
          <w:rFonts w:ascii="Arial" w:hAnsi="Arial" w:cs="Arial"/>
          <w:sz w:val="24"/>
          <w:szCs w:val="24"/>
        </w:rPr>
      </w:pPr>
    </w:p>
    <w:p w14:paraId="29A97024" w14:textId="643FD7B0" w:rsidR="00D0292F" w:rsidRDefault="00D0292F" w:rsidP="006C1C38">
      <w:pPr>
        <w:rPr>
          <w:rFonts w:ascii="Arial" w:hAnsi="Arial" w:cs="Arial"/>
          <w:sz w:val="24"/>
          <w:szCs w:val="24"/>
        </w:rPr>
      </w:pPr>
    </w:p>
    <w:p w14:paraId="00426723" w14:textId="0E7B6849" w:rsidR="00D0292F" w:rsidRDefault="00D0292F" w:rsidP="006C1C38">
      <w:pPr>
        <w:rPr>
          <w:rFonts w:ascii="Arial" w:hAnsi="Arial" w:cs="Arial"/>
          <w:sz w:val="24"/>
          <w:szCs w:val="24"/>
        </w:rPr>
      </w:pPr>
    </w:p>
    <w:p w14:paraId="2F5C5F56" w14:textId="05C22B89" w:rsidR="00D0292F" w:rsidRDefault="00D0292F" w:rsidP="006C1C38">
      <w:pPr>
        <w:rPr>
          <w:rFonts w:ascii="Arial" w:hAnsi="Arial" w:cs="Arial"/>
          <w:sz w:val="24"/>
          <w:szCs w:val="24"/>
        </w:rPr>
      </w:pPr>
    </w:p>
    <w:p w14:paraId="050CE2CB" w14:textId="5A6525D0" w:rsidR="00D0292F" w:rsidRDefault="00D0292F" w:rsidP="006C1C38">
      <w:pPr>
        <w:rPr>
          <w:rFonts w:ascii="Arial" w:hAnsi="Arial" w:cs="Arial"/>
          <w:sz w:val="24"/>
          <w:szCs w:val="24"/>
        </w:rPr>
      </w:pPr>
    </w:p>
    <w:p w14:paraId="756892DF" w14:textId="47D76DF2" w:rsidR="00D0292F" w:rsidRDefault="00D0292F" w:rsidP="006C1C38">
      <w:pPr>
        <w:rPr>
          <w:rFonts w:ascii="Arial" w:hAnsi="Arial" w:cs="Arial"/>
          <w:sz w:val="24"/>
          <w:szCs w:val="24"/>
        </w:rPr>
      </w:pPr>
    </w:p>
    <w:p w14:paraId="2EA1BD59" w14:textId="0DE9D068" w:rsidR="00D0292F" w:rsidRDefault="00D0292F" w:rsidP="006C1C38">
      <w:pPr>
        <w:rPr>
          <w:rFonts w:ascii="Arial" w:hAnsi="Arial" w:cs="Arial"/>
          <w:sz w:val="24"/>
          <w:szCs w:val="24"/>
        </w:rPr>
      </w:pPr>
    </w:p>
    <w:p w14:paraId="5DECEDC9" w14:textId="656B2736" w:rsidR="00D0292F" w:rsidRDefault="00D0292F" w:rsidP="006C1C38">
      <w:pPr>
        <w:rPr>
          <w:rFonts w:ascii="Arial" w:hAnsi="Arial" w:cs="Arial"/>
          <w:sz w:val="24"/>
          <w:szCs w:val="24"/>
        </w:rPr>
      </w:pPr>
    </w:p>
    <w:p w14:paraId="5ACC31BC" w14:textId="669CE172" w:rsidR="00D0292F" w:rsidRDefault="00D0292F" w:rsidP="006C1C38">
      <w:pPr>
        <w:rPr>
          <w:rFonts w:ascii="Arial" w:hAnsi="Arial" w:cs="Arial"/>
          <w:sz w:val="24"/>
          <w:szCs w:val="24"/>
        </w:rPr>
      </w:pPr>
    </w:p>
    <w:p w14:paraId="2B81BEB0" w14:textId="2B7D2B79" w:rsidR="00D0292F" w:rsidRDefault="00D0292F" w:rsidP="006C1C38">
      <w:pPr>
        <w:rPr>
          <w:rFonts w:ascii="Arial" w:hAnsi="Arial" w:cs="Arial"/>
          <w:sz w:val="24"/>
          <w:szCs w:val="24"/>
        </w:rPr>
      </w:pPr>
    </w:p>
    <w:p w14:paraId="7BF98A02" w14:textId="2F3072C0" w:rsidR="00D0292F" w:rsidRDefault="00D0292F" w:rsidP="006C1C38">
      <w:pPr>
        <w:rPr>
          <w:rFonts w:ascii="Arial" w:hAnsi="Arial" w:cs="Arial"/>
          <w:sz w:val="24"/>
          <w:szCs w:val="24"/>
        </w:rPr>
      </w:pPr>
    </w:p>
    <w:p w14:paraId="70AF0BAF" w14:textId="066033E9" w:rsidR="00D0292F" w:rsidRDefault="00D0292F" w:rsidP="006C1C38">
      <w:pPr>
        <w:rPr>
          <w:rFonts w:ascii="Arial" w:hAnsi="Arial" w:cs="Arial"/>
          <w:sz w:val="24"/>
          <w:szCs w:val="24"/>
        </w:rPr>
      </w:pPr>
    </w:p>
    <w:p w14:paraId="33B42486" w14:textId="20E9E8F8" w:rsidR="00D0292F" w:rsidRDefault="00D0292F" w:rsidP="006C1C38">
      <w:pPr>
        <w:rPr>
          <w:rFonts w:ascii="Arial" w:hAnsi="Arial" w:cs="Arial"/>
          <w:sz w:val="24"/>
          <w:szCs w:val="24"/>
        </w:rPr>
      </w:pPr>
    </w:p>
    <w:p w14:paraId="489B4617" w14:textId="07DCAB96" w:rsidR="00D0292F" w:rsidRDefault="00D0292F" w:rsidP="006C1C38">
      <w:pPr>
        <w:rPr>
          <w:rFonts w:ascii="Arial" w:hAnsi="Arial" w:cs="Arial"/>
          <w:sz w:val="24"/>
          <w:szCs w:val="24"/>
        </w:rPr>
      </w:pPr>
    </w:p>
    <w:p w14:paraId="37AF5B0E" w14:textId="5D44FF73" w:rsidR="00D0292F" w:rsidRDefault="00D0292F" w:rsidP="006C1C38">
      <w:pPr>
        <w:rPr>
          <w:rFonts w:ascii="Arial" w:hAnsi="Arial" w:cs="Arial"/>
          <w:sz w:val="24"/>
          <w:szCs w:val="24"/>
        </w:rPr>
      </w:pPr>
    </w:p>
    <w:p w14:paraId="3B08D70A" w14:textId="5D2E6290" w:rsidR="00D0292F" w:rsidRDefault="00D0292F" w:rsidP="006C1C38">
      <w:pPr>
        <w:rPr>
          <w:rFonts w:ascii="Arial" w:hAnsi="Arial" w:cs="Arial"/>
          <w:sz w:val="24"/>
          <w:szCs w:val="24"/>
        </w:rPr>
      </w:pPr>
    </w:p>
    <w:p w14:paraId="57881689" w14:textId="1AD57903" w:rsidR="00D0292F" w:rsidRDefault="00D0292F" w:rsidP="006C1C38">
      <w:pPr>
        <w:rPr>
          <w:rFonts w:ascii="Arial" w:hAnsi="Arial" w:cs="Arial"/>
          <w:sz w:val="24"/>
          <w:szCs w:val="24"/>
        </w:rPr>
      </w:pPr>
    </w:p>
    <w:p w14:paraId="0A902981" w14:textId="5795034B" w:rsidR="00D0292F" w:rsidRDefault="00D0292F" w:rsidP="006C1C38">
      <w:pPr>
        <w:rPr>
          <w:rFonts w:ascii="Arial" w:hAnsi="Arial" w:cs="Arial"/>
          <w:sz w:val="24"/>
          <w:szCs w:val="24"/>
        </w:rPr>
      </w:pPr>
    </w:p>
    <w:p w14:paraId="0AAC2E63" w14:textId="0A7C5326" w:rsidR="00D0292F" w:rsidRDefault="00D0292F" w:rsidP="006C1C38">
      <w:pPr>
        <w:rPr>
          <w:rFonts w:ascii="Arial" w:hAnsi="Arial" w:cs="Arial"/>
          <w:sz w:val="24"/>
          <w:szCs w:val="24"/>
        </w:rPr>
      </w:pPr>
    </w:p>
    <w:p w14:paraId="5E8EA1B5" w14:textId="20DE92D8" w:rsidR="00D0292F" w:rsidRDefault="00D0292F" w:rsidP="006C1C38">
      <w:pPr>
        <w:rPr>
          <w:rFonts w:ascii="Arial" w:hAnsi="Arial" w:cs="Arial"/>
          <w:sz w:val="24"/>
          <w:szCs w:val="24"/>
        </w:rPr>
      </w:pPr>
    </w:p>
    <w:p w14:paraId="15B42623" w14:textId="3B27D300" w:rsidR="00D0292F" w:rsidRDefault="00D0292F" w:rsidP="006C1C38">
      <w:pPr>
        <w:rPr>
          <w:rFonts w:ascii="Arial" w:hAnsi="Arial" w:cs="Arial"/>
          <w:sz w:val="24"/>
          <w:szCs w:val="24"/>
        </w:rPr>
      </w:pPr>
    </w:p>
    <w:p w14:paraId="01D66904" w14:textId="198772E8" w:rsidR="00D0292F" w:rsidRDefault="00D0292F" w:rsidP="006C1C38">
      <w:pPr>
        <w:rPr>
          <w:rFonts w:ascii="Arial" w:hAnsi="Arial" w:cs="Arial"/>
          <w:sz w:val="24"/>
          <w:szCs w:val="24"/>
        </w:rPr>
      </w:pPr>
    </w:p>
    <w:p w14:paraId="7C4FE773" w14:textId="206F2E53" w:rsidR="00D0292F" w:rsidRDefault="00D0292F" w:rsidP="006C1C38">
      <w:pPr>
        <w:rPr>
          <w:rFonts w:ascii="Arial" w:hAnsi="Arial" w:cs="Arial"/>
          <w:sz w:val="24"/>
          <w:szCs w:val="24"/>
        </w:rPr>
      </w:pPr>
    </w:p>
    <w:p w14:paraId="6450F041" w14:textId="77777777" w:rsidR="00D0292F" w:rsidRPr="00D0292F" w:rsidRDefault="00D0292F" w:rsidP="006C1C38">
      <w:pPr>
        <w:rPr>
          <w:rFonts w:ascii="Arial" w:hAnsi="Arial" w:cs="Arial"/>
          <w:sz w:val="24"/>
          <w:szCs w:val="24"/>
        </w:rPr>
      </w:pPr>
    </w:p>
    <w:p w14:paraId="31379399" w14:textId="77777777" w:rsidR="000952F4" w:rsidRPr="00D0292F" w:rsidRDefault="000952F4" w:rsidP="006B20D6">
      <w:pPr>
        <w:rPr>
          <w:rFonts w:ascii="Arial" w:hAnsi="Arial" w:cs="Arial"/>
          <w:sz w:val="24"/>
          <w:szCs w:val="24"/>
        </w:rPr>
      </w:pPr>
    </w:p>
    <w:p w14:paraId="1E1FEF18" w14:textId="71219AAB" w:rsidR="006B20D6" w:rsidRDefault="006B20D6" w:rsidP="006B20D6">
      <w:r>
        <w:rPr>
          <w:noProof/>
        </w:rPr>
        <w:lastRenderedPageBreak/>
        <w:drawing>
          <wp:anchor distT="0" distB="0" distL="114300" distR="114300" simplePos="0" relativeHeight="251682815" behindDoc="0" locked="0" layoutInCell="1" allowOverlap="1" wp14:anchorId="7B7472A4" wp14:editId="244E2BD7">
            <wp:simplePos x="0" y="0"/>
            <wp:positionH relativeFrom="column">
              <wp:posOffset>0</wp:posOffset>
            </wp:positionH>
            <wp:positionV relativeFrom="paragraph">
              <wp:posOffset>3077</wp:posOffset>
            </wp:positionV>
            <wp:extent cx="687600" cy="687600"/>
            <wp:effectExtent l="0" t="0" r="0" b="0"/>
            <wp:wrapSquare wrapText="bothSides"/>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7600" cy="6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42F4F" w14:textId="5E96BB7B" w:rsidR="006A2372" w:rsidRDefault="006A2372" w:rsidP="006A2372">
      <w:pPr>
        <w:pStyle w:val="Heading1"/>
        <w:rPr>
          <w:rFonts w:ascii="Arial" w:hAnsi="Arial" w:cs="Arial"/>
          <w:sz w:val="28"/>
          <w:szCs w:val="28"/>
        </w:rPr>
      </w:pPr>
      <w:bookmarkStart w:id="17" w:name="_Toc106372900"/>
      <w:r>
        <w:rPr>
          <w:rFonts w:ascii="Arial" w:hAnsi="Arial" w:cs="Arial"/>
          <w:sz w:val="28"/>
          <w:szCs w:val="28"/>
        </w:rPr>
        <w:t>How we work with Place</w:t>
      </w:r>
      <w:bookmarkEnd w:id="17"/>
    </w:p>
    <w:p w14:paraId="57A34F46" w14:textId="45092E1E" w:rsidR="006A2372" w:rsidRDefault="006A2372" w:rsidP="006A2372">
      <w:pPr>
        <w:rPr>
          <w:rFonts w:ascii="Arial" w:hAnsi="Arial" w:cs="Arial"/>
          <w:sz w:val="24"/>
          <w:szCs w:val="24"/>
        </w:rPr>
      </w:pPr>
      <w:r w:rsidRPr="001E3FC4">
        <w:rPr>
          <w:rFonts w:ascii="Arial" w:hAnsi="Arial" w:cs="Arial"/>
          <w:sz w:val="24"/>
          <w:szCs w:val="24"/>
        </w:rPr>
        <w:t>The service works with other services to respond to contextualised safeguarding concerns in communities through the Community Outcome Groups</w:t>
      </w:r>
      <w:r w:rsidR="00A26D5A">
        <w:rPr>
          <w:rFonts w:ascii="Arial" w:hAnsi="Arial" w:cs="Arial"/>
          <w:sz w:val="24"/>
          <w:szCs w:val="24"/>
        </w:rPr>
        <w:t xml:space="preserve"> (COG)</w:t>
      </w:r>
      <w:r w:rsidRPr="001E3FC4">
        <w:rPr>
          <w:rFonts w:ascii="Arial" w:hAnsi="Arial" w:cs="Arial"/>
          <w:sz w:val="24"/>
          <w:szCs w:val="24"/>
        </w:rPr>
        <w:t xml:space="preserve"> and provide a joined-up approach to information sharing and planning</w:t>
      </w:r>
    </w:p>
    <w:p w14:paraId="0C3B18EE" w14:textId="7929C8DD" w:rsidR="009A228A" w:rsidRDefault="009A228A" w:rsidP="006A2372">
      <w:pPr>
        <w:rPr>
          <w:rFonts w:ascii="Arial" w:hAnsi="Arial" w:cs="Arial"/>
          <w:sz w:val="24"/>
          <w:szCs w:val="24"/>
        </w:rPr>
      </w:pPr>
    </w:p>
    <w:p w14:paraId="530BCC2E" w14:textId="77777777" w:rsidR="009A228A" w:rsidRPr="006A2372" w:rsidRDefault="009A228A" w:rsidP="006A2372"/>
    <w:p w14:paraId="438701A4" w14:textId="77777777" w:rsidR="009A228A" w:rsidRPr="00456B77" w:rsidRDefault="009A228A" w:rsidP="009A228A">
      <w:pPr>
        <w:jc w:val="both"/>
        <w:rPr>
          <w:rFonts w:ascii="Arial" w:eastAsia="Times New Roman" w:hAnsi="Arial" w:cs="Arial"/>
          <w:b/>
          <w:bCs/>
          <w:sz w:val="24"/>
          <w:szCs w:val="24"/>
          <w:lang w:eastAsia="en-GB"/>
        </w:rPr>
      </w:pPr>
      <w:r w:rsidRPr="00456B77">
        <w:rPr>
          <w:rFonts w:ascii="Arial" w:eastAsia="Times New Roman" w:hAnsi="Arial" w:cs="Arial"/>
          <w:b/>
          <w:bCs/>
          <w:sz w:val="24"/>
          <w:szCs w:val="24"/>
          <w:lang w:eastAsia="en-GB"/>
        </w:rPr>
        <w:t>Community Outcome Group’s (COG’s)</w:t>
      </w:r>
    </w:p>
    <w:p w14:paraId="2D56D2E3" w14:textId="77777777" w:rsidR="009A228A" w:rsidRDefault="009A228A" w:rsidP="009A228A">
      <w:pPr>
        <w:jc w:val="both"/>
        <w:rPr>
          <w:rFonts w:ascii="Arial" w:eastAsia="Times New Roman" w:hAnsi="Arial" w:cs="Arial"/>
          <w:sz w:val="24"/>
          <w:szCs w:val="24"/>
          <w:lang w:eastAsia="en-GB"/>
        </w:rPr>
      </w:pPr>
    </w:p>
    <w:p w14:paraId="76E50DED" w14:textId="77777777" w:rsidR="009A228A" w:rsidRPr="00456B77" w:rsidRDefault="009A228A" w:rsidP="009A228A">
      <w:pPr>
        <w:jc w:val="both"/>
        <w:rPr>
          <w:rFonts w:ascii="Arial" w:eastAsiaTheme="minorHAnsi" w:hAnsi="Arial" w:cs="Arial"/>
          <w:sz w:val="24"/>
          <w:szCs w:val="24"/>
        </w:rPr>
      </w:pPr>
      <w:r w:rsidRPr="00456B77">
        <w:rPr>
          <w:rFonts w:ascii="Arial" w:hAnsi="Arial" w:cs="Arial"/>
          <w:color w:val="000000"/>
          <w:sz w:val="24"/>
          <w:szCs w:val="24"/>
        </w:rPr>
        <w:t>The Community Outcome Groups are Multi-agency partnership meeting that oversee a consistent approach to integrated, problem solving across Kirklees. The COGs focus on the key themes of tackling Anti Social Behaviour, Reducing Crime, Preventing People From Serious Harm and Place. Monthly intelligence data and priorities submitted by key partners are assessed and discussed with key partners before setting out an action plan to address the issues.</w:t>
      </w:r>
      <w:r w:rsidRPr="00456B77">
        <w:rPr>
          <w:rFonts w:ascii="Arial" w:hAnsi="Arial" w:cs="Arial"/>
          <w:sz w:val="24"/>
          <w:szCs w:val="24"/>
        </w:rPr>
        <w:t xml:space="preserve"> There are established good practices around partner action days, working with residents, schools and supporting local town centre initiatives. </w:t>
      </w:r>
      <w:r w:rsidRPr="00456B77">
        <w:rPr>
          <w:rFonts w:ascii="Arial" w:hAnsi="Arial" w:cs="Arial"/>
          <w:color w:val="000000"/>
          <w:sz w:val="24"/>
          <w:szCs w:val="24"/>
        </w:rPr>
        <w:t> Performance dat</w:t>
      </w:r>
      <w:r w:rsidRPr="00456B77">
        <w:rPr>
          <w:rFonts w:ascii="Arial" w:hAnsi="Arial" w:cs="Arial"/>
          <w:sz w:val="24"/>
          <w:szCs w:val="24"/>
        </w:rPr>
        <w:t xml:space="preserve">a and updates from partners are then used to record performance, outcomes and quality of service. Partners that attend Safer Kirklees include Neighbourhood Officers (ASB), Police, Greenspace, Community Plus, Homes &amp; Neighbourhoods, Housing Solutions, Domestic Abuse Officers, Fire, Youth Outreach, YES Team. </w:t>
      </w:r>
    </w:p>
    <w:p w14:paraId="4C543788" w14:textId="77777777" w:rsidR="009A228A" w:rsidRPr="00456B77" w:rsidRDefault="009A228A" w:rsidP="009A228A">
      <w:pPr>
        <w:autoSpaceDE w:val="0"/>
        <w:autoSpaceDN w:val="0"/>
        <w:spacing w:line="240" w:lineRule="atLeast"/>
        <w:jc w:val="both"/>
        <w:rPr>
          <w:rFonts w:ascii="Arial" w:hAnsi="Arial" w:cs="Arial"/>
          <w:color w:val="000000"/>
          <w:sz w:val="24"/>
          <w:szCs w:val="24"/>
        </w:rPr>
      </w:pPr>
    </w:p>
    <w:p w14:paraId="55E32EC0" w14:textId="77777777" w:rsidR="009A228A" w:rsidRPr="00456B77" w:rsidRDefault="009A228A" w:rsidP="009A228A">
      <w:pPr>
        <w:autoSpaceDE w:val="0"/>
        <w:autoSpaceDN w:val="0"/>
        <w:spacing w:line="240" w:lineRule="atLeast"/>
        <w:jc w:val="both"/>
        <w:rPr>
          <w:rFonts w:ascii="Arial" w:hAnsi="Arial" w:cs="Arial"/>
          <w:color w:val="000000"/>
          <w:sz w:val="24"/>
          <w:szCs w:val="24"/>
        </w:rPr>
      </w:pPr>
    </w:p>
    <w:p w14:paraId="07856D7F" w14:textId="77777777" w:rsidR="009A228A" w:rsidRPr="00456B77" w:rsidRDefault="009A228A" w:rsidP="009A228A">
      <w:pPr>
        <w:autoSpaceDE w:val="0"/>
        <w:autoSpaceDN w:val="0"/>
        <w:spacing w:line="240" w:lineRule="atLeast"/>
        <w:jc w:val="both"/>
        <w:rPr>
          <w:rFonts w:ascii="Arial" w:hAnsi="Arial" w:cs="Arial"/>
          <w:color w:val="000000"/>
          <w:sz w:val="24"/>
          <w:szCs w:val="24"/>
        </w:rPr>
      </w:pPr>
      <w:r w:rsidRPr="00456B77">
        <w:rPr>
          <w:rFonts w:ascii="Arial" w:hAnsi="Arial" w:cs="Arial"/>
          <w:color w:val="000000"/>
          <w:sz w:val="24"/>
          <w:szCs w:val="24"/>
        </w:rPr>
        <w:t xml:space="preserve">This approach </w:t>
      </w:r>
      <w:r w:rsidRPr="00456B77">
        <w:rPr>
          <w:rFonts w:ascii="Arial" w:hAnsi="Arial" w:cs="Arial"/>
          <w:sz w:val="24"/>
          <w:szCs w:val="24"/>
        </w:rPr>
        <w:t>s</w:t>
      </w:r>
      <w:r w:rsidRPr="00456B77">
        <w:rPr>
          <w:rFonts w:ascii="Arial" w:hAnsi="Arial" w:cs="Arial"/>
          <w:color w:val="000000"/>
          <w:sz w:val="24"/>
          <w:szCs w:val="24"/>
        </w:rPr>
        <w:t xml:space="preserve">pan across Kirklees in four </w:t>
      </w:r>
      <w:r w:rsidRPr="00456B77">
        <w:rPr>
          <w:rFonts w:ascii="Arial" w:hAnsi="Arial" w:cs="Arial"/>
          <w:sz w:val="24"/>
          <w:szCs w:val="24"/>
        </w:rPr>
        <w:t>meetings, based on locality</w:t>
      </w:r>
      <w:r w:rsidRPr="00456B77">
        <w:rPr>
          <w:rFonts w:ascii="Arial" w:hAnsi="Arial" w:cs="Arial"/>
          <w:color w:val="000000"/>
          <w:sz w:val="24"/>
          <w:szCs w:val="24"/>
        </w:rPr>
        <w:t xml:space="preserve">: </w:t>
      </w:r>
    </w:p>
    <w:p w14:paraId="24C64A46" w14:textId="77777777" w:rsidR="009A228A" w:rsidRPr="00456B77" w:rsidRDefault="009A228A" w:rsidP="009A228A">
      <w:pPr>
        <w:autoSpaceDE w:val="0"/>
        <w:autoSpaceDN w:val="0"/>
        <w:spacing w:line="240" w:lineRule="atLeast"/>
        <w:jc w:val="both"/>
        <w:rPr>
          <w:rFonts w:ascii="Arial" w:hAnsi="Arial" w:cs="Arial"/>
          <w:color w:val="000000"/>
          <w:sz w:val="24"/>
          <w:szCs w:val="24"/>
        </w:rPr>
      </w:pPr>
    </w:p>
    <w:p w14:paraId="661C2E8D" w14:textId="77777777" w:rsidR="009A228A" w:rsidRPr="00456B77" w:rsidRDefault="009A228A" w:rsidP="0050366A">
      <w:pPr>
        <w:numPr>
          <w:ilvl w:val="0"/>
          <w:numId w:val="38"/>
        </w:numPr>
        <w:autoSpaceDE w:val="0"/>
        <w:autoSpaceDN w:val="0"/>
        <w:spacing w:line="240" w:lineRule="atLeast"/>
        <w:jc w:val="both"/>
        <w:rPr>
          <w:rFonts w:ascii="Arial" w:eastAsia="Times New Roman" w:hAnsi="Arial" w:cs="Arial"/>
          <w:color w:val="000000"/>
          <w:sz w:val="24"/>
          <w:szCs w:val="24"/>
        </w:rPr>
      </w:pPr>
      <w:r w:rsidRPr="00456B77">
        <w:rPr>
          <w:rFonts w:ascii="Arial" w:eastAsia="Times New Roman" w:hAnsi="Arial" w:cs="Arial"/>
          <w:color w:val="000000"/>
          <w:sz w:val="24"/>
          <w:szCs w:val="24"/>
        </w:rPr>
        <w:t>Dewsbury &amp; Mirfield</w:t>
      </w:r>
    </w:p>
    <w:p w14:paraId="6232D03B" w14:textId="77777777" w:rsidR="009A228A" w:rsidRPr="00456B77" w:rsidRDefault="009A228A" w:rsidP="0050366A">
      <w:pPr>
        <w:numPr>
          <w:ilvl w:val="0"/>
          <w:numId w:val="38"/>
        </w:numPr>
        <w:autoSpaceDE w:val="0"/>
        <w:autoSpaceDN w:val="0"/>
        <w:spacing w:line="240" w:lineRule="atLeast"/>
        <w:jc w:val="both"/>
        <w:rPr>
          <w:rFonts w:ascii="Arial" w:eastAsia="Times New Roman" w:hAnsi="Arial" w:cs="Arial"/>
          <w:color w:val="000000"/>
          <w:sz w:val="24"/>
          <w:szCs w:val="24"/>
        </w:rPr>
      </w:pPr>
      <w:r w:rsidRPr="00456B77">
        <w:rPr>
          <w:rFonts w:ascii="Arial" w:eastAsia="Times New Roman" w:hAnsi="Arial" w:cs="Arial"/>
          <w:color w:val="000000"/>
          <w:sz w:val="24"/>
          <w:szCs w:val="24"/>
        </w:rPr>
        <w:t>Batley &amp; Spen</w:t>
      </w:r>
    </w:p>
    <w:p w14:paraId="526B4EAF" w14:textId="77777777" w:rsidR="009A228A" w:rsidRPr="00456B77" w:rsidRDefault="009A228A" w:rsidP="0050366A">
      <w:pPr>
        <w:numPr>
          <w:ilvl w:val="0"/>
          <w:numId w:val="38"/>
        </w:numPr>
        <w:autoSpaceDE w:val="0"/>
        <w:autoSpaceDN w:val="0"/>
        <w:spacing w:line="240" w:lineRule="atLeast"/>
        <w:jc w:val="both"/>
        <w:rPr>
          <w:rFonts w:ascii="Arial" w:eastAsia="Times New Roman" w:hAnsi="Arial" w:cs="Arial"/>
          <w:color w:val="000000"/>
          <w:sz w:val="24"/>
          <w:szCs w:val="24"/>
        </w:rPr>
      </w:pPr>
      <w:r w:rsidRPr="00456B77">
        <w:rPr>
          <w:rFonts w:ascii="Arial" w:eastAsia="Times New Roman" w:hAnsi="Arial" w:cs="Arial"/>
          <w:color w:val="000000"/>
          <w:sz w:val="24"/>
          <w:szCs w:val="24"/>
        </w:rPr>
        <w:t xml:space="preserve">Huddersfield </w:t>
      </w:r>
    </w:p>
    <w:p w14:paraId="79B674F3" w14:textId="77777777" w:rsidR="009A228A" w:rsidRPr="00456B77" w:rsidRDefault="009A228A" w:rsidP="0050366A">
      <w:pPr>
        <w:numPr>
          <w:ilvl w:val="0"/>
          <w:numId w:val="38"/>
        </w:numPr>
        <w:autoSpaceDE w:val="0"/>
        <w:autoSpaceDN w:val="0"/>
        <w:spacing w:line="240" w:lineRule="atLeast"/>
        <w:jc w:val="both"/>
        <w:rPr>
          <w:rFonts w:ascii="Arial" w:eastAsia="Times New Roman" w:hAnsi="Arial" w:cs="Arial"/>
          <w:color w:val="000000"/>
          <w:sz w:val="24"/>
          <w:szCs w:val="24"/>
        </w:rPr>
      </w:pPr>
      <w:r w:rsidRPr="00456B77">
        <w:rPr>
          <w:rFonts w:ascii="Arial" w:eastAsia="Times New Roman" w:hAnsi="Arial" w:cs="Arial"/>
          <w:color w:val="000000"/>
          <w:sz w:val="24"/>
          <w:szCs w:val="24"/>
        </w:rPr>
        <w:t>Rural</w:t>
      </w:r>
    </w:p>
    <w:p w14:paraId="67B18543" w14:textId="77777777" w:rsidR="009A228A" w:rsidRPr="00456B77" w:rsidRDefault="009A228A" w:rsidP="009A228A">
      <w:pPr>
        <w:autoSpaceDE w:val="0"/>
        <w:autoSpaceDN w:val="0"/>
        <w:spacing w:line="240" w:lineRule="atLeast"/>
        <w:jc w:val="both"/>
        <w:rPr>
          <w:rFonts w:ascii="Arial" w:eastAsiaTheme="minorHAnsi" w:hAnsi="Arial" w:cs="Arial"/>
          <w:color w:val="000000"/>
          <w:sz w:val="24"/>
          <w:szCs w:val="24"/>
        </w:rPr>
      </w:pPr>
    </w:p>
    <w:p w14:paraId="20524644" w14:textId="77777777" w:rsidR="009A228A" w:rsidRPr="00456B77" w:rsidRDefault="009A228A" w:rsidP="009A228A">
      <w:pPr>
        <w:autoSpaceDE w:val="0"/>
        <w:autoSpaceDN w:val="0"/>
        <w:spacing w:line="240" w:lineRule="atLeast"/>
        <w:jc w:val="both"/>
        <w:rPr>
          <w:rFonts w:ascii="Arial" w:hAnsi="Arial" w:cs="Arial"/>
          <w:sz w:val="24"/>
          <w:szCs w:val="24"/>
        </w:rPr>
      </w:pPr>
      <w:r w:rsidRPr="00456B77">
        <w:rPr>
          <w:rFonts w:ascii="Arial" w:hAnsi="Arial" w:cs="Arial"/>
          <w:sz w:val="24"/>
          <w:szCs w:val="24"/>
        </w:rPr>
        <w:t xml:space="preserve">Overall </w:t>
      </w:r>
      <w:r w:rsidRPr="00456B77">
        <w:rPr>
          <w:rFonts w:ascii="Arial" w:hAnsi="Arial" w:cs="Arial"/>
          <w:color w:val="000000"/>
          <w:sz w:val="24"/>
          <w:szCs w:val="24"/>
        </w:rPr>
        <w:t>scrutiny and accountability is from the Kirklees Communities Board.</w:t>
      </w:r>
    </w:p>
    <w:p w14:paraId="055893C3" w14:textId="44DE5A01" w:rsidR="00B10EFE" w:rsidRPr="00B10EFE" w:rsidRDefault="00B10EFE" w:rsidP="00B10EFE">
      <w:pPr>
        <w:pStyle w:val="Heading2"/>
        <w:rPr>
          <w:rFonts w:ascii="Arial" w:hAnsi="Arial" w:cs="Arial"/>
          <w:i w:val="0"/>
          <w:iCs w:val="0"/>
          <w:sz w:val="24"/>
          <w:szCs w:val="24"/>
        </w:rPr>
      </w:pPr>
      <w:bookmarkStart w:id="18" w:name="_Toc106372901"/>
      <w:r>
        <w:rPr>
          <w:rFonts w:ascii="Arial" w:hAnsi="Arial" w:cs="Arial"/>
          <w:i w:val="0"/>
          <w:iCs w:val="0"/>
          <w:sz w:val="24"/>
          <w:szCs w:val="24"/>
        </w:rPr>
        <w:t>Overview</w:t>
      </w:r>
      <w:bookmarkEnd w:id="18"/>
    </w:p>
    <w:p w14:paraId="0639B3F8" w14:textId="228F3C8F" w:rsidR="00F14ACB" w:rsidRDefault="00F14ACB" w:rsidP="00B10EFE">
      <w:pPr>
        <w:jc w:val="both"/>
        <w:rPr>
          <w:rFonts w:ascii="Arial" w:eastAsiaTheme="minorHAnsi" w:hAnsi="Arial" w:cs="Arial"/>
          <w:sz w:val="24"/>
          <w:szCs w:val="24"/>
        </w:rPr>
      </w:pPr>
      <w:r>
        <w:rPr>
          <w:rFonts w:ascii="Arial" w:eastAsiaTheme="minorHAnsi" w:hAnsi="Arial" w:cs="Arial"/>
          <w:sz w:val="24"/>
          <w:szCs w:val="24"/>
        </w:rPr>
        <w:t>To</w:t>
      </w:r>
      <w:r w:rsidR="00B10EFE">
        <w:rPr>
          <w:rFonts w:ascii="Arial" w:eastAsiaTheme="minorHAnsi" w:hAnsi="Arial" w:cs="Arial"/>
          <w:sz w:val="24"/>
          <w:szCs w:val="24"/>
        </w:rPr>
        <w:t xml:space="preserve"> understand </w:t>
      </w:r>
      <w:r>
        <w:rPr>
          <w:rFonts w:ascii="Arial" w:eastAsiaTheme="minorHAnsi" w:hAnsi="Arial" w:cs="Arial"/>
          <w:sz w:val="24"/>
          <w:szCs w:val="24"/>
        </w:rPr>
        <w:t xml:space="preserve">risk in </w:t>
      </w:r>
      <w:r w:rsidR="00B10EFE">
        <w:rPr>
          <w:rFonts w:ascii="Arial" w:eastAsiaTheme="minorHAnsi" w:hAnsi="Arial" w:cs="Arial"/>
          <w:sz w:val="24"/>
          <w:szCs w:val="24"/>
        </w:rPr>
        <w:t>the contextual e</w:t>
      </w:r>
      <w:r>
        <w:rPr>
          <w:rFonts w:ascii="Arial" w:eastAsiaTheme="minorHAnsi" w:hAnsi="Arial" w:cs="Arial"/>
          <w:sz w:val="24"/>
          <w:szCs w:val="24"/>
        </w:rPr>
        <w:t>nvironment</w:t>
      </w:r>
      <w:r w:rsidR="00B10EFE">
        <w:rPr>
          <w:rFonts w:ascii="Arial" w:eastAsiaTheme="minorHAnsi" w:hAnsi="Arial" w:cs="Arial"/>
          <w:sz w:val="24"/>
          <w:szCs w:val="24"/>
        </w:rPr>
        <w:t xml:space="preserve">, </w:t>
      </w:r>
      <w:r>
        <w:rPr>
          <w:rFonts w:ascii="Arial" w:eastAsiaTheme="minorHAnsi" w:hAnsi="Arial" w:cs="Arial"/>
          <w:sz w:val="24"/>
          <w:szCs w:val="24"/>
        </w:rPr>
        <w:t xml:space="preserve">it is vital </w:t>
      </w:r>
      <w:r w:rsidR="0042022D">
        <w:rPr>
          <w:rFonts w:ascii="Arial" w:eastAsiaTheme="minorHAnsi" w:hAnsi="Arial" w:cs="Arial"/>
          <w:sz w:val="24"/>
          <w:szCs w:val="24"/>
        </w:rPr>
        <w:t xml:space="preserve">that </w:t>
      </w:r>
      <w:r>
        <w:rPr>
          <w:rFonts w:ascii="Arial" w:eastAsiaTheme="minorHAnsi" w:hAnsi="Arial" w:cs="Arial"/>
          <w:sz w:val="24"/>
          <w:szCs w:val="24"/>
        </w:rPr>
        <w:t>robust and holistic i</w:t>
      </w:r>
      <w:r w:rsidR="00B10EFE" w:rsidRPr="00B10EFE">
        <w:rPr>
          <w:rFonts w:ascii="Arial" w:eastAsiaTheme="minorHAnsi" w:hAnsi="Arial" w:cs="Arial"/>
          <w:sz w:val="24"/>
          <w:szCs w:val="24"/>
        </w:rPr>
        <w:t xml:space="preserve">nformation is </w:t>
      </w:r>
      <w:r>
        <w:rPr>
          <w:rFonts w:ascii="Arial" w:eastAsiaTheme="minorHAnsi" w:hAnsi="Arial" w:cs="Arial"/>
          <w:sz w:val="24"/>
          <w:szCs w:val="24"/>
        </w:rPr>
        <w:t>available to</w:t>
      </w:r>
      <w:r w:rsidR="00B10EFE" w:rsidRPr="00B10EFE">
        <w:rPr>
          <w:rFonts w:ascii="Arial" w:eastAsiaTheme="minorHAnsi" w:hAnsi="Arial" w:cs="Arial"/>
          <w:sz w:val="24"/>
          <w:szCs w:val="24"/>
        </w:rPr>
        <w:t xml:space="preserve"> </w:t>
      </w:r>
      <w:r>
        <w:rPr>
          <w:rFonts w:ascii="Arial" w:eastAsiaTheme="minorHAnsi" w:hAnsi="Arial" w:cs="Arial"/>
          <w:sz w:val="24"/>
          <w:szCs w:val="24"/>
        </w:rPr>
        <w:t xml:space="preserve">inform </w:t>
      </w:r>
      <w:r w:rsidR="00B10EFE" w:rsidRPr="00B10EFE">
        <w:rPr>
          <w:rFonts w:ascii="Arial" w:eastAsiaTheme="minorHAnsi" w:hAnsi="Arial" w:cs="Arial"/>
          <w:sz w:val="24"/>
          <w:szCs w:val="24"/>
        </w:rPr>
        <w:t>decision making and</w:t>
      </w:r>
      <w:r>
        <w:rPr>
          <w:rFonts w:ascii="Arial" w:eastAsiaTheme="minorHAnsi" w:hAnsi="Arial" w:cs="Arial"/>
          <w:sz w:val="24"/>
          <w:szCs w:val="24"/>
        </w:rPr>
        <w:t xml:space="preserve"> ensure an appropriate</w:t>
      </w:r>
      <w:r w:rsidR="00E77331">
        <w:rPr>
          <w:rFonts w:ascii="Arial" w:eastAsiaTheme="minorHAnsi" w:hAnsi="Arial" w:cs="Arial"/>
          <w:sz w:val="24"/>
          <w:szCs w:val="24"/>
        </w:rPr>
        <w:t>, proportionate</w:t>
      </w:r>
      <w:r>
        <w:rPr>
          <w:rFonts w:ascii="Arial" w:eastAsiaTheme="minorHAnsi" w:hAnsi="Arial" w:cs="Arial"/>
          <w:sz w:val="24"/>
          <w:szCs w:val="24"/>
        </w:rPr>
        <w:t xml:space="preserve"> </w:t>
      </w:r>
      <w:r w:rsidR="00B10EFE" w:rsidRPr="00B10EFE">
        <w:rPr>
          <w:rFonts w:ascii="Arial" w:eastAsiaTheme="minorHAnsi" w:hAnsi="Arial" w:cs="Arial"/>
          <w:sz w:val="24"/>
          <w:szCs w:val="24"/>
        </w:rPr>
        <w:t>response to situations</w:t>
      </w:r>
      <w:r w:rsidR="00E77331">
        <w:rPr>
          <w:rFonts w:ascii="Arial" w:eastAsiaTheme="minorHAnsi" w:hAnsi="Arial" w:cs="Arial"/>
          <w:sz w:val="24"/>
          <w:szCs w:val="24"/>
        </w:rPr>
        <w:t xml:space="preserve"> is formulated</w:t>
      </w:r>
      <w:r>
        <w:rPr>
          <w:rFonts w:ascii="Arial" w:eastAsiaTheme="minorHAnsi" w:hAnsi="Arial" w:cs="Arial"/>
          <w:sz w:val="24"/>
          <w:szCs w:val="24"/>
        </w:rPr>
        <w:t>.</w:t>
      </w:r>
    </w:p>
    <w:p w14:paraId="6C12EBED" w14:textId="77777777" w:rsidR="005B3F28" w:rsidRDefault="005B3F28" w:rsidP="00B10EFE">
      <w:pPr>
        <w:jc w:val="both"/>
        <w:rPr>
          <w:rFonts w:ascii="Arial" w:eastAsiaTheme="minorHAnsi" w:hAnsi="Arial" w:cs="Arial"/>
          <w:sz w:val="24"/>
          <w:szCs w:val="24"/>
        </w:rPr>
      </w:pPr>
    </w:p>
    <w:p w14:paraId="4CA3AEF5" w14:textId="12277BD9" w:rsidR="00765282" w:rsidRDefault="00BC3FC8" w:rsidP="00B10EFE">
      <w:pPr>
        <w:jc w:val="both"/>
        <w:rPr>
          <w:rFonts w:ascii="Arial" w:eastAsiaTheme="minorHAnsi" w:hAnsi="Arial" w:cs="Arial"/>
          <w:sz w:val="24"/>
          <w:szCs w:val="24"/>
        </w:rPr>
      </w:pPr>
      <w:r w:rsidRPr="00B10EFE">
        <w:rPr>
          <w:rFonts w:ascii="Arial" w:eastAsiaTheme="minorHAnsi" w:hAnsi="Arial" w:cs="Arial"/>
          <w:sz w:val="24"/>
          <w:szCs w:val="24"/>
        </w:rPr>
        <w:t>Individual assessment, planning and intervention</w:t>
      </w:r>
      <w:r w:rsidR="00DA00BB">
        <w:rPr>
          <w:rFonts w:ascii="Arial" w:eastAsiaTheme="minorHAnsi" w:hAnsi="Arial" w:cs="Arial"/>
          <w:sz w:val="24"/>
          <w:szCs w:val="24"/>
        </w:rPr>
        <w:t xml:space="preserve"> </w:t>
      </w:r>
      <w:r w:rsidRPr="00B10EFE">
        <w:rPr>
          <w:rFonts w:ascii="Arial" w:eastAsiaTheme="minorHAnsi" w:hAnsi="Arial" w:cs="Arial"/>
          <w:sz w:val="24"/>
          <w:szCs w:val="24"/>
        </w:rPr>
        <w:t>take</w:t>
      </w:r>
      <w:r w:rsidR="00DA00BB">
        <w:rPr>
          <w:rFonts w:ascii="Arial" w:eastAsiaTheme="minorHAnsi" w:hAnsi="Arial" w:cs="Arial"/>
          <w:sz w:val="24"/>
          <w:szCs w:val="24"/>
        </w:rPr>
        <w:t>s</w:t>
      </w:r>
      <w:r w:rsidRPr="00B10EFE">
        <w:rPr>
          <w:rFonts w:ascii="Arial" w:eastAsiaTheme="minorHAnsi" w:hAnsi="Arial" w:cs="Arial"/>
          <w:sz w:val="24"/>
          <w:szCs w:val="24"/>
        </w:rPr>
        <w:t xml:space="preserve"> place for children and young people</w:t>
      </w:r>
      <w:r w:rsidR="00DA00BB">
        <w:rPr>
          <w:rFonts w:ascii="Arial" w:eastAsiaTheme="minorHAnsi" w:hAnsi="Arial" w:cs="Arial"/>
          <w:sz w:val="24"/>
          <w:szCs w:val="24"/>
        </w:rPr>
        <w:t xml:space="preserve">, with an increased focus on risks and influence for that young person outside of their family </w:t>
      </w:r>
      <w:r w:rsidRPr="00B10EFE">
        <w:rPr>
          <w:rFonts w:ascii="Arial" w:eastAsiaTheme="minorHAnsi" w:hAnsi="Arial" w:cs="Arial"/>
          <w:sz w:val="24"/>
          <w:szCs w:val="24"/>
        </w:rPr>
        <w:t xml:space="preserve">alongside responding to the needs within the family, The </w:t>
      </w:r>
      <w:bookmarkStart w:id="19" w:name="_Hlk104289025"/>
      <w:r w:rsidRPr="00B10EFE">
        <w:rPr>
          <w:rFonts w:ascii="Arial" w:eastAsiaTheme="minorHAnsi" w:hAnsi="Arial" w:cs="Arial"/>
          <w:sz w:val="24"/>
          <w:szCs w:val="24"/>
        </w:rPr>
        <w:t>exploitation risk assessment and partnership checklist</w:t>
      </w:r>
      <w:r w:rsidR="00DA00BB">
        <w:rPr>
          <w:rFonts w:ascii="Arial" w:eastAsiaTheme="minorHAnsi" w:hAnsi="Arial" w:cs="Arial"/>
          <w:sz w:val="24"/>
          <w:szCs w:val="24"/>
        </w:rPr>
        <w:t xml:space="preserve"> </w:t>
      </w:r>
      <w:bookmarkEnd w:id="19"/>
      <w:r w:rsidR="00DA00BB">
        <w:rPr>
          <w:rFonts w:ascii="Arial" w:eastAsiaTheme="minorHAnsi" w:hAnsi="Arial" w:cs="Arial"/>
          <w:sz w:val="24"/>
          <w:szCs w:val="24"/>
        </w:rPr>
        <w:t xml:space="preserve">is </w:t>
      </w:r>
      <w:r w:rsidRPr="00B10EFE">
        <w:rPr>
          <w:rFonts w:ascii="Arial" w:eastAsiaTheme="minorHAnsi" w:hAnsi="Arial" w:cs="Arial"/>
          <w:sz w:val="24"/>
          <w:szCs w:val="24"/>
        </w:rPr>
        <w:t xml:space="preserve">used to form an understanding of the broader picture of contextual </w:t>
      </w:r>
      <w:r w:rsidR="00DA00BB" w:rsidRPr="00B10EFE">
        <w:rPr>
          <w:rFonts w:ascii="Arial" w:eastAsiaTheme="minorHAnsi" w:hAnsi="Arial" w:cs="Arial"/>
          <w:sz w:val="24"/>
          <w:szCs w:val="24"/>
        </w:rPr>
        <w:t>risk</w:t>
      </w:r>
      <w:r w:rsidR="00765282">
        <w:rPr>
          <w:rFonts w:ascii="Arial" w:eastAsiaTheme="minorHAnsi" w:hAnsi="Arial" w:cs="Arial"/>
          <w:sz w:val="24"/>
          <w:szCs w:val="24"/>
        </w:rPr>
        <w:t xml:space="preserve"> and underpins discussions across the various strategic and operational meetings.</w:t>
      </w:r>
    </w:p>
    <w:p w14:paraId="0FC6DD0C" w14:textId="5B1AC516" w:rsidR="00FF5B02" w:rsidRDefault="00FF5B02" w:rsidP="00B10EFE">
      <w:pPr>
        <w:jc w:val="both"/>
        <w:rPr>
          <w:rFonts w:ascii="Arial" w:eastAsiaTheme="minorHAnsi" w:hAnsi="Arial" w:cs="Arial"/>
          <w:sz w:val="24"/>
          <w:szCs w:val="24"/>
        </w:rPr>
      </w:pPr>
    </w:p>
    <w:p w14:paraId="2D07D1E2" w14:textId="51CD2ACB" w:rsidR="00FF5B02" w:rsidRDefault="00FF5B02" w:rsidP="00B10EFE">
      <w:pPr>
        <w:jc w:val="both"/>
        <w:rPr>
          <w:rFonts w:ascii="Arial" w:eastAsia="Times New Roman" w:hAnsi="Arial" w:cs="Arial"/>
          <w:sz w:val="24"/>
          <w:szCs w:val="24"/>
          <w:lang w:eastAsia="en-GB"/>
        </w:rPr>
      </w:pPr>
      <w:r w:rsidRPr="00B10EFE">
        <w:rPr>
          <w:rFonts w:ascii="Arial" w:eastAsia="Times New Roman" w:hAnsi="Arial" w:cs="Arial"/>
          <w:sz w:val="24"/>
          <w:szCs w:val="24"/>
          <w:lang w:eastAsia="en-GB"/>
        </w:rPr>
        <w:t xml:space="preserve">The </w:t>
      </w:r>
      <w:r>
        <w:rPr>
          <w:rFonts w:ascii="Arial" w:eastAsia="Times New Roman" w:hAnsi="Arial" w:cs="Arial"/>
          <w:sz w:val="24"/>
          <w:szCs w:val="24"/>
          <w:lang w:eastAsia="en-GB"/>
        </w:rPr>
        <w:t xml:space="preserve">purpose </w:t>
      </w:r>
      <w:r w:rsidRPr="00B10EFE">
        <w:rPr>
          <w:rFonts w:ascii="Arial" w:eastAsia="Times New Roman" w:hAnsi="Arial" w:cs="Arial"/>
          <w:sz w:val="24"/>
          <w:szCs w:val="24"/>
          <w:lang w:eastAsia="en-GB"/>
        </w:rPr>
        <w:t xml:space="preserve">of strategic and operational meetings </w:t>
      </w:r>
      <w:r>
        <w:rPr>
          <w:rFonts w:ascii="Arial" w:eastAsia="Times New Roman" w:hAnsi="Arial" w:cs="Arial"/>
          <w:sz w:val="24"/>
          <w:szCs w:val="24"/>
          <w:lang w:eastAsia="en-GB"/>
        </w:rPr>
        <w:t>is</w:t>
      </w:r>
      <w:r w:rsidRPr="00B10EFE">
        <w:rPr>
          <w:rFonts w:ascii="Arial" w:eastAsia="Times New Roman" w:hAnsi="Arial" w:cs="Arial"/>
          <w:sz w:val="24"/>
          <w:szCs w:val="24"/>
          <w:lang w:eastAsia="en-GB"/>
        </w:rPr>
        <w:t xml:space="preserve"> to co-ordinate a response </w:t>
      </w:r>
      <w:r>
        <w:rPr>
          <w:rFonts w:ascii="Arial" w:eastAsia="Times New Roman" w:hAnsi="Arial" w:cs="Arial"/>
          <w:sz w:val="24"/>
          <w:szCs w:val="24"/>
          <w:lang w:eastAsia="en-GB"/>
        </w:rPr>
        <w:t>which</w:t>
      </w:r>
      <w:r w:rsidRPr="00B10EFE">
        <w:rPr>
          <w:rFonts w:ascii="Arial" w:eastAsia="Times New Roman" w:hAnsi="Arial" w:cs="Arial"/>
          <w:sz w:val="24"/>
          <w:szCs w:val="24"/>
          <w:lang w:eastAsia="en-GB"/>
        </w:rPr>
        <w:t xml:space="preserve"> enhance</w:t>
      </w:r>
      <w:r>
        <w:rPr>
          <w:rFonts w:ascii="Arial" w:eastAsia="Times New Roman" w:hAnsi="Arial" w:cs="Arial"/>
          <w:sz w:val="24"/>
          <w:szCs w:val="24"/>
          <w:lang w:eastAsia="en-GB"/>
        </w:rPr>
        <w:t>s</w:t>
      </w:r>
      <w:r w:rsidRPr="00B10EFE">
        <w:rPr>
          <w:rFonts w:ascii="Arial" w:eastAsia="Times New Roman" w:hAnsi="Arial" w:cs="Arial"/>
          <w:sz w:val="24"/>
          <w:szCs w:val="24"/>
          <w:lang w:eastAsia="en-GB"/>
        </w:rPr>
        <w:t xml:space="preserve"> the safety of the school, neighbourhood, or peer group from the </w:t>
      </w:r>
      <w:r w:rsidR="004E6530">
        <w:rPr>
          <w:rFonts w:ascii="Arial" w:eastAsia="Times New Roman" w:hAnsi="Arial" w:cs="Arial"/>
          <w:sz w:val="24"/>
          <w:szCs w:val="24"/>
          <w:lang w:eastAsia="en-GB"/>
        </w:rPr>
        <w:t xml:space="preserve">identified </w:t>
      </w:r>
      <w:r w:rsidRPr="00B10EFE">
        <w:rPr>
          <w:rFonts w:ascii="Arial" w:eastAsia="Times New Roman" w:hAnsi="Arial" w:cs="Arial"/>
          <w:sz w:val="24"/>
          <w:szCs w:val="24"/>
          <w:lang w:eastAsia="en-GB"/>
        </w:rPr>
        <w:t>exploitation issues</w:t>
      </w:r>
      <w:r w:rsidR="005B3F28">
        <w:rPr>
          <w:rFonts w:ascii="Arial" w:eastAsia="Times New Roman" w:hAnsi="Arial" w:cs="Arial"/>
          <w:sz w:val="24"/>
          <w:szCs w:val="24"/>
          <w:lang w:eastAsia="en-GB"/>
        </w:rPr>
        <w:t>.</w:t>
      </w:r>
    </w:p>
    <w:p w14:paraId="46EF826A" w14:textId="7A2BB01F" w:rsidR="005B3F28" w:rsidRDefault="005B3F28" w:rsidP="00B10EFE">
      <w:pPr>
        <w:jc w:val="both"/>
        <w:rPr>
          <w:rFonts w:ascii="Arial" w:eastAsia="Times New Roman" w:hAnsi="Arial" w:cs="Arial"/>
          <w:sz w:val="24"/>
          <w:szCs w:val="24"/>
          <w:lang w:eastAsia="en-GB"/>
        </w:rPr>
      </w:pPr>
    </w:p>
    <w:p w14:paraId="79107F0F" w14:textId="08E74E93" w:rsidR="00C04352" w:rsidRDefault="00C04352" w:rsidP="00B10EFE">
      <w:pPr>
        <w:jc w:val="both"/>
        <w:rPr>
          <w:rFonts w:ascii="Arial" w:eastAsia="Times New Roman" w:hAnsi="Arial" w:cs="Arial"/>
          <w:sz w:val="24"/>
          <w:szCs w:val="24"/>
          <w:lang w:eastAsia="en-GB"/>
        </w:rPr>
      </w:pPr>
    </w:p>
    <w:p w14:paraId="07E1DC0E" w14:textId="68CC9112" w:rsidR="00C04352" w:rsidRDefault="00C04352" w:rsidP="00B10EFE">
      <w:pPr>
        <w:jc w:val="both"/>
        <w:rPr>
          <w:rFonts w:ascii="Arial" w:eastAsia="Times New Roman" w:hAnsi="Arial" w:cs="Arial"/>
          <w:sz w:val="24"/>
          <w:szCs w:val="24"/>
          <w:lang w:eastAsia="en-GB"/>
        </w:rPr>
      </w:pPr>
    </w:p>
    <w:p w14:paraId="0AE6490B" w14:textId="71C09CDF" w:rsidR="002866EC" w:rsidRDefault="002866EC" w:rsidP="00B10EFE">
      <w:pPr>
        <w:jc w:val="both"/>
        <w:rPr>
          <w:rFonts w:ascii="Arial" w:eastAsia="Times New Roman" w:hAnsi="Arial" w:cs="Arial"/>
          <w:sz w:val="24"/>
          <w:szCs w:val="24"/>
          <w:lang w:eastAsia="en-GB"/>
        </w:rPr>
      </w:pPr>
    </w:p>
    <w:p w14:paraId="054F0203" w14:textId="430CEF40" w:rsidR="002866EC" w:rsidRDefault="002866EC" w:rsidP="00B10EFE">
      <w:pPr>
        <w:jc w:val="both"/>
        <w:rPr>
          <w:rFonts w:ascii="Arial" w:eastAsia="Times New Roman" w:hAnsi="Arial" w:cs="Arial"/>
          <w:sz w:val="24"/>
          <w:szCs w:val="24"/>
          <w:lang w:eastAsia="en-GB"/>
        </w:rPr>
      </w:pPr>
    </w:p>
    <w:p w14:paraId="6CEEE37E" w14:textId="77777777" w:rsidR="00EA3B4E" w:rsidRDefault="00EA3B4E" w:rsidP="00B10EFE">
      <w:pPr>
        <w:jc w:val="both"/>
        <w:rPr>
          <w:rFonts w:ascii="Arial" w:eastAsia="Times New Roman" w:hAnsi="Arial" w:cs="Arial"/>
          <w:sz w:val="24"/>
          <w:szCs w:val="24"/>
          <w:lang w:eastAsia="en-GB"/>
        </w:rPr>
      </w:pPr>
    </w:p>
    <w:p w14:paraId="2CDD094D" w14:textId="2A00A182" w:rsidR="009A228A" w:rsidRDefault="009A228A" w:rsidP="00480F70">
      <w:pPr>
        <w:pStyle w:val="Heading2"/>
        <w:rPr>
          <w:rFonts w:ascii="Arial" w:hAnsi="Arial" w:cs="Arial"/>
          <w:i w:val="0"/>
          <w:iCs w:val="0"/>
          <w:sz w:val="24"/>
          <w:szCs w:val="24"/>
        </w:rPr>
      </w:pPr>
      <w:bookmarkStart w:id="20" w:name="_Toc106372902"/>
      <w:bookmarkStart w:id="21" w:name="_Hlk71111226"/>
      <w:r>
        <w:rPr>
          <w:rFonts w:ascii="Arial" w:hAnsi="Arial" w:cs="Arial"/>
          <w:i w:val="0"/>
          <w:iCs w:val="0"/>
          <w:sz w:val="24"/>
          <w:szCs w:val="24"/>
        </w:rPr>
        <w:t>Decision Making and Response.</w:t>
      </w:r>
      <w:bookmarkEnd w:id="20"/>
    </w:p>
    <w:p w14:paraId="2E0871FC" w14:textId="77777777" w:rsidR="009A228A" w:rsidRDefault="009A228A" w:rsidP="00480F70">
      <w:pPr>
        <w:pStyle w:val="Heading2"/>
        <w:rPr>
          <w:rFonts w:ascii="Arial" w:hAnsi="Arial" w:cs="Arial"/>
          <w:i w:val="0"/>
          <w:iCs w:val="0"/>
          <w:sz w:val="24"/>
          <w:szCs w:val="24"/>
        </w:rPr>
      </w:pPr>
    </w:p>
    <w:p w14:paraId="09332635" w14:textId="36BA8EE3" w:rsidR="00480F70" w:rsidRPr="00480F70" w:rsidRDefault="004C6BD2" w:rsidP="00480F70">
      <w:pPr>
        <w:pStyle w:val="Heading2"/>
        <w:rPr>
          <w:rFonts w:ascii="Arial" w:hAnsi="Arial" w:cs="Arial"/>
          <w:i w:val="0"/>
          <w:iCs w:val="0"/>
          <w:sz w:val="24"/>
          <w:szCs w:val="24"/>
        </w:rPr>
      </w:pPr>
      <w:bookmarkStart w:id="22" w:name="_Toc106372903"/>
      <w:r>
        <w:rPr>
          <w:rFonts w:ascii="Arial" w:hAnsi="Arial" w:cs="Arial"/>
          <w:i w:val="0"/>
          <w:iCs w:val="0"/>
          <w:sz w:val="24"/>
          <w:szCs w:val="24"/>
        </w:rPr>
        <w:t xml:space="preserve">Missing and </w:t>
      </w:r>
      <w:r w:rsidR="00480F70" w:rsidRPr="00480F70">
        <w:rPr>
          <w:rFonts w:ascii="Arial" w:hAnsi="Arial" w:cs="Arial"/>
          <w:i w:val="0"/>
          <w:iCs w:val="0"/>
          <w:sz w:val="24"/>
          <w:szCs w:val="24"/>
        </w:rPr>
        <w:t xml:space="preserve">Child Exploitation Safeguarding Arrangements </w:t>
      </w:r>
      <w:r>
        <w:rPr>
          <w:rFonts w:ascii="Arial" w:hAnsi="Arial" w:cs="Arial"/>
          <w:i w:val="0"/>
          <w:iCs w:val="0"/>
          <w:sz w:val="24"/>
          <w:szCs w:val="24"/>
        </w:rPr>
        <w:t xml:space="preserve">– MACE </w:t>
      </w:r>
      <w:r w:rsidR="00480F70" w:rsidRPr="00480F70">
        <w:rPr>
          <w:rFonts w:ascii="Arial" w:hAnsi="Arial" w:cs="Arial"/>
          <w:i w:val="0"/>
          <w:iCs w:val="0"/>
          <w:sz w:val="24"/>
          <w:szCs w:val="24"/>
        </w:rPr>
        <w:t>Process</w:t>
      </w:r>
      <w:r>
        <w:rPr>
          <w:rFonts w:ascii="Arial" w:hAnsi="Arial" w:cs="Arial"/>
          <w:i w:val="0"/>
          <w:iCs w:val="0"/>
          <w:sz w:val="24"/>
          <w:szCs w:val="24"/>
        </w:rPr>
        <w:t>.</w:t>
      </w:r>
      <w:bookmarkEnd w:id="22"/>
    </w:p>
    <w:bookmarkEnd w:id="21"/>
    <w:p w14:paraId="0A4D85C4" w14:textId="77777777" w:rsidR="00480F70" w:rsidRPr="00480F70" w:rsidRDefault="00480F70" w:rsidP="00480F70">
      <w:pPr>
        <w:rPr>
          <w:rFonts w:ascii="Arial" w:hAnsi="Arial" w:cs="Arial"/>
          <w:sz w:val="24"/>
          <w:szCs w:val="24"/>
        </w:rPr>
      </w:pPr>
    </w:p>
    <w:p w14:paraId="7677C08B" w14:textId="05284116" w:rsidR="00DE481F" w:rsidRDefault="00480F70" w:rsidP="00480F70">
      <w:pPr>
        <w:rPr>
          <w:rFonts w:ascii="Arial" w:hAnsi="Arial" w:cs="Arial"/>
          <w:sz w:val="24"/>
          <w:szCs w:val="24"/>
        </w:rPr>
      </w:pPr>
      <w:r>
        <w:rPr>
          <w:rFonts w:ascii="Arial" w:hAnsi="Arial" w:cs="Arial"/>
          <w:sz w:val="24"/>
          <w:szCs w:val="24"/>
        </w:rPr>
        <w:t>In Kirklees, t</w:t>
      </w:r>
      <w:r w:rsidRPr="00480F70">
        <w:rPr>
          <w:rFonts w:ascii="Arial" w:hAnsi="Arial" w:cs="Arial"/>
          <w:sz w:val="24"/>
          <w:szCs w:val="24"/>
        </w:rPr>
        <w:t>he MACE process</w:t>
      </w:r>
      <w:r>
        <w:rPr>
          <w:rFonts w:ascii="Arial" w:hAnsi="Arial" w:cs="Arial"/>
          <w:sz w:val="24"/>
          <w:szCs w:val="24"/>
        </w:rPr>
        <w:t xml:space="preserve"> is a</w:t>
      </w:r>
      <w:r w:rsidR="00DF101F">
        <w:rPr>
          <w:rFonts w:ascii="Arial" w:hAnsi="Arial" w:cs="Arial"/>
          <w:sz w:val="24"/>
          <w:szCs w:val="24"/>
        </w:rPr>
        <w:t>n overarching</w:t>
      </w:r>
      <w:r>
        <w:rPr>
          <w:rFonts w:ascii="Arial" w:hAnsi="Arial" w:cs="Arial"/>
          <w:sz w:val="24"/>
          <w:szCs w:val="24"/>
        </w:rPr>
        <w:t xml:space="preserve"> term used to describe </w:t>
      </w:r>
      <w:r w:rsidR="00DF101F">
        <w:rPr>
          <w:rFonts w:ascii="Arial" w:hAnsi="Arial" w:cs="Arial"/>
          <w:sz w:val="24"/>
          <w:szCs w:val="24"/>
        </w:rPr>
        <w:t xml:space="preserve">the integral </w:t>
      </w:r>
      <w:r w:rsidR="00DE481F">
        <w:rPr>
          <w:rFonts w:ascii="Arial" w:hAnsi="Arial" w:cs="Arial"/>
          <w:sz w:val="24"/>
          <w:szCs w:val="24"/>
        </w:rPr>
        <w:t>components of our safeguarding system and process within the YES.</w:t>
      </w:r>
    </w:p>
    <w:p w14:paraId="0EF574B1" w14:textId="2BC26BDE" w:rsidR="004C6BD2" w:rsidRDefault="00DE481F" w:rsidP="00480F70">
      <w:pPr>
        <w:rPr>
          <w:rFonts w:ascii="Arial" w:hAnsi="Arial" w:cs="Arial"/>
          <w:sz w:val="24"/>
          <w:szCs w:val="24"/>
        </w:rPr>
      </w:pPr>
      <w:r>
        <w:rPr>
          <w:rFonts w:ascii="Arial" w:hAnsi="Arial" w:cs="Arial"/>
          <w:sz w:val="24"/>
          <w:szCs w:val="24"/>
        </w:rPr>
        <w:t>MACE has</w:t>
      </w:r>
      <w:r w:rsidR="00480F70">
        <w:rPr>
          <w:rFonts w:ascii="Arial" w:hAnsi="Arial" w:cs="Arial"/>
          <w:sz w:val="24"/>
          <w:szCs w:val="24"/>
        </w:rPr>
        <w:t xml:space="preserve"> enhanced </w:t>
      </w:r>
      <w:r>
        <w:rPr>
          <w:rFonts w:ascii="Arial" w:hAnsi="Arial" w:cs="Arial"/>
          <w:sz w:val="24"/>
          <w:szCs w:val="24"/>
        </w:rPr>
        <w:t>and built on statutory responsibilities</w:t>
      </w:r>
      <w:r w:rsidR="009725FB">
        <w:rPr>
          <w:rFonts w:ascii="Arial" w:hAnsi="Arial" w:cs="Arial"/>
          <w:sz w:val="24"/>
          <w:szCs w:val="24"/>
        </w:rPr>
        <w:t xml:space="preserve"> and </w:t>
      </w:r>
      <w:r w:rsidR="00480F70" w:rsidRPr="00480F70">
        <w:rPr>
          <w:rFonts w:ascii="Arial" w:hAnsi="Arial" w:cs="Arial"/>
          <w:sz w:val="24"/>
          <w:szCs w:val="24"/>
        </w:rPr>
        <w:t>support</w:t>
      </w:r>
      <w:r w:rsidR="009725FB">
        <w:rPr>
          <w:rFonts w:ascii="Arial" w:hAnsi="Arial" w:cs="Arial"/>
          <w:sz w:val="24"/>
          <w:szCs w:val="24"/>
        </w:rPr>
        <w:t>s</w:t>
      </w:r>
      <w:r w:rsidR="00480F70" w:rsidRPr="00480F70">
        <w:rPr>
          <w:rFonts w:ascii="Arial" w:hAnsi="Arial" w:cs="Arial"/>
          <w:sz w:val="24"/>
          <w:szCs w:val="24"/>
        </w:rPr>
        <w:t xml:space="preserve"> the safeguarding</w:t>
      </w:r>
      <w:r>
        <w:rPr>
          <w:rFonts w:ascii="Arial" w:hAnsi="Arial" w:cs="Arial"/>
          <w:sz w:val="24"/>
          <w:szCs w:val="24"/>
        </w:rPr>
        <w:t xml:space="preserve"> process</w:t>
      </w:r>
      <w:r w:rsidR="00480F70" w:rsidRPr="00480F70">
        <w:rPr>
          <w:rFonts w:ascii="Arial" w:hAnsi="Arial" w:cs="Arial"/>
          <w:sz w:val="24"/>
          <w:szCs w:val="24"/>
        </w:rPr>
        <w:t xml:space="preserve"> </w:t>
      </w:r>
      <w:r w:rsidR="009725FB">
        <w:rPr>
          <w:rFonts w:ascii="Arial" w:hAnsi="Arial" w:cs="Arial"/>
          <w:sz w:val="24"/>
          <w:szCs w:val="24"/>
        </w:rPr>
        <w:t>by</w:t>
      </w:r>
      <w:r w:rsidR="00480F70" w:rsidRPr="00480F70">
        <w:rPr>
          <w:rFonts w:ascii="Arial" w:hAnsi="Arial" w:cs="Arial"/>
          <w:sz w:val="24"/>
          <w:szCs w:val="24"/>
        </w:rPr>
        <w:t xml:space="preserve"> ensur</w:t>
      </w:r>
      <w:r w:rsidR="009725FB">
        <w:rPr>
          <w:rFonts w:ascii="Arial" w:hAnsi="Arial" w:cs="Arial"/>
          <w:sz w:val="24"/>
          <w:szCs w:val="24"/>
        </w:rPr>
        <w:t>ing</w:t>
      </w:r>
      <w:r w:rsidR="00480F70" w:rsidRPr="00480F70">
        <w:rPr>
          <w:rFonts w:ascii="Arial" w:hAnsi="Arial" w:cs="Arial"/>
          <w:sz w:val="24"/>
          <w:szCs w:val="24"/>
        </w:rPr>
        <w:t xml:space="preserve"> prevention and intervention strategies encompass </w:t>
      </w:r>
      <w:r w:rsidR="00A02032">
        <w:rPr>
          <w:rFonts w:ascii="Arial" w:hAnsi="Arial" w:cs="Arial"/>
          <w:sz w:val="24"/>
          <w:szCs w:val="24"/>
        </w:rPr>
        <w:t>system wide</w:t>
      </w:r>
      <w:r w:rsidR="00480F70" w:rsidRPr="00480F70">
        <w:rPr>
          <w:rFonts w:ascii="Arial" w:hAnsi="Arial" w:cs="Arial"/>
          <w:sz w:val="24"/>
          <w:szCs w:val="24"/>
        </w:rPr>
        <w:t xml:space="preserve"> partnership, ensuring participation and meaningful contribution.</w:t>
      </w:r>
    </w:p>
    <w:p w14:paraId="6C4EF06F" w14:textId="77777777" w:rsidR="004C6BD2" w:rsidRDefault="004C6BD2" w:rsidP="00480F70">
      <w:pPr>
        <w:rPr>
          <w:rFonts w:ascii="Arial" w:hAnsi="Arial" w:cs="Arial"/>
          <w:sz w:val="24"/>
          <w:szCs w:val="24"/>
        </w:rPr>
      </w:pPr>
    </w:p>
    <w:p w14:paraId="12E0E25D" w14:textId="2B2F6463" w:rsidR="00480F70" w:rsidRPr="00480F70" w:rsidRDefault="004C6BD2" w:rsidP="00480F70">
      <w:pPr>
        <w:rPr>
          <w:rFonts w:ascii="Arial" w:hAnsi="Arial" w:cs="Arial"/>
          <w:sz w:val="24"/>
          <w:szCs w:val="24"/>
        </w:rPr>
      </w:pPr>
      <w:r>
        <w:rPr>
          <w:rFonts w:ascii="Arial" w:hAnsi="Arial" w:cs="Arial"/>
          <w:sz w:val="24"/>
          <w:szCs w:val="24"/>
        </w:rPr>
        <w:t>The MACE process consists of</w:t>
      </w:r>
      <w:r w:rsidR="00B50EA0">
        <w:rPr>
          <w:rFonts w:ascii="Arial" w:hAnsi="Arial" w:cs="Arial"/>
          <w:sz w:val="24"/>
          <w:szCs w:val="24"/>
        </w:rPr>
        <w:t xml:space="preserve"> these forums and meetings</w:t>
      </w:r>
      <w:r>
        <w:rPr>
          <w:rFonts w:ascii="Arial" w:hAnsi="Arial" w:cs="Arial"/>
          <w:sz w:val="24"/>
          <w:szCs w:val="24"/>
        </w:rPr>
        <w:t>:</w:t>
      </w:r>
    </w:p>
    <w:p w14:paraId="5858D3BE" w14:textId="77777777" w:rsidR="00480F70" w:rsidRPr="00480F70" w:rsidRDefault="00480F70" w:rsidP="00480F70">
      <w:pPr>
        <w:rPr>
          <w:rFonts w:ascii="Arial" w:hAnsi="Arial" w:cs="Arial"/>
          <w:sz w:val="24"/>
          <w:szCs w:val="24"/>
        </w:rPr>
      </w:pPr>
    </w:p>
    <w:p w14:paraId="792F2CF9" w14:textId="785FA70E" w:rsidR="00480F70" w:rsidRDefault="00480F70" w:rsidP="0050366A">
      <w:pPr>
        <w:numPr>
          <w:ilvl w:val="0"/>
          <w:numId w:val="8"/>
        </w:numPr>
        <w:contextualSpacing/>
        <w:jc w:val="both"/>
        <w:rPr>
          <w:rFonts w:ascii="Arial" w:hAnsi="Arial" w:cs="Arial"/>
          <w:sz w:val="24"/>
          <w:szCs w:val="24"/>
        </w:rPr>
      </w:pPr>
      <w:r w:rsidRPr="00480F70">
        <w:rPr>
          <w:rFonts w:ascii="Arial" w:hAnsi="Arial" w:cs="Arial"/>
          <w:b/>
          <w:bCs/>
          <w:sz w:val="24"/>
          <w:szCs w:val="24"/>
        </w:rPr>
        <w:t>Daily Risk Exploitation and Missing Meeting</w:t>
      </w:r>
      <w:r w:rsidRPr="00480F70">
        <w:rPr>
          <w:rFonts w:ascii="Arial" w:hAnsi="Arial" w:cs="Arial"/>
          <w:sz w:val="24"/>
          <w:szCs w:val="24"/>
        </w:rPr>
        <w:t xml:space="preserve"> </w:t>
      </w:r>
      <w:r w:rsidRPr="00480F70">
        <w:rPr>
          <w:rFonts w:ascii="Arial" w:hAnsi="Arial" w:cs="Arial"/>
          <w:bCs/>
          <w:sz w:val="24"/>
          <w:szCs w:val="24"/>
        </w:rPr>
        <w:t>(DREAM).</w:t>
      </w:r>
      <w:r w:rsidR="00EA1B0E" w:rsidRPr="0003184C">
        <w:rPr>
          <w:rFonts w:ascii="Arial" w:hAnsi="Arial" w:cs="Arial"/>
          <w:bCs/>
          <w:sz w:val="24"/>
          <w:szCs w:val="24"/>
        </w:rPr>
        <w:t xml:space="preserve"> The emerging concerns and events of previous 24 hours are discussed and shared across a Partnership forum.</w:t>
      </w:r>
      <w:r w:rsidRPr="00480F70">
        <w:rPr>
          <w:rFonts w:ascii="Arial" w:hAnsi="Arial" w:cs="Arial"/>
          <w:sz w:val="24"/>
          <w:szCs w:val="24"/>
        </w:rPr>
        <w:t xml:space="preserve"> </w:t>
      </w:r>
      <w:r w:rsidR="0003184C">
        <w:rPr>
          <w:rFonts w:ascii="Arial" w:hAnsi="Arial" w:cs="Arial"/>
          <w:sz w:val="24"/>
          <w:szCs w:val="24"/>
        </w:rPr>
        <w:t xml:space="preserve">This includes </w:t>
      </w:r>
      <w:r w:rsidRPr="00480F70">
        <w:rPr>
          <w:rFonts w:ascii="Arial" w:hAnsi="Arial" w:cs="Arial"/>
          <w:sz w:val="24"/>
          <w:szCs w:val="24"/>
        </w:rPr>
        <w:t>review of all missing episodes and allocation of tasks and actions</w:t>
      </w:r>
      <w:r w:rsidR="0003184C">
        <w:rPr>
          <w:rFonts w:ascii="Arial" w:hAnsi="Arial" w:cs="Arial"/>
          <w:sz w:val="24"/>
          <w:szCs w:val="24"/>
        </w:rPr>
        <w:t xml:space="preserve"> such as</w:t>
      </w:r>
      <w:r w:rsidRPr="00480F70">
        <w:rPr>
          <w:rFonts w:ascii="Arial" w:hAnsi="Arial" w:cs="Arial"/>
          <w:sz w:val="24"/>
          <w:szCs w:val="24"/>
        </w:rPr>
        <w:t xml:space="preserve"> allocation of Independent Return Interviews. </w:t>
      </w:r>
    </w:p>
    <w:p w14:paraId="5D3D8EB4" w14:textId="77777777" w:rsidR="0003184C" w:rsidRPr="00480F70" w:rsidRDefault="0003184C" w:rsidP="0003184C">
      <w:pPr>
        <w:ind w:left="720"/>
        <w:contextualSpacing/>
        <w:jc w:val="both"/>
        <w:rPr>
          <w:rFonts w:ascii="Arial" w:hAnsi="Arial" w:cs="Arial"/>
          <w:sz w:val="24"/>
          <w:szCs w:val="24"/>
        </w:rPr>
      </w:pPr>
    </w:p>
    <w:p w14:paraId="3FCD586C" w14:textId="5452FE61" w:rsidR="00480F70" w:rsidRPr="000E6FEA" w:rsidRDefault="00EA1B0E" w:rsidP="00480F70">
      <w:pPr>
        <w:numPr>
          <w:ilvl w:val="0"/>
          <w:numId w:val="8"/>
        </w:numPr>
        <w:contextualSpacing/>
        <w:jc w:val="both"/>
        <w:rPr>
          <w:rFonts w:ascii="Arial" w:hAnsi="Arial" w:cs="Arial"/>
          <w:b/>
          <w:sz w:val="24"/>
          <w:szCs w:val="24"/>
        </w:rPr>
      </w:pPr>
      <w:r>
        <w:rPr>
          <w:rFonts w:ascii="Arial" w:hAnsi="Arial" w:cs="Arial"/>
          <w:b/>
          <w:bCs/>
          <w:sz w:val="24"/>
          <w:szCs w:val="24"/>
        </w:rPr>
        <w:t xml:space="preserve">Weekly </w:t>
      </w:r>
      <w:r w:rsidR="00480F70" w:rsidRPr="00480F70">
        <w:rPr>
          <w:rFonts w:ascii="Arial" w:hAnsi="Arial" w:cs="Arial"/>
          <w:b/>
          <w:bCs/>
          <w:sz w:val="24"/>
          <w:szCs w:val="24"/>
        </w:rPr>
        <w:t>Exploitation Screening Panel</w:t>
      </w:r>
      <w:r w:rsidR="00383989">
        <w:rPr>
          <w:rFonts w:ascii="Arial" w:hAnsi="Arial" w:cs="Arial"/>
          <w:b/>
          <w:bCs/>
          <w:sz w:val="24"/>
          <w:szCs w:val="24"/>
        </w:rPr>
        <w:t xml:space="preserve"> /The Missing and Child Exploitation Meeting</w:t>
      </w:r>
      <w:r w:rsidR="00480F70" w:rsidRPr="00480F70">
        <w:rPr>
          <w:rFonts w:ascii="Arial" w:hAnsi="Arial" w:cs="Arial"/>
          <w:sz w:val="24"/>
          <w:szCs w:val="24"/>
        </w:rPr>
        <w:t xml:space="preserve"> </w:t>
      </w:r>
      <w:r w:rsidR="00480F70" w:rsidRPr="00480F70">
        <w:rPr>
          <w:rFonts w:ascii="Arial" w:hAnsi="Arial" w:cs="Arial"/>
          <w:bCs/>
          <w:sz w:val="24"/>
          <w:szCs w:val="24"/>
        </w:rPr>
        <w:t>(ESP</w:t>
      </w:r>
      <w:r w:rsidR="00383989">
        <w:rPr>
          <w:rFonts w:ascii="Arial" w:hAnsi="Arial" w:cs="Arial"/>
          <w:bCs/>
          <w:sz w:val="24"/>
          <w:szCs w:val="24"/>
        </w:rPr>
        <w:t>/MACE</w:t>
      </w:r>
      <w:r w:rsidR="00480F70" w:rsidRPr="00480F70">
        <w:rPr>
          <w:rFonts w:ascii="Arial" w:hAnsi="Arial" w:cs="Arial"/>
          <w:bCs/>
          <w:sz w:val="24"/>
          <w:szCs w:val="24"/>
        </w:rPr>
        <w:t>).</w:t>
      </w:r>
      <w:r w:rsidR="00480F70" w:rsidRPr="00480F70">
        <w:rPr>
          <w:rFonts w:ascii="Arial" w:hAnsi="Arial" w:cs="Arial"/>
          <w:b/>
          <w:sz w:val="24"/>
          <w:szCs w:val="24"/>
        </w:rPr>
        <w:t xml:space="preserve"> </w:t>
      </w:r>
      <w:r>
        <w:rPr>
          <w:rFonts w:ascii="Arial" w:hAnsi="Arial" w:cs="Arial"/>
          <w:bCs/>
          <w:sz w:val="24"/>
          <w:szCs w:val="24"/>
        </w:rPr>
        <w:t>Wider multi agency with primary case workers, decision</w:t>
      </w:r>
      <w:r w:rsidR="004C6BD2" w:rsidRPr="004C6BD2">
        <w:rPr>
          <w:rFonts w:ascii="Arial" w:hAnsi="Arial" w:cs="Arial"/>
          <w:sz w:val="24"/>
          <w:szCs w:val="24"/>
        </w:rPr>
        <w:t xml:space="preserve"> making and planning meeting to consider new exploitation assessments</w:t>
      </w:r>
      <w:r>
        <w:rPr>
          <w:rFonts w:ascii="Arial" w:hAnsi="Arial" w:cs="Arial"/>
          <w:sz w:val="24"/>
          <w:szCs w:val="24"/>
        </w:rPr>
        <w:t xml:space="preserve"> and resource allocation. </w:t>
      </w:r>
      <w:r w:rsidR="004C6BD2" w:rsidRPr="004C6BD2">
        <w:rPr>
          <w:rFonts w:ascii="Arial" w:hAnsi="Arial" w:cs="Arial"/>
          <w:sz w:val="24"/>
          <w:szCs w:val="24"/>
        </w:rPr>
        <w:t>The meeting also reviews existing cases and provides support and advice according to the current needs.</w:t>
      </w:r>
      <w:r w:rsidR="000E6FEA">
        <w:rPr>
          <w:rFonts w:ascii="Arial" w:hAnsi="Arial" w:cs="Arial"/>
          <w:b/>
          <w:sz w:val="24"/>
          <w:szCs w:val="24"/>
        </w:rPr>
        <w:t xml:space="preserve"> </w:t>
      </w:r>
      <w:r w:rsidR="000E6FEA" w:rsidRPr="000E6FEA">
        <w:rPr>
          <w:rFonts w:ascii="Arial" w:hAnsi="Arial" w:cs="Arial"/>
          <w:sz w:val="24"/>
          <w:szCs w:val="24"/>
        </w:rPr>
        <w:t>This meeting is a specific forum dedicated to discussing cases and plan strategies to support those young people whose risk are more complex.</w:t>
      </w:r>
    </w:p>
    <w:p w14:paraId="0EF5B42C" w14:textId="77777777" w:rsidR="000E6FEA" w:rsidRPr="000E6FEA" w:rsidRDefault="000E6FEA" w:rsidP="000E6FEA">
      <w:pPr>
        <w:contextualSpacing/>
        <w:jc w:val="both"/>
        <w:rPr>
          <w:rFonts w:ascii="Arial" w:hAnsi="Arial" w:cs="Arial"/>
          <w:b/>
          <w:sz w:val="24"/>
          <w:szCs w:val="24"/>
        </w:rPr>
      </w:pPr>
    </w:p>
    <w:p w14:paraId="7D0AB0A7" w14:textId="35C90BA1" w:rsidR="002C2982" w:rsidRPr="002C2982" w:rsidRDefault="00480F70" w:rsidP="0050366A">
      <w:pPr>
        <w:numPr>
          <w:ilvl w:val="0"/>
          <w:numId w:val="8"/>
        </w:numPr>
        <w:contextualSpacing/>
        <w:jc w:val="both"/>
        <w:rPr>
          <w:rFonts w:ascii="Arial" w:hAnsi="Arial" w:cs="Arial"/>
          <w:sz w:val="24"/>
          <w:szCs w:val="24"/>
        </w:rPr>
      </w:pPr>
      <w:r w:rsidRPr="00480F70">
        <w:rPr>
          <w:rFonts w:ascii="Arial" w:hAnsi="Arial" w:cs="Arial"/>
          <w:b/>
          <w:sz w:val="24"/>
          <w:szCs w:val="24"/>
        </w:rPr>
        <w:t>Contextual Safeguarding meetings</w:t>
      </w:r>
      <w:r w:rsidRPr="00480F70">
        <w:rPr>
          <w:rFonts w:ascii="Arial" w:hAnsi="Arial" w:cs="Arial"/>
          <w:sz w:val="24"/>
          <w:szCs w:val="24"/>
        </w:rPr>
        <w:t xml:space="preserve"> </w:t>
      </w:r>
      <w:r w:rsidRPr="00480F70">
        <w:rPr>
          <w:rFonts w:ascii="Arial" w:hAnsi="Arial" w:cs="Arial"/>
          <w:bCs/>
          <w:sz w:val="24"/>
          <w:szCs w:val="24"/>
        </w:rPr>
        <w:t>(CSM).</w:t>
      </w:r>
      <w:r w:rsidRPr="00480F70">
        <w:rPr>
          <w:rFonts w:ascii="Arial" w:hAnsi="Arial" w:cs="Arial"/>
          <w:b/>
          <w:sz w:val="24"/>
          <w:szCs w:val="24"/>
        </w:rPr>
        <w:t xml:space="preserve"> </w:t>
      </w:r>
      <w:r w:rsidRPr="00480F70">
        <w:rPr>
          <w:rFonts w:ascii="Arial" w:hAnsi="Arial" w:cs="Arial"/>
          <w:sz w:val="24"/>
          <w:szCs w:val="24"/>
        </w:rPr>
        <w:t>Multi Agency meeting to be utilised when approaching a group or location-based concern.</w:t>
      </w:r>
      <w:r w:rsidR="0003184C">
        <w:rPr>
          <w:rFonts w:ascii="Arial" w:hAnsi="Arial" w:cs="Arial"/>
          <w:sz w:val="24"/>
          <w:szCs w:val="24"/>
        </w:rPr>
        <w:t xml:space="preserve"> CSM is a b</w:t>
      </w:r>
      <w:r w:rsidR="0003184C" w:rsidRPr="0003184C">
        <w:rPr>
          <w:rFonts w:ascii="Arial" w:hAnsi="Arial" w:cs="Arial"/>
          <w:sz w:val="24"/>
          <w:szCs w:val="24"/>
        </w:rPr>
        <w:t>espoke planning meeting that focus</w:t>
      </w:r>
      <w:r w:rsidR="0003184C">
        <w:rPr>
          <w:rFonts w:ascii="Arial" w:hAnsi="Arial" w:cs="Arial"/>
          <w:sz w:val="24"/>
          <w:szCs w:val="24"/>
        </w:rPr>
        <w:t>es</w:t>
      </w:r>
      <w:r w:rsidR="0003184C" w:rsidRPr="0003184C">
        <w:rPr>
          <w:rFonts w:ascii="Arial" w:hAnsi="Arial" w:cs="Arial"/>
          <w:sz w:val="24"/>
          <w:szCs w:val="24"/>
        </w:rPr>
        <w:t xml:space="preserve"> on a network and complex situations with the purpose </w:t>
      </w:r>
      <w:r w:rsidR="0003184C">
        <w:rPr>
          <w:rFonts w:ascii="Arial" w:hAnsi="Arial" w:cs="Arial"/>
          <w:sz w:val="24"/>
          <w:szCs w:val="24"/>
        </w:rPr>
        <w:t>of</w:t>
      </w:r>
      <w:r w:rsidR="0003184C" w:rsidRPr="0003184C">
        <w:rPr>
          <w:rFonts w:ascii="Arial" w:hAnsi="Arial" w:cs="Arial"/>
          <w:sz w:val="24"/>
          <w:szCs w:val="24"/>
        </w:rPr>
        <w:t xml:space="preserve"> understand the environment context and identify</w:t>
      </w:r>
      <w:r w:rsidR="0003184C">
        <w:rPr>
          <w:rFonts w:ascii="Arial" w:hAnsi="Arial" w:cs="Arial"/>
          <w:sz w:val="24"/>
          <w:szCs w:val="24"/>
        </w:rPr>
        <w:t>ing</w:t>
      </w:r>
      <w:r w:rsidR="0003184C" w:rsidRPr="0003184C">
        <w:rPr>
          <w:rFonts w:ascii="Arial" w:hAnsi="Arial" w:cs="Arial"/>
          <w:sz w:val="24"/>
          <w:szCs w:val="24"/>
        </w:rPr>
        <w:t xml:space="preserve"> others at risk.</w:t>
      </w:r>
    </w:p>
    <w:p w14:paraId="1E280376" w14:textId="77777777" w:rsidR="002C2982" w:rsidRPr="002C2982" w:rsidRDefault="002C2982" w:rsidP="002C2982">
      <w:pPr>
        <w:contextualSpacing/>
        <w:jc w:val="both"/>
        <w:rPr>
          <w:rFonts w:ascii="Arial" w:hAnsi="Arial" w:cs="Arial"/>
          <w:sz w:val="24"/>
          <w:szCs w:val="24"/>
        </w:rPr>
      </w:pPr>
    </w:p>
    <w:p w14:paraId="00198509" w14:textId="4A320121" w:rsidR="002C2982" w:rsidRPr="002C2982" w:rsidRDefault="002C2982" w:rsidP="002C2982">
      <w:pPr>
        <w:contextualSpacing/>
        <w:jc w:val="both"/>
        <w:rPr>
          <w:rFonts w:ascii="Arial" w:hAnsi="Arial" w:cs="Arial"/>
          <w:sz w:val="24"/>
          <w:szCs w:val="24"/>
        </w:rPr>
      </w:pPr>
      <w:r w:rsidRPr="002C2982">
        <w:rPr>
          <w:rFonts w:ascii="Arial" w:hAnsi="Arial" w:cs="Arial"/>
          <w:sz w:val="24"/>
          <w:szCs w:val="24"/>
        </w:rPr>
        <w:t xml:space="preserve">The MACE process </w:t>
      </w:r>
      <w:r>
        <w:rPr>
          <w:rFonts w:ascii="Arial" w:hAnsi="Arial" w:cs="Arial"/>
          <w:sz w:val="24"/>
          <w:szCs w:val="24"/>
        </w:rPr>
        <w:t>is key to identifying children and</w:t>
      </w:r>
      <w:r w:rsidRPr="002C2982">
        <w:rPr>
          <w:rFonts w:ascii="Arial" w:hAnsi="Arial" w:cs="Arial"/>
          <w:sz w:val="24"/>
          <w:szCs w:val="24"/>
        </w:rPr>
        <w:t xml:space="preserve"> young people in Kirklees who are vulnerable from being missing from home or care and /or are at risk of / experiencing child exploitation</w:t>
      </w:r>
      <w:r>
        <w:rPr>
          <w:rFonts w:ascii="Arial" w:hAnsi="Arial" w:cs="Arial"/>
          <w:sz w:val="24"/>
          <w:szCs w:val="24"/>
        </w:rPr>
        <w:t>. T</w:t>
      </w:r>
      <w:r w:rsidRPr="002C2982">
        <w:rPr>
          <w:rFonts w:ascii="Arial" w:hAnsi="Arial" w:cs="Arial"/>
          <w:sz w:val="24"/>
          <w:szCs w:val="24"/>
        </w:rPr>
        <w:t xml:space="preserve">o ensure </w:t>
      </w:r>
      <w:r>
        <w:rPr>
          <w:rFonts w:ascii="Arial" w:hAnsi="Arial" w:cs="Arial"/>
          <w:sz w:val="24"/>
          <w:szCs w:val="24"/>
        </w:rPr>
        <w:t xml:space="preserve">children and young people </w:t>
      </w:r>
      <w:r w:rsidRPr="002C2982">
        <w:rPr>
          <w:rFonts w:ascii="Arial" w:hAnsi="Arial" w:cs="Arial"/>
          <w:sz w:val="24"/>
          <w:szCs w:val="24"/>
        </w:rPr>
        <w:t>are supported and safeguarded</w:t>
      </w:r>
      <w:r>
        <w:rPr>
          <w:rFonts w:ascii="Arial" w:hAnsi="Arial" w:cs="Arial"/>
          <w:sz w:val="24"/>
          <w:szCs w:val="24"/>
        </w:rPr>
        <w:t>, MACE ensures there is good management oversight and grip on:</w:t>
      </w:r>
    </w:p>
    <w:p w14:paraId="6E116277" w14:textId="77777777" w:rsidR="002C2982" w:rsidRPr="002C2982" w:rsidRDefault="002C2982" w:rsidP="002C2982">
      <w:pPr>
        <w:contextualSpacing/>
        <w:jc w:val="both"/>
        <w:rPr>
          <w:rFonts w:ascii="Arial" w:hAnsi="Arial" w:cs="Arial"/>
          <w:sz w:val="24"/>
          <w:szCs w:val="24"/>
        </w:rPr>
      </w:pPr>
    </w:p>
    <w:p w14:paraId="5D451C5F" w14:textId="74698858" w:rsidR="00874058" w:rsidRPr="00874058" w:rsidRDefault="002C2982" w:rsidP="0050366A">
      <w:pPr>
        <w:pStyle w:val="ListParagraph"/>
        <w:numPr>
          <w:ilvl w:val="0"/>
          <w:numId w:val="10"/>
        </w:numPr>
        <w:jc w:val="both"/>
        <w:rPr>
          <w:rFonts w:ascii="Arial" w:hAnsi="Arial" w:cs="Arial"/>
          <w:sz w:val="24"/>
          <w:szCs w:val="24"/>
        </w:rPr>
      </w:pPr>
      <w:r w:rsidRPr="002C2982">
        <w:rPr>
          <w:rFonts w:ascii="Arial" w:hAnsi="Arial" w:cs="Arial"/>
          <w:sz w:val="24"/>
          <w:szCs w:val="24"/>
        </w:rPr>
        <w:t>Referral Coordination</w:t>
      </w:r>
      <w:r w:rsidR="00874058">
        <w:rPr>
          <w:rFonts w:ascii="Arial" w:hAnsi="Arial" w:cs="Arial"/>
          <w:sz w:val="24"/>
          <w:szCs w:val="24"/>
        </w:rPr>
        <w:t xml:space="preserve"> - </w:t>
      </w:r>
      <w:r w:rsidR="00874058" w:rsidRPr="00874058">
        <w:rPr>
          <w:rFonts w:ascii="Arial" w:hAnsi="Arial" w:cs="Arial"/>
          <w:sz w:val="24"/>
          <w:szCs w:val="24"/>
        </w:rPr>
        <w:t>Reporting of concern</w:t>
      </w:r>
      <w:r w:rsidR="00874058">
        <w:rPr>
          <w:rFonts w:ascii="Arial" w:hAnsi="Arial" w:cs="Arial"/>
          <w:sz w:val="24"/>
          <w:szCs w:val="24"/>
        </w:rPr>
        <w:t>s</w:t>
      </w:r>
    </w:p>
    <w:p w14:paraId="7F82099C" w14:textId="3F5E565B" w:rsidR="002C2982" w:rsidRDefault="00874058" w:rsidP="0050366A">
      <w:pPr>
        <w:pStyle w:val="ListParagraph"/>
        <w:numPr>
          <w:ilvl w:val="0"/>
          <w:numId w:val="10"/>
        </w:numPr>
        <w:jc w:val="both"/>
        <w:rPr>
          <w:rFonts w:ascii="Arial" w:hAnsi="Arial" w:cs="Arial"/>
          <w:sz w:val="24"/>
          <w:szCs w:val="24"/>
        </w:rPr>
      </w:pPr>
      <w:r w:rsidRPr="00874058">
        <w:rPr>
          <w:rFonts w:ascii="Arial" w:hAnsi="Arial" w:cs="Arial"/>
          <w:sz w:val="24"/>
          <w:szCs w:val="24"/>
        </w:rPr>
        <w:t>Screening / Evaluation. Determination of information received /shared</w:t>
      </w:r>
    </w:p>
    <w:p w14:paraId="31FF50AB" w14:textId="77777777" w:rsidR="002C2982" w:rsidRDefault="002C2982" w:rsidP="0050366A">
      <w:pPr>
        <w:pStyle w:val="ListParagraph"/>
        <w:numPr>
          <w:ilvl w:val="0"/>
          <w:numId w:val="10"/>
        </w:numPr>
        <w:jc w:val="both"/>
        <w:rPr>
          <w:rFonts w:ascii="Arial" w:hAnsi="Arial" w:cs="Arial"/>
          <w:sz w:val="24"/>
          <w:szCs w:val="24"/>
        </w:rPr>
      </w:pPr>
      <w:r w:rsidRPr="002C2982">
        <w:rPr>
          <w:rFonts w:ascii="Arial" w:hAnsi="Arial" w:cs="Arial"/>
          <w:sz w:val="24"/>
          <w:szCs w:val="24"/>
        </w:rPr>
        <w:t>Action Management.</w:t>
      </w:r>
    </w:p>
    <w:p w14:paraId="6D73D5B7" w14:textId="77777777" w:rsidR="002C2982" w:rsidRDefault="002C2982" w:rsidP="0050366A">
      <w:pPr>
        <w:pStyle w:val="ListParagraph"/>
        <w:numPr>
          <w:ilvl w:val="0"/>
          <w:numId w:val="10"/>
        </w:numPr>
        <w:jc w:val="both"/>
        <w:rPr>
          <w:rFonts w:ascii="Arial" w:hAnsi="Arial" w:cs="Arial"/>
          <w:sz w:val="24"/>
          <w:szCs w:val="24"/>
        </w:rPr>
      </w:pPr>
      <w:r w:rsidRPr="002C2982">
        <w:rPr>
          <w:rFonts w:ascii="Arial" w:hAnsi="Arial" w:cs="Arial"/>
          <w:sz w:val="24"/>
          <w:szCs w:val="24"/>
        </w:rPr>
        <w:t>Multi-Agency Meeting</w:t>
      </w:r>
      <w:r>
        <w:rPr>
          <w:rFonts w:ascii="Arial" w:hAnsi="Arial" w:cs="Arial"/>
          <w:sz w:val="24"/>
          <w:szCs w:val="24"/>
        </w:rPr>
        <w:t>s</w:t>
      </w:r>
      <w:r w:rsidRPr="002C2982">
        <w:rPr>
          <w:rFonts w:ascii="Arial" w:hAnsi="Arial" w:cs="Arial"/>
          <w:sz w:val="24"/>
          <w:szCs w:val="24"/>
        </w:rPr>
        <w:t>.</w:t>
      </w:r>
    </w:p>
    <w:p w14:paraId="15C6DF26" w14:textId="19BFE96F" w:rsidR="002C2982" w:rsidRDefault="002C2982" w:rsidP="0050366A">
      <w:pPr>
        <w:pStyle w:val="ListParagraph"/>
        <w:numPr>
          <w:ilvl w:val="0"/>
          <w:numId w:val="10"/>
        </w:numPr>
        <w:jc w:val="both"/>
        <w:rPr>
          <w:rFonts w:ascii="Arial" w:hAnsi="Arial" w:cs="Arial"/>
          <w:sz w:val="24"/>
          <w:szCs w:val="24"/>
        </w:rPr>
      </w:pPr>
      <w:r w:rsidRPr="002C2982">
        <w:rPr>
          <w:rFonts w:ascii="Arial" w:hAnsi="Arial" w:cs="Arial"/>
          <w:sz w:val="24"/>
          <w:szCs w:val="24"/>
        </w:rPr>
        <w:t>Development</w:t>
      </w:r>
      <w:r w:rsidR="00874058">
        <w:rPr>
          <w:rFonts w:ascii="Arial" w:hAnsi="Arial" w:cs="Arial"/>
          <w:sz w:val="24"/>
          <w:szCs w:val="24"/>
        </w:rPr>
        <w:t xml:space="preserve"> and Implementation</w:t>
      </w:r>
      <w:r w:rsidRPr="002C2982">
        <w:rPr>
          <w:rFonts w:ascii="Arial" w:hAnsi="Arial" w:cs="Arial"/>
          <w:sz w:val="24"/>
          <w:szCs w:val="24"/>
        </w:rPr>
        <w:t xml:space="preserve"> of Strategies</w:t>
      </w:r>
    </w:p>
    <w:p w14:paraId="02AC401B" w14:textId="0E9D522B" w:rsidR="002C2982" w:rsidRDefault="002C2982" w:rsidP="0050366A">
      <w:pPr>
        <w:pStyle w:val="ListParagraph"/>
        <w:numPr>
          <w:ilvl w:val="0"/>
          <w:numId w:val="10"/>
        </w:numPr>
        <w:jc w:val="both"/>
        <w:rPr>
          <w:rFonts w:ascii="Arial" w:hAnsi="Arial" w:cs="Arial"/>
          <w:sz w:val="24"/>
          <w:szCs w:val="24"/>
        </w:rPr>
      </w:pPr>
      <w:r w:rsidRPr="002C2982">
        <w:rPr>
          <w:rFonts w:ascii="Arial" w:hAnsi="Arial" w:cs="Arial"/>
          <w:sz w:val="24"/>
          <w:szCs w:val="24"/>
        </w:rPr>
        <w:t>Review</w:t>
      </w:r>
      <w:r w:rsidR="00874058">
        <w:rPr>
          <w:rFonts w:ascii="Arial" w:hAnsi="Arial" w:cs="Arial"/>
          <w:sz w:val="24"/>
          <w:szCs w:val="24"/>
        </w:rPr>
        <w:t xml:space="preserve"> and evaluation</w:t>
      </w:r>
      <w:r w:rsidRPr="002C2982">
        <w:rPr>
          <w:rFonts w:ascii="Arial" w:hAnsi="Arial" w:cs="Arial"/>
          <w:sz w:val="24"/>
          <w:szCs w:val="24"/>
        </w:rPr>
        <w:t xml:space="preserve"> Management</w:t>
      </w:r>
    </w:p>
    <w:p w14:paraId="4465ED86" w14:textId="3754EE72" w:rsidR="00456B77" w:rsidRDefault="00456B77" w:rsidP="00456B77">
      <w:pPr>
        <w:jc w:val="both"/>
        <w:rPr>
          <w:rFonts w:ascii="Arial" w:hAnsi="Arial" w:cs="Arial"/>
          <w:sz w:val="24"/>
          <w:szCs w:val="24"/>
        </w:rPr>
      </w:pPr>
    </w:p>
    <w:p w14:paraId="504C5212" w14:textId="4B08C9F6" w:rsidR="00456B77" w:rsidRDefault="00456B77" w:rsidP="00456B77">
      <w:pPr>
        <w:jc w:val="both"/>
        <w:rPr>
          <w:rFonts w:ascii="Arial" w:hAnsi="Arial" w:cs="Arial"/>
          <w:sz w:val="24"/>
          <w:szCs w:val="24"/>
        </w:rPr>
      </w:pPr>
    </w:p>
    <w:p w14:paraId="2B38C14E" w14:textId="77777777" w:rsidR="00456B77" w:rsidRPr="00456B77" w:rsidRDefault="00456B77" w:rsidP="00456B77">
      <w:pPr>
        <w:jc w:val="both"/>
        <w:rPr>
          <w:rFonts w:ascii="Arial" w:hAnsi="Arial" w:cs="Arial"/>
          <w:sz w:val="24"/>
          <w:szCs w:val="24"/>
        </w:rPr>
      </w:pPr>
    </w:p>
    <w:p w14:paraId="4B877322" w14:textId="16EB17DD" w:rsidR="00D613D9" w:rsidRPr="00D613D9" w:rsidRDefault="00D613D9" w:rsidP="00D613D9">
      <w:pPr>
        <w:pStyle w:val="Heading2"/>
        <w:rPr>
          <w:rFonts w:ascii="Arial" w:hAnsi="Arial" w:cs="Arial"/>
          <w:i w:val="0"/>
          <w:iCs w:val="0"/>
          <w:sz w:val="24"/>
          <w:szCs w:val="24"/>
        </w:rPr>
      </w:pPr>
      <w:bookmarkStart w:id="23" w:name="_Toc106372904"/>
      <w:r>
        <w:rPr>
          <w:rFonts w:ascii="Arial" w:hAnsi="Arial" w:cs="Arial"/>
          <w:i w:val="0"/>
          <w:iCs w:val="0"/>
          <w:sz w:val="24"/>
          <w:szCs w:val="24"/>
        </w:rPr>
        <w:lastRenderedPageBreak/>
        <w:t xml:space="preserve">MACE meeting </w:t>
      </w:r>
      <w:r w:rsidR="00596190">
        <w:rPr>
          <w:rFonts w:ascii="Arial" w:hAnsi="Arial" w:cs="Arial"/>
          <w:i w:val="0"/>
          <w:iCs w:val="0"/>
          <w:sz w:val="24"/>
          <w:szCs w:val="24"/>
        </w:rPr>
        <w:t>expectations</w:t>
      </w:r>
      <w:r>
        <w:rPr>
          <w:rFonts w:ascii="Arial" w:hAnsi="Arial" w:cs="Arial"/>
          <w:i w:val="0"/>
          <w:iCs w:val="0"/>
          <w:sz w:val="24"/>
          <w:szCs w:val="24"/>
        </w:rPr>
        <w:t>.</w:t>
      </w:r>
      <w:bookmarkEnd w:id="23"/>
    </w:p>
    <w:p w14:paraId="6D49F7DC" w14:textId="64C39CE1" w:rsidR="00874058" w:rsidRPr="00874058" w:rsidRDefault="00874058" w:rsidP="00874058">
      <w:pPr>
        <w:jc w:val="both"/>
        <w:rPr>
          <w:rFonts w:ascii="Arial" w:hAnsi="Arial" w:cs="Arial"/>
          <w:sz w:val="24"/>
          <w:szCs w:val="24"/>
        </w:rPr>
      </w:pPr>
      <w:r w:rsidRPr="00874058">
        <w:rPr>
          <w:rFonts w:ascii="Arial" w:hAnsi="Arial" w:cs="Arial"/>
          <w:sz w:val="24"/>
          <w:szCs w:val="24"/>
        </w:rPr>
        <w:t xml:space="preserve">The MACE process </w:t>
      </w:r>
      <w:r w:rsidR="00D613D9">
        <w:rPr>
          <w:rFonts w:ascii="Arial" w:hAnsi="Arial" w:cs="Arial"/>
          <w:sz w:val="24"/>
          <w:szCs w:val="24"/>
        </w:rPr>
        <w:t>identifies</w:t>
      </w:r>
      <w:r w:rsidRPr="00874058">
        <w:rPr>
          <w:rFonts w:ascii="Arial" w:hAnsi="Arial" w:cs="Arial"/>
          <w:sz w:val="24"/>
          <w:szCs w:val="24"/>
        </w:rPr>
        <w:t xml:space="preserve"> suspects, locations of concern, links and networks between children, young people and individuals who pose a risk to children. The </w:t>
      </w:r>
      <w:r w:rsidR="00D613D9">
        <w:rPr>
          <w:rFonts w:ascii="Arial" w:hAnsi="Arial" w:cs="Arial"/>
          <w:sz w:val="24"/>
          <w:szCs w:val="24"/>
        </w:rPr>
        <w:t>expectations</w:t>
      </w:r>
      <w:r w:rsidRPr="00874058">
        <w:rPr>
          <w:rFonts w:ascii="Arial" w:hAnsi="Arial" w:cs="Arial"/>
          <w:sz w:val="24"/>
          <w:szCs w:val="24"/>
        </w:rPr>
        <w:t xml:space="preserve"> </w:t>
      </w:r>
      <w:r w:rsidR="00D613D9">
        <w:rPr>
          <w:rFonts w:ascii="Arial" w:hAnsi="Arial" w:cs="Arial"/>
          <w:sz w:val="24"/>
          <w:szCs w:val="24"/>
        </w:rPr>
        <w:t xml:space="preserve">are that any meeting within the MACE process </w:t>
      </w:r>
      <w:r w:rsidR="00596190">
        <w:rPr>
          <w:rFonts w:ascii="Arial" w:hAnsi="Arial" w:cs="Arial"/>
          <w:sz w:val="24"/>
          <w:szCs w:val="24"/>
        </w:rPr>
        <w:t>will:</w:t>
      </w:r>
      <w:r w:rsidRPr="00874058">
        <w:rPr>
          <w:rFonts w:ascii="Arial" w:hAnsi="Arial" w:cs="Arial"/>
          <w:sz w:val="24"/>
          <w:szCs w:val="24"/>
        </w:rPr>
        <w:t xml:space="preserve"> </w:t>
      </w:r>
    </w:p>
    <w:p w14:paraId="018EBED6" w14:textId="022B2EDB" w:rsidR="00D613D9" w:rsidRDefault="00596190" w:rsidP="0050366A">
      <w:pPr>
        <w:pStyle w:val="ListParagraph"/>
        <w:numPr>
          <w:ilvl w:val="0"/>
          <w:numId w:val="11"/>
        </w:numPr>
        <w:jc w:val="both"/>
        <w:rPr>
          <w:rFonts w:ascii="Arial" w:hAnsi="Arial" w:cs="Arial"/>
          <w:sz w:val="24"/>
          <w:szCs w:val="24"/>
        </w:rPr>
      </w:pPr>
      <w:r>
        <w:rPr>
          <w:rFonts w:ascii="Arial" w:hAnsi="Arial" w:cs="Arial"/>
          <w:sz w:val="24"/>
          <w:szCs w:val="24"/>
        </w:rPr>
        <w:t>E</w:t>
      </w:r>
      <w:r w:rsidR="00874058" w:rsidRPr="00D613D9">
        <w:rPr>
          <w:rFonts w:ascii="Arial" w:hAnsi="Arial" w:cs="Arial"/>
          <w:sz w:val="24"/>
          <w:szCs w:val="24"/>
        </w:rPr>
        <w:t xml:space="preserve">nsure that cases of suspected or actual child exploitation are well-managed and coordinated and that all possible action is taken to protect the child/young person. </w:t>
      </w:r>
    </w:p>
    <w:p w14:paraId="4696A5A0" w14:textId="6828CF34" w:rsidR="00D613D9" w:rsidRDefault="00596190" w:rsidP="0050366A">
      <w:pPr>
        <w:pStyle w:val="ListParagraph"/>
        <w:numPr>
          <w:ilvl w:val="0"/>
          <w:numId w:val="11"/>
        </w:numPr>
        <w:jc w:val="both"/>
        <w:rPr>
          <w:rFonts w:ascii="Arial" w:hAnsi="Arial" w:cs="Arial"/>
          <w:sz w:val="24"/>
          <w:szCs w:val="24"/>
        </w:rPr>
      </w:pPr>
      <w:r>
        <w:rPr>
          <w:rFonts w:ascii="Arial" w:hAnsi="Arial" w:cs="Arial"/>
          <w:sz w:val="24"/>
          <w:szCs w:val="24"/>
        </w:rPr>
        <w:t>R</w:t>
      </w:r>
      <w:r w:rsidR="00874058" w:rsidRPr="00D613D9">
        <w:rPr>
          <w:rFonts w:ascii="Arial" w:hAnsi="Arial" w:cs="Arial"/>
          <w:sz w:val="24"/>
          <w:szCs w:val="24"/>
        </w:rPr>
        <w:t xml:space="preserve">ecommend and review actions to ensure that children are protected. </w:t>
      </w:r>
    </w:p>
    <w:p w14:paraId="585683C1" w14:textId="35E34C77" w:rsidR="00D613D9" w:rsidRDefault="00596190" w:rsidP="0050366A">
      <w:pPr>
        <w:pStyle w:val="ListParagraph"/>
        <w:numPr>
          <w:ilvl w:val="0"/>
          <w:numId w:val="11"/>
        </w:numPr>
        <w:jc w:val="both"/>
        <w:rPr>
          <w:rFonts w:ascii="Arial" w:hAnsi="Arial" w:cs="Arial"/>
          <w:sz w:val="24"/>
          <w:szCs w:val="24"/>
        </w:rPr>
      </w:pPr>
      <w:r>
        <w:rPr>
          <w:rFonts w:ascii="Arial" w:hAnsi="Arial" w:cs="Arial"/>
          <w:sz w:val="24"/>
          <w:szCs w:val="24"/>
        </w:rPr>
        <w:t>Ensure</w:t>
      </w:r>
      <w:r w:rsidR="00874058" w:rsidRPr="00D613D9">
        <w:rPr>
          <w:rFonts w:ascii="Arial" w:hAnsi="Arial" w:cs="Arial"/>
          <w:sz w:val="24"/>
          <w:szCs w:val="24"/>
        </w:rPr>
        <w:t xml:space="preserve"> that intelligence relating to patterns of child exploitation in Kirklees can be identified and action taken where necessary. This will include the sharing of intelligence relating to individual children and young people, and suspected perpetrators, and/or groups of suspected perpetrators and locations of concern.</w:t>
      </w:r>
    </w:p>
    <w:p w14:paraId="194EB841" w14:textId="42B7A031" w:rsidR="00D613D9" w:rsidRDefault="00596190" w:rsidP="0050366A">
      <w:pPr>
        <w:pStyle w:val="ListParagraph"/>
        <w:numPr>
          <w:ilvl w:val="0"/>
          <w:numId w:val="11"/>
        </w:numPr>
        <w:jc w:val="both"/>
        <w:rPr>
          <w:rFonts w:ascii="Arial" w:hAnsi="Arial" w:cs="Arial"/>
          <w:sz w:val="24"/>
          <w:szCs w:val="24"/>
        </w:rPr>
      </w:pPr>
      <w:r>
        <w:rPr>
          <w:rFonts w:ascii="Arial" w:hAnsi="Arial" w:cs="Arial"/>
          <w:sz w:val="24"/>
          <w:szCs w:val="24"/>
        </w:rPr>
        <w:t>Support</w:t>
      </w:r>
      <w:r w:rsidR="00874058" w:rsidRPr="00D613D9">
        <w:rPr>
          <w:rFonts w:ascii="Arial" w:hAnsi="Arial" w:cs="Arial"/>
          <w:sz w:val="24"/>
          <w:szCs w:val="24"/>
        </w:rPr>
        <w:t xml:space="preserve"> the identification, disruption and prosecution of identified perpetrators.</w:t>
      </w:r>
    </w:p>
    <w:p w14:paraId="681F3C80" w14:textId="7749FF1D" w:rsidR="00874058" w:rsidRPr="00D613D9" w:rsidRDefault="00596190" w:rsidP="0050366A">
      <w:pPr>
        <w:pStyle w:val="ListParagraph"/>
        <w:numPr>
          <w:ilvl w:val="0"/>
          <w:numId w:val="11"/>
        </w:numPr>
        <w:jc w:val="both"/>
        <w:rPr>
          <w:rFonts w:ascii="Arial" w:hAnsi="Arial" w:cs="Arial"/>
          <w:sz w:val="24"/>
          <w:szCs w:val="24"/>
        </w:rPr>
      </w:pPr>
      <w:r>
        <w:rPr>
          <w:rFonts w:ascii="Arial" w:hAnsi="Arial" w:cs="Arial"/>
          <w:sz w:val="24"/>
          <w:szCs w:val="24"/>
        </w:rPr>
        <w:t>I</w:t>
      </w:r>
      <w:r w:rsidR="00874058" w:rsidRPr="00D613D9">
        <w:rPr>
          <w:rFonts w:ascii="Arial" w:hAnsi="Arial" w:cs="Arial"/>
          <w:sz w:val="24"/>
          <w:szCs w:val="24"/>
        </w:rPr>
        <w:t>dentify possible links between victims and suspects, with the purpose of disrupting and prosecuting suspects</w:t>
      </w:r>
    </w:p>
    <w:p w14:paraId="0654FBEF" w14:textId="498854ED" w:rsidR="00480F70" w:rsidRPr="00B50EA0" w:rsidRDefault="00480F70" w:rsidP="00B50EA0">
      <w:pPr>
        <w:pStyle w:val="Heading2"/>
        <w:rPr>
          <w:rFonts w:ascii="Arial" w:hAnsi="Arial" w:cs="Arial"/>
          <w:i w:val="0"/>
          <w:iCs w:val="0"/>
          <w:sz w:val="24"/>
          <w:szCs w:val="24"/>
        </w:rPr>
      </w:pPr>
      <w:bookmarkStart w:id="24" w:name="_Toc106372905"/>
      <w:bookmarkStart w:id="25" w:name="_Hlk71111255"/>
      <w:r w:rsidRPr="00B50EA0">
        <w:rPr>
          <w:rFonts w:ascii="Arial" w:hAnsi="Arial" w:cs="Arial"/>
          <w:i w:val="0"/>
          <w:iCs w:val="0"/>
          <w:sz w:val="24"/>
          <w:szCs w:val="24"/>
        </w:rPr>
        <w:t>Par</w:t>
      </w:r>
      <w:r w:rsidR="00AA16F7" w:rsidRPr="00B50EA0">
        <w:rPr>
          <w:rFonts w:ascii="Arial" w:hAnsi="Arial" w:cs="Arial"/>
          <w:i w:val="0"/>
          <w:iCs w:val="0"/>
          <w:sz w:val="24"/>
          <w:szCs w:val="24"/>
        </w:rPr>
        <w:t>tnership</w:t>
      </w:r>
      <w:r w:rsidR="0067114D" w:rsidRPr="00B50EA0">
        <w:rPr>
          <w:rFonts w:ascii="Arial" w:hAnsi="Arial" w:cs="Arial"/>
          <w:i w:val="0"/>
          <w:iCs w:val="0"/>
          <w:sz w:val="24"/>
          <w:szCs w:val="24"/>
        </w:rPr>
        <w:t xml:space="preserve"> and participation</w:t>
      </w:r>
      <w:r w:rsidRPr="00B50EA0">
        <w:rPr>
          <w:rFonts w:ascii="Arial" w:hAnsi="Arial" w:cs="Arial"/>
          <w:i w:val="0"/>
          <w:iCs w:val="0"/>
          <w:sz w:val="24"/>
          <w:szCs w:val="24"/>
        </w:rPr>
        <w:t>.</w:t>
      </w:r>
      <w:bookmarkEnd w:id="24"/>
    </w:p>
    <w:bookmarkEnd w:id="25"/>
    <w:p w14:paraId="0551A824" w14:textId="77777777" w:rsidR="00480F70" w:rsidRPr="00480F70" w:rsidRDefault="00480F70" w:rsidP="00480F70">
      <w:pPr>
        <w:jc w:val="both"/>
        <w:rPr>
          <w:rFonts w:ascii="Arial" w:hAnsi="Arial" w:cs="Arial"/>
          <w:b/>
          <w:sz w:val="24"/>
          <w:szCs w:val="24"/>
        </w:rPr>
      </w:pPr>
    </w:p>
    <w:p w14:paraId="2DB826DD" w14:textId="3905FFD1" w:rsidR="0067114D" w:rsidRDefault="0067114D" w:rsidP="00480F70">
      <w:pPr>
        <w:jc w:val="both"/>
        <w:rPr>
          <w:rFonts w:ascii="Arial" w:hAnsi="Arial" w:cs="Arial"/>
          <w:sz w:val="24"/>
          <w:szCs w:val="24"/>
        </w:rPr>
      </w:pPr>
      <w:r>
        <w:rPr>
          <w:rFonts w:ascii="Arial" w:hAnsi="Arial" w:cs="Arial"/>
          <w:sz w:val="24"/>
          <w:szCs w:val="24"/>
        </w:rPr>
        <w:t xml:space="preserve">Safeguarding is everyone’s business. In Kirklees this is well embedded, and commitment is evident by contributions made </w:t>
      </w:r>
      <w:r w:rsidR="005042D6">
        <w:rPr>
          <w:rFonts w:ascii="Arial" w:hAnsi="Arial" w:cs="Arial"/>
          <w:sz w:val="24"/>
          <w:szCs w:val="24"/>
        </w:rPr>
        <w:t xml:space="preserve">by all partners at </w:t>
      </w:r>
      <w:r>
        <w:rPr>
          <w:rFonts w:ascii="Arial" w:hAnsi="Arial" w:cs="Arial"/>
          <w:sz w:val="24"/>
          <w:szCs w:val="24"/>
        </w:rPr>
        <w:t>the well-attended multi agency meetings.</w:t>
      </w:r>
    </w:p>
    <w:p w14:paraId="6CD18B9F" w14:textId="77777777" w:rsidR="00480F70" w:rsidRPr="00480F70" w:rsidRDefault="00480F70" w:rsidP="00480F70">
      <w:pPr>
        <w:jc w:val="both"/>
        <w:rPr>
          <w:rFonts w:ascii="Arial" w:hAnsi="Arial" w:cs="Arial"/>
          <w:sz w:val="24"/>
          <w:szCs w:val="24"/>
        </w:rPr>
      </w:pPr>
    </w:p>
    <w:p w14:paraId="3DE635E4" w14:textId="08E94EB7" w:rsidR="00480F70" w:rsidRPr="00480F70" w:rsidRDefault="005042D6" w:rsidP="00480F70">
      <w:pPr>
        <w:jc w:val="both"/>
        <w:rPr>
          <w:rFonts w:ascii="Arial" w:hAnsi="Arial" w:cs="Arial"/>
          <w:sz w:val="24"/>
          <w:szCs w:val="24"/>
        </w:rPr>
      </w:pPr>
      <w:r>
        <w:rPr>
          <w:rFonts w:ascii="Arial" w:hAnsi="Arial" w:cs="Arial"/>
          <w:sz w:val="24"/>
          <w:szCs w:val="24"/>
        </w:rPr>
        <w:t>Our MACE partners include:</w:t>
      </w:r>
    </w:p>
    <w:p w14:paraId="43AE51A8" w14:textId="77777777" w:rsidR="00480F70" w:rsidRPr="00480F70" w:rsidRDefault="00480F70" w:rsidP="00480F70">
      <w:pPr>
        <w:jc w:val="both"/>
        <w:rPr>
          <w:rFonts w:ascii="Arial" w:hAnsi="Arial" w:cs="Arial"/>
          <w:b/>
          <w:sz w:val="24"/>
          <w:szCs w:val="24"/>
          <w:u w:val="single"/>
        </w:rPr>
      </w:pPr>
    </w:p>
    <w:p w14:paraId="117F6E1B" w14:textId="51D99E81" w:rsidR="00480F70" w:rsidRPr="00480F70" w:rsidRDefault="005042D6" w:rsidP="0050366A">
      <w:pPr>
        <w:numPr>
          <w:ilvl w:val="0"/>
          <w:numId w:val="1"/>
        </w:numPr>
        <w:jc w:val="both"/>
        <w:rPr>
          <w:rFonts w:ascii="Arial" w:hAnsi="Arial" w:cs="Arial"/>
          <w:bCs/>
          <w:sz w:val="24"/>
          <w:szCs w:val="24"/>
        </w:rPr>
      </w:pPr>
      <w:r>
        <w:rPr>
          <w:rFonts w:ascii="Arial" w:hAnsi="Arial" w:cs="Arial"/>
          <w:bCs/>
          <w:sz w:val="24"/>
          <w:szCs w:val="24"/>
        </w:rPr>
        <w:t xml:space="preserve">Children’s </w:t>
      </w:r>
      <w:r w:rsidR="00973348">
        <w:rPr>
          <w:rFonts w:ascii="Arial" w:hAnsi="Arial" w:cs="Arial"/>
          <w:bCs/>
          <w:sz w:val="24"/>
          <w:szCs w:val="24"/>
        </w:rPr>
        <w:t xml:space="preserve">and Adult’s </w:t>
      </w:r>
      <w:r w:rsidR="00480F70" w:rsidRPr="00480F70">
        <w:rPr>
          <w:rFonts w:ascii="Arial" w:hAnsi="Arial" w:cs="Arial"/>
          <w:bCs/>
          <w:sz w:val="24"/>
          <w:szCs w:val="24"/>
        </w:rPr>
        <w:t>Social Care.</w:t>
      </w:r>
    </w:p>
    <w:p w14:paraId="60AFADA4" w14:textId="77777777" w:rsidR="00480F70" w:rsidRPr="00480F70" w:rsidRDefault="00480F70" w:rsidP="0050366A">
      <w:pPr>
        <w:numPr>
          <w:ilvl w:val="0"/>
          <w:numId w:val="1"/>
        </w:numPr>
        <w:jc w:val="both"/>
        <w:rPr>
          <w:rFonts w:ascii="Arial" w:hAnsi="Arial" w:cs="Arial"/>
          <w:bCs/>
          <w:sz w:val="24"/>
          <w:szCs w:val="24"/>
        </w:rPr>
      </w:pPr>
      <w:r w:rsidRPr="00480F70">
        <w:rPr>
          <w:rFonts w:ascii="Arial" w:hAnsi="Arial" w:cs="Arial"/>
          <w:bCs/>
          <w:sz w:val="24"/>
          <w:szCs w:val="24"/>
        </w:rPr>
        <w:t>Safer Kirklees.</w:t>
      </w:r>
    </w:p>
    <w:p w14:paraId="4EA55062" w14:textId="77777777" w:rsidR="00480F70" w:rsidRPr="00480F70" w:rsidRDefault="00480F70" w:rsidP="0050366A">
      <w:pPr>
        <w:numPr>
          <w:ilvl w:val="0"/>
          <w:numId w:val="1"/>
        </w:numPr>
        <w:jc w:val="both"/>
        <w:rPr>
          <w:rFonts w:ascii="Arial" w:hAnsi="Arial" w:cs="Arial"/>
          <w:bCs/>
          <w:sz w:val="24"/>
          <w:szCs w:val="24"/>
        </w:rPr>
      </w:pPr>
      <w:r w:rsidRPr="00480F70">
        <w:rPr>
          <w:rFonts w:ascii="Arial" w:hAnsi="Arial" w:cs="Arial"/>
          <w:bCs/>
          <w:sz w:val="24"/>
          <w:szCs w:val="24"/>
        </w:rPr>
        <w:t>West Yorkshire Police.</w:t>
      </w:r>
    </w:p>
    <w:p w14:paraId="37099758" w14:textId="1B25B619" w:rsidR="00480F70" w:rsidRDefault="00480F70" w:rsidP="0050366A">
      <w:pPr>
        <w:numPr>
          <w:ilvl w:val="0"/>
          <w:numId w:val="1"/>
        </w:numPr>
        <w:jc w:val="both"/>
        <w:rPr>
          <w:rFonts w:ascii="Arial" w:hAnsi="Arial" w:cs="Arial"/>
          <w:bCs/>
          <w:sz w:val="24"/>
          <w:szCs w:val="24"/>
        </w:rPr>
      </w:pPr>
      <w:r w:rsidRPr="00480F70">
        <w:rPr>
          <w:rFonts w:ascii="Arial" w:hAnsi="Arial" w:cs="Arial"/>
          <w:bCs/>
          <w:sz w:val="24"/>
          <w:szCs w:val="24"/>
        </w:rPr>
        <w:t>Health.</w:t>
      </w:r>
    </w:p>
    <w:p w14:paraId="10C7B02E" w14:textId="52854629" w:rsidR="005042D6" w:rsidRPr="00480F70" w:rsidRDefault="005042D6" w:rsidP="0050366A">
      <w:pPr>
        <w:numPr>
          <w:ilvl w:val="0"/>
          <w:numId w:val="1"/>
        </w:numPr>
        <w:jc w:val="both"/>
        <w:rPr>
          <w:rFonts w:ascii="Arial" w:hAnsi="Arial" w:cs="Arial"/>
          <w:bCs/>
          <w:sz w:val="24"/>
          <w:szCs w:val="24"/>
        </w:rPr>
      </w:pPr>
      <w:r>
        <w:rPr>
          <w:rFonts w:ascii="Arial" w:hAnsi="Arial" w:cs="Arial"/>
          <w:bCs/>
          <w:sz w:val="24"/>
          <w:szCs w:val="24"/>
        </w:rPr>
        <w:t>Housing</w:t>
      </w:r>
    </w:p>
    <w:p w14:paraId="05FFD959" w14:textId="0C12AE3F" w:rsidR="00480F70" w:rsidRPr="00480F70" w:rsidRDefault="00480F70" w:rsidP="0050366A">
      <w:pPr>
        <w:numPr>
          <w:ilvl w:val="0"/>
          <w:numId w:val="1"/>
        </w:numPr>
        <w:jc w:val="both"/>
        <w:rPr>
          <w:rFonts w:ascii="Arial" w:hAnsi="Arial" w:cs="Arial"/>
          <w:bCs/>
          <w:sz w:val="24"/>
          <w:szCs w:val="24"/>
        </w:rPr>
      </w:pPr>
      <w:r w:rsidRPr="00480F70">
        <w:rPr>
          <w:rFonts w:ascii="Arial" w:hAnsi="Arial" w:cs="Arial"/>
          <w:bCs/>
          <w:sz w:val="24"/>
          <w:szCs w:val="24"/>
        </w:rPr>
        <w:t xml:space="preserve">Youth </w:t>
      </w:r>
      <w:r w:rsidR="005042D6">
        <w:rPr>
          <w:rFonts w:ascii="Arial" w:hAnsi="Arial" w:cs="Arial"/>
          <w:bCs/>
          <w:sz w:val="24"/>
          <w:szCs w:val="24"/>
        </w:rPr>
        <w:t>Justice</w:t>
      </w:r>
      <w:r w:rsidRPr="00480F70">
        <w:rPr>
          <w:rFonts w:ascii="Arial" w:hAnsi="Arial" w:cs="Arial"/>
          <w:bCs/>
          <w:sz w:val="24"/>
          <w:szCs w:val="24"/>
        </w:rPr>
        <w:t>.</w:t>
      </w:r>
    </w:p>
    <w:p w14:paraId="4341DEA8" w14:textId="0FBEB0D2" w:rsidR="00480F70" w:rsidRDefault="00480F70" w:rsidP="0050366A">
      <w:pPr>
        <w:numPr>
          <w:ilvl w:val="0"/>
          <w:numId w:val="1"/>
        </w:numPr>
        <w:jc w:val="both"/>
        <w:rPr>
          <w:rFonts w:ascii="Arial" w:hAnsi="Arial" w:cs="Arial"/>
          <w:bCs/>
          <w:sz w:val="24"/>
          <w:szCs w:val="24"/>
        </w:rPr>
      </w:pPr>
      <w:r w:rsidRPr="00480F70">
        <w:rPr>
          <w:rFonts w:ascii="Arial" w:hAnsi="Arial" w:cs="Arial"/>
          <w:bCs/>
          <w:sz w:val="24"/>
          <w:szCs w:val="24"/>
        </w:rPr>
        <w:t>Education</w:t>
      </w:r>
      <w:r w:rsidR="005042D6">
        <w:rPr>
          <w:rFonts w:ascii="Arial" w:hAnsi="Arial" w:cs="Arial"/>
          <w:bCs/>
          <w:sz w:val="24"/>
          <w:szCs w:val="24"/>
        </w:rPr>
        <w:t xml:space="preserve"> including the Virtual School</w:t>
      </w:r>
      <w:r w:rsidRPr="00480F70">
        <w:rPr>
          <w:rFonts w:ascii="Arial" w:hAnsi="Arial" w:cs="Arial"/>
          <w:bCs/>
          <w:sz w:val="24"/>
          <w:szCs w:val="24"/>
        </w:rPr>
        <w:t>.</w:t>
      </w:r>
    </w:p>
    <w:p w14:paraId="2192285B" w14:textId="260EA6E7" w:rsidR="005042D6" w:rsidRPr="00480F70" w:rsidRDefault="005042D6" w:rsidP="0050366A">
      <w:pPr>
        <w:numPr>
          <w:ilvl w:val="0"/>
          <w:numId w:val="1"/>
        </w:numPr>
        <w:jc w:val="both"/>
        <w:rPr>
          <w:rFonts w:ascii="Arial" w:hAnsi="Arial" w:cs="Arial"/>
          <w:bCs/>
          <w:sz w:val="24"/>
          <w:szCs w:val="24"/>
        </w:rPr>
      </w:pPr>
      <w:r>
        <w:rPr>
          <w:rFonts w:ascii="Arial" w:hAnsi="Arial" w:cs="Arial"/>
          <w:bCs/>
          <w:sz w:val="24"/>
          <w:szCs w:val="24"/>
        </w:rPr>
        <w:t>VCSE, Community Groups and Third Sector Organisations</w:t>
      </w:r>
    </w:p>
    <w:p w14:paraId="7AC81065" w14:textId="23AD2CCB" w:rsidR="007441F4" w:rsidRPr="0069504E" w:rsidRDefault="00480F70" w:rsidP="0069504E">
      <w:pPr>
        <w:spacing w:after="160" w:line="259" w:lineRule="auto"/>
        <w:contextualSpacing/>
        <w:jc w:val="both"/>
        <w:rPr>
          <w:rFonts w:ascii="Arial" w:eastAsiaTheme="minorHAnsi" w:hAnsi="Arial" w:cs="Arial"/>
          <w:sz w:val="24"/>
          <w:szCs w:val="24"/>
        </w:rPr>
      </w:pPr>
      <w:r w:rsidRPr="00480F70">
        <w:rPr>
          <w:rFonts w:ascii="Arial" w:eastAsiaTheme="minorHAnsi" w:hAnsi="Arial" w:cs="Arial"/>
          <w:sz w:val="24"/>
          <w:szCs w:val="24"/>
        </w:rPr>
        <w:t xml:space="preserve"> </w:t>
      </w:r>
    </w:p>
    <w:p w14:paraId="3EB5C48F" w14:textId="77777777" w:rsidR="003B1523" w:rsidRPr="003B1523" w:rsidRDefault="003B1523" w:rsidP="003B1523">
      <w:pPr>
        <w:jc w:val="both"/>
        <w:rPr>
          <w:rFonts w:ascii="Arial" w:eastAsiaTheme="minorHAnsi" w:hAnsi="Arial" w:cs="Arial"/>
          <w:b/>
          <w:sz w:val="24"/>
          <w:szCs w:val="24"/>
        </w:rPr>
      </w:pPr>
      <w:bookmarkStart w:id="26" w:name="_Toc106372906"/>
      <w:r w:rsidRPr="003B1523">
        <w:rPr>
          <w:rStyle w:val="Heading2Char"/>
          <w:rFonts w:ascii="Arial" w:hAnsi="Arial" w:cs="Arial"/>
          <w:i w:val="0"/>
          <w:iCs w:val="0"/>
          <w:sz w:val="24"/>
          <w:szCs w:val="24"/>
        </w:rPr>
        <w:t>Approach to Planning and Problem Solving</w:t>
      </w:r>
      <w:bookmarkEnd w:id="26"/>
      <w:r w:rsidRPr="003B1523">
        <w:rPr>
          <w:rFonts w:ascii="Arial" w:eastAsiaTheme="minorHAnsi" w:hAnsi="Arial" w:cs="Arial"/>
          <w:b/>
          <w:sz w:val="24"/>
          <w:szCs w:val="24"/>
        </w:rPr>
        <w:t>.</w:t>
      </w:r>
    </w:p>
    <w:p w14:paraId="5E42836E" w14:textId="77777777" w:rsidR="003B1523" w:rsidRPr="003B1523" w:rsidRDefault="003B1523" w:rsidP="003B1523">
      <w:pPr>
        <w:jc w:val="both"/>
        <w:rPr>
          <w:rFonts w:ascii="Arial" w:eastAsiaTheme="minorHAnsi" w:hAnsi="Arial" w:cs="Arial"/>
          <w:sz w:val="24"/>
          <w:szCs w:val="24"/>
        </w:rPr>
      </w:pPr>
    </w:p>
    <w:p w14:paraId="38B8F8DD" w14:textId="14E3FCA8" w:rsidR="003B1523" w:rsidRPr="003B1523" w:rsidRDefault="003B1523" w:rsidP="003B1523">
      <w:pPr>
        <w:jc w:val="both"/>
        <w:rPr>
          <w:rFonts w:ascii="Arial" w:eastAsiaTheme="minorHAnsi" w:hAnsi="Arial" w:cs="Arial"/>
          <w:sz w:val="24"/>
          <w:szCs w:val="24"/>
        </w:rPr>
      </w:pPr>
      <w:r w:rsidRPr="003B1523">
        <w:rPr>
          <w:rFonts w:ascii="Arial" w:eastAsiaTheme="minorHAnsi" w:hAnsi="Arial" w:cs="Arial"/>
          <w:sz w:val="24"/>
          <w:szCs w:val="24"/>
        </w:rPr>
        <w:t xml:space="preserve">Planning and problem solving </w:t>
      </w:r>
      <w:r>
        <w:rPr>
          <w:rFonts w:ascii="Arial" w:eastAsiaTheme="minorHAnsi" w:hAnsi="Arial" w:cs="Arial"/>
          <w:sz w:val="24"/>
          <w:szCs w:val="24"/>
        </w:rPr>
        <w:t>is</w:t>
      </w:r>
      <w:r w:rsidRPr="003B1523">
        <w:rPr>
          <w:rFonts w:ascii="Arial" w:eastAsiaTheme="minorHAnsi" w:hAnsi="Arial" w:cs="Arial"/>
          <w:sz w:val="24"/>
          <w:szCs w:val="24"/>
        </w:rPr>
        <w:t xml:space="preserve"> undertaken using a contextual perspective and contributions to the plan </w:t>
      </w:r>
      <w:r>
        <w:rPr>
          <w:rFonts w:ascii="Arial" w:eastAsiaTheme="minorHAnsi" w:hAnsi="Arial" w:cs="Arial"/>
          <w:sz w:val="24"/>
          <w:szCs w:val="24"/>
        </w:rPr>
        <w:t>are</w:t>
      </w:r>
      <w:r w:rsidRPr="003B1523">
        <w:rPr>
          <w:rFonts w:ascii="Arial" w:eastAsiaTheme="minorHAnsi" w:hAnsi="Arial" w:cs="Arial"/>
          <w:sz w:val="24"/>
          <w:szCs w:val="24"/>
        </w:rPr>
        <w:t xml:space="preserve"> sought within the Youth Engagement Service and Partners.</w:t>
      </w:r>
    </w:p>
    <w:p w14:paraId="2B301153" w14:textId="77777777" w:rsidR="003B1523" w:rsidRPr="003B1523" w:rsidRDefault="003B1523" w:rsidP="003B1523">
      <w:pPr>
        <w:jc w:val="both"/>
        <w:rPr>
          <w:rFonts w:ascii="Arial" w:eastAsiaTheme="minorHAnsi" w:hAnsi="Arial" w:cs="Arial"/>
          <w:sz w:val="24"/>
          <w:szCs w:val="24"/>
        </w:rPr>
      </w:pPr>
    </w:p>
    <w:p w14:paraId="6E156B3A" w14:textId="77777777" w:rsidR="003B1523" w:rsidRPr="003B1523" w:rsidRDefault="003B1523" w:rsidP="003B1523">
      <w:pPr>
        <w:jc w:val="both"/>
        <w:rPr>
          <w:rFonts w:ascii="Arial" w:eastAsiaTheme="minorHAnsi" w:hAnsi="Arial" w:cs="Arial"/>
          <w:sz w:val="24"/>
          <w:szCs w:val="24"/>
        </w:rPr>
      </w:pPr>
      <w:r w:rsidRPr="003B1523">
        <w:rPr>
          <w:rFonts w:ascii="Arial" w:eastAsiaTheme="minorHAnsi" w:hAnsi="Arial" w:cs="Arial"/>
          <w:sz w:val="24"/>
          <w:szCs w:val="24"/>
        </w:rPr>
        <w:t>The information gathered is fundamental to enabling the context of each situation to be better understood and through greater understanding the approach and contribution can be specific.</w:t>
      </w:r>
    </w:p>
    <w:p w14:paraId="46BF7440" w14:textId="77777777" w:rsidR="003B1523" w:rsidRPr="003B1523" w:rsidRDefault="003B1523" w:rsidP="003B1523">
      <w:pPr>
        <w:jc w:val="both"/>
        <w:rPr>
          <w:rFonts w:ascii="Arial" w:eastAsiaTheme="minorHAnsi" w:hAnsi="Arial" w:cs="Arial"/>
          <w:sz w:val="24"/>
          <w:szCs w:val="24"/>
        </w:rPr>
      </w:pPr>
    </w:p>
    <w:p w14:paraId="39DB8F8C" w14:textId="78DD37F0" w:rsidR="003B1523" w:rsidRPr="003B1523" w:rsidRDefault="003B1523" w:rsidP="003B1523">
      <w:pPr>
        <w:jc w:val="both"/>
        <w:rPr>
          <w:rFonts w:ascii="Arial" w:eastAsiaTheme="minorHAnsi" w:hAnsi="Arial" w:cs="Arial"/>
          <w:sz w:val="24"/>
          <w:szCs w:val="24"/>
        </w:rPr>
      </w:pPr>
      <w:r w:rsidRPr="003B1523">
        <w:rPr>
          <w:rFonts w:ascii="Arial" w:eastAsiaTheme="minorHAnsi" w:hAnsi="Arial" w:cs="Arial"/>
          <w:sz w:val="24"/>
          <w:szCs w:val="24"/>
        </w:rPr>
        <w:t xml:space="preserve">The contextual perspective </w:t>
      </w:r>
      <w:r>
        <w:rPr>
          <w:rFonts w:ascii="Arial" w:eastAsiaTheme="minorHAnsi" w:hAnsi="Arial" w:cs="Arial"/>
          <w:sz w:val="24"/>
          <w:szCs w:val="24"/>
        </w:rPr>
        <w:t>addresses</w:t>
      </w:r>
      <w:r w:rsidRPr="003B1523">
        <w:rPr>
          <w:rFonts w:ascii="Arial" w:eastAsiaTheme="minorHAnsi" w:hAnsi="Arial" w:cs="Arial"/>
          <w:sz w:val="24"/>
          <w:szCs w:val="24"/>
        </w:rPr>
        <w:t xml:space="preserve"> factors from the </w:t>
      </w:r>
      <w:r w:rsidRPr="003B1523">
        <w:rPr>
          <w:rFonts w:ascii="Arial" w:eastAsiaTheme="minorHAnsi" w:hAnsi="Arial" w:cs="Arial"/>
          <w:bCs/>
          <w:sz w:val="24"/>
          <w:szCs w:val="24"/>
        </w:rPr>
        <w:t>individual young person’s perspective, the risk of perpetrators and the context of the environment and community.</w:t>
      </w:r>
    </w:p>
    <w:p w14:paraId="371EAE99" w14:textId="77777777" w:rsidR="003B1523" w:rsidRPr="003B1523" w:rsidRDefault="003B1523" w:rsidP="003B1523">
      <w:pPr>
        <w:jc w:val="both"/>
        <w:rPr>
          <w:rFonts w:ascii="Arial" w:eastAsiaTheme="minorHAnsi" w:hAnsi="Arial" w:cs="Arial"/>
          <w:sz w:val="24"/>
          <w:szCs w:val="24"/>
        </w:rPr>
      </w:pPr>
    </w:p>
    <w:p w14:paraId="2F1CFB06" w14:textId="1C96D1D1" w:rsidR="003B1523" w:rsidRDefault="003B1523" w:rsidP="003B1523">
      <w:pPr>
        <w:jc w:val="both"/>
        <w:rPr>
          <w:rFonts w:ascii="Arial" w:eastAsiaTheme="minorHAnsi" w:hAnsi="Arial" w:cs="Arial"/>
          <w:sz w:val="24"/>
          <w:szCs w:val="24"/>
        </w:rPr>
      </w:pPr>
      <w:r w:rsidRPr="003B1523">
        <w:rPr>
          <w:rFonts w:ascii="Arial" w:eastAsiaTheme="minorHAnsi" w:hAnsi="Arial" w:cs="Arial"/>
          <w:sz w:val="24"/>
          <w:szCs w:val="24"/>
        </w:rPr>
        <w:t>By formulating an approach from the different perspectives, the contribution and value added to reducing the risk and improving the prospects of a young person can be better realised.</w:t>
      </w:r>
    </w:p>
    <w:p w14:paraId="33D2AC29" w14:textId="77777777" w:rsidR="00C30F70" w:rsidRDefault="00C30F70" w:rsidP="003B1523">
      <w:pPr>
        <w:jc w:val="both"/>
        <w:rPr>
          <w:rFonts w:ascii="Arial" w:eastAsiaTheme="minorHAnsi" w:hAnsi="Arial" w:cs="Arial"/>
          <w:sz w:val="24"/>
          <w:szCs w:val="24"/>
        </w:rPr>
      </w:pPr>
    </w:p>
    <w:p w14:paraId="37D8F77D" w14:textId="60FC0641" w:rsidR="003B1523" w:rsidRPr="003B1523" w:rsidRDefault="00C30F70" w:rsidP="003B1523">
      <w:pPr>
        <w:jc w:val="both"/>
        <w:rPr>
          <w:rFonts w:ascii="Arial" w:eastAsiaTheme="minorHAnsi" w:hAnsi="Arial" w:cs="Arial"/>
          <w:sz w:val="24"/>
          <w:szCs w:val="24"/>
        </w:rPr>
      </w:pPr>
      <w:r w:rsidRPr="003B1523">
        <w:rPr>
          <w:rFonts w:ascii="Arial" w:eastAsiaTheme="minorHAnsi" w:hAnsi="Arial" w:cs="Arial"/>
          <w:noProof/>
          <w:sz w:val="24"/>
          <w:szCs w:val="24"/>
        </w:rPr>
        <w:lastRenderedPageBreak/>
        <mc:AlternateContent>
          <mc:Choice Requires="wpg">
            <w:drawing>
              <wp:anchor distT="0" distB="0" distL="114300" distR="114300" simplePos="0" relativeHeight="251672575" behindDoc="0" locked="0" layoutInCell="1" allowOverlap="1" wp14:anchorId="231B7D62" wp14:editId="3F88E8D2">
                <wp:simplePos x="0" y="0"/>
                <wp:positionH relativeFrom="margin">
                  <wp:align>center</wp:align>
                </wp:positionH>
                <wp:positionV relativeFrom="paragraph">
                  <wp:posOffset>6350</wp:posOffset>
                </wp:positionV>
                <wp:extent cx="3045460" cy="3073400"/>
                <wp:effectExtent l="0" t="0" r="21590" b="0"/>
                <wp:wrapNone/>
                <wp:docPr id="14" name="Group 6"/>
                <wp:cNvGraphicFramePr/>
                <a:graphic xmlns:a="http://schemas.openxmlformats.org/drawingml/2006/main">
                  <a:graphicData uri="http://schemas.microsoft.com/office/word/2010/wordprocessingGroup">
                    <wpg:wgp>
                      <wpg:cNvGrpSpPr/>
                      <wpg:grpSpPr>
                        <a:xfrm>
                          <a:off x="0" y="0"/>
                          <a:ext cx="3045460" cy="3073400"/>
                          <a:chOff x="0" y="0"/>
                          <a:chExt cx="3240000" cy="3295650"/>
                        </a:xfrm>
                      </wpg:grpSpPr>
                      <wps:wsp>
                        <wps:cNvPr id="15" name="TextBox 3"/>
                        <wps:cNvSpPr txBox="1"/>
                        <wps:spPr>
                          <a:xfrm rot="17878123">
                            <a:off x="-447676" y="1276350"/>
                            <a:ext cx="2390775" cy="3143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FD2BF9B"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Perpetrator of Exploitation</w:t>
                              </w:r>
                            </w:p>
                          </w:txbxContent>
                        </wps:txbx>
                        <wps:bodyPr wrap="square" rtlCol="0" anchor="t"/>
                      </wps:wsp>
                      <wps:wsp>
                        <wps:cNvPr id="16" name="TextBox 5"/>
                        <wps:cNvSpPr txBox="1"/>
                        <wps:spPr>
                          <a:xfrm>
                            <a:off x="390526" y="2981325"/>
                            <a:ext cx="2390775" cy="314325"/>
                          </a:xfrm>
                          <a:prstGeom prst="rect">
                            <a:avLst/>
                          </a:prstGeom>
                          <a:solidFill>
                            <a:schemeClr val="lt1">
                              <a:alpha val="5000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6387622B"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Location and Social Environment</w:t>
                              </w:r>
                            </w:p>
                          </w:txbxContent>
                        </wps:txbx>
                        <wps:bodyPr wrap="square" rtlCol="0" anchor="t"/>
                      </wps:wsp>
                      <wps:wsp>
                        <wps:cNvPr id="17" name="TextBox 4"/>
                        <wps:cNvSpPr txBox="1"/>
                        <wps:spPr>
                          <a:xfrm rot="3713552">
                            <a:off x="1314450" y="1314450"/>
                            <a:ext cx="2390775" cy="3143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8978720"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Young Person at Risk of Exploitation</w:t>
                              </w:r>
                            </w:p>
                          </w:txbxContent>
                        </wps:txbx>
                        <wps:bodyPr wrap="square" rtlCol="0" anchor="t"/>
                      </wps:wsp>
                      <wps:wsp>
                        <wps:cNvPr id="18" name="Isosceles Triangle 18"/>
                        <wps:cNvSpPr/>
                        <wps:spPr>
                          <a:xfrm>
                            <a:off x="0" y="0"/>
                            <a:ext cx="3240000" cy="3024000"/>
                          </a:xfrm>
                          <a:prstGeom prst="triangle">
                            <a:avLst/>
                          </a:prstGeom>
                          <a:solidFill>
                            <a:srgbClr val="FFFF00">
                              <a:alpha val="2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B7D62" id="Group 6" o:spid="_x0000_s1026" style="position:absolute;left:0;text-align:left;margin-left:0;margin-top:.5pt;width:239.8pt;height:242pt;z-index:251672575;mso-position-horizontal:center;mso-position-horizontal-relative:margin;mso-width-relative:margin;mso-height-relative:margin" coordsize="32400,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">
                <v:shapetype id="_x0000_t202" coordsize="21600,21600" o:spt="202" path="m,l,21600r21600,l21600,xe">
                  <v:stroke joinstyle="miter"/>
                  <v:path gradientshapeok="t" o:connecttype="rect"/>
                </v:shapetype>
                <v:shape id="TextBox 3" o:spid="_x0000_s1027" type="#_x0000_t202" style="position:absolute;left:-4477;top:12763;width:23908;height:3143;rotation:-4065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" fillcolor="white [3201]" stroked="f">
                  <v:textbox>
                    <w:txbxContent>
                      <w:p w14:paraId="1FD2BF9B"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Perpetrator of Exploitation</w:t>
                        </w:r>
                      </w:p>
                    </w:txbxContent>
                  </v:textbox>
                </v:shape>
                <v:shape id="TextBox 5" o:spid="_x0000_s1028" type="#_x0000_t202" style="position:absolute;left:3905;top:29813;width:2390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" fillcolor="white [3201]" stroked="f">
                  <v:fill opacity="32896f"/>
                  <v:textbox>
                    <w:txbxContent>
                      <w:p w14:paraId="6387622B"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Location and Social Environment</w:t>
                        </w:r>
                      </w:p>
                    </w:txbxContent>
                  </v:textbox>
                </v:shape>
                <v:shape id="TextBox 4" o:spid="_x0000_s1029" type="#_x0000_t202" style="position:absolute;left:13144;top:13144;width:23908;height:3144;rotation:40561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" fillcolor="white [3201]" stroked="f">
                  <v:textbox>
                    <w:txbxContent>
                      <w:p w14:paraId="08978720" w14:textId="77777777" w:rsidR="003B1523" w:rsidRDefault="003B1523" w:rsidP="003B1523">
                        <w:pPr>
                          <w:jc w:val="center"/>
                          <w:rPr>
                            <w:rFonts w:asciiTheme="minorHAnsi" w:cstheme="minorBidi"/>
                            <w:b/>
                            <w:bCs/>
                            <w:color w:val="000000" w:themeColor="dark1"/>
                          </w:rPr>
                        </w:pPr>
                        <w:r>
                          <w:rPr>
                            <w:rFonts w:asciiTheme="minorHAnsi" w:cstheme="minorBidi"/>
                            <w:b/>
                            <w:bCs/>
                            <w:color w:val="000000" w:themeColor="dark1"/>
                          </w:rPr>
                          <w:t>Young Person at Risk of Exploitation</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30" type="#_x0000_t5" style="position:absolute;width:32400;height:3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" fillcolor="yellow" strokecolor="#243f60 [1604]" strokeweight="2pt">
                  <v:fill opacity="16962f"/>
                </v:shape>
                <w10:wrap anchorx="margin"/>
              </v:group>
            </w:pict>
          </mc:Fallback>
        </mc:AlternateContent>
      </w:r>
      <w:r w:rsidR="00FF00D3" w:rsidRPr="003B1523">
        <w:rPr>
          <w:rFonts w:ascii="Arial" w:eastAsiaTheme="minorHAnsi" w:hAnsi="Arial" w:cs="Arial"/>
          <w:noProof/>
          <w:sz w:val="24"/>
          <w:szCs w:val="24"/>
        </w:rPr>
        <mc:AlternateContent>
          <mc:Choice Requires="wps">
            <w:drawing>
              <wp:anchor distT="0" distB="0" distL="114300" distR="114300" simplePos="0" relativeHeight="251675647" behindDoc="0" locked="0" layoutInCell="1" allowOverlap="1" wp14:anchorId="29BAEBA5" wp14:editId="7CEA7885">
                <wp:simplePos x="0" y="0"/>
                <wp:positionH relativeFrom="margin">
                  <wp:posOffset>4241947</wp:posOffset>
                </wp:positionH>
                <wp:positionV relativeFrom="paragraph">
                  <wp:posOffset>7767</wp:posOffset>
                </wp:positionV>
                <wp:extent cx="1386840" cy="2838450"/>
                <wp:effectExtent l="0" t="0" r="0" b="0"/>
                <wp:wrapNone/>
                <wp:docPr id="13" name="TextBox 7"/>
                <wp:cNvGraphicFramePr/>
                <a:graphic xmlns:a="http://schemas.openxmlformats.org/drawingml/2006/main">
                  <a:graphicData uri="http://schemas.microsoft.com/office/word/2010/wordprocessingShape">
                    <wps:wsp>
                      <wps:cNvSpPr txBox="1"/>
                      <wps:spPr>
                        <a:xfrm flipH="1">
                          <a:off x="0" y="0"/>
                          <a:ext cx="1386840" cy="2838450"/>
                        </a:xfrm>
                        <a:prstGeom prst="rect">
                          <a:avLst/>
                        </a:prstGeom>
                        <a:noFill/>
                        <a:ln>
                          <a:noFill/>
                        </a:ln>
                        <a:effectLst/>
                      </wps:spPr>
                      <wps:txbx>
                        <w:txbxContent>
                          <w:p w14:paraId="4CDA8180" w14:textId="77777777" w:rsidR="003B1523" w:rsidRDefault="003B1523" w:rsidP="003B1523">
                            <w:pPr>
                              <w:rPr>
                                <w:rFonts w:asciiTheme="minorHAnsi" w:cstheme="minorBidi"/>
                                <w:b/>
                                <w:bCs/>
                                <w:i/>
                                <w:iCs/>
                                <w:color w:val="00B0F0"/>
                              </w:rPr>
                            </w:pPr>
                            <w:r>
                              <w:rPr>
                                <w:rFonts w:asciiTheme="minorHAnsi" w:cstheme="minorBidi"/>
                                <w:b/>
                                <w:bCs/>
                                <w:i/>
                                <w:iCs/>
                                <w:color w:val="00B0F0"/>
                              </w:rPr>
                              <w:t>“For Risk to become reality all three elements must occur and therefore any plan that removes or reduces an element significantly contributes to mitigating that risk. All partners can contribute to problem solving.”</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9BAEBA5" id="TextBox 7" o:spid="_x0000_s1031" type="#_x0000_t202" style="position:absolute;left:0;text-align:left;margin-left:334pt;margin-top:.6pt;width:109.2pt;height:223.5pt;flip:x;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" filled="f" stroked="f">
                <v:textbox>
                  <w:txbxContent>
                    <w:p w14:paraId="4CDA8180" w14:textId="77777777" w:rsidR="003B1523" w:rsidRDefault="003B1523" w:rsidP="003B1523">
                      <w:pPr>
                        <w:rPr>
                          <w:rFonts w:asciiTheme="minorHAnsi" w:cstheme="minorBidi"/>
                          <w:b/>
                          <w:bCs/>
                          <w:i/>
                          <w:iCs/>
                          <w:color w:val="00B0F0"/>
                        </w:rPr>
                      </w:pPr>
                      <w:r>
                        <w:rPr>
                          <w:rFonts w:asciiTheme="minorHAnsi" w:cstheme="minorBidi"/>
                          <w:b/>
                          <w:bCs/>
                          <w:i/>
                          <w:iCs/>
                          <w:color w:val="00B0F0"/>
                        </w:rPr>
                        <w:t>“For Risk to become reality all three elements must occur and therefore any plan that removes or reduces an element significantly contributes to mitigating that risk. All partners can contribute to problem solving.”</w:t>
                      </w:r>
                    </w:p>
                  </w:txbxContent>
                </v:textbox>
                <w10:wrap anchorx="margin"/>
              </v:shape>
            </w:pict>
          </mc:Fallback>
        </mc:AlternateContent>
      </w:r>
      <w:r w:rsidR="00FF00D3" w:rsidRPr="003B1523">
        <w:rPr>
          <w:rFonts w:ascii="Arial" w:eastAsiaTheme="minorHAnsi" w:hAnsi="Arial" w:cs="Arial"/>
          <w:noProof/>
          <w:sz w:val="24"/>
          <w:szCs w:val="24"/>
        </w:rPr>
        <mc:AlternateContent>
          <mc:Choice Requires="wps">
            <w:drawing>
              <wp:anchor distT="0" distB="0" distL="114300" distR="114300" simplePos="0" relativeHeight="251673599" behindDoc="0" locked="0" layoutInCell="1" allowOverlap="1" wp14:anchorId="63505F5E" wp14:editId="2B403F52">
                <wp:simplePos x="0" y="0"/>
                <wp:positionH relativeFrom="margin">
                  <wp:posOffset>-161778</wp:posOffset>
                </wp:positionH>
                <wp:positionV relativeFrom="paragraph">
                  <wp:posOffset>196654</wp:posOffset>
                </wp:positionV>
                <wp:extent cx="2120265" cy="1866900"/>
                <wp:effectExtent l="0" t="0" r="0" b="0"/>
                <wp:wrapNone/>
                <wp:docPr id="12" name="TextBox 7"/>
                <wp:cNvGraphicFramePr/>
                <a:graphic xmlns:a="http://schemas.openxmlformats.org/drawingml/2006/main">
                  <a:graphicData uri="http://schemas.microsoft.com/office/word/2010/wordprocessingShape">
                    <wps:wsp>
                      <wps:cNvSpPr txBox="1"/>
                      <wps:spPr>
                        <a:xfrm flipH="1">
                          <a:off x="0" y="0"/>
                          <a:ext cx="2120265" cy="1866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1F6ED7A" w14:textId="77777777" w:rsidR="003B1523" w:rsidRDefault="003B1523" w:rsidP="003B1523">
                            <w:pPr>
                              <w:rPr>
                                <w:rFonts w:asciiTheme="minorHAnsi" w:cstheme="minorBidi"/>
                                <w:b/>
                                <w:bCs/>
                                <w:i/>
                                <w:iCs/>
                                <w:color w:val="00B0F0"/>
                              </w:rPr>
                            </w:pPr>
                            <w:r>
                              <w:rPr>
                                <w:rFonts w:asciiTheme="minorHAnsi" w:cstheme="minorBidi"/>
                                <w:b/>
                                <w:bCs/>
                                <w:i/>
                                <w:iCs/>
                                <w:color w:val="00B0F0"/>
                              </w:rPr>
                              <w:t>“Plans utilising the experience of skills of Partnership should seek to address problem solving approach from multiple perspectives.”</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63505F5E" id="_x0000_s1032" type="#_x0000_t202" style="position:absolute;left:0;text-align:left;margin-left:-12.75pt;margin-top:15.5pt;width:166.95pt;height:147pt;flip:x;z-index:2516735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" filled="f" stroked="f">
                <v:textbox>
                  <w:txbxContent>
                    <w:p w14:paraId="11F6ED7A" w14:textId="77777777" w:rsidR="003B1523" w:rsidRDefault="003B1523" w:rsidP="003B1523">
                      <w:pPr>
                        <w:rPr>
                          <w:rFonts w:asciiTheme="minorHAnsi" w:cstheme="minorBidi"/>
                          <w:b/>
                          <w:bCs/>
                          <w:i/>
                          <w:iCs/>
                          <w:color w:val="00B0F0"/>
                        </w:rPr>
                      </w:pPr>
                      <w:r>
                        <w:rPr>
                          <w:rFonts w:asciiTheme="minorHAnsi" w:cstheme="minorBidi"/>
                          <w:b/>
                          <w:bCs/>
                          <w:i/>
                          <w:iCs/>
                          <w:color w:val="00B0F0"/>
                        </w:rPr>
                        <w:t>“Plans utilising the experience of skills of Partnership should seek to address problem solving approach from multiple perspectives.”</w:t>
                      </w:r>
                    </w:p>
                  </w:txbxContent>
                </v:textbox>
                <w10:wrap anchorx="margin"/>
              </v:shape>
            </w:pict>
          </mc:Fallback>
        </mc:AlternateContent>
      </w:r>
    </w:p>
    <w:p w14:paraId="199B45E9" w14:textId="559BF252" w:rsidR="003B1523" w:rsidRPr="003B1523" w:rsidRDefault="003B1523" w:rsidP="003B1523">
      <w:pPr>
        <w:jc w:val="both"/>
        <w:rPr>
          <w:rFonts w:ascii="Arial" w:eastAsiaTheme="minorHAnsi" w:hAnsi="Arial" w:cs="Arial"/>
          <w:sz w:val="24"/>
          <w:szCs w:val="24"/>
        </w:rPr>
      </w:pPr>
    </w:p>
    <w:p w14:paraId="74D5CAC4" w14:textId="489C68E5" w:rsidR="003B1523" w:rsidRPr="003B1523" w:rsidRDefault="003B1523" w:rsidP="003B1523">
      <w:pPr>
        <w:jc w:val="both"/>
        <w:rPr>
          <w:rFonts w:ascii="Arial" w:eastAsiaTheme="minorHAnsi" w:hAnsi="Arial" w:cs="Arial"/>
          <w:sz w:val="24"/>
          <w:szCs w:val="24"/>
        </w:rPr>
      </w:pPr>
    </w:p>
    <w:p w14:paraId="48D0BA36" w14:textId="6F231E72" w:rsidR="003B1523" w:rsidRDefault="003B1523" w:rsidP="003B1523">
      <w:pPr>
        <w:jc w:val="both"/>
        <w:rPr>
          <w:rFonts w:ascii="Arial" w:eastAsiaTheme="minorHAnsi" w:hAnsi="Arial" w:cs="Arial"/>
          <w:sz w:val="24"/>
          <w:szCs w:val="24"/>
        </w:rPr>
      </w:pPr>
    </w:p>
    <w:p w14:paraId="1FEE438C" w14:textId="0C980494" w:rsidR="00FF00D3" w:rsidRDefault="00FF00D3" w:rsidP="003B1523">
      <w:pPr>
        <w:jc w:val="both"/>
        <w:rPr>
          <w:rFonts w:ascii="Arial" w:eastAsiaTheme="minorHAnsi" w:hAnsi="Arial" w:cs="Arial"/>
          <w:sz w:val="24"/>
          <w:szCs w:val="24"/>
        </w:rPr>
      </w:pPr>
    </w:p>
    <w:p w14:paraId="6E5A12E7" w14:textId="68D0EF84" w:rsidR="00FF00D3" w:rsidRDefault="00FF00D3" w:rsidP="003B1523">
      <w:pPr>
        <w:jc w:val="both"/>
        <w:rPr>
          <w:rFonts w:ascii="Arial" w:eastAsiaTheme="minorHAnsi" w:hAnsi="Arial" w:cs="Arial"/>
          <w:sz w:val="24"/>
          <w:szCs w:val="24"/>
        </w:rPr>
      </w:pPr>
    </w:p>
    <w:p w14:paraId="1A369417" w14:textId="73096504" w:rsidR="00FF00D3" w:rsidRDefault="00FF00D3" w:rsidP="003B1523">
      <w:pPr>
        <w:jc w:val="both"/>
        <w:rPr>
          <w:rFonts w:ascii="Arial" w:eastAsiaTheme="minorHAnsi" w:hAnsi="Arial" w:cs="Arial"/>
          <w:sz w:val="24"/>
          <w:szCs w:val="24"/>
        </w:rPr>
      </w:pPr>
    </w:p>
    <w:p w14:paraId="227278DF" w14:textId="5AAC1C2A" w:rsidR="00FF00D3" w:rsidRDefault="00FF00D3" w:rsidP="003B1523">
      <w:pPr>
        <w:jc w:val="both"/>
        <w:rPr>
          <w:rFonts w:ascii="Arial" w:eastAsiaTheme="minorHAnsi" w:hAnsi="Arial" w:cs="Arial"/>
          <w:sz w:val="24"/>
          <w:szCs w:val="24"/>
        </w:rPr>
      </w:pPr>
      <w:r w:rsidRPr="003B1523">
        <w:rPr>
          <w:rFonts w:ascii="Arial" w:eastAsiaTheme="minorHAnsi" w:hAnsi="Arial" w:cs="Arial"/>
          <w:noProof/>
          <w:sz w:val="24"/>
          <w:szCs w:val="24"/>
        </w:rPr>
        <mc:AlternateContent>
          <mc:Choice Requires="wps">
            <w:drawing>
              <wp:anchor distT="0" distB="0" distL="114300" distR="114300" simplePos="0" relativeHeight="251674623" behindDoc="0" locked="0" layoutInCell="1" allowOverlap="1" wp14:anchorId="267E6251" wp14:editId="17C15213">
                <wp:simplePos x="0" y="0"/>
                <wp:positionH relativeFrom="margin">
                  <wp:align>center</wp:align>
                </wp:positionH>
                <wp:positionV relativeFrom="paragraph">
                  <wp:posOffset>19197</wp:posOffset>
                </wp:positionV>
                <wp:extent cx="1367518" cy="1276350"/>
                <wp:effectExtent l="0" t="0" r="23495" b="19050"/>
                <wp:wrapNone/>
                <wp:docPr id="19" name="Isosceles Tri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67518" cy="1276350"/>
                        </a:xfrm>
                        <a:prstGeom prst="triangle">
                          <a:avLst/>
                        </a:prstGeom>
                        <a:solidFill>
                          <a:srgbClr val="FFFF00">
                            <a:alpha val="26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7FA969" w14:textId="77777777" w:rsidR="003B1523" w:rsidRDefault="003B1523" w:rsidP="003B1523">
                            <w:pPr>
                              <w:jc w:val="center"/>
                              <w:rPr>
                                <w:rFonts w:asciiTheme="minorHAnsi" w:cstheme="minorBidi"/>
                                <w:b/>
                                <w:bCs/>
                                <w:color w:val="000000"/>
                              </w:rPr>
                            </w:pPr>
                            <w:r>
                              <w:rPr>
                                <w:rFonts w:asciiTheme="minorHAnsi" w:cstheme="minorBidi"/>
                                <w:b/>
                                <w:bCs/>
                                <w:color w:val="000000"/>
                              </w:rPr>
                              <w:t>RISK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E6251" id="Isosceles Triangle 1" o:spid="_x0000_s1033" type="#_x0000_t5" style="position:absolute;left:0;text-align:left;margin-left:0;margin-top:1.5pt;width:107.7pt;height:100.5pt;z-index:25167462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" fillcolor="yellow" strokecolor="#243f60 [1604]" strokeweight="2pt">
                <v:fill opacity="16962f"/>
                <v:path arrowok="t"/>
                <o:lock v:ext="edit" aspectratio="t"/>
                <v:textbox>
                  <w:txbxContent>
                    <w:p w14:paraId="5E7FA969" w14:textId="77777777" w:rsidR="003B1523" w:rsidRDefault="003B1523" w:rsidP="003B1523">
                      <w:pPr>
                        <w:jc w:val="center"/>
                        <w:rPr>
                          <w:rFonts w:asciiTheme="minorHAnsi" w:cstheme="minorBidi"/>
                          <w:b/>
                          <w:bCs/>
                          <w:color w:val="000000"/>
                        </w:rPr>
                      </w:pPr>
                      <w:r>
                        <w:rPr>
                          <w:rFonts w:asciiTheme="minorHAnsi" w:cstheme="minorBidi"/>
                          <w:b/>
                          <w:bCs/>
                          <w:color w:val="000000"/>
                        </w:rPr>
                        <w:t>RISK</w:t>
                      </w:r>
                    </w:p>
                  </w:txbxContent>
                </v:textbox>
                <w10:wrap anchorx="margin"/>
              </v:shape>
            </w:pict>
          </mc:Fallback>
        </mc:AlternateContent>
      </w:r>
    </w:p>
    <w:p w14:paraId="6BE07328" w14:textId="1CAEA3CB" w:rsidR="00FF00D3" w:rsidRDefault="00FF00D3" w:rsidP="003B1523">
      <w:pPr>
        <w:jc w:val="both"/>
        <w:rPr>
          <w:rFonts w:ascii="Arial" w:eastAsiaTheme="minorHAnsi" w:hAnsi="Arial" w:cs="Arial"/>
          <w:sz w:val="24"/>
          <w:szCs w:val="24"/>
        </w:rPr>
      </w:pPr>
    </w:p>
    <w:p w14:paraId="72CE69B3" w14:textId="73B9F8C0" w:rsidR="00FF00D3" w:rsidRDefault="00FF00D3" w:rsidP="003B1523">
      <w:pPr>
        <w:jc w:val="both"/>
        <w:rPr>
          <w:rFonts w:ascii="Arial" w:eastAsiaTheme="minorHAnsi" w:hAnsi="Arial" w:cs="Arial"/>
          <w:sz w:val="24"/>
          <w:szCs w:val="24"/>
        </w:rPr>
      </w:pPr>
    </w:p>
    <w:p w14:paraId="4088E05A" w14:textId="5E13A73F" w:rsidR="00FF00D3" w:rsidRDefault="00FF00D3" w:rsidP="003B1523">
      <w:pPr>
        <w:jc w:val="both"/>
        <w:rPr>
          <w:rFonts w:ascii="Arial" w:eastAsiaTheme="minorHAnsi" w:hAnsi="Arial" w:cs="Arial"/>
          <w:sz w:val="24"/>
          <w:szCs w:val="24"/>
        </w:rPr>
      </w:pPr>
    </w:p>
    <w:p w14:paraId="330411D3" w14:textId="77777777" w:rsidR="00FF00D3" w:rsidRPr="003B1523" w:rsidRDefault="00FF00D3" w:rsidP="003B1523">
      <w:pPr>
        <w:jc w:val="both"/>
        <w:rPr>
          <w:rFonts w:ascii="Arial" w:eastAsiaTheme="minorHAnsi" w:hAnsi="Arial" w:cs="Arial"/>
          <w:sz w:val="24"/>
          <w:szCs w:val="24"/>
        </w:rPr>
      </w:pPr>
    </w:p>
    <w:p w14:paraId="0A8490F2" w14:textId="27CBF82D" w:rsidR="003B1523" w:rsidRDefault="003B1523" w:rsidP="003B1523">
      <w:pPr>
        <w:jc w:val="both"/>
        <w:rPr>
          <w:rFonts w:ascii="Arial" w:eastAsiaTheme="minorHAnsi" w:hAnsi="Arial" w:cs="Arial"/>
          <w:sz w:val="24"/>
          <w:szCs w:val="24"/>
        </w:rPr>
      </w:pPr>
    </w:p>
    <w:p w14:paraId="56FC924A" w14:textId="328506B6" w:rsidR="00FF00D3" w:rsidRDefault="00FF00D3" w:rsidP="003B1523">
      <w:pPr>
        <w:jc w:val="both"/>
        <w:rPr>
          <w:rFonts w:ascii="Arial" w:eastAsiaTheme="minorHAnsi" w:hAnsi="Arial" w:cs="Arial"/>
          <w:sz w:val="24"/>
          <w:szCs w:val="24"/>
        </w:rPr>
      </w:pPr>
    </w:p>
    <w:p w14:paraId="345F4830" w14:textId="77777777" w:rsidR="00FF00D3" w:rsidRPr="003B1523" w:rsidRDefault="00FF00D3" w:rsidP="003B1523">
      <w:pPr>
        <w:jc w:val="both"/>
        <w:rPr>
          <w:rFonts w:ascii="Arial" w:eastAsiaTheme="minorHAnsi" w:hAnsi="Arial" w:cs="Arial"/>
          <w:sz w:val="24"/>
          <w:szCs w:val="24"/>
        </w:rPr>
      </w:pPr>
    </w:p>
    <w:p w14:paraId="1AB959E6" w14:textId="77777777" w:rsidR="003B1523" w:rsidRPr="003B1523" w:rsidRDefault="003B1523" w:rsidP="003B1523">
      <w:pPr>
        <w:jc w:val="both"/>
        <w:rPr>
          <w:rFonts w:ascii="Arial" w:eastAsiaTheme="minorHAnsi" w:hAnsi="Arial" w:cs="Arial"/>
          <w:sz w:val="24"/>
          <w:szCs w:val="24"/>
        </w:rPr>
      </w:pPr>
    </w:p>
    <w:p w14:paraId="388E9962" w14:textId="77777777" w:rsidR="003B1523" w:rsidRPr="003B1523" w:rsidRDefault="003B1523" w:rsidP="003B1523">
      <w:pPr>
        <w:jc w:val="both"/>
        <w:rPr>
          <w:rFonts w:ascii="Arial" w:eastAsiaTheme="minorHAnsi" w:hAnsi="Arial" w:cs="Arial"/>
          <w:sz w:val="24"/>
          <w:szCs w:val="24"/>
        </w:rPr>
      </w:pPr>
    </w:p>
    <w:p w14:paraId="0473F09F" w14:textId="77777777" w:rsidR="009E548B" w:rsidRPr="00ED4AF5" w:rsidRDefault="009E548B" w:rsidP="00ED4AF5">
      <w:pPr>
        <w:pStyle w:val="Heading2"/>
        <w:rPr>
          <w:rFonts w:ascii="Arial" w:eastAsiaTheme="minorHAnsi" w:hAnsi="Arial" w:cs="Arial"/>
          <w:i w:val="0"/>
          <w:iCs w:val="0"/>
          <w:sz w:val="24"/>
          <w:szCs w:val="24"/>
        </w:rPr>
      </w:pPr>
      <w:bookmarkStart w:id="27" w:name="_Toc106372907"/>
      <w:bookmarkStart w:id="28" w:name="_Hlk71111079"/>
      <w:bookmarkStart w:id="29" w:name="_Hlk71110801"/>
      <w:r w:rsidRPr="00ED4AF5">
        <w:rPr>
          <w:rFonts w:ascii="Arial" w:eastAsiaTheme="minorHAnsi" w:hAnsi="Arial" w:cs="Arial"/>
          <w:i w:val="0"/>
          <w:iCs w:val="0"/>
          <w:sz w:val="24"/>
          <w:szCs w:val="24"/>
        </w:rPr>
        <w:t>Risk Assessment.</w:t>
      </w:r>
      <w:bookmarkEnd w:id="27"/>
    </w:p>
    <w:bookmarkEnd w:id="28"/>
    <w:p w14:paraId="6EE2A986" w14:textId="77777777" w:rsidR="009E548B" w:rsidRPr="009E548B" w:rsidRDefault="009E548B" w:rsidP="009E548B">
      <w:pPr>
        <w:rPr>
          <w:rFonts w:ascii="Arial" w:hAnsi="Arial" w:cs="Arial"/>
          <w:sz w:val="24"/>
          <w:szCs w:val="24"/>
        </w:rPr>
      </w:pPr>
    </w:p>
    <w:p w14:paraId="0DFAE5F6" w14:textId="65A08408" w:rsidR="00D728FC" w:rsidRDefault="009E548B" w:rsidP="009E548B">
      <w:pPr>
        <w:jc w:val="both"/>
        <w:rPr>
          <w:rFonts w:ascii="Arial" w:hAnsi="Arial" w:cs="Arial"/>
          <w:sz w:val="24"/>
          <w:szCs w:val="24"/>
        </w:rPr>
      </w:pPr>
      <w:r w:rsidRPr="009E548B">
        <w:rPr>
          <w:rFonts w:ascii="Arial" w:hAnsi="Arial" w:cs="Arial"/>
          <w:sz w:val="24"/>
          <w:szCs w:val="24"/>
        </w:rPr>
        <w:t xml:space="preserve">The exploitation Risk Assessment is integrated </w:t>
      </w:r>
      <w:r w:rsidR="00391BE1">
        <w:rPr>
          <w:rFonts w:ascii="Arial" w:hAnsi="Arial" w:cs="Arial"/>
          <w:sz w:val="24"/>
          <w:szCs w:val="24"/>
        </w:rPr>
        <w:t>within the</w:t>
      </w:r>
      <w:r w:rsidRPr="009E548B">
        <w:rPr>
          <w:rFonts w:ascii="Arial" w:hAnsi="Arial" w:cs="Arial"/>
          <w:sz w:val="24"/>
          <w:szCs w:val="24"/>
        </w:rPr>
        <w:t xml:space="preserve"> Liquid Logic </w:t>
      </w:r>
      <w:r w:rsidR="00391BE1">
        <w:rPr>
          <w:rFonts w:ascii="Arial" w:hAnsi="Arial" w:cs="Arial"/>
          <w:sz w:val="24"/>
          <w:szCs w:val="24"/>
        </w:rPr>
        <w:t>system. The assessment covers</w:t>
      </w:r>
      <w:r w:rsidRPr="009E548B">
        <w:rPr>
          <w:rFonts w:ascii="Arial" w:hAnsi="Arial" w:cs="Arial"/>
          <w:sz w:val="24"/>
          <w:szCs w:val="24"/>
        </w:rPr>
        <w:t xml:space="preserve"> fourteen separate</w:t>
      </w:r>
      <w:r w:rsidR="00D34B57">
        <w:rPr>
          <w:rFonts w:ascii="Arial" w:hAnsi="Arial" w:cs="Arial"/>
          <w:sz w:val="24"/>
          <w:szCs w:val="24"/>
        </w:rPr>
        <w:t xml:space="preserve"> factors</w:t>
      </w:r>
      <w:r w:rsidRPr="009E548B">
        <w:rPr>
          <w:rFonts w:ascii="Arial" w:hAnsi="Arial" w:cs="Arial"/>
          <w:sz w:val="24"/>
          <w:szCs w:val="24"/>
        </w:rPr>
        <w:t xml:space="preserve"> which contribute to </w:t>
      </w:r>
      <w:r w:rsidR="00D34B57">
        <w:rPr>
          <w:rFonts w:ascii="Arial" w:hAnsi="Arial" w:cs="Arial"/>
          <w:sz w:val="24"/>
          <w:szCs w:val="24"/>
        </w:rPr>
        <w:t xml:space="preserve">painting a detailed picture of </w:t>
      </w:r>
      <w:r w:rsidR="00391BE1">
        <w:rPr>
          <w:rFonts w:ascii="Arial" w:hAnsi="Arial" w:cs="Arial"/>
          <w:sz w:val="24"/>
          <w:szCs w:val="24"/>
        </w:rPr>
        <w:t>contextual</w:t>
      </w:r>
      <w:r w:rsidRPr="009E548B">
        <w:rPr>
          <w:rFonts w:ascii="Arial" w:hAnsi="Arial" w:cs="Arial"/>
          <w:sz w:val="24"/>
          <w:szCs w:val="24"/>
        </w:rPr>
        <w:t xml:space="preserve"> risk</w:t>
      </w:r>
      <w:r w:rsidR="00D34B57">
        <w:rPr>
          <w:rFonts w:ascii="Arial" w:hAnsi="Arial" w:cs="Arial"/>
          <w:sz w:val="24"/>
          <w:szCs w:val="24"/>
        </w:rPr>
        <w:t xml:space="preserve"> for children and young people</w:t>
      </w:r>
      <w:r w:rsidRPr="009E548B">
        <w:rPr>
          <w:rFonts w:ascii="Arial" w:hAnsi="Arial" w:cs="Arial"/>
          <w:sz w:val="24"/>
          <w:szCs w:val="24"/>
        </w:rPr>
        <w:t>.</w:t>
      </w:r>
    </w:p>
    <w:p w14:paraId="59F600E5" w14:textId="77777777" w:rsidR="00D728FC" w:rsidRDefault="00D728FC" w:rsidP="009E548B">
      <w:pPr>
        <w:jc w:val="both"/>
        <w:rPr>
          <w:rFonts w:ascii="Arial" w:hAnsi="Arial" w:cs="Arial"/>
          <w:sz w:val="24"/>
          <w:szCs w:val="24"/>
        </w:rPr>
      </w:pPr>
    </w:p>
    <w:p w14:paraId="120182EE"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1.</w:t>
      </w:r>
      <w:r w:rsidRPr="00D728FC">
        <w:rPr>
          <w:rFonts w:ascii="Arial" w:hAnsi="Arial" w:cs="Arial"/>
          <w:sz w:val="24"/>
          <w:szCs w:val="24"/>
        </w:rPr>
        <w:tab/>
        <w:t>Family and peer relationships</w:t>
      </w:r>
    </w:p>
    <w:p w14:paraId="5F0894B7"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2.</w:t>
      </w:r>
      <w:r w:rsidRPr="00D728FC">
        <w:rPr>
          <w:rFonts w:ascii="Arial" w:hAnsi="Arial" w:cs="Arial"/>
          <w:sz w:val="24"/>
          <w:szCs w:val="24"/>
        </w:rPr>
        <w:tab/>
        <w:t>Accommodation</w:t>
      </w:r>
    </w:p>
    <w:p w14:paraId="673E096B"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3.</w:t>
      </w:r>
      <w:r w:rsidRPr="00D728FC">
        <w:rPr>
          <w:rFonts w:ascii="Arial" w:hAnsi="Arial" w:cs="Arial"/>
          <w:sz w:val="24"/>
          <w:szCs w:val="24"/>
        </w:rPr>
        <w:tab/>
        <w:t xml:space="preserve">Education Training or Employment </w:t>
      </w:r>
    </w:p>
    <w:p w14:paraId="51FC3F03"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4.</w:t>
      </w:r>
      <w:r w:rsidRPr="00D728FC">
        <w:rPr>
          <w:rFonts w:ascii="Arial" w:hAnsi="Arial" w:cs="Arial"/>
          <w:sz w:val="24"/>
          <w:szCs w:val="24"/>
        </w:rPr>
        <w:tab/>
        <w:t>Emotional Wellbeing</w:t>
      </w:r>
    </w:p>
    <w:p w14:paraId="550A3A91"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5.</w:t>
      </w:r>
      <w:r w:rsidRPr="00D728FC">
        <w:rPr>
          <w:rFonts w:ascii="Arial" w:hAnsi="Arial" w:cs="Arial"/>
          <w:sz w:val="24"/>
          <w:szCs w:val="24"/>
        </w:rPr>
        <w:tab/>
        <w:t>Experience of abuse and violence</w:t>
      </w:r>
    </w:p>
    <w:p w14:paraId="0475BCC6"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6.</w:t>
      </w:r>
      <w:r w:rsidRPr="00D728FC">
        <w:rPr>
          <w:rFonts w:ascii="Arial" w:hAnsi="Arial" w:cs="Arial"/>
          <w:sz w:val="24"/>
          <w:szCs w:val="24"/>
        </w:rPr>
        <w:tab/>
        <w:t>Missing from home or care</w:t>
      </w:r>
    </w:p>
    <w:p w14:paraId="33D7A137"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7.</w:t>
      </w:r>
      <w:r w:rsidRPr="00D728FC">
        <w:rPr>
          <w:rFonts w:ascii="Arial" w:hAnsi="Arial" w:cs="Arial"/>
          <w:sz w:val="24"/>
          <w:szCs w:val="24"/>
        </w:rPr>
        <w:tab/>
        <w:t>Associations and Locations</w:t>
      </w:r>
    </w:p>
    <w:p w14:paraId="7250980A"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8.</w:t>
      </w:r>
      <w:r w:rsidRPr="00D728FC">
        <w:rPr>
          <w:rFonts w:ascii="Arial" w:hAnsi="Arial" w:cs="Arial"/>
          <w:sz w:val="24"/>
          <w:szCs w:val="24"/>
        </w:rPr>
        <w:tab/>
        <w:t>Substance Misuse</w:t>
      </w:r>
    </w:p>
    <w:p w14:paraId="18E5A867"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9.</w:t>
      </w:r>
      <w:r w:rsidRPr="00D728FC">
        <w:rPr>
          <w:rFonts w:ascii="Arial" w:hAnsi="Arial" w:cs="Arial"/>
          <w:sz w:val="24"/>
          <w:szCs w:val="24"/>
        </w:rPr>
        <w:tab/>
        <w:t>Coercion and control</w:t>
      </w:r>
    </w:p>
    <w:p w14:paraId="3D7A3921"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10.</w:t>
      </w:r>
      <w:r w:rsidRPr="00D728FC">
        <w:rPr>
          <w:rFonts w:ascii="Arial" w:hAnsi="Arial" w:cs="Arial"/>
          <w:sz w:val="24"/>
          <w:szCs w:val="24"/>
        </w:rPr>
        <w:tab/>
        <w:t>Rewards</w:t>
      </w:r>
    </w:p>
    <w:p w14:paraId="14EE8C4B"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11.</w:t>
      </w:r>
      <w:r w:rsidRPr="00D728FC">
        <w:rPr>
          <w:rFonts w:ascii="Arial" w:hAnsi="Arial" w:cs="Arial"/>
          <w:sz w:val="24"/>
          <w:szCs w:val="24"/>
        </w:rPr>
        <w:tab/>
        <w:t>Sexual Health and Intimate Relationships</w:t>
      </w:r>
    </w:p>
    <w:p w14:paraId="1E88E2E7" w14:textId="77777777" w:rsidR="00D728FC" w:rsidRPr="00D728FC" w:rsidRDefault="00D728FC" w:rsidP="00D728FC">
      <w:pPr>
        <w:jc w:val="both"/>
        <w:rPr>
          <w:rFonts w:ascii="Arial" w:hAnsi="Arial" w:cs="Arial"/>
          <w:sz w:val="24"/>
          <w:szCs w:val="24"/>
        </w:rPr>
      </w:pPr>
      <w:r w:rsidRPr="00D728FC">
        <w:rPr>
          <w:rFonts w:ascii="Arial" w:hAnsi="Arial" w:cs="Arial"/>
          <w:sz w:val="24"/>
          <w:szCs w:val="24"/>
        </w:rPr>
        <w:t>12.</w:t>
      </w:r>
      <w:r w:rsidRPr="00D728FC">
        <w:rPr>
          <w:rFonts w:ascii="Arial" w:hAnsi="Arial" w:cs="Arial"/>
          <w:sz w:val="24"/>
          <w:szCs w:val="24"/>
        </w:rPr>
        <w:tab/>
        <w:t>Risk to others</w:t>
      </w:r>
    </w:p>
    <w:p w14:paraId="609617BC" w14:textId="77777777" w:rsidR="00D728FC" w:rsidRDefault="00D728FC" w:rsidP="00D728FC">
      <w:pPr>
        <w:jc w:val="both"/>
        <w:rPr>
          <w:rFonts w:ascii="Arial" w:hAnsi="Arial" w:cs="Arial"/>
          <w:sz w:val="24"/>
          <w:szCs w:val="24"/>
        </w:rPr>
      </w:pPr>
      <w:r w:rsidRPr="00D728FC">
        <w:rPr>
          <w:rFonts w:ascii="Arial" w:hAnsi="Arial" w:cs="Arial"/>
          <w:sz w:val="24"/>
          <w:szCs w:val="24"/>
        </w:rPr>
        <w:t>13.</w:t>
      </w:r>
      <w:r w:rsidRPr="00D728FC">
        <w:rPr>
          <w:rFonts w:ascii="Arial" w:hAnsi="Arial" w:cs="Arial"/>
          <w:sz w:val="24"/>
          <w:szCs w:val="24"/>
        </w:rPr>
        <w:tab/>
        <w:t>Engagement with Professionals and Services</w:t>
      </w:r>
    </w:p>
    <w:p w14:paraId="70D6C8D6" w14:textId="31F887EC" w:rsidR="00D728FC" w:rsidRPr="009E548B" w:rsidRDefault="00D728FC" w:rsidP="00D728FC">
      <w:pPr>
        <w:jc w:val="both"/>
        <w:rPr>
          <w:rFonts w:ascii="Arial" w:hAnsi="Arial" w:cs="Arial"/>
          <w:sz w:val="24"/>
          <w:szCs w:val="24"/>
        </w:rPr>
      </w:pPr>
      <w:r>
        <w:rPr>
          <w:rFonts w:ascii="Arial" w:hAnsi="Arial" w:cs="Arial"/>
          <w:sz w:val="24"/>
          <w:szCs w:val="24"/>
        </w:rPr>
        <w:t>14.</w:t>
      </w:r>
      <w:r>
        <w:rPr>
          <w:rFonts w:ascii="Arial" w:hAnsi="Arial" w:cs="Arial"/>
          <w:sz w:val="24"/>
          <w:szCs w:val="24"/>
        </w:rPr>
        <w:tab/>
      </w:r>
      <w:r w:rsidRPr="00D728FC">
        <w:rPr>
          <w:rFonts w:ascii="Arial" w:hAnsi="Arial" w:cs="Arial"/>
          <w:sz w:val="24"/>
          <w:szCs w:val="24"/>
        </w:rPr>
        <w:t>Wider Child and Family Factors</w:t>
      </w:r>
    </w:p>
    <w:p w14:paraId="5A4BC2DA" w14:textId="77777777" w:rsidR="009E548B" w:rsidRPr="009E548B" w:rsidRDefault="009E548B" w:rsidP="009E548B">
      <w:pPr>
        <w:jc w:val="both"/>
        <w:rPr>
          <w:rFonts w:ascii="Arial" w:hAnsi="Arial" w:cs="Arial"/>
          <w:sz w:val="24"/>
          <w:szCs w:val="24"/>
        </w:rPr>
      </w:pPr>
    </w:p>
    <w:p w14:paraId="277F028F" w14:textId="5798837B" w:rsidR="009E548B" w:rsidRDefault="009E548B" w:rsidP="009E548B">
      <w:pPr>
        <w:jc w:val="both"/>
        <w:rPr>
          <w:rFonts w:ascii="Arial" w:hAnsi="Arial" w:cs="Arial"/>
          <w:sz w:val="24"/>
          <w:szCs w:val="24"/>
        </w:rPr>
      </w:pPr>
      <w:r w:rsidRPr="009E548B">
        <w:rPr>
          <w:rFonts w:ascii="Arial" w:hAnsi="Arial" w:cs="Arial"/>
          <w:sz w:val="24"/>
          <w:szCs w:val="24"/>
        </w:rPr>
        <w:t xml:space="preserve">By identifying the specific </w:t>
      </w:r>
      <w:r w:rsidR="00835A75">
        <w:rPr>
          <w:rFonts w:ascii="Arial" w:hAnsi="Arial" w:cs="Arial"/>
          <w:sz w:val="24"/>
          <w:szCs w:val="24"/>
        </w:rPr>
        <w:t>issues</w:t>
      </w:r>
      <w:r w:rsidR="00C42651">
        <w:rPr>
          <w:rFonts w:ascii="Arial" w:hAnsi="Arial" w:cs="Arial"/>
          <w:sz w:val="24"/>
          <w:szCs w:val="24"/>
        </w:rPr>
        <w:t xml:space="preserve"> relating to each of the</w:t>
      </w:r>
      <w:r w:rsidR="00835A75">
        <w:rPr>
          <w:rFonts w:ascii="Arial" w:hAnsi="Arial" w:cs="Arial"/>
          <w:sz w:val="24"/>
          <w:szCs w:val="24"/>
        </w:rPr>
        <w:t xml:space="preserve"> </w:t>
      </w:r>
      <w:r w:rsidR="001F6FE9">
        <w:rPr>
          <w:rFonts w:ascii="Arial" w:hAnsi="Arial" w:cs="Arial"/>
          <w:sz w:val="24"/>
          <w:szCs w:val="24"/>
        </w:rPr>
        <w:t>factors,</w:t>
      </w:r>
      <w:r w:rsidRPr="009E548B">
        <w:rPr>
          <w:rFonts w:ascii="Arial" w:hAnsi="Arial" w:cs="Arial"/>
          <w:sz w:val="24"/>
          <w:szCs w:val="24"/>
        </w:rPr>
        <w:t xml:space="preserve"> the </w:t>
      </w:r>
      <w:r w:rsidR="0071307C">
        <w:rPr>
          <w:rFonts w:ascii="Arial" w:hAnsi="Arial" w:cs="Arial"/>
          <w:sz w:val="24"/>
          <w:szCs w:val="24"/>
        </w:rPr>
        <w:t>assessment</w:t>
      </w:r>
      <w:r w:rsidRPr="009E548B">
        <w:rPr>
          <w:rFonts w:ascii="Arial" w:hAnsi="Arial" w:cs="Arial"/>
          <w:sz w:val="24"/>
          <w:szCs w:val="24"/>
        </w:rPr>
        <w:t xml:space="preserve"> </w:t>
      </w:r>
      <w:r w:rsidR="0071307C">
        <w:rPr>
          <w:rFonts w:ascii="Arial" w:hAnsi="Arial" w:cs="Arial"/>
          <w:sz w:val="24"/>
          <w:szCs w:val="24"/>
        </w:rPr>
        <w:t>enables a</w:t>
      </w:r>
      <w:r w:rsidRPr="009E548B">
        <w:rPr>
          <w:rFonts w:ascii="Arial" w:hAnsi="Arial" w:cs="Arial"/>
          <w:sz w:val="24"/>
          <w:szCs w:val="24"/>
        </w:rPr>
        <w:t xml:space="preserve"> coordinated </w:t>
      </w:r>
      <w:r w:rsidR="0071307C">
        <w:rPr>
          <w:rFonts w:ascii="Arial" w:hAnsi="Arial" w:cs="Arial"/>
          <w:sz w:val="24"/>
          <w:szCs w:val="24"/>
        </w:rPr>
        <w:t xml:space="preserve">plan to be </w:t>
      </w:r>
      <w:r w:rsidR="001F6FE9">
        <w:rPr>
          <w:rFonts w:ascii="Arial" w:hAnsi="Arial" w:cs="Arial"/>
          <w:sz w:val="24"/>
          <w:szCs w:val="24"/>
        </w:rPr>
        <w:t xml:space="preserve">formulated which </w:t>
      </w:r>
      <w:r w:rsidRPr="009E548B">
        <w:rPr>
          <w:rFonts w:ascii="Arial" w:hAnsi="Arial" w:cs="Arial"/>
          <w:sz w:val="24"/>
          <w:szCs w:val="24"/>
        </w:rPr>
        <w:t>respon</w:t>
      </w:r>
      <w:r w:rsidR="001F6FE9">
        <w:rPr>
          <w:rFonts w:ascii="Arial" w:hAnsi="Arial" w:cs="Arial"/>
          <w:sz w:val="24"/>
          <w:szCs w:val="24"/>
        </w:rPr>
        <w:t>ds</w:t>
      </w:r>
      <w:r w:rsidRPr="009E548B">
        <w:rPr>
          <w:rFonts w:ascii="Arial" w:hAnsi="Arial" w:cs="Arial"/>
          <w:sz w:val="24"/>
          <w:szCs w:val="24"/>
        </w:rPr>
        <w:t xml:space="preserve"> to all </w:t>
      </w:r>
      <w:r w:rsidR="001F6FE9">
        <w:rPr>
          <w:rFonts w:ascii="Arial" w:hAnsi="Arial" w:cs="Arial"/>
          <w:sz w:val="24"/>
          <w:szCs w:val="24"/>
        </w:rPr>
        <w:t xml:space="preserve">the </w:t>
      </w:r>
      <w:r w:rsidRPr="009E548B">
        <w:rPr>
          <w:rFonts w:ascii="Arial" w:hAnsi="Arial" w:cs="Arial"/>
          <w:sz w:val="24"/>
          <w:szCs w:val="24"/>
        </w:rPr>
        <w:t>factors, utilising strengths and areas of concern to reduce risk.</w:t>
      </w:r>
    </w:p>
    <w:p w14:paraId="10F8E765" w14:textId="37D1BBC6" w:rsidR="00A12F14" w:rsidRDefault="00A12F14" w:rsidP="009E548B">
      <w:pPr>
        <w:jc w:val="both"/>
        <w:rPr>
          <w:rFonts w:ascii="Arial" w:hAnsi="Arial" w:cs="Arial"/>
          <w:sz w:val="24"/>
          <w:szCs w:val="24"/>
        </w:rPr>
      </w:pPr>
    </w:p>
    <w:p w14:paraId="041D699C" w14:textId="59E1A5EC" w:rsidR="00A12F14" w:rsidRPr="009E548B" w:rsidRDefault="00A12F14" w:rsidP="009E548B">
      <w:pPr>
        <w:jc w:val="both"/>
        <w:rPr>
          <w:rFonts w:ascii="Arial" w:hAnsi="Arial" w:cs="Arial"/>
          <w:sz w:val="24"/>
          <w:szCs w:val="24"/>
        </w:rPr>
      </w:pPr>
      <w:r w:rsidRPr="00A12F14">
        <w:rPr>
          <w:rFonts w:ascii="Arial" w:hAnsi="Arial" w:cs="Arial"/>
          <w:sz w:val="24"/>
          <w:szCs w:val="24"/>
        </w:rPr>
        <w:t xml:space="preserve">Case management regarding exploitation, including decision making via exploitation screening panel, is recorded via an exploitation pathway on both </w:t>
      </w:r>
      <w:r w:rsidR="0016595A" w:rsidRPr="0016595A">
        <w:rPr>
          <w:rFonts w:ascii="Arial" w:hAnsi="Arial" w:cs="Arial"/>
          <w:sz w:val="24"/>
          <w:szCs w:val="24"/>
        </w:rPr>
        <w:t>Liquid logic Children's Social Care System (LCS)</w:t>
      </w:r>
      <w:r w:rsidR="0016595A">
        <w:rPr>
          <w:rFonts w:ascii="Arial" w:hAnsi="Arial" w:cs="Arial"/>
          <w:sz w:val="24"/>
          <w:szCs w:val="24"/>
        </w:rPr>
        <w:t xml:space="preserve"> </w:t>
      </w:r>
      <w:r w:rsidRPr="00A12F14">
        <w:rPr>
          <w:rFonts w:ascii="Arial" w:hAnsi="Arial" w:cs="Arial"/>
          <w:sz w:val="24"/>
          <w:szCs w:val="24"/>
        </w:rPr>
        <w:t>and E</w:t>
      </w:r>
      <w:r w:rsidR="0016595A">
        <w:rPr>
          <w:rFonts w:ascii="Arial" w:hAnsi="Arial" w:cs="Arial"/>
          <w:sz w:val="24"/>
          <w:szCs w:val="24"/>
        </w:rPr>
        <w:t xml:space="preserve">arly </w:t>
      </w:r>
      <w:r w:rsidRPr="00A12F14">
        <w:rPr>
          <w:rFonts w:ascii="Arial" w:hAnsi="Arial" w:cs="Arial"/>
          <w:sz w:val="24"/>
          <w:szCs w:val="24"/>
        </w:rPr>
        <w:t>H</w:t>
      </w:r>
      <w:r w:rsidR="0016595A">
        <w:rPr>
          <w:rFonts w:ascii="Arial" w:hAnsi="Arial" w:cs="Arial"/>
          <w:sz w:val="24"/>
          <w:szCs w:val="24"/>
        </w:rPr>
        <w:t xml:space="preserve">elp </w:t>
      </w:r>
      <w:r w:rsidRPr="00A12F14">
        <w:rPr>
          <w:rFonts w:ascii="Arial" w:hAnsi="Arial" w:cs="Arial"/>
          <w:sz w:val="24"/>
          <w:szCs w:val="24"/>
        </w:rPr>
        <w:t>M</w:t>
      </w:r>
      <w:r w:rsidR="0016595A">
        <w:rPr>
          <w:rFonts w:ascii="Arial" w:hAnsi="Arial" w:cs="Arial"/>
          <w:sz w:val="24"/>
          <w:szCs w:val="24"/>
        </w:rPr>
        <w:t>odule</w:t>
      </w:r>
      <w:r w:rsidRPr="00A12F14">
        <w:rPr>
          <w:rFonts w:ascii="Arial" w:hAnsi="Arial" w:cs="Arial"/>
          <w:sz w:val="24"/>
          <w:szCs w:val="24"/>
        </w:rPr>
        <w:t xml:space="preserve"> </w:t>
      </w:r>
      <w:r w:rsidR="0016595A">
        <w:rPr>
          <w:rFonts w:ascii="Arial" w:hAnsi="Arial" w:cs="Arial"/>
          <w:sz w:val="24"/>
          <w:szCs w:val="24"/>
        </w:rPr>
        <w:t xml:space="preserve">(EHM) </w:t>
      </w:r>
      <w:r w:rsidRPr="00A12F14">
        <w:rPr>
          <w:rFonts w:ascii="Arial" w:hAnsi="Arial" w:cs="Arial"/>
          <w:sz w:val="24"/>
          <w:szCs w:val="24"/>
        </w:rPr>
        <w:t>within Liquid Logic. Exploitation intervention plans are located within these pathways. This pathway runs alongside CIN, CP and or CLA workflows for young people subject to social work plans</w:t>
      </w:r>
    </w:p>
    <w:p w14:paraId="4E91E7DD" w14:textId="77777777" w:rsidR="009E548B" w:rsidRPr="009E548B" w:rsidRDefault="009E548B" w:rsidP="009E548B">
      <w:pPr>
        <w:jc w:val="both"/>
        <w:rPr>
          <w:rFonts w:ascii="Arial" w:hAnsi="Arial" w:cs="Arial"/>
          <w:sz w:val="24"/>
          <w:szCs w:val="24"/>
        </w:rPr>
      </w:pPr>
    </w:p>
    <w:p w14:paraId="4E78E0CD" w14:textId="6E225B51" w:rsidR="009E548B" w:rsidRPr="009E548B" w:rsidRDefault="003F38B1" w:rsidP="009E548B">
      <w:pPr>
        <w:jc w:val="both"/>
        <w:rPr>
          <w:rFonts w:ascii="Arial" w:hAnsi="Arial" w:cs="Arial"/>
          <w:sz w:val="24"/>
          <w:szCs w:val="24"/>
        </w:rPr>
      </w:pPr>
      <w:r>
        <w:rPr>
          <w:rFonts w:ascii="Arial" w:hAnsi="Arial" w:cs="Arial"/>
          <w:sz w:val="24"/>
          <w:szCs w:val="24"/>
        </w:rPr>
        <w:t xml:space="preserve">By taking a whole system approach to assessment of risk, </w:t>
      </w:r>
      <w:r w:rsidR="00D728FC">
        <w:rPr>
          <w:rFonts w:ascii="Arial" w:hAnsi="Arial" w:cs="Arial"/>
          <w:sz w:val="24"/>
          <w:szCs w:val="24"/>
        </w:rPr>
        <w:t xml:space="preserve">it has enabled </w:t>
      </w:r>
      <w:r>
        <w:rPr>
          <w:rFonts w:ascii="Arial" w:hAnsi="Arial" w:cs="Arial"/>
          <w:sz w:val="24"/>
          <w:szCs w:val="24"/>
        </w:rPr>
        <w:t>all members of the</w:t>
      </w:r>
      <w:r w:rsidR="009E548B" w:rsidRPr="009E548B">
        <w:rPr>
          <w:rFonts w:ascii="Arial" w:hAnsi="Arial" w:cs="Arial"/>
          <w:sz w:val="24"/>
          <w:szCs w:val="24"/>
        </w:rPr>
        <w:t xml:space="preserve"> partnership </w:t>
      </w:r>
      <w:r w:rsidR="00D728FC">
        <w:rPr>
          <w:rFonts w:ascii="Arial" w:hAnsi="Arial" w:cs="Arial"/>
          <w:sz w:val="24"/>
          <w:szCs w:val="24"/>
        </w:rPr>
        <w:t xml:space="preserve">to proactively respond and </w:t>
      </w:r>
      <w:r>
        <w:rPr>
          <w:rFonts w:ascii="Arial" w:hAnsi="Arial" w:cs="Arial"/>
          <w:sz w:val="24"/>
          <w:szCs w:val="24"/>
        </w:rPr>
        <w:t xml:space="preserve">contribute to mitigating risk across all the </w:t>
      </w:r>
      <w:r w:rsidR="009E548B" w:rsidRPr="009E548B">
        <w:rPr>
          <w:rFonts w:ascii="Arial" w:hAnsi="Arial" w:cs="Arial"/>
          <w:sz w:val="24"/>
          <w:szCs w:val="24"/>
        </w:rPr>
        <w:t>contextual factors</w:t>
      </w:r>
      <w:r w:rsidR="00D728FC">
        <w:rPr>
          <w:rFonts w:ascii="Arial" w:hAnsi="Arial" w:cs="Arial"/>
          <w:sz w:val="24"/>
          <w:szCs w:val="24"/>
        </w:rPr>
        <w:t>.</w:t>
      </w:r>
    </w:p>
    <w:p w14:paraId="6CC6AE63" w14:textId="47CCAF57" w:rsidR="009E548B" w:rsidRPr="009E548B" w:rsidRDefault="009E548B" w:rsidP="009E548B">
      <w:pPr>
        <w:jc w:val="both"/>
        <w:rPr>
          <w:rFonts w:ascii="Arial" w:hAnsi="Arial" w:cs="Arial"/>
          <w:sz w:val="24"/>
          <w:szCs w:val="24"/>
        </w:rPr>
      </w:pPr>
    </w:p>
    <w:bookmarkEnd w:id="29"/>
    <w:p w14:paraId="1AA34572" w14:textId="5D6B6122" w:rsidR="007A67EB" w:rsidRDefault="007A67EB" w:rsidP="007A67EB">
      <w:pPr>
        <w:rPr>
          <w:strike/>
        </w:rPr>
      </w:pPr>
    </w:p>
    <w:p w14:paraId="7B7A4777" w14:textId="1D149293" w:rsidR="00F0531E" w:rsidRDefault="00F0531E" w:rsidP="007A67EB">
      <w:pPr>
        <w:rPr>
          <w:strike/>
        </w:rPr>
      </w:pPr>
    </w:p>
    <w:p w14:paraId="3947CC12" w14:textId="1474EF77" w:rsidR="00F0531E" w:rsidRDefault="00F0531E" w:rsidP="007A67EB">
      <w:pPr>
        <w:rPr>
          <w:strike/>
        </w:rPr>
      </w:pPr>
    </w:p>
    <w:p w14:paraId="651354D0" w14:textId="51F59B7B" w:rsidR="00F0531E" w:rsidRDefault="00F0531E" w:rsidP="007A67EB">
      <w:pPr>
        <w:rPr>
          <w:strike/>
        </w:rPr>
      </w:pPr>
    </w:p>
    <w:p w14:paraId="565A9A85" w14:textId="7BB16966" w:rsidR="00F0531E" w:rsidRDefault="00F0531E" w:rsidP="007A67EB">
      <w:pPr>
        <w:rPr>
          <w:strike/>
        </w:rPr>
      </w:pPr>
    </w:p>
    <w:p w14:paraId="602573CD" w14:textId="4FC78BC9" w:rsidR="00F0531E" w:rsidRDefault="00F0531E" w:rsidP="007A67EB">
      <w:pPr>
        <w:rPr>
          <w:strike/>
        </w:rPr>
      </w:pPr>
    </w:p>
    <w:p w14:paraId="354A7217" w14:textId="2AA55349" w:rsidR="00F0531E" w:rsidRDefault="00F0531E" w:rsidP="007A67EB">
      <w:pPr>
        <w:rPr>
          <w:strike/>
        </w:rPr>
      </w:pPr>
    </w:p>
    <w:p w14:paraId="2378E5E6" w14:textId="4A51E360" w:rsidR="00F0531E" w:rsidRDefault="00F0531E" w:rsidP="007A67EB">
      <w:pPr>
        <w:rPr>
          <w:strike/>
        </w:rPr>
      </w:pPr>
    </w:p>
    <w:p w14:paraId="428CA76D" w14:textId="264554EC" w:rsidR="00F0531E" w:rsidRDefault="00F0531E" w:rsidP="007A67EB">
      <w:pPr>
        <w:rPr>
          <w:strike/>
        </w:rPr>
      </w:pPr>
    </w:p>
    <w:p w14:paraId="4CD7AF96" w14:textId="4F659D07" w:rsidR="00F0531E" w:rsidRDefault="00F0531E" w:rsidP="007A67EB">
      <w:pPr>
        <w:rPr>
          <w:strike/>
        </w:rPr>
      </w:pPr>
    </w:p>
    <w:p w14:paraId="0845FBAD" w14:textId="2538D9D8" w:rsidR="00F0531E" w:rsidRDefault="00F0531E" w:rsidP="007A67EB">
      <w:pPr>
        <w:rPr>
          <w:strike/>
        </w:rPr>
      </w:pPr>
    </w:p>
    <w:p w14:paraId="110A0418" w14:textId="1C37AD35" w:rsidR="00F0531E" w:rsidRDefault="00F0531E" w:rsidP="007A67EB">
      <w:pPr>
        <w:rPr>
          <w:strike/>
        </w:rPr>
      </w:pPr>
    </w:p>
    <w:p w14:paraId="1EFC7ACF" w14:textId="17D69059" w:rsidR="00F0531E" w:rsidRDefault="00F0531E" w:rsidP="007A67EB">
      <w:pPr>
        <w:rPr>
          <w:strike/>
        </w:rPr>
      </w:pPr>
    </w:p>
    <w:p w14:paraId="1D6C61FA" w14:textId="308FDABF" w:rsidR="00F0531E" w:rsidRDefault="00F0531E" w:rsidP="007A67EB">
      <w:pPr>
        <w:rPr>
          <w:strike/>
        </w:rPr>
      </w:pPr>
    </w:p>
    <w:p w14:paraId="19C79CFE" w14:textId="3B035D35" w:rsidR="00F0531E" w:rsidRDefault="00F0531E" w:rsidP="007A67EB">
      <w:pPr>
        <w:rPr>
          <w:strike/>
        </w:rPr>
      </w:pPr>
    </w:p>
    <w:p w14:paraId="0B1B96F2" w14:textId="4685C7C6" w:rsidR="00F0531E" w:rsidRDefault="00F0531E" w:rsidP="007A67EB">
      <w:pPr>
        <w:rPr>
          <w:strike/>
        </w:rPr>
      </w:pPr>
    </w:p>
    <w:p w14:paraId="154DD651" w14:textId="4E3A6674" w:rsidR="00F0531E" w:rsidRDefault="00F0531E" w:rsidP="007A67EB">
      <w:pPr>
        <w:rPr>
          <w:strike/>
        </w:rPr>
      </w:pPr>
    </w:p>
    <w:p w14:paraId="317943FD" w14:textId="455FB548" w:rsidR="00F0531E" w:rsidRDefault="00F0531E" w:rsidP="007A67EB">
      <w:pPr>
        <w:rPr>
          <w:strike/>
        </w:rPr>
      </w:pPr>
    </w:p>
    <w:p w14:paraId="03BA641A" w14:textId="101DE01B" w:rsidR="00F0531E" w:rsidRDefault="00F0531E" w:rsidP="007A67EB">
      <w:pPr>
        <w:rPr>
          <w:strike/>
        </w:rPr>
      </w:pPr>
    </w:p>
    <w:p w14:paraId="652B3443" w14:textId="4580E0FB" w:rsidR="00D0292F" w:rsidRDefault="00D0292F" w:rsidP="007A67EB">
      <w:pPr>
        <w:rPr>
          <w:strike/>
        </w:rPr>
      </w:pPr>
    </w:p>
    <w:p w14:paraId="7C43D393" w14:textId="2DB8B564" w:rsidR="00D0292F" w:rsidRDefault="00D0292F" w:rsidP="007A67EB">
      <w:pPr>
        <w:rPr>
          <w:strike/>
        </w:rPr>
      </w:pPr>
    </w:p>
    <w:p w14:paraId="221391A0" w14:textId="770A986F" w:rsidR="00D0292F" w:rsidRDefault="00D0292F" w:rsidP="007A67EB">
      <w:pPr>
        <w:rPr>
          <w:strike/>
        </w:rPr>
      </w:pPr>
    </w:p>
    <w:p w14:paraId="6C86C47F" w14:textId="65732662" w:rsidR="00D0292F" w:rsidRDefault="00D0292F" w:rsidP="007A67EB">
      <w:pPr>
        <w:rPr>
          <w:strike/>
        </w:rPr>
      </w:pPr>
    </w:p>
    <w:p w14:paraId="0D946B86" w14:textId="506A2F26" w:rsidR="00D0292F" w:rsidRDefault="00D0292F" w:rsidP="007A67EB">
      <w:pPr>
        <w:rPr>
          <w:strike/>
        </w:rPr>
      </w:pPr>
    </w:p>
    <w:p w14:paraId="149F9FD8" w14:textId="24004012" w:rsidR="00D0292F" w:rsidRDefault="00D0292F" w:rsidP="007A67EB">
      <w:pPr>
        <w:rPr>
          <w:strike/>
        </w:rPr>
      </w:pPr>
    </w:p>
    <w:p w14:paraId="38A6AC4F" w14:textId="3D77EAC9" w:rsidR="00D0292F" w:rsidRDefault="00D0292F" w:rsidP="007A67EB">
      <w:pPr>
        <w:rPr>
          <w:strike/>
        </w:rPr>
      </w:pPr>
    </w:p>
    <w:p w14:paraId="3C76FEE8" w14:textId="3DE8ECD9" w:rsidR="00D0292F" w:rsidRDefault="00D0292F" w:rsidP="007A67EB">
      <w:pPr>
        <w:rPr>
          <w:strike/>
        </w:rPr>
      </w:pPr>
    </w:p>
    <w:p w14:paraId="2BD30E3C" w14:textId="066B1F4E" w:rsidR="00D0292F" w:rsidRDefault="00D0292F" w:rsidP="007A67EB">
      <w:pPr>
        <w:rPr>
          <w:strike/>
        </w:rPr>
      </w:pPr>
    </w:p>
    <w:p w14:paraId="569CA1DE" w14:textId="4D525048" w:rsidR="00D0292F" w:rsidRDefault="00D0292F" w:rsidP="007A67EB">
      <w:pPr>
        <w:rPr>
          <w:strike/>
        </w:rPr>
      </w:pPr>
    </w:p>
    <w:p w14:paraId="69DEA828" w14:textId="2A39778C" w:rsidR="00D0292F" w:rsidRDefault="00D0292F" w:rsidP="007A67EB">
      <w:pPr>
        <w:rPr>
          <w:strike/>
        </w:rPr>
      </w:pPr>
    </w:p>
    <w:p w14:paraId="79ABEE94" w14:textId="4593E879" w:rsidR="00D0292F" w:rsidRDefault="00D0292F" w:rsidP="007A67EB">
      <w:pPr>
        <w:rPr>
          <w:strike/>
        </w:rPr>
      </w:pPr>
    </w:p>
    <w:p w14:paraId="564A4BBD" w14:textId="59552427" w:rsidR="00D0292F" w:rsidRDefault="00D0292F" w:rsidP="007A67EB">
      <w:pPr>
        <w:rPr>
          <w:strike/>
        </w:rPr>
      </w:pPr>
    </w:p>
    <w:p w14:paraId="3258C93B" w14:textId="0612225D" w:rsidR="00D0292F" w:rsidRDefault="00D0292F" w:rsidP="007A67EB">
      <w:pPr>
        <w:rPr>
          <w:strike/>
        </w:rPr>
      </w:pPr>
    </w:p>
    <w:p w14:paraId="00BCF134" w14:textId="4EF520CD" w:rsidR="00D0292F" w:rsidRDefault="00D0292F" w:rsidP="007A67EB">
      <w:pPr>
        <w:rPr>
          <w:strike/>
        </w:rPr>
      </w:pPr>
    </w:p>
    <w:p w14:paraId="2CF84113" w14:textId="5FFE6F1B" w:rsidR="00D0292F" w:rsidRDefault="00D0292F" w:rsidP="007A67EB">
      <w:pPr>
        <w:rPr>
          <w:strike/>
        </w:rPr>
      </w:pPr>
    </w:p>
    <w:p w14:paraId="3EF94DB4" w14:textId="5CE30FF8" w:rsidR="00D0292F" w:rsidRDefault="00D0292F" w:rsidP="007A67EB">
      <w:pPr>
        <w:rPr>
          <w:strike/>
        </w:rPr>
      </w:pPr>
    </w:p>
    <w:p w14:paraId="0DE87EA7" w14:textId="47538B27" w:rsidR="00D0292F" w:rsidRDefault="00D0292F" w:rsidP="007A67EB">
      <w:pPr>
        <w:rPr>
          <w:strike/>
        </w:rPr>
      </w:pPr>
    </w:p>
    <w:p w14:paraId="6B0E37D3" w14:textId="2C8722F7" w:rsidR="00D0292F" w:rsidRDefault="00D0292F" w:rsidP="007A67EB">
      <w:pPr>
        <w:rPr>
          <w:strike/>
        </w:rPr>
      </w:pPr>
    </w:p>
    <w:p w14:paraId="575517CC" w14:textId="4D328B8E" w:rsidR="00D0292F" w:rsidRDefault="00D0292F" w:rsidP="007A67EB">
      <w:pPr>
        <w:rPr>
          <w:strike/>
        </w:rPr>
      </w:pPr>
    </w:p>
    <w:p w14:paraId="27209663" w14:textId="330A8A8F" w:rsidR="00D0292F" w:rsidRDefault="00D0292F" w:rsidP="007A67EB">
      <w:pPr>
        <w:rPr>
          <w:strike/>
        </w:rPr>
      </w:pPr>
    </w:p>
    <w:p w14:paraId="3672673E" w14:textId="026A75A8" w:rsidR="00D0292F" w:rsidRDefault="00D0292F" w:rsidP="007A67EB">
      <w:pPr>
        <w:rPr>
          <w:strike/>
        </w:rPr>
      </w:pPr>
    </w:p>
    <w:p w14:paraId="49305811" w14:textId="6A55B1E3" w:rsidR="00D0292F" w:rsidRDefault="00D0292F" w:rsidP="007A67EB">
      <w:pPr>
        <w:rPr>
          <w:strike/>
        </w:rPr>
      </w:pPr>
    </w:p>
    <w:p w14:paraId="749633C5" w14:textId="3CED4AE8" w:rsidR="00D0292F" w:rsidRDefault="00D0292F" w:rsidP="007A67EB">
      <w:pPr>
        <w:rPr>
          <w:strike/>
        </w:rPr>
      </w:pPr>
    </w:p>
    <w:p w14:paraId="765F85F6" w14:textId="77777777" w:rsidR="00D0292F" w:rsidRPr="00E84314" w:rsidRDefault="00D0292F" w:rsidP="007A67EB">
      <w:pPr>
        <w:rPr>
          <w:strike/>
        </w:rPr>
      </w:pPr>
    </w:p>
    <w:p w14:paraId="1FBE7FAA" w14:textId="3BF27231" w:rsidR="00BD4C72" w:rsidRDefault="00882250" w:rsidP="00FB43BB">
      <w:pPr>
        <w:pStyle w:val="Heading1"/>
        <w:rPr>
          <w:rFonts w:ascii="Arial" w:hAnsi="Arial" w:cs="Arial"/>
          <w:sz w:val="28"/>
          <w:szCs w:val="28"/>
        </w:rPr>
      </w:pPr>
      <w:bookmarkStart w:id="30" w:name="_Toc106372908"/>
      <w:r>
        <w:rPr>
          <w:rFonts w:ascii="Arial" w:hAnsi="Arial" w:cs="Arial"/>
          <w:sz w:val="28"/>
          <w:szCs w:val="28"/>
        </w:rPr>
        <w:t>Service ambitions and developments in progress.</w:t>
      </w:r>
      <w:bookmarkEnd w:id="30"/>
    </w:p>
    <w:p w14:paraId="232B01DB" w14:textId="1CED0A93" w:rsidR="00800025" w:rsidRDefault="00882250" w:rsidP="00800025">
      <w:pPr>
        <w:pStyle w:val="Heading2"/>
        <w:rPr>
          <w:rFonts w:ascii="Arial" w:hAnsi="Arial" w:cs="Arial"/>
          <w:i w:val="0"/>
          <w:iCs w:val="0"/>
          <w:sz w:val="24"/>
          <w:szCs w:val="24"/>
        </w:rPr>
      </w:pPr>
      <w:bookmarkStart w:id="31" w:name="_Toc106372909"/>
      <w:r>
        <w:rPr>
          <w:rFonts w:ascii="Arial" w:hAnsi="Arial" w:cs="Arial"/>
          <w:i w:val="0"/>
          <w:iCs w:val="0"/>
          <w:sz w:val="24"/>
          <w:szCs w:val="24"/>
        </w:rPr>
        <w:t>Use of Diversion as an alternative to Community Resolution.</w:t>
      </w:r>
      <w:bookmarkEnd w:id="31"/>
    </w:p>
    <w:p w14:paraId="5354A422" w14:textId="35659BA9" w:rsidR="00882250" w:rsidRDefault="0096761E" w:rsidP="0096761E">
      <w:pPr>
        <w:pStyle w:val="Heading3"/>
        <w:rPr>
          <w:rFonts w:ascii="Arial" w:hAnsi="Arial" w:cs="Arial"/>
          <w:sz w:val="24"/>
          <w:szCs w:val="24"/>
        </w:rPr>
      </w:pPr>
      <w:bookmarkStart w:id="32" w:name="_Toc106372910"/>
      <w:r w:rsidRPr="0096761E">
        <w:rPr>
          <w:rFonts w:ascii="Arial" w:hAnsi="Arial" w:cs="Arial"/>
          <w:sz w:val="24"/>
          <w:szCs w:val="24"/>
        </w:rPr>
        <w:t>What do we want to achieve.</w:t>
      </w:r>
      <w:bookmarkEnd w:id="32"/>
    </w:p>
    <w:p w14:paraId="25D9C4B6" w14:textId="6ED0E49C" w:rsidR="00504DF0" w:rsidRDefault="006C15AB" w:rsidP="008D78B9">
      <w:pPr>
        <w:rPr>
          <w:rFonts w:ascii="Arial" w:hAnsi="Arial" w:cs="Arial"/>
          <w:sz w:val="24"/>
          <w:szCs w:val="24"/>
        </w:rPr>
      </w:pPr>
      <w:r>
        <w:rPr>
          <w:rFonts w:ascii="Arial" w:hAnsi="Arial" w:cs="Arial"/>
          <w:sz w:val="24"/>
          <w:szCs w:val="24"/>
        </w:rPr>
        <w:t xml:space="preserve">We </w:t>
      </w:r>
      <w:r w:rsidR="00504DF0">
        <w:rPr>
          <w:rFonts w:ascii="Arial" w:hAnsi="Arial" w:cs="Arial"/>
          <w:sz w:val="24"/>
          <w:szCs w:val="24"/>
        </w:rPr>
        <w:t xml:space="preserve">want to safely and appropriately reduce the number of young people whose cases are overseen under the criminal youth justice framework by creating a </w:t>
      </w:r>
      <w:r w:rsidR="00504DF0">
        <w:rPr>
          <w:rFonts w:ascii="Arial" w:hAnsi="Arial" w:cs="Arial"/>
          <w:sz w:val="24"/>
          <w:szCs w:val="24"/>
        </w:rPr>
        <w:lastRenderedPageBreak/>
        <w:t>pr</w:t>
      </w:r>
      <w:r w:rsidR="00620ADD">
        <w:rPr>
          <w:rFonts w:ascii="Arial" w:hAnsi="Arial" w:cs="Arial"/>
          <w:sz w:val="24"/>
          <w:szCs w:val="24"/>
        </w:rPr>
        <w:t>oportionate and fl</w:t>
      </w:r>
      <w:r w:rsidR="009C354C">
        <w:rPr>
          <w:rFonts w:ascii="Arial" w:hAnsi="Arial" w:cs="Arial"/>
          <w:sz w:val="24"/>
          <w:szCs w:val="24"/>
        </w:rPr>
        <w:t>uid</w:t>
      </w:r>
      <w:r w:rsidR="00620ADD">
        <w:rPr>
          <w:rFonts w:ascii="Arial" w:hAnsi="Arial" w:cs="Arial"/>
          <w:sz w:val="24"/>
          <w:szCs w:val="24"/>
        </w:rPr>
        <w:t xml:space="preserve"> pathway outside of the Youth Justice domain as an alternative to Community Resolution</w:t>
      </w:r>
      <w:r w:rsidR="00504DF0">
        <w:rPr>
          <w:rFonts w:ascii="Arial" w:hAnsi="Arial" w:cs="Arial"/>
          <w:sz w:val="24"/>
          <w:szCs w:val="24"/>
        </w:rPr>
        <w:t>.</w:t>
      </w:r>
    </w:p>
    <w:p w14:paraId="0759F00F" w14:textId="6D329CB8" w:rsidR="009C354C" w:rsidRDefault="009C354C" w:rsidP="008D78B9">
      <w:pPr>
        <w:rPr>
          <w:rFonts w:ascii="Arial" w:hAnsi="Arial" w:cs="Arial"/>
          <w:sz w:val="24"/>
          <w:szCs w:val="24"/>
        </w:rPr>
      </w:pPr>
      <w:r>
        <w:rPr>
          <w:rFonts w:ascii="Arial" w:hAnsi="Arial" w:cs="Arial"/>
          <w:sz w:val="24"/>
          <w:szCs w:val="24"/>
        </w:rPr>
        <w:t xml:space="preserve">The pathway will sit within Children’s Social Care and the Liquid Logic system </w:t>
      </w:r>
      <w:r w:rsidR="000A3213">
        <w:rPr>
          <w:rFonts w:ascii="Arial" w:hAnsi="Arial" w:cs="Arial"/>
          <w:sz w:val="24"/>
          <w:szCs w:val="24"/>
        </w:rPr>
        <w:t>rather than within the Youth Justice Childview System.</w:t>
      </w:r>
    </w:p>
    <w:p w14:paraId="1E1DAB9F" w14:textId="0FE874A9" w:rsidR="00F06B00" w:rsidRPr="00F06B00" w:rsidRDefault="00F06B00" w:rsidP="00F06B00">
      <w:pPr>
        <w:pStyle w:val="Heading3"/>
        <w:rPr>
          <w:rFonts w:ascii="Arial" w:hAnsi="Arial" w:cs="Arial"/>
          <w:sz w:val="24"/>
          <w:szCs w:val="24"/>
        </w:rPr>
      </w:pPr>
      <w:bookmarkStart w:id="33" w:name="_Toc106372911"/>
      <w:r>
        <w:rPr>
          <w:rFonts w:ascii="Arial" w:hAnsi="Arial" w:cs="Arial"/>
          <w:sz w:val="24"/>
          <w:szCs w:val="24"/>
        </w:rPr>
        <w:t>Why we are doing this.</w:t>
      </w:r>
      <w:bookmarkEnd w:id="33"/>
    </w:p>
    <w:p w14:paraId="7173E533" w14:textId="3293D5EA" w:rsidR="009336EB" w:rsidRDefault="0096761E" w:rsidP="0096761E">
      <w:pPr>
        <w:rPr>
          <w:rFonts w:ascii="Arial" w:hAnsi="Arial" w:cs="Arial"/>
          <w:sz w:val="24"/>
          <w:szCs w:val="24"/>
        </w:rPr>
      </w:pPr>
      <w:r w:rsidRPr="0096761E">
        <w:rPr>
          <w:rFonts w:ascii="Arial" w:hAnsi="Arial" w:cs="Arial"/>
          <w:sz w:val="24"/>
          <w:szCs w:val="24"/>
        </w:rPr>
        <w:t xml:space="preserve">The </w:t>
      </w:r>
      <w:r w:rsidR="0062756D">
        <w:rPr>
          <w:rFonts w:ascii="Arial" w:hAnsi="Arial" w:cs="Arial"/>
          <w:sz w:val="24"/>
          <w:szCs w:val="24"/>
        </w:rPr>
        <w:t xml:space="preserve">opportunity to </w:t>
      </w:r>
      <w:r w:rsidR="009336EB">
        <w:rPr>
          <w:rFonts w:ascii="Arial" w:hAnsi="Arial" w:cs="Arial"/>
          <w:sz w:val="24"/>
          <w:szCs w:val="24"/>
        </w:rPr>
        <w:t>divert</w:t>
      </w:r>
      <w:r w:rsidR="00990E8C">
        <w:rPr>
          <w:rFonts w:ascii="Arial" w:hAnsi="Arial" w:cs="Arial"/>
          <w:sz w:val="24"/>
          <w:szCs w:val="24"/>
        </w:rPr>
        <w:t xml:space="preserve"> some children and young people into </w:t>
      </w:r>
      <w:r w:rsidR="00754499">
        <w:rPr>
          <w:rFonts w:ascii="Arial" w:hAnsi="Arial" w:cs="Arial"/>
          <w:sz w:val="24"/>
          <w:szCs w:val="24"/>
        </w:rPr>
        <w:t xml:space="preserve">more appropriate </w:t>
      </w:r>
      <w:r w:rsidR="009336EB">
        <w:rPr>
          <w:rFonts w:ascii="Arial" w:hAnsi="Arial" w:cs="Arial"/>
          <w:sz w:val="24"/>
          <w:szCs w:val="24"/>
        </w:rPr>
        <w:t xml:space="preserve">interventions and </w:t>
      </w:r>
      <w:r w:rsidR="0062756D">
        <w:rPr>
          <w:rFonts w:ascii="Arial" w:hAnsi="Arial" w:cs="Arial"/>
          <w:sz w:val="24"/>
          <w:szCs w:val="24"/>
        </w:rPr>
        <w:t xml:space="preserve">strengthen our </w:t>
      </w:r>
      <w:r w:rsidR="00C30F70">
        <w:rPr>
          <w:rFonts w:ascii="Arial" w:hAnsi="Arial" w:cs="Arial"/>
          <w:sz w:val="24"/>
          <w:szCs w:val="24"/>
        </w:rPr>
        <w:t>“</w:t>
      </w:r>
      <w:r w:rsidR="00BF4C1D">
        <w:rPr>
          <w:rFonts w:ascii="Arial" w:hAnsi="Arial" w:cs="Arial"/>
          <w:sz w:val="24"/>
          <w:szCs w:val="24"/>
        </w:rPr>
        <w:t>working with</w:t>
      </w:r>
      <w:r w:rsidR="00C30F70">
        <w:rPr>
          <w:rFonts w:ascii="Arial" w:hAnsi="Arial" w:cs="Arial"/>
          <w:sz w:val="24"/>
          <w:szCs w:val="24"/>
        </w:rPr>
        <w:t>”</w:t>
      </w:r>
      <w:r w:rsidR="00BF4C1D">
        <w:rPr>
          <w:rFonts w:ascii="Arial" w:hAnsi="Arial" w:cs="Arial"/>
          <w:sz w:val="24"/>
          <w:szCs w:val="24"/>
        </w:rPr>
        <w:t xml:space="preserve"> partnership approach</w:t>
      </w:r>
      <w:r w:rsidR="009336EB">
        <w:rPr>
          <w:rFonts w:ascii="Arial" w:hAnsi="Arial" w:cs="Arial"/>
          <w:sz w:val="24"/>
          <w:szCs w:val="24"/>
        </w:rPr>
        <w:t xml:space="preserve"> through </w:t>
      </w:r>
      <w:r w:rsidR="009336EB" w:rsidRPr="009336EB">
        <w:rPr>
          <w:rFonts w:ascii="Arial" w:hAnsi="Arial" w:cs="Arial"/>
          <w:sz w:val="24"/>
          <w:szCs w:val="24"/>
        </w:rPr>
        <w:t>facilitat</w:t>
      </w:r>
      <w:r w:rsidR="009336EB">
        <w:rPr>
          <w:rFonts w:ascii="Arial" w:hAnsi="Arial" w:cs="Arial"/>
          <w:sz w:val="24"/>
          <w:szCs w:val="24"/>
        </w:rPr>
        <w:t>ing</w:t>
      </w:r>
      <w:r w:rsidR="009336EB" w:rsidRPr="009336EB">
        <w:rPr>
          <w:rFonts w:ascii="Arial" w:hAnsi="Arial" w:cs="Arial"/>
          <w:sz w:val="24"/>
          <w:szCs w:val="24"/>
        </w:rPr>
        <w:t xml:space="preserve"> a fully personalised and child-focused approach to decision-making</w:t>
      </w:r>
      <w:r w:rsidR="00BF4C1D">
        <w:rPr>
          <w:rFonts w:ascii="Arial" w:hAnsi="Arial" w:cs="Arial"/>
          <w:sz w:val="24"/>
          <w:szCs w:val="24"/>
        </w:rPr>
        <w:t xml:space="preserve"> was highlighted in the </w:t>
      </w:r>
      <w:r w:rsidRPr="0096761E">
        <w:rPr>
          <w:rFonts w:ascii="Arial" w:hAnsi="Arial" w:cs="Arial"/>
          <w:sz w:val="24"/>
          <w:szCs w:val="24"/>
        </w:rPr>
        <w:t xml:space="preserve">HMIP inspection </w:t>
      </w:r>
      <w:r w:rsidR="0062756D">
        <w:rPr>
          <w:rFonts w:ascii="Arial" w:hAnsi="Arial" w:cs="Arial"/>
          <w:sz w:val="24"/>
          <w:szCs w:val="24"/>
        </w:rPr>
        <w:t xml:space="preserve">of </w:t>
      </w:r>
      <w:r w:rsidRPr="0096761E">
        <w:rPr>
          <w:rFonts w:ascii="Arial" w:hAnsi="Arial" w:cs="Arial"/>
          <w:sz w:val="24"/>
          <w:szCs w:val="24"/>
        </w:rPr>
        <w:t>June 2021</w:t>
      </w:r>
      <w:r w:rsidR="009336EB">
        <w:rPr>
          <w:rFonts w:ascii="Arial" w:hAnsi="Arial" w:cs="Arial"/>
          <w:sz w:val="24"/>
          <w:szCs w:val="24"/>
        </w:rPr>
        <w:t>.</w:t>
      </w:r>
    </w:p>
    <w:p w14:paraId="7F2672C7" w14:textId="77777777" w:rsidR="00AA7F76" w:rsidRDefault="00AA7F76" w:rsidP="0096761E">
      <w:pPr>
        <w:rPr>
          <w:rFonts w:ascii="Arial" w:hAnsi="Arial" w:cs="Arial"/>
          <w:sz w:val="24"/>
          <w:szCs w:val="24"/>
        </w:rPr>
      </w:pPr>
    </w:p>
    <w:p w14:paraId="427C5F84" w14:textId="71302D75" w:rsidR="0096761E" w:rsidRDefault="009336EB" w:rsidP="0096761E">
      <w:pPr>
        <w:rPr>
          <w:rFonts w:ascii="Arial" w:hAnsi="Arial" w:cs="Arial"/>
          <w:sz w:val="24"/>
          <w:szCs w:val="24"/>
        </w:rPr>
      </w:pPr>
      <w:r>
        <w:rPr>
          <w:rFonts w:ascii="Arial" w:hAnsi="Arial" w:cs="Arial"/>
          <w:sz w:val="24"/>
          <w:szCs w:val="24"/>
        </w:rPr>
        <w:t>Under the current process</w:t>
      </w:r>
      <w:r w:rsidR="00525DE7">
        <w:rPr>
          <w:rFonts w:ascii="Arial" w:hAnsi="Arial" w:cs="Arial"/>
          <w:sz w:val="24"/>
          <w:szCs w:val="24"/>
        </w:rPr>
        <w:t xml:space="preserve">, not all out-of-court disposals – specifically first Community Resolutions are referred to and discussed by the joint </w:t>
      </w:r>
      <w:r w:rsidR="00FB6B22">
        <w:rPr>
          <w:rFonts w:ascii="Arial" w:hAnsi="Arial" w:cs="Arial"/>
          <w:sz w:val="24"/>
          <w:szCs w:val="24"/>
        </w:rPr>
        <w:t>decision-making</w:t>
      </w:r>
      <w:r w:rsidR="00525DE7">
        <w:rPr>
          <w:rFonts w:ascii="Arial" w:hAnsi="Arial" w:cs="Arial"/>
          <w:sz w:val="24"/>
          <w:szCs w:val="24"/>
        </w:rPr>
        <w:t xml:space="preserve"> panel</w:t>
      </w:r>
      <w:r w:rsidR="00FB6B22">
        <w:rPr>
          <w:rFonts w:ascii="Arial" w:hAnsi="Arial" w:cs="Arial"/>
          <w:sz w:val="24"/>
          <w:szCs w:val="24"/>
        </w:rPr>
        <w:t xml:space="preserve">. Often the decision to </w:t>
      </w:r>
      <w:r w:rsidR="0096761E" w:rsidRPr="0096761E">
        <w:rPr>
          <w:rFonts w:ascii="Arial" w:hAnsi="Arial" w:cs="Arial"/>
          <w:sz w:val="24"/>
          <w:szCs w:val="24"/>
        </w:rPr>
        <w:t xml:space="preserve">offer first time Community Resolutions </w:t>
      </w:r>
      <w:r w:rsidR="00BF7F58">
        <w:rPr>
          <w:rFonts w:ascii="Arial" w:hAnsi="Arial" w:cs="Arial"/>
          <w:sz w:val="24"/>
          <w:szCs w:val="24"/>
        </w:rPr>
        <w:t>is</w:t>
      </w:r>
      <w:r w:rsidR="0096761E" w:rsidRPr="0096761E">
        <w:rPr>
          <w:rFonts w:ascii="Arial" w:hAnsi="Arial" w:cs="Arial"/>
          <w:sz w:val="24"/>
          <w:szCs w:val="24"/>
        </w:rPr>
        <w:t xml:space="preserve"> made</w:t>
      </w:r>
      <w:r w:rsidR="00BF7F58">
        <w:rPr>
          <w:rFonts w:ascii="Arial" w:hAnsi="Arial" w:cs="Arial"/>
          <w:sz w:val="24"/>
          <w:szCs w:val="24"/>
        </w:rPr>
        <w:t xml:space="preserve"> solely</w:t>
      </w:r>
      <w:r w:rsidR="0096761E" w:rsidRPr="0096761E">
        <w:rPr>
          <w:rFonts w:ascii="Arial" w:hAnsi="Arial" w:cs="Arial"/>
          <w:sz w:val="24"/>
          <w:szCs w:val="24"/>
        </w:rPr>
        <w:t xml:space="preserve"> by </w:t>
      </w:r>
      <w:r w:rsidR="00BF7F58">
        <w:rPr>
          <w:rFonts w:ascii="Arial" w:hAnsi="Arial" w:cs="Arial"/>
          <w:sz w:val="24"/>
          <w:szCs w:val="24"/>
        </w:rPr>
        <w:t xml:space="preserve">the </w:t>
      </w:r>
      <w:r w:rsidR="0096761E" w:rsidRPr="0096761E">
        <w:rPr>
          <w:rFonts w:ascii="Arial" w:hAnsi="Arial" w:cs="Arial"/>
          <w:sz w:val="24"/>
          <w:szCs w:val="24"/>
        </w:rPr>
        <w:t>Police</w:t>
      </w:r>
      <w:r w:rsidR="00FB6B22">
        <w:rPr>
          <w:rFonts w:ascii="Arial" w:hAnsi="Arial" w:cs="Arial"/>
          <w:sz w:val="24"/>
          <w:szCs w:val="24"/>
        </w:rPr>
        <w:t xml:space="preserve"> which has </w:t>
      </w:r>
      <w:r w:rsidR="00BF7F58">
        <w:rPr>
          <w:rFonts w:ascii="Arial" w:hAnsi="Arial" w:cs="Arial"/>
          <w:sz w:val="24"/>
          <w:szCs w:val="24"/>
        </w:rPr>
        <w:t>resulted in</w:t>
      </w:r>
      <w:r w:rsidR="00FB6B22">
        <w:rPr>
          <w:rFonts w:ascii="Arial" w:hAnsi="Arial" w:cs="Arial"/>
          <w:sz w:val="24"/>
          <w:szCs w:val="24"/>
        </w:rPr>
        <w:t xml:space="preserve"> the YJS not always ha</w:t>
      </w:r>
      <w:r w:rsidR="00BF7F58">
        <w:rPr>
          <w:rFonts w:ascii="Arial" w:hAnsi="Arial" w:cs="Arial"/>
          <w:sz w:val="24"/>
          <w:szCs w:val="24"/>
        </w:rPr>
        <w:t>ving</w:t>
      </w:r>
      <w:r w:rsidR="00FB6B22">
        <w:rPr>
          <w:rFonts w:ascii="Arial" w:hAnsi="Arial" w:cs="Arial"/>
          <w:sz w:val="24"/>
          <w:szCs w:val="24"/>
        </w:rPr>
        <w:t xml:space="preserve"> the opportunity to contribute information or have input to recommendations.</w:t>
      </w:r>
    </w:p>
    <w:p w14:paraId="604CDFC2" w14:textId="77777777" w:rsidR="00CA4BDE" w:rsidRDefault="00CA4BDE" w:rsidP="0096761E">
      <w:pPr>
        <w:rPr>
          <w:rFonts w:ascii="Arial" w:hAnsi="Arial" w:cs="Arial"/>
          <w:sz w:val="24"/>
          <w:szCs w:val="24"/>
        </w:rPr>
      </w:pPr>
    </w:p>
    <w:p w14:paraId="0C14EC72" w14:textId="3B78C1B1" w:rsidR="00CA4BDE" w:rsidRPr="00CA4BDE" w:rsidRDefault="00CA4BDE" w:rsidP="00CA4BDE">
      <w:pPr>
        <w:rPr>
          <w:rFonts w:ascii="Arial" w:hAnsi="Arial" w:cs="Arial"/>
          <w:sz w:val="24"/>
          <w:szCs w:val="24"/>
        </w:rPr>
      </w:pPr>
      <w:r>
        <w:rPr>
          <w:rFonts w:ascii="Arial" w:hAnsi="Arial" w:cs="Arial"/>
          <w:sz w:val="24"/>
          <w:szCs w:val="24"/>
        </w:rPr>
        <w:t>West Yorkshire Police (</w:t>
      </w:r>
      <w:r w:rsidRPr="00CA4BDE">
        <w:rPr>
          <w:rFonts w:ascii="Arial" w:hAnsi="Arial" w:cs="Arial"/>
          <w:sz w:val="24"/>
          <w:szCs w:val="24"/>
        </w:rPr>
        <w:t>WYP</w:t>
      </w:r>
      <w:r>
        <w:rPr>
          <w:rFonts w:ascii="Arial" w:hAnsi="Arial" w:cs="Arial"/>
          <w:sz w:val="24"/>
          <w:szCs w:val="24"/>
        </w:rPr>
        <w:t>)</w:t>
      </w:r>
      <w:r w:rsidRPr="00CA4BDE">
        <w:rPr>
          <w:rFonts w:ascii="Arial" w:hAnsi="Arial" w:cs="Arial"/>
          <w:sz w:val="24"/>
          <w:szCs w:val="24"/>
        </w:rPr>
        <w:t xml:space="preserve"> recognise that out of court disposals allow the police to deal effectively and proportionately with low-level, often first-time offending where the public interest is better served by providing a reparative solution for the victim. Out of court disposals also provide the opportunity to address the offending behaviour of the offender, where it can be more appropriately resolved without a prosecution at court.</w:t>
      </w:r>
    </w:p>
    <w:p w14:paraId="19BF777B" w14:textId="77777777" w:rsidR="00CA4BDE" w:rsidRPr="00CA4BDE" w:rsidRDefault="00CA4BDE" w:rsidP="00CA4BDE">
      <w:pPr>
        <w:rPr>
          <w:rFonts w:ascii="Arial" w:hAnsi="Arial" w:cs="Arial"/>
          <w:sz w:val="24"/>
          <w:szCs w:val="24"/>
        </w:rPr>
      </w:pPr>
    </w:p>
    <w:p w14:paraId="06327D43" w14:textId="7A048A5E" w:rsidR="00CA4BDE" w:rsidRDefault="00CA4BDE" w:rsidP="00CA4BDE">
      <w:pPr>
        <w:rPr>
          <w:rFonts w:ascii="Arial" w:hAnsi="Arial" w:cs="Arial"/>
          <w:sz w:val="24"/>
          <w:szCs w:val="24"/>
        </w:rPr>
      </w:pPr>
      <w:r w:rsidRPr="00CA4BDE">
        <w:rPr>
          <w:rFonts w:ascii="Arial" w:hAnsi="Arial" w:cs="Arial"/>
          <w:sz w:val="24"/>
          <w:szCs w:val="24"/>
        </w:rPr>
        <w:t xml:space="preserve">The WYP Out of Court Disposals policy clearly defines for </w:t>
      </w:r>
      <w:r>
        <w:rPr>
          <w:rFonts w:ascii="Arial" w:hAnsi="Arial" w:cs="Arial"/>
          <w:sz w:val="24"/>
          <w:szCs w:val="24"/>
        </w:rPr>
        <w:t xml:space="preserve">its </w:t>
      </w:r>
      <w:r w:rsidRPr="00CA4BDE">
        <w:rPr>
          <w:rFonts w:ascii="Arial" w:hAnsi="Arial" w:cs="Arial"/>
          <w:sz w:val="24"/>
          <w:szCs w:val="24"/>
        </w:rPr>
        <w:t>officers the range of out of court disposals available, the circumstances under which each disposal may be appropriate; the circumstances under which each disposal is restricted; the level of authorisation required to determine suitability of each disposal and the procedure for issuing each disposal.</w:t>
      </w:r>
    </w:p>
    <w:p w14:paraId="0D3C4B86" w14:textId="59FC2850" w:rsidR="00CA4BDE" w:rsidRDefault="00CA4BDE" w:rsidP="00CA4BDE">
      <w:pPr>
        <w:rPr>
          <w:rFonts w:ascii="Arial" w:hAnsi="Arial" w:cs="Arial"/>
          <w:sz w:val="24"/>
          <w:szCs w:val="24"/>
        </w:rPr>
      </w:pPr>
      <w:r w:rsidRPr="00CA4BDE">
        <w:rPr>
          <w:rFonts w:ascii="Arial" w:hAnsi="Arial" w:cs="Arial"/>
          <w:sz w:val="24"/>
          <w:szCs w:val="24"/>
        </w:rPr>
        <w:t>In relation to juveniles, the policy states a Community Resolution may be offered when the offender admits involvement in an offence or anti-social behaviour incident, and in most cases where the victim has agreed that they do not want more formal action taken. For a first ever offence the decision to issue a Community Resolution may be made by the officer in the case – or relevant supervisor for qualifying offences.</w:t>
      </w:r>
    </w:p>
    <w:p w14:paraId="079B6A3D" w14:textId="77777777" w:rsidR="00AA7F76" w:rsidRDefault="00AA7F76" w:rsidP="0096761E">
      <w:pPr>
        <w:rPr>
          <w:rFonts w:ascii="Arial" w:hAnsi="Arial" w:cs="Arial"/>
          <w:sz w:val="24"/>
          <w:szCs w:val="24"/>
        </w:rPr>
      </w:pPr>
    </w:p>
    <w:p w14:paraId="6FB5A9A7" w14:textId="36524DB0" w:rsidR="00AA7F76" w:rsidRPr="0096761E" w:rsidRDefault="00AA7F76" w:rsidP="0096761E">
      <w:pPr>
        <w:rPr>
          <w:rFonts w:ascii="Arial" w:hAnsi="Arial" w:cs="Arial"/>
          <w:sz w:val="24"/>
          <w:szCs w:val="24"/>
        </w:rPr>
      </w:pPr>
      <w:r w:rsidRPr="00AA7F76">
        <w:rPr>
          <w:rFonts w:ascii="Arial" w:hAnsi="Arial" w:cs="Arial"/>
          <w:sz w:val="24"/>
          <w:szCs w:val="24"/>
        </w:rPr>
        <w:t>In line with our principle of providing the right support at the right time through the right people, the YES, YJS, and West Yorkshire Police (WYP) are working together to jointly implement a Diversion Pathway</w:t>
      </w:r>
      <w:r w:rsidR="00F94BF2">
        <w:rPr>
          <w:rFonts w:ascii="Arial" w:hAnsi="Arial" w:cs="Arial"/>
          <w:sz w:val="24"/>
          <w:szCs w:val="24"/>
        </w:rPr>
        <w:t xml:space="preserve"> and process,</w:t>
      </w:r>
      <w:r w:rsidRPr="00AA7F76">
        <w:rPr>
          <w:rFonts w:ascii="Arial" w:hAnsi="Arial" w:cs="Arial"/>
          <w:sz w:val="24"/>
          <w:szCs w:val="24"/>
        </w:rPr>
        <w:t xml:space="preserve"> which provides greater flexibility for staff working with young people and their families to access broader and more appropriate support</w:t>
      </w:r>
      <w:r w:rsidR="00F94BF2">
        <w:rPr>
          <w:rFonts w:ascii="Arial" w:hAnsi="Arial" w:cs="Arial"/>
          <w:sz w:val="24"/>
          <w:szCs w:val="24"/>
        </w:rPr>
        <w:t>,</w:t>
      </w:r>
      <w:r w:rsidRPr="00AA7F76">
        <w:rPr>
          <w:rFonts w:ascii="Arial" w:hAnsi="Arial" w:cs="Arial"/>
          <w:sz w:val="24"/>
          <w:szCs w:val="24"/>
        </w:rPr>
        <w:t xml:space="preserve"> taking their individual circumstances and attributing factors into account</w:t>
      </w:r>
      <w:r w:rsidR="00BF7F58">
        <w:rPr>
          <w:rFonts w:ascii="Arial" w:hAnsi="Arial" w:cs="Arial"/>
          <w:sz w:val="24"/>
          <w:szCs w:val="24"/>
        </w:rPr>
        <w:t xml:space="preserve"> whilst removing the stigma (perceived or otherwise) of cases being dealt with under the criminal justice heading.</w:t>
      </w:r>
    </w:p>
    <w:p w14:paraId="415C3782" w14:textId="77777777" w:rsidR="007A1629" w:rsidRDefault="007A1629" w:rsidP="007A1629"/>
    <w:p w14:paraId="38691129" w14:textId="462EAE84" w:rsidR="0096761E" w:rsidRPr="00AA7F76" w:rsidRDefault="007A1629" w:rsidP="007A1629">
      <w:pPr>
        <w:rPr>
          <w:rFonts w:ascii="Arial" w:hAnsi="Arial" w:cs="Arial"/>
          <w:sz w:val="24"/>
          <w:szCs w:val="24"/>
        </w:rPr>
      </w:pPr>
      <w:r w:rsidRPr="00AA7F76">
        <w:rPr>
          <w:rFonts w:ascii="Arial" w:hAnsi="Arial" w:cs="Arial"/>
          <w:sz w:val="24"/>
          <w:szCs w:val="24"/>
        </w:rPr>
        <w:t xml:space="preserve">The proposal </w:t>
      </w:r>
      <w:r w:rsidR="00F94BF2">
        <w:rPr>
          <w:rFonts w:ascii="Arial" w:hAnsi="Arial" w:cs="Arial"/>
          <w:sz w:val="24"/>
          <w:szCs w:val="24"/>
        </w:rPr>
        <w:t>enables greater</w:t>
      </w:r>
      <w:r w:rsidRPr="00AA7F76">
        <w:rPr>
          <w:rFonts w:ascii="Arial" w:hAnsi="Arial" w:cs="Arial"/>
          <w:sz w:val="24"/>
          <w:szCs w:val="24"/>
        </w:rPr>
        <w:t xml:space="preserve"> reflective </w:t>
      </w:r>
      <w:r w:rsidR="00F94BF2">
        <w:rPr>
          <w:rFonts w:ascii="Arial" w:hAnsi="Arial" w:cs="Arial"/>
          <w:sz w:val="24"/>
          <w:szCs w:val="24"/>
        </w:rPr>
        <w:t xml:space="preserve">joint </w:t>
      </w:r>
      <w:r w:rsidRPr="00AA7F76">
        <w:rPr>
          <w:rFonts w:ascii="Arial" w:hAnsi="Arial" w:cs="Arial"/>
          <w:sz w:val="24"/>
          <w:szCs w:val="24"/>
        </w:rPr>
        <w:t>oversight of decisions and create</w:t>
      </w:r>
      <w:r w:rsidR="00F94BF2">
        <w:rPr>
          <w:rFonts w:ascii="Arial" w:hAnsi="Arial" w:cs="Arial"/>
          <w:sz w:val="24"/>
          <w:szCs w:val="24"/>
        </w:rPr>
        <w:t>s</w:t>
      </w:r>
      <w:r w:rsidRPr="00AA7F76">
        <w:rPr>
          <w:rFonts w:ascii="Arial" w:hAnsi="Arial" w:cs="Arial"/>
          <w:sz w:val="24"/>
          <w:szCs w:val="24"/>
        </w:rPr>
        <w:t xml:space="preserve"> those </w:t>
      </w:r>
      <w:r w:rsidR="00DF3AAD">
        <w:rPr>
          <w:rFonts w:ascii="Arial" w:hAnsi="Arial" w:cs="Arial"/>
          <w:sz w:val="24"/>
          <w:szCs w:val="24"/>
        </w:rPr>
        <w:t>o</w:t>
      </w:r>
      <w:r w:rsidRPr="00AA7F76">
        <w:rPr>
          <w:rFonts w:ascii="Arial" w:hAnsi="Arial" w:cs="Arial"/>
          <w:sz w:val="24"/>
          <w:szCs w:val="24"/>
        </w:rPr>
        <w:t xml:space="preserve">pportunities </w:t>
      </w:r>
      <w:r w:rsidR="00F94BF2">
        <w:rPr>
          <w:rFonts w:ascii="Arial" w:hAnsi="Arial" w:cs="Arial"/>
          <w:sz w:val="24"/>
          <w:szCs w:val="24"/>
        </w:rPr>
        <w:t xml:space="preserve">for young people </w:t>
      </w:r>
      <w:r w:rsidRPr="00AA7F76">
        <w:rPr>
          <w:rFonts w:ascii="Arial" w:hAnsi="Arial" w:cs="Arial"/>
          <w:sz w:val="24"/>
          <w:szCs w:val="24"/>
        </w:rPr>
        <w:t>referred to in the inspection that may have been missed</w:t>
      </w:r>
      <w:r w:rsidR="00AA7F76">
        <w:rPr>
          <w:rFonts w:ascii="Arial" w:hAnsi="Arial" w:cs="Arial"/>
          <w:sz w:val="24"/>
          <w:szCs w:val="24"/>
        </w:rPr>
        <w:t>.</w:t>
      </w:r>
      <w:r w:rsidRPr="00AA7F76">
        <w:rPr>
          <w:rFonts w:ascii="Arial" w:hAnsi="Arial" w:cs="Arial"/>
          <w:sz w:val="24"/>
          <w:szCs w:val="24"/>
        </w:rPr>
        <w:t xml:space="preserve"> </w:t>
      </w:r>
    </w:p>
    <w:p w14:paraId="4C10FF75" w14:textId="7484C30F" w:rsidR="00DF3AAD" w:rsidRPr="00DF3AAD" w:rsidRDefault="00DF3AAD" w:rsidP="00DF3AAD">
      <w:pPr>
        <w:pStyle w:val="Heading3"/>
        <w:rPr>
          <w:rFonts w:ascii="Arial" w:hAnsi="Arial" w:cs="Arial"/>
          <w:sz w:val="24"/>
          <w:szCs w:val="24"/>
        </w:rPr>
      </w:pPr>
      <w:bookmarkStart w:id="34" w:name="_Toc106372912"/>
      <w:r>
        <w:rPr>
          <w:rFonts w:ascii="Arial" w:hAnsi="Arial" w:cs="Arial"/>
          <w:sz w:val="24"/>
          <w:szCs w:val="24"/>
        </w:rPr>
        <w:t xml:space="preserve">How we </w:t>
      </w:r>
      <w:r w:rsidR="00A95878">
        <w:rPr>
          <w:rFonts w:ascii="Arial" w:hAnsi="Arial" w:cs="Arial"/>
          <w:sz w:val="24"/>
          <w:szCs w:val="24"/>
        </w:rPr>
        <w:t>have created</w:t>
      </w:r>
      <w:r>
        <w:rPr>
          <w:rFonts w:ascii="Arial" w:hAnsi="Arial" w:cs="Arial"/>
          <w:sz w:val="24"/>
          <w:szCs w:val="24"/>
        </w:rPr>
        <w:t xml:space="preserve"> the conditions for </w:t>
      </w:r>
      <w:r w:rsidR="00EF3EA5">
        <w:rPr>
          <w:rFonts w:ascii="Arial" w:hAnsi="Arial" w:cs="Arial"/>
          <w:sz w:val="24"/>
          <w:szCs w:val="24"/>
        </w:rPr>
        <w:t>this to succeed.</w:t>
      </w:r>
      <w:bookmarkEnd w:id="34"/>
    </w:p>
    <w:p w14:paraId="4EF0EFE8" w14:textId="77777777" w:rsidR="0096761E" w:rsidRPr="0096761E" w:rsidRDefault="0096761E" w:rsidP="0096761E"/>
    <w:p w14:paraId="22F80E8F" w14:textId="54657E2F" w:rsidR="008A3231" w:rsidRDefault="0096761E" w:rsidP="0096761E">
      <w:pPr>
        <w:rPr>
          <w:rFonts w:ascii="Arial" w:hAnsi="Arial" w:cs="Arial"/>
          <w:sz w:val="24"/>
          <w:szCs w:val="24"/>
        </w:rPr>
      </w:pPr>
      <w:r w:rsidRPr="00C63AFD">
        <w:rPr>
          <w:rFonts w:ascii="Arial" w:hAnsi="Arial" w:cs="Arial"/>
          <w:sz w:val="24"/>
          <w:szCs w:val="24"/>
        </w:rPr>
        <w:t xml:space="preserve">West Yorkshire Police (WYP) have </w:t>
      </w:r>
      <w:r w:rsidR="00C63AFD">
        <w:rPr>
          <w:rFonts w:ascii="Arial" w:hAnsi="Arial" w:cs="Arial"/>
          <w:sz w:val="24"/>
          <w:szCs w:val="24"/>
        </w:rPr>
        <w:t xml:space="preserve">well embedded </w:t>
      </w:r>
      <w:r w:rsidRPr="00C63AFD">
        <w:rPr>
          <w:rFonts w:ascii="Arial" w:hAnsi="Arial" w:cs="Arial"/>
          <w:sz w:val="24"/>
          <w:szCs w:val="24"/>
        </w:rPr>
        <w:t xml:space="preserve">policies </w:t>
      </w:r>
      <w:r w:rsidR="00084B08">
        <w:rPr>
          <w:rFonts w:ascii="Arial" w:hAnsi="Arial" w:cs="Arial"/>
          <w:sz w:val="24"/>
          <w:szCs w:val="24"/>
        </w:rPr>
        <w:t xml:space="preserve">relating to Out of Court Disposal </w:t>
      </w:r>
      <w:r w:rsidRPr="00C63AFD">
        <w:rPr>
          <w:rFonts w:ascii="Arial" w:hAnsi="Arial" w:cs="Arial"/>
          <w:sz w:val="24"/>
          <w:szCs w:val="24"/>
        </w:rPr>
        <w:t>which are</w:t>
      </w:r>
      <w:r w:rsidR="00241AE7">
        <w:rPr>
          <w:rFonts w:ascii="Arial" w:hAnsi="Arial" w:cs="Arial"/>
          <w:sz w:val="24"/>
          <w:szCs w:val="24"/>
        </w:rPr>
        <w:t xml:space="preserve"> all</w:t>
      </w:r>
      <w:r w:rsidRPr="00C63AFD">
        <w:rPr>
          <w:rFonts w:ascii="Arial" w:hAnsi="Arial" w:cs="Arial"/>
          <w:sz w:val="24"/>
          <w:szCs w:val="24"/>
        </w:rPr>
        <w:t xml:space="preserve"> in line with</w:t>
      </w:r>
      <w:r w:rsidR="00241AE7">
        <w:rPr>
          <w:rFonts w:ascii="Arial" w:hAnsi="Arial" w:cs="Arial"/>
          <w:sz w:val="24"/>
          <w:szCs w:val="24"/>
        </w:rPr>
        <w:t xml:space="preserve"> </w:t>
      </w:r>
      <w:r w:rsidRPr="00C63AFD">
        <w:rPr>
          <w:rFonts w:ascii="Arial" w:hAnsi="Arial" w:cs="Arial"/>
          <w:sz w:val="24"/>
          <w:szCs w:val="24"/>
        </w:rPr>
        <w:t xml:space="preserve">relevant </w:t>
      </w:r>
      <w:r w:rsidR="00C63AFD">
        <w:rPr>
          <w:rFonts w:ascii="Arial" w:hAnsi="Arial" w:cs="Arial"/>
          <w:sz w:val="24"/>
          <w:szCs w:val="24"/>
        </w:rPr>
        <w:t>National Police Chiefs Council (</w:t>
      </w:r>
      <w:r w:rsidRPr="00C63AFD">
        <w:rPr>
          <w:rFonts w:ascii="Arial" w:hAnsi="Arial" w:cs="Arial"/>
          <w:sz w:val="24"/>
          <w:szCs w:val="24"/>
        </w:rPr>
        <w:t>NPCC</w:t>
      </w:r>
      <w:r w:rsidR="00C63AFD">
        <w:rPr>
          <w:rFonts w:ascii="Arial" w:hAnsi="Arial" w:cs="Arial"/>
          <w:sz w:val="24"/>
          <w:szCs w:val="24"/>
        </w:rPr>
        <w:t>)</w:t>
      </w:r>
      <w:r w:rsidRPr="00C63AFD">
        <w:rPr>
          <w:rFonts w:ascii="Arial" w:hAnsi="Arial" w:cs="Arial"/>
          <w:sz w:val="24"/>
          <w:szCs w:val="24"/>
        </w:rPr>
        <w:t xml:space="preserve"> </w:t>
      </w:r>
      <w:r w:rsidRPr="00C63AFD">
        <w:rPr>
          <w:rFonts w:ascii="Arial" w:hAnsi="Arial" w:cs="Arial"/>
          <w:sz w:val="24"/>
          <w:szCs w:val="24"/>
        </w:rPr>
        <w:lastRenderedPageBreak/>
        <w:t>and College of Policing Guidance</w:t>
      </w:r>
      <w:r w:rsidR="00241AE7">
        <w:rPr>
          <w:rFonts w:ascii="Arial" w:hAnsi="Arial" w:cs="Arial"/>
          <w:sz w:val="24"/>
          <w:szCs w:val="24"/>
        </w:rPr>
        <w:t xml:space="preserve"> and it is acknowledged that practice is in accordance with these policies.</w:t>
      </w:r>
    </w:p>
    <w:p w14:paraId="54A6BBEC" w14:textId="77777777" w:rsidR="00757E00" w:rsidRDefault="00757E00" w:rsidP="0096761E">
      <w:pPr>
        <w:rPr>
          <w:rFonts w:ascii="Arial" w:hAnsi="Arial" w:cs="Arial"/>
          <w:sz w:val="24"/>
          <w:szCs w:val="24"/>
        </w:rPr>
      </w:pPr>
    </w:p>
    <w:p w14:paraId="41E9BFEF" w14:textId="0A312D4A" w:rsidR="00757E00" w:rsidRDefault="00241AE7" w:rsidP="0096761E">
      <w:pPr>
        <w:rPr>
          <w:rFonts w:ascii="Arial" w:hAnsi="Arial" w:cs="Arial"/>
          <w:sz w:val="24"/>
          <w:szCs w:val="24"/>
        </w:rPr>
      </w:pPr>
      <w:r>
        <w:rPr>
          <w:rFonts w:ascii="Arial" w:hAnsi="Arial" w:cs="Arial"/>
          <w:sz w:val="24"/>
          <w:szCs w:val="24"/>
        </w:rPr>
        <w:t>T</w:t>
      </w:r>
      <w:r w:rsidR="00084B08">
        <w:rPr>
          <w:rFonts w:ascii="Arial" w:hAnsi="Arial" w:cs="Arial"/>
          <w:sz w:val="24"/>
          <w:szCs w:val="24"/>
        </w:rPr>
        <w:t xml:space="preserve">he strength and maturity of our partnership and shared commitment to improving outcomes for </w:t>
      </w:r>
      <w:r>
        <w:rPr>
          <w:rFonts w:ascii="Arial" w:hAnsi="Arial" w:cs="Arial"/>
          <w:sz w:val="24"/>
          <w:szCs w:val="24"/>
        </w:rPr>
        <w:t xml:space="preserve">young people has </w:t>
      </w:r>
      <w:r w:rsidR="008A3231">
        <w:rPr>
          <w:rFonts w:ascii="Arial" w:hAnsi="Arial" w:cs="Arial"/>
          <w:sz w:val="24"/>
          <w:szCs w:val="24"/>
        </w:rPr>
        <w:t xml:space="preserve">enabled open conversations to take place about how practice could change to make a positive difference to the experiences of young people and their families who </w:t>
      </w:r>
      <w:r w:rsidR="00757E00">
        <w:rPr>
          <w:rFonts w:ascii="Arial" w:hAnsi="Arial" w:cs="Arial"/>
          <w:sz w:val="24"/>
          <w:szCs w:val="24"/>
        </w:rPr>
        <w:t>are facing the prospect of a Community Resolution</w:t>
      </w:r>
      <w:r w:rsidR="00EF3EA5">
        <w:rPr>
          <w:rFonts w:ascii="Arial" w:hAnsi="Arial" w:cs="Arial"/>
          <w:sz w:val="24"/>
          <w:szCs w:val="24"/>
        </w:rPr>
        <w:t xml:space="preserve"> and what organisational challenges there are to </w:t>
      </w:r>
      <w:r w:rsidR="00A3670B">
        <w:rPr>
          <w:rFonts w:ascii="Arial" w:hAnsi="Arial" w:cs="Arial"/>
          <w:sz w:val="24"/>
          <w:szCs w:val="24"/>
        </w:rPr>
        <w:t>making this a reality</w:t>
      </w:r>
      <w:r w:rsidR="00757E00">
        <w:rPr>
          <w:rFonts w:ascii="Arial" w:hAnsi="Arial" w:cs="Arial"/>
          <w:sz w:val="24"/>
          <w:szCs w:val="24"/>
        </w:rPr>
        <w:t>.</w:t>
      </w:r>
    </w:p>
    <w:p w14:paraId="081979E2" w14:textId="77777777" w:rsidR="00757E00" w:rsidRDefault="00757E00" w:rsidP="0096761E">
      <w:pPr>
        <w:rPr>
          <w:rFonts w:ascii="Arial" w:hAnsi="Arial" w:cs="Arial"/>
          <w:sz w:val="24"/>
          <w:szCs w:val="24"/>
        </w:rPr>
      </w:pPr>
    </w:p>
    <w:p w14:paraId="328EF34F" w14:textId="2E74CAE7" w:rsidR="00A3670B" w:rsidRDefault="00757E00" w:rsidP="0096761E">
      <w:pPr>
        <w:rPr>
          <w:rFonts w:ascii="Arial" w:hAnsi="Arial" w:cs="Arial"/>
          <w:sz w:val="24"/>
          <w:szCs w:val="24"/>
        </w:rPr>
      </w:pPr>
      <w:r>
        <w:rPr>
          <w:rFonts w:ascii="Arial" w:hAnsi="Arial" w:cs="Arial"/>
          <w:sz w:val="24"/>
          <w:szCs w:val="24"/>
        </w:rPr>
        <w:t xml:space="preserve">There is agreement </w:t>
      </w:r>
      <w:r w:rsidR="00241AE7" w:rsidRPr="00241AE7">
        <w:rPr>
          <w:rFonts w:ascii="Arial" w:hAnsi="Arial" w:cs="Arial"/>
          <w:sz w:val="24"/>
          <w:szCs w:val="24"/>
        </w:rPr>
        <w:t xml:space="preserve">that greater multi-agency decision making </w:t>
      </w:r>
      <w:r w:rsidR="00A3670B">
        <w:rPr>
          <w:rFonts w:ascii="Arial" w:hAnsi="Arial" w:cs="Arial"/>
          <w:sz w:val="24"/>
          <w:szCs w:val="24"/>
        </w:rPr>
        <w:t>before</w:t>
      </w:r>
      <w:r w:rsidR="00241AE7" w:rsidRPr="00241AE7">
        <w:rPr>
          <w:rFonts w:ascii="Arial" w:hAnsi="Arial" w:cs="Arial"/>
          <w:sz w:val="24"/>
          <w:szCs w:val="24"/>
        </w:rPr>
        <w:t xml:space="preserve"> a Community Resolution </w:t>
      </w:r>
      <w:r w:rsidR="00A3670B">
        <w:rPr>
          <w:rFonts w:ascii="Arial" w:hAnsi="Arial" w:cs="Arial"/>
          <w:sz w:val="24"/>
          <w:szCs w:val="24"/>
        </w:rPr>
        <w:t xml:space="preserve">is issued </w:t>
      </w:r>
      <w:r w:rsidR="00241AE7" w:rsidRPr="00241AE7">
        <w:rPr>
          <w:rFonts w:ascii="Arial" w:hAnsi="Arial" w:cs="Arial"/>
          <w:sz w:val="24"/>
          <w:szCs w:val="24"/>
        </w:rPr>
        <w:t xml:space="preserve">would benefit outcomes for young people and </w:t>
      </w:r>
      <w:r w:rsidR="00A3670B">
        <w:rPr>
          <w:rFonts w:ascii="Arial" w:hAnsi="Arial" w:cs="Arial"/>
          <w:sz w:val="24"/>
          <w:szCs w:val="24"/>
        </w:rPr>
        <w:t xml:space="preserve">help </w:t>
      </w:r>
      <w:r w:rsidR="00241AE7" w:rsidRPr="00241AE7">
        <w:rPr>
          <w:rFonts w:ascii="Arial" w:hAnsi="Arial" w:cs="Arial"/>
          <w:sz w:val="24"/>
          <w:szCs w:val="24"/>
        </w:rPr>
        <w:t>ensur</w:t>
      </w:r>
      <w:r w:rsidR="00A3670B">
        <w:rPr>
          <w:rFonts w:ascii="Arial" w:hAnsi="Arial" w:cs="Arial"/>
          <w:sz w:val="24"/>
          <w:szCs w:val="24"/>
        </w:rPr>
        <w:t>e</w:t>
      </w:r>
      <w:r w:rsidR="00241AE7" w:rsidRPr="00241AE7">
        <w:rPr>
          <w:rFonts w:ascii="Arial" w:hAnsi="Arial" w:cs="Arial"/>
          <w:sz w:val="24"/>
          <w:szCs w:val="24"/>
        </w:rPr>
        <w:t xml:space="preserve"> that the most appropriate package of support is </w:t>
      </w:r>
      <w:r w:rsidR="00A95878" w:rsidRPr="00241AE7">
        <w:rPr>
          <w:rFonts w:ascii="Arial" w:hAnsi="Arial" w:cs="Arial"/>
          <w:sz w:val="24"/>
          <w:szCs w:val="24"/>
        </w:rPr>
        <w:t>provided and</w:t>
      </w:r>
      <w:r w:rsidR="00241AE7" w:rsidRPr="00241AE7">
        <w:rPr>
          <w:rFonts w:ascii="Arial" w:hAnsi="Arial" w:cs="Arial"/>
          <w:sz w:val="24"/>
          <w:szCs w:val="24"/>
        </w:rPr>
        <w:t xml:space="preserve"> </w:t>
      </w:r>
      <w:r w:rsidR="00F26DE7">
        <w:rPr>
          <w:rFonts w:ascii="Arial" w:hAnsi="Arial" w:cs="Arial"/>
          <w:sz w:val="24"/>
          <w:szCs w:val="24"/>
        </w:rPr>
        <w:t xml:space="preserve">gives assurance </w:t>
      </w:r>
      <w:r w:rsidR="00241AE7" w:rsidRPr="00241AE7">
        <w:rPr>
          <w:rFonts w:ascii="Arial" w:hAnsi="Arial" w:cs="Arial"/>
          <w:sz w:val="24"/>
          <w:szCs w:val="24"/>
        </w:rPr>
        <w:t xml:space="preserve">the outcome of a Community Resolution is appropriate, proportionate, and </w:t>
      </w:r>
      <w:r w:rsidR="00F26DE7">
        <w:rPr>
          <w:rFonts w:ascii="Arial" w:hAnsi="Arial" w:cs="Arial"/>
          <w:sz w:val="24"/>
          <w:szCs w:val="24"/>
        </w:rPr>
        <w:t xml:space="preserve">has </w:t>
      </w:r>
      <w:r w:rsidR="0039668A">
        <w:rPr>
          <w:rFonts w:ascii="Arial" w:hAnsi="Arial" w:cs="Arial"/>
          <w:sz w:val="24"/>
          <w:szCs w:val="24"/>
        </w:rPr>
        <w:t>consider</w:t>
      </w:r>
      <w:r w:rsidR="00F26DE7">
        <w:rPr>
          <w:rFonts w:ascii="Arial" w:hAnsi="Arial" w:cs="Arial"/>
          <w:sz w:val="24"/>
          <w:szCs w:val="24"/>
        </w:rPr>
        <w:t>ed</w:t>
      </w:r>
      <w:r w:rsidR="00A3670B">
        <w:rPr>
          <w:rFonts w:ascii="Arial" w:hAnsi="Arial" w:cs="Arial"/>
          <w:sz w:val="24"/>
          <w:szCs w:val="24"/>
        </w:rPr>
        <w:t xml:space="preserve"> the </w:t>
      </w:r>
      <w:r w:rsidR="00241AE7" w:rsidRPr="00241AE7">
        <w:rPr>
          <w:rFonts w:ascii="Arial" w:hAnsi="Arial" w:cs="Arial"/>
          <w:sz w:val="24"/>
          <w:szCs w:val="24"/>
        </w:rPr>
        <w:t xml:space="preserve">broader </w:t>
      </w:r>
      <w:r w:rsidR="00A3670B">
        <w:rPr>
          <w:rFonts w:ascii="Arial" w:hAnsi="Arial" w:cs="Arial"/>
          <w:sz w:val="24"/>
          <w:szCs w:val="24"/>
        </w:rPr>
        <w:t>contextual safeguarding factors.</w:t>
      </w:r>
    </w:p>
    <w:p w14:paraId="717AAE90" w14:textId="77777777" w:rsidR="0096761E" w:rsidRPr="00BD1557" w:rsidRDefault="0096761E" w:rsidP="0096761E">
      <w:pPr>
        <w:rPr>
          <w:rFonts w:ascii="Arial" w:hAnsi="Arial" w:cs="Arial"/>
          <w:sz w:val="24"/>
          <w:szCs w:val="24"/>
        </w:rPr>
      </w:pPr>
    </w:p>
    <w:p w14:paraId="0A87CCFE" w14:textId="010972DC" w:rsidR="0096761E" w:rsidRDefault="009654EC" w:rsidP="0096761E">
      <w:pPr>
        <w:rPr>
          <w:rFonts w:ascii="Arial" w:hAnsi="Arial" w:cs="Arial"/>
          <w:sz w:val="24"/>
          <w:szCs w:val="24"/>
        </w:rPr>
      </w:pPr>
      <w:r>
        <w:rPr>
          <w:rFonts w:ascii="Arial" w:hAnsi="Arial" w:cs="Arial"/>
          <w:sz w:val="24"/>
          <w:szCs w:val="24"/>
        </w:rPr>
        <w:t>WYP</w:t>
      </w:r>
      <w:r w:rsidR="0096761E" w:rsidRPr="00BD1557">
        <w:rPr>
          <w:rFonts w:ascii="Arial" w:hAnsi="Arial" w:cs="Arial"/>
          <w:sz w:val="24"/>
          <w:szCs w:val="24"/>
        </w:rPr>
        <w:t xml:space="preserve"> </w:t>
      </w:r>
      <w:r w:rsidR="009914E3">
        <w:rPr>
          <w:rFonts w:ascii="Arial" w:hAnsi="Arial" w:cs="Arial"/>
          <w:sz w:val="24"/>
          <w:szCs w:val="24"/>
        </w:rPr>
        <w:t>have</w:t>
      </w:r>
      <w:r w:rsidR="0096761E" w:rsidRPr="00BD1557">
        <w:rPr>
          <w:rFonts w:ascii="Arial" w:hAnsi="Arial" w:cs="Arial"/>
          <w:sz w:val="24"/>
          <w:szCs w:val="24"/>
        </w:rPr>
        <w:t xml:space="preserve"> review</w:t>
      </w:r>
      <w:r w:rsidR="009914E3">
        <w:rPr>
          <w:rFonts w:ascii="Arial" w:hAnsi="Arial" w:cs="Arial"/>
          <w:sz w:val="24"/>
          <w:szCs w:val="24"/>
        </w:rPr>
        <w:t>ed</w:t>
      </w:r>
      <w:r w:rsidR="0096761E" w:rsidRPr="00BD1557">
        <w:rPr>
          <w:rFonts w:ascii="Arial" w:hAnsi="Arial" w:cs="Arial"/>
          <w:sz w:val="24"/>
          <w:szCs w:val="24"/>
        </w:rPr>
        <w:t xml:space="preserve"> practice, consider</w:t>
      </w:r>
      <w:r w:rsidR="009914E3">
        <w:rPr>
          <w:rFonts w:ascii="Arial" w:hAnsi="Arial" w:cs="Arial"/>
          <w:sz w:val="24"/>
          <w:szCs w:val="24"/>
        </w:rPr>
        <w:t>ed</w:t>
      </w:r>
      <w:r w:rsidR="0096761E" w:rsidRPr="00BD1557">
        <w:rPr>
          <w:rFonts w:ascii="Arial" w:hAnsi="Arial" w:cs="Arial"/>
          <w:sz w:val="24"/>
          <w:szCs w:val="24"/>
        </w:rPr>
        <w:t xml:space="preserve"> the practicalities and impact of adjusting their decision-making process to better reflect the recommendation of the HMIP.</w:t>
      </w:r>
    </w:p>
    <w:p w14:paraId="31B772A3" w14:textId="65B5B15A" w:rsidR="009914E3" w:rsidRDefault="009914E3" w:rsidP="0096761E">
      <w:pPr>
        <w:rPr>
          <w:rFonts w:ascii="Arial" w:hAnsi="Arial" w:cs="Arial"/>
          <w:sz w:val="24"/>
          <w:szCs w:val="24"/>
        </w:rPr>
      </w:pPr>
    </w:p>
    <w:p w14:paraId="0661B73F" w14:textId="7F7A0111" w:rsidR="009914E3" w:rsidRDefault="009914E3" w:rsidP="0096761E">
      <w:pPr>
        <w:rPr>
          <w:rFonts w:ascii="Arial" w:hAnsi="Arial" w:cs="Arial"/>
          <w:sz w:val="24"/>
          <w:szCs w:val="24"/>
        </w:rPr>
      </w:pPr>
      <w:r>
        <w:rPr>
          <w:rFonts w:ascii="Arial" w:hAnsi="Arial" w:cs="Arial"/>
          <w:sz w:val="24"/>
          <w:szCs w:val="24"/>
        </w:rPr>
        <w:t>Proposals have been presented to and approved by the Youth Justice Service Management Board in May 2023.</w:t>
      </w:r>
    </w:p>
    <w:p w14:paraId="015405B9" w14:textId="41F8A989" w:rsidR="009914E3" w:rsidRPr="009914E3" w:rsidRDefault="009914E3" w:rsidP="009914E3">
      <w:pPr>
        <w:pStyle w:val="Heading3"/>
        <w:rPr>
          <w:rFonts w:ascii="Arial" w:hAnsi="Arial" w:cs="Arial"/>
          <w:sz w:val="24"/>
          <w:szCs w:val="24"/>
        </w:rPr>
      </w:pPr>
      <w:bookmarkStart w:id="35" w:name="_Toc106372913"/>
      <w:r>
        <w:rPr>
          <w:rFonts w:ascii="Arial" w:hAnsi="Arial" w:cs="Arial"/>
          <w:sz w:val="24"/>
          <w:szCs w:val="24"/>
        </w:rPr>
        <w:t>How we are implementing proposals.</w:t>
      </w:r>
      <w:bookmarkEnd w:id="35"/>
    </w:p>
    <w:p w14:paraId="16CFD75C" w14:textId="77777777" w:rsidR="0096761E" w:rsidRPr="00BD1557" w:rsidRDefault="0096761E" w:rsidP="0096761E">
      <w:pPr>
        <w:rPr>
          <w:rFonts w:ascii="Arial" w:hAnsi="Arial" w:cs="Arial"/>
          <w:sz w:val="24"/>
          <w:szCs w:val="24"/>
        </w:rPr>
      </w:pPr>
    </w:p>
    <w:p w14:paraId="7CD25FE5" w14:textId="6E5224DA" w:rsidR="0096761E" w:rsidRDefault="00A42E9C" w:rsidP="0096761E">
      <w:pPr>
        <w:rPr>
          <w:rFonts w:ascii="Arial" w:hAnsi="Arial" w:cs="Arial"/>
          <w:sz w:val="24"/>
          <w:szCs w:val="24"/>
        </w:rPr>
      </w:pPr>
      <w:r>
        <w:rPr>
          <w:rFonts w:ascii="Arial" w:hAnsi="Arial" w:cs="Arial"/>
          <w:sz w:val="24"/>
          <w:szCs w:val="24"/>
        </w:rPr>
        <w:t xml:space="preserve">We are looking both backwards and forwards, </w:t>
      </w:r>
      <w:r w:rsidRPr="00A42E9C">
        <w:rPr>
          <w:rFonts w:ascii="Arial" w:hAnsi="Arial" w:cs="Arial"/>
          <w:sz w:val="24"/>
          <w:szCs w:val="24"/>
        </w:rPr>
        <w:t>incorporating</w:t>
      </w:r>
      <w:r w:rsidR="0096761E" w:rsidRPr="00A42E9C">
        <w:rPr>
          <w:rFonts w:ascii="Arial" w:hAnsi="Arial" w:cs="Arial"/>
          <w:sz w:val="24"/>
          <w:szCs w:val="24"/>
        </w:rPr>
        <w:t xml:space="preserve"> a retrospective review of </w:t>
      </w:r>
      <w:r w:rsidR="00F9450C">
        <w:rPr>
          <w:rFonts w:ascii="Arial" w:hAnsi="Arial" w:cs="Arial"/>
          <w:sz w:val="24"/>
          <w:szCs w:val="24"/>
        </w:rPr>
        <w:t>previous</w:t>
      </w:r>
      <w:r w:rsidR="0096761E" w:rsidRPr="00A42E9C">
        <w:rPr>
          <w:rFonts w:ascii="Arial" w:hAnsi="Arial" w:cs="Arial"/>
          <w:sz w:val="24"/>
          <w:szCs w:val="24"/>
        </w:rPr>
        <w:t xml:space="preserve"> decision</w:t>
      </w:r>
      <w:r w:rsidR="00F9450C">
        <w:rPr>
          <w:rFonts w:ascii="Arial" w:hAnsi="Arial" w:cs="Arial"/>
          <w:sz w:val="24"/>
          <w:szCs w:val="24"/>
        </w:rPr>
        <w:t>s</w:t>
      </w:r>
      <w:r w:rsidR="0096761E" w:rsidRPr="00A42E9C">
        <w:rPr>
          <w:rFonts w:ascii="Arial" w:hAnsi="Arial" w:cs="Arial"/>
          <w:sz w:val="24"/>
          <w:szCs w:val="24"/>
        </w:rPr>
        <w:t xml:space="preserve"> to issue a Community Resolution</w:t>
      </w:r>
      <w:r>
        <w:rPr>
          <w:rFonts w:ascii="Arial" w:hAnsi="Arial" w:cs="Arial"/>
          <w:sz w:val="24"/>
          <w:szCs w:val="24"/>
        </w:rPr>
        <w:t xml:space="preserve"> </w:t>
      </w:r>
      <w:r w:rsidR="00562B7F">
        <w:rPr>
          <w:rFonts w:ascii="Arial" w:hAnsi="Arial" w:cs="Arial"/>
          <w:sz w:val="24"/>
          <w:szCs w:val="24"/>
        </w:rPr>
        <w:t>to jointly assure with WYP that these Community Resolutions w</w:t>
      </w:r>
      <w:r w:rsidR="0004602A">
        <w:rPr>
          <w:rFonts w:ascii="Arial" w:hAnsi="Arial" w:cs="Arial"/>
          <w:sz w:val="24"/>
          <w:szCs w:val="24"/>
        </w:rPr>
        <w:t>ere</w:t>
      </w:r>
      <w:r w:rsidR="00562B7F">
        <w:rPr>
          <w:rFonts w:ascii="Arial" w:hAnsi="Arial" w:cs="Arial"/>
          <w:sz w:val="24"/>
          <w:szCs w:val="24"/>
        </w:rPr>
        <w:t xml:space="preserve"> appropriate and proportionate</w:t>
      </w:r>
      <w:r w:rsidR="00683243">
        <w:rPr>
          <w:rFonts w:ascii="Arial" w:hAnsi="Arial" w:cs="Arial"/>
          <w:sz w:val="24"/>
          <w:szCs w:val="24"/>
        </w:rPr>
        <w:t xml:space="preserve"> </w:t>
      </w:r>
      <w:r>
        <w:rPr>
          <w:rFonts w:ascii="Arial" w:hAnsi="Arial" w:cs="Arial"/>
          <w:sz w:val="24"/>
          <w:szCs w:val="24"/>
        </w:rPr>
        <w:t xml:space="preserve">whilst developing our process to ensure there are clear standard operating procedures and that </w:t>
      </w:r>
      <w:r w:rsidR="00683243">
        <w:rPr>
          <w:rFonts w:ascii="Arial" w:hAnsi="Arial" w:cs="Arial"/>
          <w:sz w:val="24"/>
          <w:szCs w:val="24"/>
        </w:rPr>
        <w:t>LL</w:t>
      </w:r>
      <w:r>
        <w:rPr>
          <w:rFonts w:ascii="Arial" w:hAnsi="Arial" w:cs="Arial"/>
          <w:sz w:val="24"/>
          <w:szCs w:val="24"/>
        </w:rPr>
        <w:t xml:space="preserve"> pathways and workflows reflect</w:t>
      </w:r>
      <w:r w:rsidR="00683243">
        <w:rPr>
          <w:rFonts w:ascii="Arial" w:hAnsi="Arial" w:cs="Arial"/>
          <w:sz w:val="24"/>
          <w:szCs w:val="24"/>
        </w:rPr>
        <w:t xml:space="preserve"> the changes.</w:t>
      </w:r>
    </w:p>
    <w:p w14:paraId="605CA792" w14:textId="5D9566ED" w:rsidR="00E84314" w:rsidRDefault="00E84314" w:rsidP="0096761E">
      <w:pPr>
        <w:rPr>
          <w:rFonts w:ascii="Arial" w:hAnsi="Arial" w:cs="Arial"/>
          <w:sz w:val="24"/>
          <w:szCs w:val="24"/>
        </w:rPr>
      </w:pPr>
    </w:p>
    <w:p w14:paraId="5BAA6344" w14:textId="77777777" w:rsidR="006E5D15" w:rsidRDefault="0098710C" w:rsidP="0096761E">
      <w:pPr>
        <w:rPr>
          <w:rFonts w:ascii="Arial" w:hAnsi="Arial" w:cs="Arial"/>
          <w:sz w:val="24"/>
          <w:szCs w:val="24"/>
        </w:rPr>
      </w:pPr>
      <w:r>
        <w:rPr>
          <w:rFonts w:ascii="Arial" w:hAnsi="Arial" w:cs="Arial"/>
          <w:sz w:val="24"/>
          <w:szCs w:val="24"/>
        </w:rPr>
        <w:t xml:space="preserve">Our partnership approach is to </w:t>
      </w:r>
      <w:r w:rsidR="009E6F93">
        <w:rPr>
          <w:rFonts w:ascii="Arial" w:hAnsi="Arial" w:cs="Arial"/>
          <w:sz w:val="24"/>
          <w:szCs w:val="24"/>
        </w:rPr>
        <w:t xml:space="preserve">jointly </w:t>
      </w:r>
      <w:r>
        <w:rPr>
          <w:rFonts w:ascii="Arial" w:hAnsi="Arial" w:cs="Arial"/>
          <w:sz w:val="24"/>
          <w:szCs w:val="24"/>
        </w:rPr>
        <w:t xml:space="preserve">gather and share </w:t>
      </w:r>
      <w:r w:rsidR="009E6F93">
        <w:rPr>
          <w:rFonts w:ascii="Arial" w:hAnsi="Arial" w:cs="Arial"/>
          <w:sz w:val="24"/>
          <w:szCs w:val="24"/>
        </w:rPr>
        <w:t xml:space="preserve">with decision makers, </w:t>
      </w:r>
      <w:r>
        <w:rPr>
          <w:rFonts w:ascii="Arial" w:hAnsi="Arial" w:cs="Arial"/>
          <w:sz w:val="24"/>
          <w:szCs w:val="24"/>
        </w:rPr>
        <w:t>information about the background of the young person and the offence they have admitted to committing</w:t>
      </w:r>
      <w:r w:rsidR="009E6F93">
        <w:rPr>
          <w:rFonts w:ascii="Arial" w:hAnsi="Arial" w:cs="Arial"/>
          <w:sz w:val="24"/>
          <w:szCs w:val="24"/>
        </w:rPr>
        <w:t>.</w:t>
      </w:r>
      <w:r>
        <w:rPr>
          <w:rFonts w:ascii="Arial" w:hAnsi="Arial" w:cs="Arial"/>
          <w:sz w:val="24"/>
          <w:szCs w:val="24"/>
        </w:rPr>
        <w:t xml:space="preserve"> </w:t>
      </w:r>
    </w:p>
    <w:p w14:paraId="479A7899" w14:textId="351E04C9" w:rsidR="00E84314" w:rsidRDefault="00E84314" w:rsidP="0096761E">
      <w:pPr>
        <w:rPr>
          <w:rFonts w:ascii="Arial" w:hAnsi="Arial" w:cs="Arial"/>
          <w:sz w:val="24"/>
          <w:szCs w:val="24"/>
        </w:rPr>
      </w:pPr>
      <w:r>
        <w:rPr>
          <w:rFonts w:ascii="Arial" w:hAnsi="Arial" w:cs="Arial"/>
          <w:sz w:val="24"/>
          <w:szCs w:val="24"/>
        </w:rPr>
        <w:t xml:space="preserve">Utilising </w:t>
      </w:r>
      <w:r w:rsidR="009803FE">
        <w:rPr>
          <w:rFonts w:ascii="Arial" w:hAnsi="Arial" w:cs="Arial"/>
          <w:sz w:val="24"/>
          <w:szCs w:val="24"/>
        </w:rPr>
        <w:t xml:space="preserve">the pre-existing weekly Out-of-Court disposal panel, </w:t>
      </w:r>
      <w:r w:rsidR="009E6F93">
        <w:rPr>
          <w:rFonts w:ascii="Arial" w:hAnsi="Arial" w:cs="Arial"/>
          <w:sz w:val="24"/>
          <w:szCs w:val="24"/>
        </w:rPr>
        <w:t xml:space="preserve">cases will be reviewed </w:t>
      </w:r>
      <w:r w:rsidR="00E94A21" w:rsidRPr="00E94A21">
        <w:rPr>
          <w:rFonts w:ascii="Arial" w:hAnsi="Arial" w:cs="Arial"/>
          <w:sz w:val="24"/>
          <w:szCs w:val="24"/>
        </w:rPr>
        <w:t>in conjunction with the background information relating to the Young Person</w:t>
      </w:r>
      <w:r w:rsidR="00E94A21">
        <w:rPr>
          <w:rFonts w:ascii="Arial" w:hAnsi="Arial" w:cs="Arial"/>
          <w:sz w:val="24"/>
          <w:szCs w:val="24"/>
        </w:rPr>
        <w:t xml:space="preserve">. The panel will </w:t>
      </w:r>
      <w:r w:rsidR="00E94A21" w:rsidRPr="00E94A21">
        <w:rPr>
          <w:rFonts w:ascii="Arial" w:hAnsi="Arial" w:cs="Arial"/>
          <w:sz w:val="24"/>
          <w:szCs w:val="24"/>
        </w:rPr>
        <w:t>determine the appropriateness to continue with a Community Resolution</w:t>
      </w:r>
      <w:r w:rsidR="009E6F93">
        <w:rPr>
          <w:rFonts w:ascii="Arial" w:hAnsi="Arial" w:cs="Arial"/>
          <w:sz w:val="24"/>
          <w:szCs w:val="24"/>
        </w:rPr>
        <w:t xml:space="preserve"> </w:t>
      </w:r>
      <w:r w:rsidR="00622B5D">
        <w:rPr>
          <w:rFonts w:ascii="Arial" w:hAnsi="Arial" w:cs="Arial"/>
          <w:sz w:val="24"/>
          <w:szCs w:val="24"/>
        </w:rPr>
        <w:t>giving consideration to</w:t>
      </w:r>
      <w:r w:rsidR="009E6F93">
        <w:rPr>
          <w:rFonts w:ascii="Arial" w:hAnsi="Arial" w:cs="Arial"/>
          <w:sz w:val="24"/>
          <w:szCs w:val="24"/>
        </w:rPr>
        <w:t xml:space="preserve"> the existing guidance for police officers when deciding whether to administer a Community Resolution which states these things should be considered:</w:t>
      </w:r>
    </w:p>
    <w:p w14:paraId="3045729E" w14:textId="77777777" w:rsidR="0096761E" w:rsidRPr="0096761E" w:rsidRDefault="0096761E" w:rsidP="0096761E"/>
    <w:p w14:paraId="1CC72B86" w14:textId="77777777" w:rsidR="0096761E" w:rsidRPr="007B623F" w:rsidRDefault="0096761E" w:rsidP="0096761E">
      <w:pPr>
        <w:rPr>
          <w:rFonts w:ascii="Arial" w:hAnsi="Arial" w:cs="Arial"/>
          <w:sz w:val="24"/>
          <w:szCs w:val="24"/>
        </w:rPr>
      </w:pPr>
      <w:r w:rsidRPr="007B623F">
        <w:rPr>
          <w:rFonts w:ascii="Arial" w:hAnsi="Arial" w:cs="Arial"/>
          <w:b/>
          <w:bCs/>
          <w:sz w:val="24"/>
          <w:szCs w:val="24"/>
        </w:rPr>
        <w:t>Actual offence</w:t>
      </w:r>
      <w:r w:rsidRPr="007B623F">
        <w:rPr>
          <w:rFonts w:ascii="Arial" w:hAnsi="Arial" w:cs="Arial"/>
          <w:sz w:val="24"/>
          <w:szCs w:val="24"/>
        </w:rPr>
        <w:t> – based on the circumstances of the offence, it must be in the public interest to offer a Community Resolution.</w:t>
      </w:r>
    </w:p>
    <w:p w14:paraId="1FDD649C" w14:textId="77777777" w:rsidR="0096761E" w:rsidRPr="007B623F" w:rsidRDefault="0096761E" w:rsidP="0096761E">
      <w:pPr>
        <w:rPr>
          <w:rFonts w:ascii="Arial" w:hAnsi="Arial" w:cs="Arial"/>
          <w:sz w:val="24"/>
          <w:szCs w:val="24"/>
        </w:rPr>
      </w:pPr>
      <w:r w:rsidRPr="007B623F">
        <w:rPr>
          <w:rFonts w:ascii="Arial" w:hAnsi="Arial" w:cs="Arial"/>
          <w:b/>
          <w:bCs/>
          <w:sz w:val="24"/>
          <w:szCs w:val="24"/>
        </w:rPr>
        <w:t>Evidential standard</w:t>
      </w:r>
      <w:r w:rsidRPr="007B623F">
        <w:rPr>
          <w:rFonts w:ascii="Arial" w:hAnsi="Arial" w:cs="Arial"/>
          <w:sz w:val="24"/>
          <w:szCs w:val="24"/>
        </w:rPr>
        <w:t> – it must be clear that a crime or incident has occurred, and there is reasonable suspicion that the offender is responsible.</w:t>
      </w:r>
    </w:p>
    <w:p w14:paraId="0B698B1B" w14:textId="77777777" w:rsidR="0096761E" w:rsidRPr="007B623F" w:rsidRDefault="0096761E" w:rsidP="0096761E">
      <w:pPr>
        <w:rPr>
          <w:rFonts w:ascii="Arial" w:hAnsi="Arial" w:cs="Arial"/>
          <w:sz w:val="24"/>
          <w:szCs w:val="24"/>
        </w:rPr>
      </w:pPr>
      <w:r w:rsidRPr="007B623F">
        <w:rPr>
          <w:rFonts w:ascii="Arial" w:hAnsi="Arial" w:cs="Arial"/>
          <w:b/>
          <w:bCs/>
          <w:sz w:val="24"/>
          <w:szCs w:val="24"/>
        </w:rPr>
        <w:t>Admission of guilt</w:t>
      </w:r>
      <w:r w:rsidRPr="007B623F">
        <w:rPr>
          <w:rFonts w:ascii="Arial" w:hAnsi="Arial" w:cs="Arial"/>
          <w:sz w:val="24"/>
          <w:szCs w:val="24"/>
        </w:rPr>
        <w:t> – the offender must accept responsibility for the offence.</w:t>
      </w:r>
    </w:p>
    <w:p w14:paraId="6B0A3F25" w14:textId="77777777" w:rsidR="0096761E" w:rsidRPr="007B623F" w:rsidRDefault="0096761E" w:rsidP="0096761E">
      <w:pPr>
        <w:rPr>
          <w:rFonts w:ascii="Arial" w:hAnsi="Arial" w:cs="Arial"/>
          <w:sz w:val="24"/>
          <w:szCs w:val="24"/>
        </w:rPr>
      </w:pPr>
      <w:r w:rsidRPr="007B623F">
        <w:rPr>
          <w:rFonts w:ascii="Arial" w:hAnsi="Arial" w:cs="Arial"/>
          <w:b/>
          <w:bCs/>
          <w:sz w:val="24"/>
          <w:szCs w:val="24"/>
        </w:rPr>
        <w:t>Offender consent</w:t>
      </w:r>
      <w:r w:rsidRPr="007B623F">
        <w:rPr>
          <w:rFonts w:ascii="Arial" w:hAnsi="Arial" w:cs="Arial"/>
          <w:sz w:val="24"/>
          <w:szCs w:val="24"/>
        </w:rPr>
        <w:t> – the offender must agree to participate in Community Resolution and be capable of understanding the situation and process.</w:t>
      </w:r>
    </w:p>
    <w:p w14:paraId="032556B5" w14:textId="77777777" w:rsidR="0096761E" w:rsidRPr="007B623F" w:rsidRDefault="0096761E" w:rsidP="0096761E">
      <w:pPr>
        <w:rPr>
          <w:rFonts w:ascii="Arial" w:hAnsi="Arial" w:cs="Arial"/>
          <w:sz w:val="24"/>
          <w:szCs w:val="24"/>
        </w:rPr>
      </w:pPr>
      <w:r w:rsidRPr="007B623F">
        <w:rPr>
          <w:rFonts w:ascii="Arial" w:hAnsi="Arial" w:cs="Arial"/>
          <w:b/>
          <w:bCs/>
          <w:sz w:val="24"/>
          <w:szCs w:val="24"/>
        </w:rPr>
        <w:t>Offender history</w:t>
      </w:r>
      <w:r w:rsidRPr="007B623F">
        <w:rPr>
          <w:rFonts w:ascii="Arial" w:hAnsi="Arial" w:cs="Arial"/>
          <w:sz w:val="24"/>
          <w:szCs w:val="24"/>
        </w:rPr>
        <w:t> – the offender should have no relevant offending history. If they have previously offended, the police officer should refer the decision to a supervisor and record the reasons for the decision.</w:t>
      </w:r>
    </w:p>
    <w:p w14:paraId="4A7C1AF8" w14:textId="77777777" w:rsidR="0096761E" w:rsidRPr="007B623F" w:rsidRDefault="0096761E" w:rsidP="0096761E">
      <w:pPr>
        <w:rPr>
          <w:rFonts w:ascii="Arial" w:hAnsi="Arial" w:cs="Arial"/>
          <w:sz w:val="24"/>
          <w:szCs w:val="24"/>
        </w:rPr>
      </w:pPr>
      <w:r w:rsidRPr="007B623F">
        <w:rPr>
          <w:rFonts w:ascii="Arial" w:hAnsi="Arial" w:cs="Arial"/>
          <w:b/>
          <w:bCs/>
          <w:sz w:val="24"/>
          <w:szCs w:val="24"/>
        </w:rPr>
        <w:t>Victim check</w:t>
      </w:r>
      <w:r w:rsidRPr="007B623F">
        <w:rPr>
          <w:rFonts w:ascii="Arial" w:hAnsi="Arial" w:cs="Arial"/>
          <w:sz w:val="24"/>
          <w:szCs w:val="24"/>
        </w:rPr>
        <w:t> – the victim(s) should be consulted, and agreement sought. A Community Resolution can proceed without victim consent, but the supervisor must agree to the decision and the rationale should be recorded.</w:t>
      </w:r>
    </w:p>
    <w:p w14:paraId="1623854C" w14:textId="77777777" w:rsidR="0096761E" w:rsidRPr="007B623F" w:rsidRDefault="0096761E" w:rsidP="0096761E">
      <w:pPr>
        <w:rPr>
          <w:rFonts w:ascii="Arial" w:hAnsi="Arial" w:cs="Arial"/>
          <w:sz w:val="24"/>
          <w:szCs w:val="24"/>
        </w:rPr>
      </w:pPr>
      <w:r w:rsidRPr="007B623F">
        <w:rPr>
          <w:rFonts w:ascii="Arial" w:hAnsi="Arial" w:cs="Arial"/>
          <w:b/>
          <w:bCs/>
          <w:sz w:val="24"/>
          <w:szCs w:val="24"/>
        </w:rPr>
        <w:lastRenderedPageBreak/>
        <w:t>Implications</w:t>
      </w:r>
      <w:r w:rsidRPr="007B623F">
        <w:rPr>
          <w:rFonts w:ascii="Arial" w:hAnsi="Arial" w:cs="Arial"/>
          <w:sz w:val="24"/>
          <w:szCs w:val="24"/>
        </w:rPr>
        <w:t> – a Community Resolution does not form part of a criminal record.</w:t>
      </w:r>
    </w:p>
    <w:p w14:paraId="6BBD7FFC" w14:textId="19CFF6C3" w:rsidR="0096761E" w:rsidRDefault="0096761E" w:rsidP="0096761E">
      <w:pPr>
        <w:rPr>
          <w:rFonts w:ascii="Arial" w:hAnsi="Arial" w:cs="Arial"/>
          <w:sz w:val="24"/>
          <w:szCs w:val="24"/>
        </w:rPr>
      </w:pPr>
      <w:r w:rsidRPr="007B623F">
        <w:rPr>
          <w:rFonts w:ascii="Arial" w:hAnsi="Arial" w:cs="Arial"/>
          <w:sz w:val="24"/>
          <w:szCs w:val="24"/>
        </w:rPr>
        <w:t>It should be noted as with any information held by Police, in certain circumstances it may be disclosed in an enhanced Disclosure and Barring Service (DBS) check.</w:t>
      </w:r>
    </w:p>
    <w:p w14:paraId="5A3A649D" w14:textId="77777777" w:rsidR="00E94A21" w:rsidRPr="007B623F" w:rsidRDefault="00E94A21" w:rsidP="0096761E">
      <w:pPr>
        <w:rPr>
          <w:rFonts w:ascii="Arial" w:hAnsi="Arial" w:cs="Arial"/>
          <w:sz w:val="24"/>
          <w:szCs w:val="24"/>
        </w:rPr>
      </w:pPr>
    </w:p>
    <w:p w14:paraId="05873E97" w14:textId="4B615658" w:rsidR="0096761E" w:rsidRDefault="00DC1ED3" w:rsidP="0096761E">
      <w:pPr>
        <w:rPr>
          <w:rFonts w:ascii="Arial" w:hAnsi="Arial" w:cs="Arial"/>
          <w:sz w:val="24"/>
          <w:szCs w:val="24"/>
        </w:rPr>
      </w:pPr>
      <w:r>
        <w:rPr>
          <w:rFonts w:ascii="Arial" w:hAnsi="Arial" w:cs="Arial"/>
          <w:sz w:val="24"/>
          <w:szCs w:val="24"/>
        </w:rPr>
        <w:t>In cases w</w:t>
      </w:r>
      <w:r w:rsidR="0096761E" w:rsidRPr="00E94A21">
        <w:rPr>
          <w:rFonts w:ascii="Arial" w:hAnsi="Arial" w:cs="Arial"/>
          <w:sz w:val="24"/>
          <w:szCs w:val="24"/>
        </w:rPr>
        <w:t xml:space="preserve">here the </w:t>
      </w:r>
      <w:r w:rsidR="006E5D15">
        <w:rPr>
          <w:rFonts w:ascii="Arial" w:hAnsi="Arial" w:cs="Arial"/>
          <w:sz w:val="24"/>
          <w:szCs w:val="24"/>
        </w:rPr>
        <w:t xml:space="preserve">above </w:t>
      </w:r>
      <w:r w:rsidR="0096761E" w:rsidRPr="00E94A21">
        <w:rPr>
          <w:rFonts w:ascii="Arial" w:hAnsi="Arial" w:cs="Arial"/>
          <w:sz w:val="24"/>
          <w:szCs w:val="24"/>
        </w:rPr>
        <w:t>proportionate and appropriate test is met</w:t>
      </w:r>
      <w:r>
        <w:rPr>
          <w:rFonts w:ascii="Arial" w:hAnsi="Arial" w:cs="Arial"/>
          <w:sz w:val="24"/>
          <w:szCs w:val="24"/>
        </w:rPr>
        <w:t>,</w:t>
      </w:r>
      <w:r w:rsidR="0096761E" w:rsidRPr="00E94A21">
        <w:rPr>
          <w:rFonts w:ascii="Arial" w:hAnsi="Arial" w:cs="Arial"/>
          <w:sz w:val="24"/>
          <w:szCs w:val="24"/>
        </w:rPr>
        <w:t xml:space="preserve"> the Community Resolution will continue to be managed in the recognised and well-established process, managed within the Youth Justice Service through the Child View computer recording system.</w:t>
      </w:r>
    </w:p>
    <w:p w14:paraId="22A022FD" w14:textId="77777777" w:rsidR="006E5D15" w:rsidRPr="00E94A21" w:rsidRDefault="006E5D15" w:rsidP="0096761E">
      <w:pPr>
        <w:rPr>
          <w:rFonts w:ascii="Arial" w:hAnsi="Arial" w:cs="Arial"/>
          <w:sz w:val="24"/>
          <w:szCs w:val="24"/>
        </w:rPr>
      </w:pPr>
    </w:p>
    <w:p w14:paraId="3078E3EC" w14:textId="4C7DD52A" w:rsidR="0096761E" w:rsidRPr="00E94A21" w:rsidRDefault="0096761E" w:rsidP="0096761E">
      <w:pPr>
        <w:rPr>
          <w:rFonts w:ascii="Arial" w:hAnsi="Arial" w:cs="Arial"/>
          <w:sz w:val="24"/>
          <w:szCs w:val="24"/>
        </w:rPr>
      </w:pPr>
      <w:r w:rsidRPr="00E94A21">
        <w:rPr>
          <w:rFonts w:ascii="Arial" w:hAnsi="Arial" w:cs="Arial"/>
          <w:sz w:val="24"/>
          <w:szCs w:val="24"/>
        </w:rPr>
        <w:t>Where the evaluation of the Community Resolution has determined on reflection of the broader information available to be inappropriate and or disproportionate to the circumstances</w:t>
      </w:r>
      <w:r w:rsidR="006E5D15">
        <w:rPr>
          <w:rFonts w:ascii="Arial" w:hAnsi="Arial" w:cs="Arial"/>
          <w:sz w:val="24"/>
          <w:szCs w:val="24"/>
        </w:rPr>
        <w:t>,</w:t>
      </w:r>
      <w:r w:rsidRPr="00E94A21">
        <w:rPr>
          <w:rFonts w:ascii="Arial" w:hAnsi="Arial" w:cs="Arial"/>
          <w:sz w:val="24"/>
          <w:szCs w:val="24"/>
        </w:rPr>
        <w:t xml:space="preserve"> an alternative approach to providing support and desistance will be </w:t>
      </w:r>
      <w:r w:rsidR="006E5D15">
        <w:rPr>
          <w:rFonts w:ascii="Arial" w:hAnsi="Arial" w:cs="Arial"/>
          <w:sz w:val="24"/>
          <w:szCs w:val="24"/>
        </w:rPr>
        <w:t>taken</w:t>
      </w:r>
      <w:r w:rsidRPr="00E94A21">
        <w:rPr>
          <w:rFonts w:ascii="Arial" w:hAnsi="Arial" w:cs="Arial"/>
          <w:sz w:val="24"/>
          <w:szCs w:val="24"/>
        </w:rPr>
        <w:t>.</w:t>
      </w:r>
    </w:p>
    <w:p w14:paraId="7A900CA5" w14:textId="77777777" w:rsidR="00D4762F" w:rsidRDefault="0096761E" w:rsidP="0096761E">
      <w:pPr>
        <w:rPr>
          <w:rFonts w:ascii="Arial" w:hAnsi="Arial" w:cs="Arial"/>
          <w:sz w:val="24"/>
          <w:szCs w:val="24"/>
        </w:rPr>
      </w:pPr>
      <w:r w:rsidRPr="00E94A21">
        <w:rPr>
          <w:rFonts w:ascii="Arial" w:hAnsi="Arial" w:cs="Arial"/>
          <w:sz w:val="24"/>
          <w:szCs w:val="24"/>
        </w:rPr>
        <w:t>This approach will remove the Criminal Justice identity and be managed as a diversionary outcome within the Early Help Module of Liquid logic.</w:t>
      </w:r>
    </w:p>
    <w:p w14:paraId="28CCB000" w14:textId="7F49DA93" w:rsidR="0096761E" w:rsidRDefault="00F0233C" w:rsidP="0096761E">
      <w:pPr>
        <w:rPr>
          <w:rFonts w:ascii="Arial" w:hAnsi="Arial" w:cs="Arial"/>
          <w:sz w:val="24"/>
          <w:szCs w:val="24"/>
        </w:rPr>
      </w:pPr>
      <w:r w:rsidRPr="00F0233C">
        <w:rPr>
          <w:rFonts w:ascii="Arial" w:hAnsi="Arial" w:cs="Arial"/>
          <w:sz w:val="24"/>
          <w:szCs w:val="24"/>
        </w:rPr>
        <w:t xml:space="preserve">The principal of right person will remain at the heart of </w:t>
      </w:r>
      <w:r>
        <w:rPr>
          <w:rFonts w:ascii="Arial" w:hAnsi="Arial" w:cs="Arial"/>
          <w:sz w:val="24"/>
          <w:szCs w:val="24"/>
        </w:rPr>
        <w:t>how we allocate support to young people; th</w:t>
      </w:r>
      <w:r w:rsidR="0096761E" w:rsidRPr="00E94A21">
        <w:rPr>
          <w:rFonts w:ascii="Arial" w:hAnsi="Arial" w:cs="Arial"/>
          <w:sz w:val="24"/>
          <w:szCs w:val="24"/>
        </w:rPr>
        <w:t xml:space="preserve">e work will be undertaken across the </w:t>
      </w:r>
      <w:r w:rsidR="00D4762F">
        <w:rPr>
          <w:rFonts w:ascii="Arial" w:hAnsi="Arial" w:cs="Arial"/>
          <w:sz w:val="24"/>
          <w:szCs w:val="24"/>
        </w:rPr>
        <w:t>YES</w:t>
      </w:r>
      <w:r w:rsidR="0096761E" w:rsidRPr="00E94A21">
        <w:rPr>
          <w:rFonts w:ascii="Arial" w:hAnsi="Arial" w:cs="Arial"/>
          <w:sz w:val="24"/>
          <w:szCs w:val="24"/>
        </w:rPr>
        <w:t xml:space="preserve"> and </w:t>
      </w:r>
      <w:r>
        <w:rPr>
          <w:rFonts w:ascii="Arial" w:hAnsi="Arial" w:cs="Arial"/>
          <w:sz w:val="24"/>
          <w:szCs w:val="24"/>
        </w:rPr>
        <w:t>will no</w:t>
      </w:r>
      <w:r w:rsidR="0096761E" w:rsidRPr="00E94A21">
        <w:rPr>
          <w:rFonts w:ascii="Arial" w:hAnsi="Arial" w:cs="Arial"/>
          <w:sz w:val="24"/>
          <w:szCs w:val="24"/>
        </w:rPr>
        <w:t xml:space="preserve"> longer</w:t>
      </w:r>
      <w:r>
        <w:rPr>
          <w:rFonts w:ascii="Arial" w:hAnsi="Arial" w:cs="Arial"/>
          <w:sz w:val="24"/>
          <w:szCs w:val="24"/>
        </w:rPr>
        <w:t xml:space="preserve"> be</w:t>
      </w:r>
      <w:r w:rsidR="0096761E" w:rsidRPr="00E94A21">
        <w:rPr>
          <w:rFonts w:ascii="Arial" w:hAnsi="Arial" w:cs="Arial"/>
          <w:sz w:val="24"/>
          <w:szCs w:val="24"/>
        </w:rPr>
        <w:t xml:space="preserve"> specific to the </w:t>
      </w:r>
      <w:r w:rsidR="00D4762F">
        <w:rPr>
          <w:rFonts w:ascii="Arial" w:hAnsi="Arial" w:cs="Arial"/>
          <w:sz w:val="24"/>
          <w:szCs w:val="24"/>
        </w:rPr>
        <w:t>YJS</w:t>
      </w:r>
      <w:r>
        <w:rPr>
          <w:rFonts w:ascii="Arial" w:hAnsi="Arial" w:cs="Arial"/>
          <w:sz w:val="24"/>
          <w:szCs w:val="24"/>
        </w:rPr>
        <w:t xml:space="preserve"> arena</w:t>
      </w:r>
      <w:r w:rsidR="00D4762F">
        <w:rPr>
          <w:rFonts w:ascii="Arial" w:hAnsi="Arial" w:cs="Arial"/>
          <w:sz w:val="24"/>
          <w:szCs w:val="24"/>
        </w:rPr>
        <w:t>,</w:t>
      </w:r>
      <w:r w:rsidR="0096761E" w:rsidRPr="00E94A21">
        <w:rPr>
          <w:rFonts w:ascii="Arial" w:hAnsi="Arial" w:cs="Arial"/>
          <w:sz w:val="24"/>
          <w:szCs w:val="24"/>
        </w:rPr>
        <w:t xml:space="preserve"> </w:t>
      </w:r>
      <w:r>
        <w:rPr>
          <w:rFonts w:ascii="Arial" w:hAnsi="Arial" w:cs="Arial"/>
          <w:sz w:val="24"/>
          <w:szCs w:val="24"/>
        </w:rPr>
        <w:t xml:space="preserve">although </w:t>
      </w:r>
      <w:r w:rsidR="0096761E" w:rsidRPr="00E94A21">
        <w:rPr>
          <w:rFonts w:ascii="Arial" w:hAnsi="Arial" w:cs="Arial"/>
          <w:sz w:val="24"/>
          <w:szCs w:val="24"/>
        </w:rPr>
        <w:t>the resource</w:t>
      </w:r>
      <w:r w:rsidR="00D4762F">
        <w:rPr>
          <w:rFonts w:ascii="Arial" w:hAnsi="Arial" w:cs="Arial"/>
          <w:sz w:val="24"/>
          <w:szCs w:val="24"/>
        </w:rPr>
        <w:t>s</w:t>
      </w:r>
      <w:r w:rsidR="0096761E" w:rsidRPr="00E94A21">
        <w:rPr>
          <w:rFonts w:ascii="Arial" w:hAnsi="Arial" w:cs="Arial"/>
          <w:sz w:val="24"/>
          <w:szCs w:val="24"/>
        </w:rPr>
        <w:t xml:space="preserve"> used </w:t>
      </w:r>
      <w:r w:rsidR="00D4762F">
        <w:rPr>
          <w:rFonts w:ascii="Arial" w:hAnsi="Arial" w:cs="Arial"/>
          <w:sz w:val="24"/>
          <w:szCs w:val="24"/>
        </w:rPr>
        <w:t xml:space="preserve">to support these young people </w:t>
      </w:r>
      <w:r w:rsidRPr="00E94A21">
        <w:rPr>
          <w:rFonts w:ascii="Arial" w:hAnsi="Arial" w:cs="Arial"/>
          <w:sz w:val="24"/>
          <w:szCs w:val="24"/>
        </w:rPr>
        <w:t>will predominantly be</w:t>
      </w:r>
      <w:r>
        <w:rPr>
          <w:rFonts w:ascii="Arial" w:hAnsi="Arial" w:cs="Arial"/>
          <w:sz w:val="24"/>
          <w:szCs w:val="24"/>
        </w:rPr>
        <w:t xml:space="preserve"> </w:t>
      </w:r>
      <w:r w:rsidR="0096761E" w:rsidRPr="00E94A21">
        <w:rPr>
          <w:rFonts w:ascii="Arial" w:hAnsi="Arial" w:cs="Arial"/>
          <w:sz w:val="24"/>
          <w:szCs w:val="24"/>
        </w:rPr>
        <w:t>those who managed Community Resolutions within the current framework.</w:t>
      </w:r>
    </w:p>
    <w:p w14:paraId="3769BDB6" w14:textId="77777777" w:rsidR="00F0233C" w:rsidRDefault="00F0233C" w:rsidP="0096761E">
      <w:pPr>
        <w:rPr>
          <w:rFonts w:ascii="Arial" w:hAnsi="Arial" w:cs="Arial"/>
          <w:sz w:val="24"/>
          <w:szCs w:val="24"/>
        </w:rPr>
      </w:pPr>
    </w:p>
    <w:p w14:paraId="3B6EB054" w14:textId="088E390F" w:rsidR="00D4762F" w:rsidRPr="00E94A21" w:rsidRDefault="00D4762F" w:rsidP="00D4762F">
      <w:pPr>
        <w:rPr>
          <w:rFonts w:ascii="Arial" w:hAnsi="Arial" w:cs="Arial"/>
          <w:sz w:val="24"/>
          <w:szCs w:val="24"/>
        </w:rPr>
      </w:pPr>
      <w:r w:rsidRPr="00D4762F">
        <w:rPr>
          <w:rFonts w:ascii="Arial" w:hAnsi="Arial" w:cs="Arial"/>
          <w:sz w:val="24"/>
          <w:szCs w:val="24"/>
        </w:rPr>
        <w:t xml:space="preserve">The removal of a Criminal Justice label will enable the approach to be </w:t>
      </w:r>
      <w:r w:rsidR="00AC2CDF">
        <w:rPr>
          <w:rFonts w:ascii="Arial" w:hAnsi="Arial" w:cs="Arial"/>
          <w:sz w:val="24"/>
          <w:szCs w:val="24"/>
        </w:rPr>
        <w:t xml:space="preserve">better aligned to contextual safeguarding whilst </w:t>
      </w:r>
      <w:r w:rsidRPr="00D4762F">
        <w:rPr>
          <w:rFonts w:ascii="Arial" w:hAnsi="Arial" w:cs="Arial"/>
          <w:sz w:val="24"/>
          <w:szCs w:val="24"/>
        </w:rPr>
        <w:t>allow</w:t>
      </w:r>
      <w:r w:rsidR="00AC2CDF">
        <w:rPr>
          <w:rFonts w:ascii="Arial" w:hAnsi="Arial" w:cs="Arial"/>
          <w:sz w:val="24"/>
          <w:szCs w:val="24"/>
        </w:rPr>
        <w:t>ing</w:t>
      </w:r>
      <w:r w:rsidRPr="00D4762F">
        <w:rPr>
          <w:rFonts w:ascii="Arial" w:hAnsi="Arial" w:cs="Arial"/>
          <w:sz w:val="24"/>
          <w:szCs w:val="24"/>
        </w:rPr>
        <w:t xml:space="preserve"> work to be undertaken that </w:t>
      </w:r>
      <w:r>
        <w:rPr>
          <w:rFonts w:ascii="Arial" w:hAnsi="Arial" w:cs="Arial"/>
          <w:sz w:val="24"/>
          <w:szCs w:val="24"/>
        </w:rPr>
        <w:t>will</w:t>
      </w:r>
      <w:r w:rsidRPr="00D4762F">
        <w:rPr>
          <w:rFonts w:ascii="Arial" w:hAnsi="Arial" w:cs="Arial"/>
          <w:sz w:val="24"/>
          <w:szCs w:val="24"/>
        </w:rPr>
        <w:t xml:space="preserve"> still address, Risk of Harm to Self, Risk of Harm to Others and Risk of reoffending </w:t>
      </w:r>
      <w:r w:rsidR="002E2729">
        <w:rPr>
          <w:rFonts w:ascii="Arial" w:hAnsi="Arial" w:cs="Arial"/>
          <w:sz w:val="24"/>
          <w:szCs w:val="24"/>
        </w:rPr>
        <w:t xml:space="preserve">Young people will receive better support </w:t>
      </w:r>
      <w:r w:rsidRPr="00D4762F">
        <w:rPr>
          <w:rFonts w:ascii="Arial" w:hAnsi="Arial" w:cs="Arial"/>
          <w:sz w:val="24"/>
          <w:szCs w:val="24"/>
        </w:rPr>
        <w:t>to stay safe,</w:t>
      </w:r>
      <w:r w:rsidR="002E2729">
        <w:rPr>
          <w:rFonts w:ascii="Arial" w:hAnsi="Arial" w:cs="Arial"/>
          <w:sz w:val="24"/>
          <w:szCs w:val="24"/>
        </w:rPr>
        <w:t xml:space="preserve"> be</w:t>
      </w:r>
      <w:r w:rsidRPr="00D4762F">
        <w:rPr>
          <w:rFonts w:ascii="Arial" w:hAnsi="Arial" w:cs="Arial"/>
          <w:sz w:val="24"/>
          <w:szCs w:val="24"/>
        </w:rPr>
        <w:t xml:space="preserve"> healthy and thrive</w:t>
      </w:r>
      <w:r w:rsidR="00F0233C">
        <w:rPr>
          <w:rFonts w:ascii="Arial" w:hAnsi="Arial" w:cs="Arial"/>
          <w:sz w:val="24"/>
          <w:szCs w:val="24"/>
        </w:rPr>
        <w:t xml:space="preserve"> </w:t>
      </w:r>
    </w:p>
    <w:p w14:paraId="49530137" w14:textId="7880EB22" w:rsidR="0096761E" w:rsidRPr="00E94A21" w:rsidRDefault="0096761E" w:rsidP="0096761E">
      <w:pPr>
        <w:rPr>
          <w:rFonts w:ascii="Arial" w:hAnsi="Arial" w:cs="Arial"/>
          <w:sz w:val="24"/>
          <w:szCs w:val="24"/>
        </w:rPr>
      </w:pPr>
    </w:p>
    <w:p w14:paraId="10627054" w14:textId="6EEBE89A" w:rsidR="0096761E" w:rsidRPr="00E94A21" w:rsidRDefault="00F0233C" w:rsidP="0096761E">
      <w:pPr>
        <w:rPr>
          <w:rFonts w:ascii="Arial" w:hAnsi="Arial" w:cs="Arial"/>
          <w:sz w:val="24"/>
          <w:szCs w:val="24"/>
        </w:rPr>
      </w:pPr>
      <w:r>
        <w:rPr>
          <w:rFonts w:ascii="Arial" w:hAnsi="Arial" w:cs="Arial"/>
          <w:sz w:val="24"/>
          <w:szCs w:val="24"/>
        </w:rPr>
        <w:t>Our outcomes of</w:t>
      </w:r>
      <w:r w:rsidR="0096761E" w:rsidRPr="00E94A21">
        <w:rPr>
          <w:rFonts w:ascii="Arial" w:hAnsi="Arial" w:cs="Arial"/>
          <w:sz w:val="24"/>
          <w:szCs w:val="24"/>
        </w:rPr>
        <w:t xml:space="preserve"> prevent</w:t>
      </w:r>
      <w:r>
        <w:rPr>
          <w:rFonts w:ascii="Arial" w:hAnsi="Arial" w:cs="Arial"/>
          <w:sz w:val="24"/>
          <w:szCs w:val="24"/>
        </w:rPr>
        <w:t>ing</w:t>
      </w:r>
      <w:r w:rsidR="0096761E" w:rsidRPr="00E94A21">
        <w:rPr>
          <w:rFonts w:ascii="Arial" w:hAnsi="Arial" w:cs="Arial"/>
          <w:sz w:val="24"/>
          <w:szCs w:val="24"/>
        </w:rPr>
        <w:t xml:space="preserve"> </w:t>
      </w:r>
      <w:r>
        <w:rPr>
          <w:rFonts w:ascii="Arial" w:hAnsi="Arial" w:cs="Arial"/>
          <w:sz w:val="24"/>
          <w:szCs w:val="24"/>
        </w:rPr>
        <w:t>y</w:t>
      </w:r>
      <w:r w:rsidR="0096761E" w:rsidRPr="00E94A21">
        <w:rPr>
          <w:rFonts w:ascii="Arial" w:hAnsi="Arial" w:cs="Arial"/>
          <w:sz w:val="24"/>
          <w:szCs w:val="24"/>
        </w:rPr>
        <w:t xml:space="preserve">oung </w:t>
      </w:r>
      <w:r>
        <w:rPr>
          <w:rFonts w:ascii="Arial" w:hAnsi="Arial" w:cs="Arial"/>
          <w:sz w:val="24"/>
          <w:szCs w:val="24"/>
        </w:rPr>
        <w:t>p</w:t>
      </w:r>
      <w:r w:rsidR="0096761E" w:rsidRPr="00E94A21">
        <w:rPr>
          <w:rFonts w:ascii="Arial" w:hAnsi="Arial" w:cs="Arial"/>
          <w:sz w:val="24"/>
          <w:szCs w:val="24"/>
        </w:rPr>
        <w:t>eople entering the Criminal Justice s</w:t>
      </w:r>
      <w:r w:rsidR="00512FFD">
        <w:rPr>
          <w:rFonts w:ascii="Arial" w:hAnsi="Arial" w:cs="Arial"/>
          <w:sz w:val="24"/>
          <w:szCs w:val="24"/>
        </w:rPr>
        <w:t>ystem</w:t>
      </w:r>
      <w:r w:rsidR="0096761E" w:rsidRPr="00E94A21">
        <w:rPr>
          <w:rFonts w:ascii="Arial" w:hAnsi="Arial" w:cs="Arial"/>
          <w:sz w:val="24"/>
          <w:szCs w:val="24"/>
        </w:rPr>
        <w:t xml:space="preserve"> and</w:t>
      </w:r>
      <w:r w:rsidR="00512FFD">
        <w:rPr>
          <w:rFonts w:ascii="Arial" w:hAnsi="Arial" w:cs="Arial"/>
          <w:sz w:val="24"/>
          <w:szCs w:val="24"/>
        </w:rPr>
        <w:t>/or</w:t>
      </w:r>
      <w:r w:rsidR="0096761E" w:rsidRPr="00E94A21">
        <w:rPr>
          <w:rFonts w:ascii="Arial" w:hAnsi="Arial" w:cs="Arial"/>
          <w:sz w:val="24"/>
          <w:szCs w:val="24"/>
        </w:rPr>
        <w:t xml:space="preserve"> diverting from a trajectory towards this space will always be </w:t>
      </w:r>
      <w:r w:rsidR="002E2729">
        <w:rPr>
          <w:rFonts w:ascii="Arial" w:hAnsi="Arial" w:cs="Arial"/>
          <w:sz w:val="24"/>
          <w:szCs w:val="24"/>
        </w:rPr>
        <w:t>our goal</w:t>
      </w:r>
      <w:r w:rsidR="00512FFD">
        <w:rPr>
          <w:rFonts w:ascii="Arial" w:hAnsi="Arial" w:cs="Arial"/>
          <w:sz w:val="24"/>
          <w:szCs w:val="24"/>
        </w:rPr>
        <w:t xml:space="preserve"> regardless of whether</w:t>
      </w:r>
      <w:r w:rsidR="002E2729">
        <w:rPr>
          <w:rFonts w:ascii="Arial" w:hAnsi="Arial" w:cs="Arial"/>
          <w:sz w:val="24"/>
          <w:szCs w:val="24"/>
        </w:rPr>
        <w:t xml:space="preserve"> young people</w:t>
      </w:r>
      <w:r w:rsidR="0096761E" w:rsidRPr="00E94A21">
        <w:rPr>
          <w:rFonts w:ascii="Arial" w:hAnsi="Arial" w:cs="Arial"/>
          <w:sz w:val="24"/>
          <w:szCs w:val="24"/>
        </w:rPr>
        <w:t xml:space="preserve"> receiv</w:t>
      </w:r>
      <w:r w:rsidR="002E2729">
        <w:rPr>
          <w:rFonts w:ascii="Arial" w:hAnsi="Arial" w:cs="Arial"/>
          <w:sz w:val="24"/>
          <w:szCs w:val="24"/>
        </w:rPr>
        <w:t>e</w:t>
      </w:r>
      <w:r w:rsidR="0096761E" w:rsidRPr="00E94A21">
        <w:rPr>
          <w:rFonts w:ascii="Arial" w:hAnsi="Arial" w:cs="Arial"/>
          <w:sz w:val="24"/>
          <w:szCs w:val="24"/>
        </w:rPr>
        <w:t xml:space="preserve"> support through a Community Resolution </w:t>
      </w:r>
      <w:r w:rsidR="00512FFD">
        <w:rPr>
          <w:rFonts w:ascii="Arial" w:hAnsi="Arial" w:cs="Arial"/>
          <w:sz w:val="24"/>
          <w:szCs w:val="24"/>
        </w:rPr>
        <w:t>or</w:t>
      </w:r>
      <w:r w:rsidR="0096761E" w:rsidRPr="00E94A21">
        <w:rPr>
          <w:rFonts w:ascii="Arial" w:hAnsi="Arial" w:cs="Arial"/>
          <w:sz w:val="24"/>
          <w:szCs w:val="24"/>
        </w:rPr>
        <w:t xml:space="preserve"> </w:t>
      </w:r>
      <w:r w:rsidR="002E2729">
        <w:rPr>
          <w:rFonts w:ascii="Arial" w:hAnsi="Arial" w:cs="Arial"/>
          <w:sz w:val="24"/>
          <w:szCs w:val="24"/>
        </w:rPr>
        <w:t>through the</w:t>
      </w:r>
      <w:r w:rsidR="0096761E" w:rsidRPr="00E94A21">
        <w:rPr>
          <w:rFonts w:ascii="Arial" w:hAnsi="Arial" w:cs="Arial"/>
          <w:sz w:val="24"/>
          <w:szCs w:val="24"/>
        </w:rPr>
        <w:t xml:space="preserve"> alternative diversionary </w:t>
      </w:r>
      <w:r w:rsidR="00512FFD">
        <w:rPr>
          <w:rFonts w:ascii="Arial" w:hAnsi="Arial" w:cs="Arial"/>
          <w:sz w:val="24"/>
          <w:szCs w:val="24"/>
        </w:rPr>
        <w:t>pathway</w:t>
      </w:r>
    </w:p>
    <w:p w14:paraId="70982A90" w14:textId="77777777" w:rsidR="00233495" w:rsidRPr="00E94A21" w:rsidRDefault="00233495" w:rsidP="0096761E">
      <w:pPr>
        <w:rPr>
          <w:rFonts w:ascii="Arial" w:hAnsi="Arial" w:cs="Arial"/>
          <w:sz w:val="24"/>
          <w:szCs w:val="24"/>
        </w:rPr>
      </w:pPr>
    </w:p>
    <w:p w14:paraId="270FE0E8" w14:textId="7E5CE018" w:rsidR="0096761E" w:rsidRDefault="0096761E" w:rsidP="0096761E">
      <w:pPr>
        <w:rPr>
          <w:rFonts w:ascii="Arial" w:hAnsi="Arial" w:cs="Arial"/>
          <w:sz w:val="24"/>
          <w:szCs w:val="24"/>
        </w:rPr>
      </w:pPr>
      <w:r w:rsidRPr="00E94A21">
        <w:rPr>
          <w:rFonts w:ascii="Arial" w:hAnsi="Arial" w:cs="Arial"/>
          <w:sz w:val="24"/>
          <w:szCs w:val="24"/>
        </w:rPr>
        <w:t>Community Resolutions issued will be initially recorded within Child View and shown as pending a multi-agency decision at the Out of Court Disposal Panel.</w:t>
      </w:r>
    </w:p>
    <w:p w14:paraId="4C0DE2F7" w14:textId="77777777" w:rsidR="002E2729" w:rsidRPr="00E94A21" w:rsidRDefault="002E2729" w:rsidP="0096761E">
      <w:pPr>
        <w:rPr>
          <w:rFonts w:ascii="Arial" w:hAnsi="Arial" w:cs="Arial"/>
          <w:sz w:val="24"/>
          <w:szCs w:val="24"/>
        </w:rPr>
      </w:pPr>
    </w:p>
    <w:p w14:paraId="5C8CC99E" w14:textId="77777777" w:rsidR="00723FA2" w:rsidRDefault="0096761E" w:rsidP="0096761E">
      <w:pPr>
        <w:rPr>
          <w:rFonts w:ascii="Arial" w:hAnsi="Arial" w:cs="Arial"/>
          <w:sz w:val="24"/>
          <w:szCs w:val="24"/>
        </w:rPr>
      </w:pPr>
      <w:r w:rsidRPr="00E94A21">
        <w:rPr>
          <w:rFonts w:ascii="Arial" w:hAnsi="Arial" w:cs="Arial"/>
          <w:sz w:val="24"/>
          <w:szCs w:val="24"/>
        </w:rPr>
        <w:t xml:space="preserve">Efficient </w:t>
      </w:r>
      <w:r w:rsidR="00723FA2">
        <w:rPr>
          <w:rFonts w:ascii="Arial" w:hAnsi="Arial" w:cs="Arial"/>
          <w:sz w:val="24"/>
          <w:szCs w:val="24"/>
        </w:rPr>
        <w:t>decision making</w:t>
      </w:r>
      <w:r w:rsidRPr="00E94A21">
        <w:rPr>
          <w:rFonts w:ascii="Arial" w:hAnsi="Arial" w:cs="Arial"/>
          <w:sz w:val="24"/>
          <w:szCs w:val="24"/>
        </w:rPr>
        <w:t xml:space="preserve"> </w:t>
      </w:r>
      <w:r w:rsidR="00723FA2">
        <w:rPr>
          <w:rFonts w:ascii="Arial" w:hAnsi="Arial" w:cs="Arial"/>
          <w:sz w:val="24"/>
          <w:szCs w:val="24"/>
        </w:rPr>
        <w:t xml:space="preserve">and timeliness </w:t>
      </w:r>
      <w:r w:rsidRPr="00E94A21">
        <w:rPr>
          <w:rFonts w:ascii="Arial" w:hAnsi="Arial" w:cs="Arial"/>
          <w:sz w:val="24"/>
          <w:szCs w:val="24"/>
        </w:rPr>
        <w:t>is essential</w:t>
      </w:r>
      <w:r w:rsidR="00723FA2">
        <w:rPr>
          <w:rFonts w:ascii="Arial" w:hAnsi="Arial" w:cs="Arial"/>
          <w:sz w:val="24"/>
          <w:szCs w:val="24"/>
        </w:rPr>
        <w:t>. T</w:t>
      </w:r>
      <w:r w:rsidRPr="00E94A21">
        <w:rPr>
          <w:rFonts w:ascii="Arial" w:hAnsi="Arial" w:cs="Arial"/>
          <w:sz w:val="24"/>
          <w:szCs w:val="24"/>
        </w:rPr>
        <w:t xml:space="preserve">here </w:t>
      </w:r>
      <w:r w:rsidR="002E2729">
        <w:rPr>
          <w:rFonts w:ascii="Arial" w:hAnsi="Arial" w:cs="Arial"/>
          <w:sz w:val="24"/>
          <w:szCs w:val="24"/>
        </w:rPr>
        <w:t>is</w:t>
      </w:r>
      <w:r w:rsidRPr="00E94A21">
        <w:rPr>
          <w:rFonts w:ascii="Arial" w:hAnsi="Arial" w:cs="Arial"/>
          <w:sz w:val="24"/>
          <w:szCs w:val="24"/>
        </w:rPr>
        <w:t xml:space="preserve"> an expectation that every case </w:t>
      </w:r>
      <w:r w:rsidR="00723FA2">
        <w:rPr>
          <w:rFonts w:ascii="Arial" w:hAnsi="Arial" w:cs="Arial"/>
          <w:sz w:val="24"/>
          <w:szCs w:val="24"/>
        </w:rPr>
        <w:t xml:space="preserve">will be </w:t>
      </w:r>
      <w:r w:rsidRPr="00E94A21">
        <w:rPr>
          <w:rFonts w:ascii="Arial" w:hAnsi="Arial" w:cs="Arial"/>
          <w:sz w:val="24"/>
          <w:szCs w:val="24"/>
        </w:rPr>
        <w:t>received no later than 24 hours prior to a panel</w:t>
      </w:r>
      <w:r w:rsidR="00723FA2">
        <w:rPr>
          <w:rFonts w:ascii="Arial" w:hAnsi="Arial" w:cs="Arial"/>
          <w:sz w:val="24"/>
          <w:szCs w:val="24"/>
        </w:rPr>
        <w:t xml:space="preserve"> and will be cons</w:t>
      </w:r>
      <w:r w:rsidRPr="00E94A21">
        <w:rPr>
          <w:rFonts w:ascii="Arial" w:hAnsi="Arial" w:cs="Arial"/>
          <w:sz w:val="24"/>
          <w:szCs w:val="24"/>
        </w:rPr>
        <w:t>idered at the next Out of Court Disposal Panel.</w:t>
      </w:r>
    </w:p>
    <w:p w14:paraId="0B3F3B46" w14:textId="6B474990" w:rsidR="0096761E" w:rsidRDefault="0096761E" w:rsidP="0096761E">
      <w:pPr>
        <w:rPr>
          <w:rFonts w:ascii="Arial" w:hAnsi="Arial" w:cs="Arial"/>
          <w:sz w:val="24"/>
          <w:szCs w:val="24"/>
        </w:rPr>
      </w:pPr>
      <w:r w:rsidRPr="00E94A21">
        <w:rPr>
          <w:rFonts w:ascii="Arial" w:hAnsi="Arial" w:cs="Arial"/>
          <w:sz w:val="24"/>
          <w:szCs w:val="24"/>
        </w:rPr>
        <w:t>By adopting th</w:t>
      </w:r>
      <w:r w:rsidR="00723FA2">
        <w:rPr>
          <w:rFonts w:ascii="Arial" w:hAnsi="Arial" w:cs="Arial"/>
          <w:sz w:val="24"/>
          <w:szCs w:val="24"/>
        </w:rPr>
        <w:t>ese</w:t>
      </w:r>
      <w:r w:rsidRPr="00E94A21">
        <w:rPr>
          <w:rFonts w:ascii="Arial" w:hAnsi="Arial" w:cs="Arial"/>
          <w:sz w:val="24"/>
          <w:szCs w:val="24"/>
        </w:rPr>
        <w:t xml:space="preserve"> clear parameters, a case will be considered within a maximum timeframe of 8 days. </w:t>
      </w:r>
    </w:p>
    <w:p w14:paraId="28DE0FA0" w14:textId="77777777" w:rsidR="00512FFD" w:rsidRPr="00D4762F" w:rsidRDefault="00512FFD" w:rsidP="0096761E">
      <w:pPr>
        <w:rPr>
          <w:rFonts w:ascii="Arial" w:hAnsi="Arial" w:cs="Arial"/>
          <w:sz w:val="24"/>
          <w:szCs w:val="24"/>
        </w:rPr>
      </w:pPr>
    </w:p>
    <w:p w14:paraId="13D196EB" w14:textId="5581488C" w:rsidR="0096761E" w:rsidRPr="00512FFD" w:rsidRDefault="0096761E" w:rsidP="0096761E">
      <w:pPr>
        <w:rPr>
          <w:rFonts w:ascii="Arial" w:hAnsi="Arial" w:cs="Arial"/>
          <w:sz w:val="24"/>
          <w:szCs w:val="24"/>
        </w:rPr>
      </w:pPr>
      <w:r w:rsidRPr="00512FFD">
        <w:rPr>
          <w:rFonts w:ascii="Arial" w:hAnsi="Arial" w:cs="Arial"/>
          <w:sz w:val="24"/>
          <w:szCs w:val="24"/>
        </w:rPr>
        <w:t xml:space="preserve">The outcomes available for a retrospective review </w:t>
      </w:r>
      <w:r w:rsidR="00512FFD">
        <w:rPr>
          <w:rFonts w:ascii="Arial" w:hAnsi="Arial" w:cs="Arial"/>
          <w:sz w:val="24"/>
          <w:szCs w:val="24"/>
        </w:rPr>
        <w:t>is limited to these three</w:t>
      </w:r>
      <w:r w:rsidRPr="00512FFD">
        <w:rPr>
          <w:rFonts w:ascii="Arial" w:hAnsi="Arial" w:cs="Arial"/>
          <w:sz w:val="24"/>
          <w:szCs w:val="24"/>
        </w:rPr>
        <w:t xml:space="preserve"> options.</w:t>
      </w:r>
    </w:p>
    <w:p w14:paraId="6A976878" w14:textId="77777777" w:rsidR="0096761E" w:rsidRPr="00E94A21" w:rsidRDefault="0096761E" w:rsidP="0050366A">
      <w:pPr>
        <w:numPr>
          <w:ilvl w:val="0"/>
          <w:numId w:val="37"/>
        </w:numPr>
        <w:rPr>
          <w:rFonts w:ascii="Arial" w:hAnsi="Arial" w:cs="Arial"/>
          <w:sz w:val="24"/>
          <w:szCs w:val="24"/>
        </w:rPr>
      </w:pPr>
      <w:r w:rsidRPr="00E94A21">
        <w:rPr>
          <w:rFonts w:ascii="Arial" w:hAnsi="Arial" w:cs="Arial"/>
          <w:b/>
          <w:bCs/>
          <w:sz w:val="24"/>
          <w:szCs w:val="24"/>
        </w:rPr>
        <w:t>Community Resolution proportionately and appropriately issued</w:t>
      </w:r>
      <w:r w:rsidRPr="00E94A21">
        <w:rPr>
          <w:rFonts w:ascii="Arial" w:hAnsi="Arial" w:cs="Arial"/>
          <w:sz w:val="24"/>
          <w:szCs w:val="24"/>
        </w:rPr>
        <w:t>. Where all aspects of issuance appear correct in terms of appropriateness and proportionality the Community Resolution would be continued and managed within the YJS under the existing terms of a Community Resolution using the Child View system.</w:t>
      </w:r>
    </w:p>
    <w:p w14:paraId="4D8FBF26" w14:textId="77777777" w:rsidR="0096761E" w:rsidRPr="00E94A21" w:rsidRDefault="0096761E" w:rsidP="0050366A">
      <w:pPr>
        <w:numPr>
          <w:ilvl w:val="0"/>
          <w:numId w:val="37"/>
        </w:numPr>
        <w:rPr>
          <w:rFonts w:ascii="Arial" w:hAnsi="Arial" w:cs="Arial"/>
          <w:sz w:val="24"/>
          <w:szCs w:val="24"/>
        </w:rPr>
      </w:pPr>
      <w:r w:rsidRPr="00E94A21">
        <w:rPr>
          <w:rFonts w:ascii="Arial" w:hAnsi="Arial" w:cs="Arial"/>
          <w:b/>
          <w:bCs/>
          <w:sz w:val="24"/>
          <w:szCs w:val="24"/>
        </w:rPr>
        <w:t>Community Resolution disproportionately or inappropriately issued.</w:t>
      </w:r>
      <w:r w:rsidRPr="00E94A21">
        <w:rPr>
          <w:rFonts w:ascii="Arial" w:hAnsi="Arial" w:cs="Arial"/>
          <w:sz w:val="24"/>
          <w:szCs w:val="24"/>
        </w:rPr>
        <w:t xml:space="preserve"> Consider utilising the alternative outcome of diversionary work. Managed as a diversionary case within Liquid Logic (Early Help Module). </w:t>
      </w:r>
    </w:p>
    <w:p w14:paraId="1EA502CD" w14:textId="4BF71FA9" w:rsidR="0096761E" w:rsidRDefault="0096761E" w:rsidP="0050366A">
      <w:pPr>
        <w:numPr>
          <w:ilvl w:val="0"/>
          <w:numId w:val="37"/>
        </w:numPr>
        <w:rPr>
          <w:rFonts w:ascii="Arial" w:hAnsi="Arial" w:cs="Arial"/>
          <w:sz w:val="24"/>
          <w:szCs w:val="24"/>
        </w:rPr>
      </w:pPr>
      <w:r w:rsidRPr="00E94A21">
        <w:rPr>
          <w:rFonts w:ascii="Arial" w:hAnsi="Arial" w:cs="Arial"/>
          <w:b/>
          <w:bCs/>
          <w:sz w:val="24"/>
          <w:szCs w:val="24"/>
        </w:rPr>
        <w:t>Community Resolution issued incorrectly or contrary to guidance.</w:t>
      </w:r>
      <w:r w:rsidRPr="00E94A21">
        <w:rPr>
          <w:rFonts w:ascii="Arial" w:hAnsi="Arial" w:cs="Arial"/>
          <w:sz w:val="24"/>
          <w:szCs w:val="24"/>
        </w:rPr>
        <w:t xml:space="preserve"> Endorse Community Resolution record as incorrectly issued. Re-establish consent for </w:t>
      </w:r>
      <w:r w:rsidRPr="00E94A21">
        <w:rPr>
          <w:rFonts w:ascii="Arial" w:hAnsi="Arial" w:cs="Arial"/>
          <w:sz w:val="24"/>
          <w:szCs w:val="24"/>
        </w:rPr>
        <w:lastRenderedPageBreak/>
        <w:t>work to be undertaken and manage as a diversionary case within Liquid Logic (Early Help Module).</w:t>
      </w:r>
    </w:p>
    <w:p w14:paraId="62868058" w14:textId="77777777" w:rsidR="00E94A21" w:rsidRPr="00E94A21" w:rsidRDefault="00E94A21" w:rsidP="00E94A21">
      <w:pPr>
        <w:ind w:left="360"/>
        <w:rPr>
          <w:rFonts w:ascii="Arial" w:hAnsi="Arial" w:cs="Arial"/>
          <w:sz w:val="24"/>
          <w:szCs w:val="24"/>
        </w:rPr>
      </w:pPr>
    </w:p>
    <w:p w14:paraId="3B693ED3" w14:textId="570C2980" w:rsidR="0096761E" w:rsidRDefault="0096761E" w:rsidP="0096761E">
      <w:pPr>
        <w:rPr>
          <w:rFonts w:ascii="Arial" w:hAnsi="Arial" w:cs="Arial"/>
          <w:sz w:val="24"/>
          <w:szCs w:val="24"/>
        </w:rPr>
      </w:pPr>
      <w:r w:rsidRPr="00E94A21">
        <w:rPr>
          <w:rFonts w:ascii="Arial" w:hAnsi="Arial" w:cs="Arial"/>
          <w:sz w:val="24"/>
          <w:szCs w:val="24"/>
        </w:rPr>
        <w:t xml:space="preserve">The panel will consider the information available in respect of the young person and circumstances of the offending to </w:t>
      </w:r>
      <w:r w:rsidR="00512FFD">
        <w:rPr>
          <w:rFonts w:ascii="Arial" w:hAnsi="Arial" w:cs="Arial"/>
          <w:sz w:val="24"/>
          <w:szCs w:val="24"/>
        </w:rPr>
        <w:t xml:space="preserve">agree </w:t>
      </w:r>
      <w:r w:rsidRPr="00E94A21">
        <w:rPr>
          <w:rFonts w:ascii="Arial" w:hAnsi="Arial" w:cs="Arial"/>
          <w:sz w:val="24"/>
          <w:szCs w:val="24"/>
        </w:rPr>
        <w:t>the most suitable outcome</w:t>
      </w:r>
      <w:r w:rsidR="00512FFD">
        <w:rPr>
          <w:rFonts w:ascii="Arial" w:hAnsi="Arial" w:cs="Arial"/>
          <w:sz w:val="24"/>
          <w:szCs w:val="24"/>
        </w:rPr>
        <w:t xml:space="preserve"> listed aboce</w:t>
      </w:r>
      <w:r w:rsidRPr="00E94A21">
        <w:rPr>
          <w:rFonts w:ascii="Arial" w:hAnsi="Arial" w:cs="Arial"/>
          <w:sz w:val="24"/>
          <w:szCs w:val="24"/>
        </w:rPr>
        <w:t>.</w:t>
      </w:r>
    </w:p>
    <w:p w14:paraId="4922EA3C" w14:textId="77777777" w:rsidR="00512FFD" w:rsidRPr="00E94A21" w:rsidRDefault="00512FFD" w:rsidP="0096761E">
      <w:pPr>
        <w:rPr>
          <w:rFonts w:ascii="Arial" w:hAnsi="Arial" w:cs="Arial"/>
          <w:sz w:val="24"/>
          <w:szCs w:val="24"/>
        </w:rPr>
      </w:pPr>
    </w:p>
    <w:p w14:paraId="4F9C0203" w14:textId="08A0F0A4" w:rsidR="0096761E" w:rsidRDefault="0096761E" w:rsidP="0096761E">
      <w:pPr>
        <w:rPr>
          <w:rFonts w:ascii="Arial" w:hAnsi="Arial" w:cs="Arial"/>
          <w:sz w:val="24"/>
          <w:szCs w:val="24"/>
        </w:rPr>
      </w:pPr>
      <w:r w:rsidRPr="00E94A21">
        <w:rPr>
          <w:rFonts w:ascii="Arial" w:hAnsi="Arial" w:cs="Arial"/>
          <w:sz w:val="24"/>
          <w:szCs w:val="24"/>
        </w:rPr>
        <w:t>A record of the rationale for each decision will be prepared and this record will be captured within the Child View record, Liquid Logic record (when applicable) and the Police Niche OEL record.</w:t>
      </w:r>
    </w:p>
    <w:p w14:paraId="213C6E97" w14:textId="77777777" w:rsidR="00512FFD" w:rsidRPr="00E94A21" w:rsidRDefault="00512FFD" w:rsidP="0096761E">
      <w:pPr>
        <w:rPr>
          <w:rFonts w:ascii="Arial" w:hAnsi="Arial" w:cs="Arial"/>
          <w:sz w:val="24"/>
          <w:szCs w:val="24"/>
        </w:rPr>
      </w:pPr>
    </w:p>
    <w:p w14:paraId="2F06135E" w14:textId="42B735EB" w:rsidR="0096761E" w:rsidRDefault="0096761E" w:rsidP="0096761E">
      <w:pPr>
        <w:rPr>
          <w:rFonts w:ascii="Arial" w:hAnsi="Arial" w:cs="Arial"/>
          <w:sz w:val="24"/>
          <w:szCs w:val="24"/>
        </w:rPr>
      </w:pPr>
      <w:r w:rsidRPr="00E94A21">
        <w:rPr>
          <w:rFonts w:ascii="Arial" w:hAnsi="Arial" w:cs="Arial"/>
          <w:sz w:val="24"/>
          <w:szCs w:val="24"/>
        </w:rPr>
        <w:t>Police will endorse their crime record with the panel decision and where the issu</w:t>
      </w:r>
      <w:r w:rsidR="009A4B21">
        <w:rPr>
          <w:rFonts w:ascii="Arial" w:hAnsi="Arial" w:cs="Arial"/>
          <w:sz w:val="24"/>
          <w:szCs w:val="24"/>
        </w:rPr>
        <w:t xml:space="preserve">ing </w:t>
      </w:r>
      <w:r w:rsidRPr="00E94A21">
        <w:rPr>
          <w:rFonts w:ascii="Arial" w:hAnsi="Arial" w:cs="Arial"/>
          <w:sz w:val="24"/>
          <w:szCs w:val="24"/>
        </w:rPr>
        <w:t>of the Community Resolution was incorrect or contrary to guidance</w:t>
      </w:r>
      <w:r w:rsidR="00512FFD">
        <w:rPr>
          <w:rFonts w:ascii="Arial" w:hAnsi="Arial" w:cs="Arial"/>
          <w:sz w:val="24"/>
          <w:szCs w:val="24"/>
        </w:rPr>
        <w:t>,</w:t>
      </w:r>
      <w:r w:rsidRPr="00E94A21">
        <w:rPr>
          <w:rFonts w:ascii="Arial" w:hAnsi="Arial" w:cs="Arial"/>
          <w:sz w:val="24"/>
          <w:szCs w:val="24"/>
        </w:rPr>
        <w:t xml:space="preserve"> Police will request the Crime Registrar to review the circumstances and if appropriate to finalise the crime record accordingly. </w:t>
      </w:r>
    </w:p>
    <w:p w14:paraId="0D3917F7" w14:textId="77777777" w:rsidR="00512FFD" w:rsidRPr="00E94A21" w:rsidRDefault="00512FFD" w:rsidP="0096761E">
      <w:pPr>
        <w:rPr>
          <w:rFonts w:ascii="Arial" w:hAnsi="Arial" w:cs="Arial"/>
          <w:sz w:val="24"/>
          <w:szCs w:val="24"/>
        </w:rPr>
      </w:pPr>
    </w:p>
    <w:p w14:paraId="1721D4AB" w14:textId="252BEA6B" w:rsidR="0096761E" w:rsidRDefault="0096761E" w:rsidP="0096761E">
      <w:pPr>
        <w:rPr>
          <w:rFonts w:ascii="Arial" w:hAnsi="Arial" w:cs="Arial"/>
          <w:sz w:val="24"/>
          <w:szCs w:val="24"/>
        </w:rPr>
      </w:pPr>
      <w:r w:rsidRPr="00E94A21">
        <w:rPr>
          <w:rFonts w:ascii="Arial" w:hAnsi="Arial" w:cs="Arial"/>
          <w:sz w:val="24"/>
          <w:szCs w:val="24"/>
        </w:rPr>
        <w:t>Where the panel regarded the i</w:t>
      </w:r>
      <w:r w:rsidR="009A4B21">
        <w:rPr>
          <w:rFonts w:ascii="Arial" w:hAnsi="Arial" w:cs="Arial"/>
          <w:sz w:val="24"/>
          <w:szCs w:val="24"/>
        </w:rPr>
        <w:t>ssuing</w:t>
      </w:r>
      <w:r w:rsidRPr="00E94A21">
        <w:rPr>
          <w:rFonts w:ascii="Arial" w:hAnsi="Arial" w:cs="Arial"/>
          <w:sz w:val="24"/>
          <w:szCs w:val="24"/>
        </w:rPr>
        <w:t xml:space="preserve"> of a Community Resolution to be legitimate but disproportionate or inappropriate to the circumstances</w:t>
      </w:r>
      <w:r w:rsidR="009A4B21">
        <w:rPr>
          <w:rFonts w:ascii="Arial" w:hAnsi="Arial" w:cs="Arial"/>
          <w:sz w:val="24"/>
          <w:szCs w:val="24"/>
        </w:rPr>
        <w:t>,</w:t>
      </w:r>
      <w:r w:rsidRPr="00E94A21">
        <w:rPr>
          <w:rFonts w:ascii="Arial" w:hAnsi="Arial" w:cs="Arial"/>
          <w:sz w:val="24"/>
          <w:szCs w:val="24"/>
        </w:rPr>
        <w:t xml:space="preserve"> the Police will endorse the crime record and consider making a request to the Crime Registrar to review the circumstances and if appropriate to finalise the crime record being issued inappropriately. </w:t>
      </w:r>
    </w:p>
    <w:p w14:paraId="20CCC445" w14:textId="77777777" w:rsidR="009A4B21" w:rsidRPr="00E94A21" w:rsidRDefault="009A4B21" w:rsidP="0096761E">
      <w:pPr>
        <w:rPr>
          <w:rFonts w:ascii="Arial" w:hAnsi="Arial" w:cs="Arial"/>
          <w:sz w:val="24"/>
          <w:szCs w:val="24"/>
        </w:rPr>
      </w:pPr>
    </w:p>
    <w:p w14:paraId="07E85D98" w14:textId="6A9243C9" w:rsidR="0096761E" w:rsidRDefault="0096761E" w:rsidP="0096761E">
      <w:pPr>
        <w:rPr>
          <w:rFonts w:ascii="Arial" w:hAnsi="Arial" w:cs="Arial"/>
          <w:sz w:val="24"/>
          <w:szCs w:val="24"/>
        </w:rPr>
      </w:pPr>
      <w:r w:rsidRPr="00E94A21">
        <w:rPr>
          <w:rFonts w:ascii="Arial" w:hAnsi="Arial" w:cs="Arial"/>
          <w:sz w:val="24"/>
          <w:szCs w:val="24"/>
        </w:rPr>
        <w:t>Where the Police record is not finalised outcome 22 (No Further Action) the decision made by the panel will remain within the Crime Report outlining the rationale and the intention to work with the young person within an alternative diversionary framework.</w:t>
      </w:r>
    </w:p>
    <w:p w14:paraId="599C7082" w14:textId="51AB3053" w:rsidR="00800025" w:rsidRDefault="00800025" w:rsidP="00800025"/>
    <w:p w14:paraId="2F69CF92" w14:textId="094CF1B4" w:rsidR="002866EC" w:rsidRDefault="002866EC" w:rsidP="00800025"/>
    <w:p w14:paraId="67E13BD0" w14:textId="3492BE89" w:rsidR="002866EC" w:rsidRDefault="002866EC" w:rsidP="00800025"/>
    <w:p w14:paraId="7CA45B18" w14:textId="0516947B" w:rsidR="002866EC" w:rsidRDefault="002866EC" w:rsidP="00800025"/>
    <w:p w14:paraId="4E4ADAFF" w14:textId="04175B45" w:rsidR="002866EC" w:rsidRDefault="002866EC" w:rsidP="00800025"/>
    <w:p w14:paraId="0F1513C7" w14:textId="6E544EC3" w:rsidR="002866EC" w:rsidRDefault="002866EC" w:rsidP="00800025"/>
    <w:p w14:paraId="335E8EE5" w14:textId="00FF2526" w:rsidR="002866EC" w:rsidRDefault="002866EC" w:rsidP="00800025"/>
    <w:p w14:paraId="5740C7BE" w14:textId="01AC4B3F" w:rsidR="002866EC" w:rsidRDefault="002866EC" w:rsidP="00800025"/>
    <w:p w14:paraId="49CF50B4" w14:textId="71BE5A2D" w:rsidR="002866EC" w:rsidRDefault="002866EC" w:rsidP="00800025"/>
    <w:p w14:paraId="2E9658A6" w14:textId="7E228E19" w:rsidR="002866EC" w:rsidRDefault="002866EC" w:rsidP="00800025"/>
    <w:p w14:paraId="0EB25463" w14:textId="399E8625" w:rsidR="002866EC" w:rsidRDefault="002866EC" w:rsidP="00800025"/>
    <w:p w14:paraId="118D1A07" w14:textId="58D19B8F" w:rsidR="002866EC" w:rsidRDefault="002866EC" w:rsidP="00800025"/>
    <w:p w14:paraId="7C499E21" w14:textId="6BE621C5" w:rsidR="002866EC" w:rsidRDefault="002866EC" w:rsidP="00800025"/>
    <w:p w14:paraId="76AA82D7" w14:textId="442D95CA" w:rsidR="002866EC" w:rsidRDefault="002866EC" w:rsidP="00800025"/>
    <w:p w14:paraId="23D8447F" w14:textId="5B27A044" w:rsidR="002866EC" w:rsidRDefault="002866EC" w:rsidP="00800025"/>
    <w:p w14:paraId="1A3C2B72" w14:textId="2EFB0F9C" w:rsidR="002866EC" w:rsidRDefault="002866EC" w:rsidP="00800025"/>
    <w:p w14:paraId="70928E90" w14:textId="028EA226" w:rsidR="002866EC" w:rsidRDefault="002866EC" w:rsidP="00800025"/>
    <w:p w14:paraId="34EF2B33" w14:textId="352C7606" w:rsidR="002866EC" w:rsidRDefault="002866EC" w:rsidP="00800025"/>
    <w:p w14:paraId="05B88DFD" w14:textId="444D4AF7" w:rsidR="002866EC" w:rsidRDefault="002866EC" w:rsidP="00800025"/>
    <w:p w14:paraId="6441BD65" w14:textId="191D0D32" w:rsidR="002866EC" w:rsidRDefault="002866EC" w:rsidP="00800025"/>
    <w:p w14:paraId="0A8FF2E3" w14:textId="06D7652F" w:rsidR="002866EC" w:rsidRDefault="002866EC" w:rsidP="00800025"/>
    <w:p w14:paraId="10515E9F" w14:textId="4CD3FA6B" w:rsidR="002866EC" w:rsidRDefault="002866EC" w:rsidP="00800025"/>
    <w:p w14:paraId="7B3AB5AE" w14:textId="20286AF9" w:rsidR="002866EC" w:rsidRDefault="002866EC" w:rsidP="00800025"/>
    <w:p w14:paraId="499C9F7C" w14:textId="77777777" w:rsidR="002866EC" w:rsidRPr="00800025" w:rsidRDefault="002866EC" w:rsidP="00800025"/>
    <w:p w14:paraId="620C8EF5" w14:textId="4D7EFB55" w:rsidR="008035D5" w:rsidRPr="00FB43BB" w:rsidRDefault="00730CA5" w:rsidP="00FB43BB">
      <w:pPr>
        <w:pStyle w:val="Heading2"/>
        <w:rPr>
          <w:rFonts w:ascii="Arial" w:hAnsi="Arial" w:cs="Arial"/>
          <w:i w:val="0"/>
          <w:iCs w:val="0"/>
          <w:sz w:val="24"/>
          <w:szCs w:val="24"/>
        </w:rPr>
      </w:pPr>
      <w:bookmarkStart w:id="36" w:name="_Toc106372914"/>
      <w:bookmarkStart w:id="37" w:name="_Hlk71111051"/>
      <w:bookmarkStart w:id="38" w:name="_Hlk106355970"/>
      <w:r>
        <w:rPr>
          <w:rFonts w:ascii="Arial" w:hAnsi="Arial" w:cs="Arial"/>
          <w:i w:val="0"/>
          <w:iCs w:val="0"/>
          <w:sz w:val="24"/>
          <w:szCs w:val="24"/>
        </w:rPr>
        <w:t xml:space="preserve">Contextual Safeguarding </w:t>
      </w:r>
      <w:r w:rsidR="00AF586A">
        <w:rPr>
          <w:rFonts w:ascii="Arial" w:hAnsi="Arial" w:cs="Arial"/>
          <w:i w:val="0"/>
          <w:iCs w:val="0"/>
          <w:sz w:val="24"/>
          <w:szCs w:val="24"/>
        </w:rPr>
        <w:t>i</w:t>
      </w:r>
      <w:r>
        <w:rPr>
          <w:rFonts w:ascii="Arial" w:hAnsi="Arial" w:cs="Arial"/>
          <w:i w:val="0"/>
          <w:iCs w:val="0"/>
          <w:sz w:val="24"/>
          <w:szCs w:val="24"/>
        </w:rPr>
        <w:t>ntelligence shapes and influences wider strategic development and investment in Kirklees</w:t>
      </w:r>
      <w:bookmarkEnd w:id="36"/>
    </w:p>
    <w:bookmarkEnd w:id="37"/>
    <w:p w14:paraId="6C62D6A0" w14:textId="6A7E154C" w:rsidR="00117924" w:rsidRDefault="00117924" w:rsidP="00836991"/>
    <w:p w14:paraId="59C5D5C8" w14:textId="77777777" w:rsidR="00BA5F8B" w:rsidRDefault="00BA5F8B" w:rsidP="00BA5F8B">
      <w:pPr>
        <w:jc w:val="both"/>
        <w:rPr>
          <w:rFonts w:ascii="Arial" w:eastAsiaTheme="minorHAnsi" w:hAnsi="Arial" w:cs="Arial"/>
          <w:sz w:val="24"/>
          <w:szCs w:val="24"/>
        </w:rPr>
      </w:pPr>
      <w:r>
        <w:rPr>
          <w:rFonts w:ascii="Arial" w:hAnsi="Arial" w:cs="Arial"/>
          <w:sz w:val="24"/>
          <w:szCs w:val="24"/>
        </w:rPr>
        <w:lastRenderedPageBreak/>
        <w:t xml:space="preserve">We are continually improving our ability to recognise young people at risk and looking ahead to identify those whose current circumstances may make them more susceptible to becoming at risk in the future. The work undertaken by YES provides data and information (via Tableau, completion of IRI’s and direct exploitation work, and discussion within DREAM/ESP/Contextual safeguarding meetings) which is coordinated and shared to develop a ‘problem profile’. (See appendix 6). </w:t>
      </w:r>
    </w:p>
    <w:p w14:paraId="31961EA1" w14:textId="6721CEF1" w:rsidR="004A4694" w:rsidRDefault="004A4694" w:rsidP="00301742">
      <w:pPr>
        <w:jc w:val="both"/>
        <w:rPr>
          <w:rFonts w:ascii="Arial" w:eastAsiaTheme="minorHAnsi" w:hAnsi="Arial" w:cs="Arial"/>
          <w:sz w:val="24"/>
          <w:szCs w:val="24"/>
        </w:rPr>
      </w:pPr>
    </w:p>
    <w:p w14:paraId="170CE632" w14:textId="7A996343" w:rsidR="004A4694" w:rsidRDefault="004A4694" w:rsidP="00301742">
      <w:pPr>
        <w:jc w:val="both"/>
        <w:rPr>
          <w:rFonts w:ascii="Arial" w:eastAsiaTheme="minorHAnsi" w:hAnsi="Arial" w:cs="Arial"/>
          <w:sz w:val="24"/>
          <w:szCs w:val="24"/>
        </w:rPr>
      </w:pPr>
      <w:r>
        <w:rPr>
          <w:rFonts w:ascii="Arial" w:eastAsiaTheme="minorHAnsi" w:hAnsi="Arial" w:cs="Arial"/>
          <w:sz w:val="24"/>
          <w:szCs w:val="24"/>
        </w:rPr>
        <w:t>This provides an opportunity for the YES to engage with partners, using shared intelligence and the Kirklees Problem profiles to influence at</w:t>
      </w:r>
      <w:r w:rsidR="002E04D8">
        <w:rPr>
          <w:rFonts w:ascii="Arial" w:eastAsiaTheme="minorHAnsi" w:hAnsi="Arial" w:cs="Arial"/>
          <w:sz w:val="24"/>
          <w:szCs w:val="24"/>
        </w:rPr>
        <w:t xml:space="preserve"> both an</w:t>
      </w:r>
      <w:r>
        <w:rPr>
          <w:rFonts w:ascii="Arial" w:eastAsiaTheme="minorHAnsi" w:hAnsi="Arial" w:cs="Arial"/>
          <w:sz w:val="24"/>
          <w:szCs w:val="24"/>
        </w:rPr>
        <w:t xml:space="preserve"> operational and strategic leve</w:t>
      </w:r>
      <w:r w:rsidR="002E04D8">
        <w:rPr>
          <w:rFonts w:ascii="Arial" w:eastAsiaTheme="minorHAnsi" w:hAnsi="Arial" w:cs="Arial"/>
          <w:sz w:val="24"/>
          <w:szCs w:val="24"/>
        </w:rPr>
        <w:t>l. Contextual approaches to safeguarding can be explored with partners tackling and a</w:t>
      </w:r>
      <w:r>
        <w:rPr>
          <w:rFonts w:ascii="Arial" w:eastAsiaTheme="minorHAnsi" w:hAnsi="Arial" w:cs="Arial"/>
          <w:sz w:val="24"/>
          <w:szCs w:val="24"/>
        </w:rPr>
        <w:t xml:space="preserve">reas such as town centre regeneration, housing and retail developments potentially could, by considering contextual safeguarding as part of planning and decision making, be made safer by design. </w:t>
      </w:r>
      <w:r w:rsidR="002E04D8">
        <w:rPr>
          <w:rFonts w:ascii="Arial" w:eastAsiaTheme="minorHAnsi" w:hAnsi="Arial" w:cs="Arial"/>
          <w:sz w:val="24"/>
          <w:szCs w:val="24"/>
        </w:rPr>
        <w:t xml:space="preserve">We can support numerous contributions to </w:t>
      </w:r>
      <w:r>
        <w:rPr>
          <w:rFonts w:ascii="Arial" w:eastAsiaTheme="minorHAnsi" w:hAnsi="Arial" w:cs="Arial"/>
          <w:sz w:val="24"/>
          <w:szCs w:val="24"/>
        </w:rPr>
        <w:t>keeping young people safe</w:t>
      </w:r>
    </w:p>
    <w:p w14:paraId="3CCE6815" w14:textId="77777777" w:rsidR="004A4694" w:rsidRDefault="004A4694" w:rsidP="00301742">
      <w:pPr>
        <w:jc w:val="both"/>
        <w:rPr>
          <w:rFonts w:ascii="Arial" w:eastAsiaTheme="minorHAnsi" w:hAnsi="Arial" w:cs="Arial"/>
          <w:sz w:val="24"/>
          <w:szCs w:val="24"/>
        </w:rPr>
      </w:pPr>
    </w:p>
    <w:p w14:paraId="08865C82" w14:textId="1D7DD2D7" w:rsidR="00301742" w:rsidRPr="00751EA0" w:rsidRDefault="004A4694" w:rsidP="00301742">
      <w:pPr>
        <w:jc w:val="both"/>
        <w:rPr>
          <w:rFonts w:ascii="Arial" w:eastAsiaTheme="minorHAnsi" w:hAnsi="Arial" w:cs="Arial"/>
          <w:sz w:val="24"/>
          <w:szCs w:val="24"/>
        </w:rPr>
      </w:pPr>
      <w:r>
        <w:rPr>
          <w:rFonts w:ascii="Arial" w:eastAsiaTheme="minorHAnsi" w:hAnsi="Arial" w:cs="Arial"/>
          <w:sz w:val="24"/>
          <w:szCs w:val="24"/>
        </w:rPr>
        <w:t>Earlier</w:t>
      </w:r>
      <w:r w:rsidR="00CE28D8" w:rsidRPr="00751EA0">
        <w:rPr>
          <w:rFonts w:ascii="Arial" w:eastAsiaTheme="minorHAnsi" w:hAnsi="Arial" w:cs="Arial"/>
          <w:sz w:val="24"/>
          <w:szCs w:val="24"/>
        </w:rPr>
        <w:t xml:space="preserve"> r</w:t>
      </w:r>
      <w:r w:rsidR="00301742" w:rsidRPr="00751EA0">
        <w:rPr>
          <w:rFonts w:ascii="Arial" w:eastAsiaTheme="minorHAnsi" w:hAnsi="Arial" w:cs="Arial"/>
          <w:sz w:val="24"/>
          <w:szCs w:val="24"/>
        </w:rPr>
        <w:t>ecognition of those at risk of exploitation</w:t>
      </w:r>
      <w:r w:rsidR="002E04D8">
        <w:rPr>
          <w:rFonts w:ascii="Arial" w:eastAsiaTheme="minorHAnsi" w:hAnsi="Arial" w:cs="Arial"/>
          <w:sz w:val="24"/>
          <w:szCs w:val="24"/>
        </w:rPr>
        <w:t>, both individuals and populations of young people,</w:t>
      </w:r>
      <w:r w:rsidR="00301742" w:rsidRPr="00751EA0">
        <w:rPr>
          <w:rFonts w:ascii="Arial" w:eastAsiaTheme="minorHAnsi" w:hAnsi="Arial" w:cs="Arial"/>
          <w:sz w:val="24"/>
          <w:szCs w:val="24"/>
        </w:rPr>
        <w:t xml:space="preserve"> and those who have vulnerabilities that would heighten their risk of becoming exploited in the future is crucial</w:t>
      </w:r>
      <w:r w:rsidR="001B614A">
        <w:rPr>
          <w:rFonts w:ascii="Arial" w:eastAsiaTheme="minorHAnsi" w:hAnsi="Arial" w:cs="Arial"/>
          <w:sz w:val="24"/>
          <w:szCs w:val="24"/>
        </w:rPr>
        <w:t xml:space="preserve"> to keeping young people safe and reducing the numbers of young people enter</w:t>
      </w:r>
      <w:r w:rsidR="002E04D8">
        <w:rPr>
          <w:rFonts w:ascii="Arial" w:eastAsiaTheme="minorHAnsi" w:hAnsi="Arial" w:cs="Arial"/>
          <w:sz w:val="24"/>
          <w:szCs w:val="24"/>
        </w:rPr>
        <w:t>ing</w:t>
      </w:r>
      <w:r w:rsidR="001B614A">
        <w:rPr>
          <w:rFonts w:ascii="Arial" w:eastAsiaTheme="minorHAnsi" w:hAnsi="Arial" w:cs="Arial"/>
          <w:sz w:val="24"/>
          <w:szCs w:val="24"/>
        </w:rPr>
        <w:t xml:space="preserve"> the criminal youth justice space.</w:t>
      </w:r>
      <w:r w:rsidR="002E04D8">
        <w:rPr>
          <w:rFonts w:ascii="Arial" w:eastAsiaTheme="minorHAnsi" w:hAnsi="Arial" w:cs="Arial"/>
          <w:sz w:val="24"/>
          <w:szCs w:val="24"/>
        </w:rPr>
        <w:t xml:space="preserve"> The information gained by the YES as part of its individual work (common missing locations or </w:t>
      </w:r>
      <w:r w:rsidR="0043297C">
        <w:rPr>
          <w:rFonts w:ascii="Arial" w:eastAsiaTheme="minorHAnsi" w:hAnsi="Arial" w:cs="Arial"/>
          <w:sz w:val="24"/>
          <w:szCs w:val="24"/>
        </w:rPr>
        <w:t>social</w:t>
      </w:r>
      <w:r w:rsidR="002E04D8">
        <w:rPr>
          <w:rFonts w:ascii="Arial" w:eastAsiaTheme="minorHAnsi" w:hAnsi="Arial" w:cs="Arial"/>
          <w:sz w:val="24"/>
          <w:szCs w:val="24"/>
        </w:rPr>
        <w:t xml:space="preserve"> spaces where harm occurs for example) can inform collaborative approaches to </w:t>
      </w:r>
      <w:r w:rsidR="0043297C">
        <w:rPr>
          <w:rFonts w:ascii="Arial" w:eastAsiaTheme="minorHAnsi" w:hAnsi="Arial" w:cs="Arial"/>
          <w:sz w:val="24"/>
          <w:szCs w:val="24"/>
        </w:rPr>
        <w:t xml:space="preserve">preventing harm. </w:t>
      </w:r>
    </w:p>
    <w:p w14:paraId="25978CD8" w14:textId="77777777" w:rsidR="00301742" w:rsidRPr="00751EA0" w:rsidRDefault="00301742" w:rsidP="00301742">
      <w:pPr>
        <w:jc w:val="both"/>
        <w:rPr>
          <w:rFonts w:ascii="Arial" w:eastAsiaTheme="minorHAnsi" w:hAnsi="Arial" w:cs="Arial"/>
          <w:sz w:val="24"/>
          <w:szCs w:val="24"/>
        </w:rPr>
      </w:pPr>
    </w:p>
    <w:p w14:paraId="2F07B4E5" w14:textId="7F0E35BA" w:rsidR="00083B9B" w:rsidRDefault="001B614A" w:rsidP="00301742">
      <w:pPr>
        <w:jc w:val="both"/>
        <w:rPr>
          <w:rFonts w:ascii="Arial" w:eastAsiaTheme="minorHAnsi" w:hAnsi="Arial" w:cs="Arial"/>
          <w:sz w:val="24"/>
          <w:szCs w:val="24"/>
        </w:rPr>
      </w:pPr>
      <w:r>
        <w:rPr>
          <w:rFonts w:ascii="Arial" w:eastAsiaTheme="minorHAnsi" w:hAnsi="Arial" w:cs="Arial"/>
          <w:sz w:val="24"/>
          <w:szCs w:val="24"/>
        </w:rPr>
        <w:t>Quality Assurance through practice learning days ensures l</w:t>
      </w:r>
      <w:r w:rsidR="00301742" w:rsidRPr="00751EA0">
        <w:rPr>
          <w:rFonts w:ascii="Arial" w:eastAsiaTheme="minorHAnsi" w:hAnsi="Arial" w:cs="Arial"/>
          <w:sz w:val="24"/>
          <w:szCs w:val="24"/>
        </w:rPr>
        <w:t>earning is constantly being captured</w:t>
      </w:r>
      <w:r>
        <w:rPr>
          <w:rFonts w:ascii="Arial" w:eastAsiaTheme="minorHAnsi" w:hAnsi="Arial" w:cs="Arial"/>
          <w:sz w:val="24"/>
          <w:szCs w:val="24"/>
        </w:rPr>
        <w:t xml:space="preserve"> and used to</w:t>
      </w:r>
      <w:r w:rsidR="00301742" w:rsidRPr="00751EA0">
        <w:rPr>
          <w:rFonts w:ascii="Arial" w:eastAsiaTheme="minorHAnsi" w:hAnsi="Arial" w:cs="Arial"/>
          <w:sz w:val="24"/>
          <w:szCs w:val="24"/>
        </w:rPr>
        <w:t xml:space="preserve"> shap</w:t>
      </w:r>
      <w:r>
        <w:rPr>
          <w:rFonts w:ascii="Arial" w:eastAsiaTheme="minorHAnsi" w:hAnsi="Arial" w:cs="Arial"/>
          <w:sz w:val="24"/>
          <w:szCs w:val="24"/>
        </w:rPr>
        <w:t>e</w:t>
      </w:r>
      <w:r w:rsidR="00301742" w:rsidRPr="00751EA0">
        <w:rPr>
          <w:rFonts w:ascii="Arial" w:eastAsiaTheme="minorHAnsi" w:hAnsi="Arial" w:cs="Arial"/>
          <w:sz w:val="24"/>
          <w:szCs w:val="24"/>
        </w:rPr>
        <w:t xml:space="preserve"> practice</w:t>
      </w:r>
      <w:r w:rsidR="00301742" w:rsidRPr="00751EA0">
        <w:rPr>
          <w:rFonts w:asciiTheme="minorHAnsi" w:eastAsiaTheme="minorHAnsi" w:hAnsiTheme="minorHAnsi" w:cstheme="minorHAnsi"/>
        </w:rPr>
        <w:t>.</w:t>
      </w:r>
      <w:r w:rsidR="005227B9">
        <w:rPr>
          <w:rFonts w:asciiTheme="minorHAnsi" w:eastAsiaTheme="minorHAnsi" w:hAnsiTheme="minorHAnsi" w:cstheme="minorHAnsi"/>
        </w:rPr>
        <w:t xml:space="preserve"> </w:t>
      </w:r>
      <w:r w:rsidR="00301742" w:rsidRPr="007D647D">
        <w:rPr>
          <w:rFonts w:ascii="Arial" w:eastAsiaTheme="minorHAnsi" w:hAnsi="Arial" w:cs="Arial"/>
          <w:sz w:val="24"/>
          <w:szCs w:val="24"/>
        </w:rPr>
        <w:t xml:space="preserve">This learning </w:t>
      </w:r>
      <w:r w:rsidR="007D647D">
        <w:rPr>
          <w:rFonts w:ascii="Arial" w:eastAsiaTheme="minorHAnsi" w:hAnsi="Arial" w:cs="Arial"/>
          <w:sz w:val="24"/>
          <w:szCs w:val="24"/>
        </w:rPr>
        <w:t>reviews</w:t>
      </w:r>
      <w:r w:rsidR="00301742" w:rsidRPr="007D647D">
        <w:rPr>
          <w:rFonts w:ascii="Arial" w:eastAsiaTheme="minorHAnsi" w:hAnsi="Arial" w:cs="Arial"/>
          <w:sz w:val="24"/>
          <w:szCs w:val="24"/>
        </w:rPr>
        <w:t xml:space="preserve"> how support is delivered, the extent of the support being delivered and how young people are identified as being at risk or regarded as having vulnerabilities that increase the likelihood of risk.</w:t>
      </w:r>
      <w:r w:rsidR="00D57285">
        <w:rPr>
          <w:rFonts w:ascii="Arial" w:eastAsiaTheme="minorHAnsi" w:hAnsi="Arial" w:cs="Arial"/>
          <w:sz w:val="24"/>
          <w:szCs w:val="24"/>
        </w:rPr>
        <w:t xml:space="preserve"> Coupled with </w:t>
      </w:r>
      <w:r w:rsidR="00083B9B">
        <w:rPr>
          <w:rFonts w:ascii="Arial" w:eastAsiaTheme="minorHAnsi" w:hAnsi="Arial" w:cs="Arial"/>
          <w:sz w:val="24"/>
          <w:szCs w:val="24"/>
        </w:rPr>
        <w:t xml:space="preserve">developing data, this has given the YES ability to identify trends and hotspots and dynamically allocate resources where needed. </w:t>
      </w:r>
    </w:p>
    <w:p w14:paraId="5F30268A" w14:textId="77777777" w:rsidR="0043297C" w:rsidRDefault="0043297C" w:rsidP="00301742">
      <w:pPr>
        <w:jc w:val="both"/>
        <w:rPr>
          <w:rFonts w:ascii="Arial" w:eastAsiaTheme="minorHAnsi" w:hAnsi="Arial" w:cs="Arial"/>
          <w:sz w:val="24"/>
          <w:szCs w:val="24"/>
        </w:rPr>
      </w:pPr>
    </w:p>
    <w:p w14:paraId="4D859474" w14:textId="568E281E" w:rsidR="004D1283" w:rsidRDefault="00301742" w:rsidP="00301742">
      <w:pPr>
        <w:jc w:val="both"/>
        <w:rPr>
          <w:rFonts w:ascii="Arial" w:eastAsiaTheme="minorHAnsi" w:hAnsi="Arial" w:cs="Arial"/>
          <w:sz w:val="24"/>
          <w:szCs w:val="24"/>
        </w:rPr>
      </w:pPr>
      <w:r w:rsidRPr="007D647D">
        <w:rPr>
          <w:rFonts w:ascii="Arial" w:eastAsiaTheme="minorHAnsi" w:hAnsi="Arial" w:cs="Arial"/>
          <w:sz w:val="24"/>
          <w:szCs w:val="24"/>
        </w:rPr>
        <w:t xml:space="preserve">An understanding of the exploitation environment is essential </w:t>
      </w:r>
      <w:r w:rsidR="001A4703">
        <w:rPr>
          <w:rFonts w:ascii="Arial" w:eastAsiaTheme="minorHAnsi" w:hAnsi="Arial" w:cs="Arial"/>
          <w:sz w:val="24"/>
          <w:szCs w:val="24"/>
        </w:rPr>
        <w:t>not only for ourselves but also for others</w:t>
      </w:r>
      <w:r w:rsidR="00A83C8D">
        <w:rPr>
          <w:rFonts w:ascii="Arial" w:eastAsiaTheme="minorHAnsi" w:hAnsi="Arial" w:cs="Arial"/>
          <w:sz w:val="24"/>
          <w:szCs w:val="24"/>
        </w:rPr>
        <w:t>,</w:t>
      </w:r>
      <w:r w:rsidR="001A4703">
        <w:rPr>
          <w:rFonts w:ascii="Arial" w:eastAsiaTheme="minorHAnsi" w:hAnsi="Arial" w:cs="Arial"/>
          <w:sz w:val="24"/>
          <w:szCs w:val="24"/>
        </w:rPr>
        <w:t xml:space="preserve"> </w:t>
      </w:r>
      <w:r w:rsidRPr="007D647D">
        <w:rPr>
          <w:rFonts w:ascii="Arial" w:eastAsiaTheme="minorHAnsi" w:hAnsi="Arial" w:cs="Arial"/>
          <w:sz w:val="24"/>
          <w:szCs w:val="24"/>
        </w:rPr>
        <w:t>to increas</w:t>
      </w:r>
      <w:r w:rsidR="001A4703">
        <w:rPr>
          <w:rFonts w:ascii="Arial" w:eastAsiaTheme="minorHAnsi" w:hAnsi="Arial" w:cs="Arial"/>
          <w:sz w:val="24"/>
          <w:szCs w:val="24"/>
        </w:rPr>
        <w:t xml:space="preserve">e </w:t>
      </w:r>
      <w:r w:rsidRPr="007D647D">
        <w:rPr>
          <w:rFonts w:ascii="Arial" w:eastAsiaTheme="minorHAnsi" w:hAnsi="Arial" w:cs="Arial"/>
          <w:sz w:val="24"/>
          <w:szCs w:val="24"/>
        </w:rPr>
        <w:t>opportunities to learn, develop and identify the people at risk</w:t>
      </w:r>
      <w:r w:rsidR="004D1283">
        <w:rPr>
          <w:rFonts w:ascii="Arial" w:eastAsiaTheme="minorHAnsi" w:hAnsi="Arial" w:cs="Arial"/>
          <w:sz w:val="24"/>
          <w:szCs w:val="24"/>
        </w:rPr>
        <w:t xml:space="preserve"> and the common locations where young people may be more vulnerable</w:t>
      </w:r>
      <w:r w:rsidRPr="007D647D">
        <w:rPr>
          <w:rFonts w:ascii="Arial" w:eastAsiaTheme="minorHAnsi" w:hAnsi="Arial" w:cs="Arial"/>
          <w:sz w:val="24"/>
          <w:szCs w:val="24"/>
        </w:rPr>
        <w:t>.</w:t>
      </w:r>
    </w:p>
    <w:p w14:paraId="6549EBB0" w14:textId="77777777" w:rsidR="004D1283" w:rsidRDefault="004D1283" w:rsidP="00301742">
      <w:pPr>
        <w:jc w:val="both"/>
        <w:rPr>
          <w:rFonts w:ascii="Arial" w:eastAsiaTheme="minorHAnsi" w:hAnsi="Arial" w:cs="Arial"/>
          <w:sz w:val="24"/>
          <w:szCs w:val="24"/>
        </w:rPr>
      </w:pPr>
    </w:p>
    <w:p w14:paraId="477D9348" w14:textId="0FE5F9CC" w:rsidR="00F358A0" w:rsidRDefault="0043297C" w:rsidP="00301742">
      <w:pPr>
        <w:jc w:val="both"/>
        <w:rPr>
          <w:rFonts w:ascii="Arial" w:eastAsiaTheme="minorHAnsi" w:hAnsi="Arial" w:cs="Arial"/>
          <w:sz w:val="24"/>
          <w:szCs w:val="24"/>
        </w:rPr>
      </w:pPr>
      <w:r>
        <w:rPr>
          <w:rFonts w:ascii="Arial" w:eastAsiaTheme="minorHAnsi" w:hAnsi="Arial" w:cs="Arial"/>
          <w:sz w:val="24"/>
          <w:szCs w:val="24"/>
        </w:rPr>
        <w:t>Kirkle</w:t>
      </w:r>
      <w:r w:rsidR="009B5230">
        <w:rPr>
          <w:rFonts w:ascii="Arial" w:eastAsiaTheme="minorHAnsi" w:hAnsi="Arial" w:cs="Arial"/>
          <w:sz w:val="24"/>
          <w:szCs w:val="24"/>
        </w:rPr>
        <w:t>e</w:t>
      </w:r>
      <w:r>
        <w:rPr>
          <w:rFonts w:ascii="Arial" w:eastAsiaTheme="minorHAnsi" w:hAnsi="Arial" w:cs="Arial"/>
          <w:sz w:val="24"/>
          <w:szCs w:val="24"/>
        </w:rPr>
        <w:t xml:space="preserve">s are piloting an ‘alternative pathway’ for young people deemed to be at significant risk of extra-familial harm. The pathway is piloting alternative interventions that take a contextual approach to addressing vulnerabilities and supporting strengths. The plans look at how a wide variety of partner agencies can work </w:t>
      </w:r>
      <w:r w:rsidR="009B5230">
        <w:rPr>
          <w:rFonts w:ascii="Arial" w:eastAsiaTheme="minorHAnsi" w:hAnsi="Arial" w:cs="Arial"/>
          <w:sz w:val="24"/>
          <w:szCs w:val="24"/>
        </w:rPr>
        <w:t>collaboratively</w:t>
      </w:r>
      <w:r>
        <w:rPr>
          <w:rFonts w:ascii="Arial" w:eastAsiaTheme="minorHAnsi" w:hAnsi="Arial" w:cs="Arial"/>
          <w:sz w:val="24"/>
          <w:szCs w:val="24"/>
        </w:rPr>
        <w:t xml:space="preserve"> to achieve this for the benefit of the individual child and also other young people who may be vulnerable within those contexts. </w:t>
      </w:r>
      <w:r w:rsidR="009B5230">
        <w:rPr>
          <w:rFonts w:ascii="Arial" w:eastAsiaTheme="minorHAnsi" w:hAnsi="Arial" w:cs="Arial"/>
          <w:sz w:val="24"/>
          <w:szCs w:val="24"/>
        </w:rPr>
        <w:t>H</w:t>
      </w:r>
      <w:r w:rsidR="00F358A0">
        <w:rPr>
          <w:rFonts w:ascii="Arial" w:eastAsiaTheme="minorHAnsi" w:hAnsi="Arial" w:cs="Arial"/>
          <w:sz w:val="24"/>
          <w:szCs w:val="24"/>
        </w:rPr>
        <w:t xml:space="preserve">ow </w:t>
      </w:r>
      <w:r>
        <w:rPr>
          <w:rFonts w:ascii="Arial" w:eastAsiaTheme="minorHAnsi" w:hAnsi="Arial" w:cs="Arial"/>
          <w:sz w:val="24"/>
          <w:szCs w:val="24"/>
        </w:rPr>
        <w:t xml:space="preserve">wider </w:t>
      </w:r>
      <w:r w:rsidR="00F358A0">
        <w:rPr>
          <w:rFonts w:ascii="Arial" w:eastAsiaTheme="minorHAnsi" w:hAnsi="Arial" w:cs="Arial"/>
          <w:sz w:val="24"/>
          <w:szCs w:val="24"/>
        </w:rPr>
        <w:t>contextual interventions can be effectively coproduced and delivered between relevant partners</w:t>
      </w:r>
      <w:r>
        <w:rPr>
          <w:rFonts w:ascii="Arial" w:eastAsiaTheme="minorHAnsi" w:hAnsi="Arial" w:cs="Arial"/>
          <w:sz w:val="24"/>
          <w:szCs w:val="24"/>
        </w:rPr>
        <w:t xml:space="preserve"> will likely represent additional learning from this pilot project. </w:t>
      </w:r>
    </w:p>
    <w:bookmarkEnd w:id="38"/>
    <w:p w14:paraId="01CFD917" w14:textId="1DC7E58E" w:rsidR="00F358A0" w:rsidRDefault="00F358A0" w:rsidP="00301742">
      <w:pPr>
        <w:jc w:val="both"/>
        <w:rPr>
          <w:rFonts w:ascii="Arial" w:eastAsiaTheme="minorHAnsi" w:hAnsi="Arial" w:cs="Arial"/>
          <w:sz w:val="24"/>
          <w:szCs w:val="24"/>
        </w:rPr>
      </w:pPr>
    </w:p>
    <w:p w14:paraId="18BE33C9" w14:textId="77777777" w:rsidR="00F358A0" w:rsidRDefault="00F358A0" w:rsidP="00301742">
      <w:pPr>
        <w:jc w:val="both"/>
        <w:rPr>
          <w:rFonts w:ascii="Arial" w:eastAsiaTheme="minorHAnsi" w:hAnsi="Arial" w:cs="Arial"/>
          <w:sz w:val="24"/>
          <w:szCs w:val="24"/>
        </w:rPr>
      </w:pPr>
    </w:p>
    <w:p w14:paraId="24D01373" w14:textId="5D86DF05" w:rsidR="00A83C8D" w:rsidRDefault="00A83C8D" w:rsidP="00301742">
      <w:pPr>
        <w:jc w:val="both"/>
        <w:rPr>
          <w:rFonts w:ascii="Arial" w:eastAsiaTheme="minorHAnsi" w:hAnsi="Arial" w:cs="Arial"/>
          <w:sz w:val="24"/>
          <w:szCs w:val="24"/>
        </w:rPr>
      </w:pPr>
    </w:p>
    <w:p w14:paraId="1A269E28" w14:textId="77777777" w:rsidR="00A83C8D" w:rsidRPr="007D647D" w:rsidRDefault="00A83C8D" w:rsidP="00301742">
      <w:pPr>
        <w:jc w:val="both"/>
        <w:rPr>
          <w:rFonts w:ascii="Arial" w:eastAsiaTheme="minorHAnsi" w:hAnsi="Arial" w:cs="Arial"/>
          <w:sz w:val="24"/>
          <w:szCs w:val="24"/>
        </w:rPr>
      </w:pPr>
    </w:p>
    <w:p w14:paraId="09DCC13A" w14:textId="77777777" w:rsidR="00CC75AC" w:rsidRDefault="00CC75AC" w:rsidP="002172A1">
      <w:pPr>
        <w:pStyle w:val="Heading1"/>
        <w:rPr>
          <w:rFonts w:ascii="Arial" w:eastAsiaTheme="minorHAnsi" w:hAnsi="Arial" w:cs="Arial"/>
          <w:sz w:val="28"/>
          <w:szCs w:val="28"/>
        </w:rPr>
        <w:sectPr w:rsidR="00CC75AC" w:rsidSect="002172A1">
          <w:headerReference w:type="even" r:id="rId14"/>
          <w:headerReference w:type="default" r:id="rId15"/>
          <w:footerReference w:type="even" r:id="rId16"/>
          <w:footerReference w:type="default" r:id="rId17"/>
          <w:headerReference w:type="first" r:id="rId18"/>
          <w:footerReference w:type="first" r:id="rId19"/>
          <w:pgSz w:w="11906" w:h="16838"/>
          <w:pgMar w:top="709" w:right="1440" w:bottom="567" w:left="1440" w:header="708" w:footer="708" w:gutter="0"/>
          <w:cols w:space="708"/>
          <w:docGrid w:linePitch="360"/>
        </w:sectPr>
      </w:pPr>
      <w:bookmarkStart w:id="39" w:name="_Hlk71111323"/>
    </w:p>
    <w:p w14:paraId="3BF6574B" w14:textId="1AE223A8" w:rsidR="002172A1" w:rsidRDefault="002172A1" w:rsidP="002172A1">
      <w:pPr>
        <w:pStyle w:val="Heading1"/>
        <w:rPr>
          <w:rFonts w:ascii="Arial" w:eastAsiaTheme="minorHAnsi" w:hAnsi="Arial" w:cs="Arial"/>
          <w:sz w:val="28"/>
          <w:szCs w:val="28"/>
        </w:rPr>
      </w:pPr>
      <w:bookmarkStart w:id="40" w:name="_Toc106372915"/>
      <w:r>
        <w:rPr>
          <w:rFonts w:ascii="Arial" w:eastAsiaTheme="minorHAnsi" w:hAnsi="Arial" w:cs="Arial"/>
          <w:sz w:val="28"/>
          <w:szCs w:val="28"/>
        </w:rPr>
        <w:lastRenderedPageBreak/>
        <w:t>Appendices</w:t>
      </w:r>
      <w:bookmarkEnd w:id="40"/>
    </w:p>
    <w:p w14:paraId="712CAFFF" w14:textId="3BCE7604" w:rsidR="002172A1" w:rsidRDefault="00CC75AC" w:rsidP="002172A1">
      <w:pPr>
        <w:pStyle w:val="Heading2"/>
        <w:rPr>
          <w:rFonts w:ascii="Arial" w:hAnsi="Arial" w:cs="Arial"/>
          <w:i w:val="0"/>
          <w:iCs w:val="0"/>
          <w:sz w:val="24"/>
          <w:szCs w:val="24"/>
        </w:rPr>
      </w:pPr>
      <w:bookmarkStart w:id="41" w:name="_Toc106372916"/>
      <w:r>
        <w:rPr>
          <w:rFonts w:ascii="Arial" w:hAnsi="Arial" w:cs="Arial"/>
          <w:i w:val="0"/>
          <w:iCs w:val="0"/>
          <w:sz w:val="24"/>
          <w:szCs w:val="24"/>
        </w:rPr>
        <w:t xml:space="preserve">Appendix 1. </w:t>
      </w:r>
      <w:r w:rsidR="002172A1">
        <w:rPr>
          <w:rFonts w:ascii="Arial" w:hAnsi="Arial" w:cs="Arial"/>
          <w:i w:val="0"/>
          <w:iCs w:val="0"/>
          <w:sz w:val="24"/>
          <w:szCs w:val="24"/>
        </w:rPr>
        <w:t>YES service structure</w:t>
      </w:r>
      <w:bookmarkEnd w:id="41"/>
    </w:p>
    <w:p w14:paraId="7A92442D" w14:textId="584E728C" w:rsidR="00EC46D9" w:rsidRDefault="00EC46D9" w:rsidP="00EC46D9"/>
    <w:p w14:paraId="548D5CF8" w14:textId="364333CB" w:rsidR="00EC46D9" w:rsidRDefault="00154381" w:rsidP="00EC46D9">
      <w:r w:rsidRPr="00154381">
        <w:rPr>
          <w:noProof/>
        </w:rPr>
        <w:drawing>
          <wp:anchor distT="0" distB="0" distL="114300" distR="114300" simplePos="0" relativeHeight="251679743" behindDoc="0" locked="0" layoutInCell="1" allowOverlap="1" wp14:anchorId="739B317C" wp14:editId="4CECD632">
            <wp:simplePos x="0" y="0"/>
            <wp:positionH relativeFrom="margin">
              <wp:posOffset>-450166</wp:posOffset>
            </wp:positionH>
            <wp:positionV relativeFrom="paragraph">
              <wp:posOffset>248919</wp:posOffset>
            </wp:positionV>
            <wp:extent cx="7042897" cy="3875649"/>
            <wp:effectExtent l="0" t="0" r="5715" b="0"/>
            <wp:wrapNone/>
            <wp:docPr id="1" name="Picture 1" descr="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am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052807" cy="3881102"/>
                    </a:xfrm>
                    <a:prstGeom prst="rect">
                      <a:avLst/>
                    </a:prstGeom>
                  </pic:spPr>
                </pic:pic>
              </a:graphicData>
            </a:graphic>
            <wp14:sizeRelH relativeFrom="page">
              <wp14:pctWidth>0</wp14:pctWidth>
            </wp14:sizeRelH>
            <wp14:sizeRelV relativeFrom="page">
              <wp14:pctHeight>0</wp14:pctHeight>
            </wp14:sizeRelV>
          </wp:anchor>
        </w:drawing>
      </w:r>
    </w:p>
    <w:p w14:paraId="4DB10A3F" w14:textId="5CA45AD6" w:rsidR="00EC46D9" w:rsidRDefault="00EC46D9" w:rsidP="00EC46D9"/>
    <w:p w14:paraId="699264E8" w14:textId="35EBE87F" w:rsidR="00EC46D9" w:rsidRDefault="00EC46D9" w:rsidP="00EC46D9"/>
    <w:p w14:paraId="244DD621" w14:textId="591C7406" w:rsidR="00EC46D9" w:rsidRDefault="00EC46D9" w:rsidP="00EC46D9"/>
    <w:p w14:paraId="339BE153" w14:textId="7E1FEA24" w:rsidR="00EC46D9" w:rsidRDefault="00EC46D9" w:rsidP="00EC46D9"/>
    <w:p w14:paraId="296661BD" w14:textId="57C05079" w:rsidR="00EC46D9" w:rsidRDefault="00EC46D9" w:rsidP="00EC46D9"/>
    <w:p w14:paraId="07DC105F" w14:textId="206CBAE5" w:rsidR="00EC46D9" w:rsidRDefault="00EC46D9" w:rsidP="00EC46D9"/>
    <w:p w14:paraId="064AA761" w14:textId="7903F2F3" w:rsidR="00EC46D9" w:rsidRDefault="00EC46D9" w:rsidP="00EC46D9"/>
    <w:p w14:paraId="278C55C1" w14:textId="4DC2A228" w:rsidR="00EC46D9" w:rsidRDefault="00EC46D9" w:rsidP="00EC46D9"/>
    <w:p w14:paraId="3ED3B897" w14:textId="5B5D4D73" w:rsidR="00EC46D9" w:rsidRDefault="00EC46D9" w:rsidP="00EC46D9"/>
    <w:p w14:paraId="25711164" w14:textId="7DB4F048" w:rsidR="00EC46D9" w:rsidRDefault="00EC46D9" w:rsidP="00EC46D9"/>
    <w:p w14:paraId="2172FAE3" w14:textId="530F8C56" w:rsidR="00EC46D9" w:rsidRDefault="00EC46D9" w:rsidP="00EC46D9"/>
    <w:p w14:paraId="1687B016" w14:textId="6E7B0498" w:rsidR="00EC46D9" w:rsidRDefault="00EC46D9" w:rsidP="00EC46D9"/>
    <w:p w14:paraId="006C3BCD" w14:textId="533ECF42" w:rsidR="00EC46D9" w:rsidRDefault="00EC46D9" w:rsidP="00EC46D9"/>
    <w:p w14:paraId="2BA20220" w14:textId="01386131" w:rsidR="00EC46D9" w:rsidRDefault="00EC46D9" w:rsidP="00EC46D9"/>
    <w:p w14:paraId="6AF546ED" w14:textId="5EAEDFCB" w:rsidR="00EC46D9" w:rsidRDefault="00EC46D9" w:rsidP="00EC46D9"/>
    <w:p w14:paraId="75CC5120" w14:textId="3A51256C" w:rsidR="00EC46D9" w:rsidRDefault="00EC46D9" w:rsidP="00EC46D9"/>
    <w:p w14:paraId="5615702F" w14:textId="0F7D8DA6" w:rsidR="00EC46D9" w:rsidRDefault="00EC46D9" w:rsidP="00EC46D9"/>
    <w:p w14:paraId="5EAFD339" w14:textId="1A471B35" w:rsidR="00EC46D9" w:rsidRDefault="00EC46D9" w:rsidP="00EC46D9"/>
    <w:p w14:paraId="34EB9081" w14:textId="4C136CF2" w:rsidR="00EC46D9" w:rsidRDefault="00EC46D9" w:rsidP="00EC46D9"/>
    <w:p w14:paraId="20474FB7" w14:textId="6AC9E41D" w:rsidR="00EC46D9" w:rsidRDefault="00EC46D9" w:rsidP="00EC46D9"/>
    <w:p w14:paraId="5E41150F" w14:textId="01D1C947" w:rsidR="00EC46D9" w:rsidRDefault="00EC46D9" w:rsidP="00EC46D9"/>
    <w:p w14:paraId="682360B0" w14:textId="30412D1D" w:rsidR="00EC46D9" w:rsidRDefault="00EC46D9" w:rsidP="00EC46D9"/>
    <w:p w14:paraId="4F6C6E9A" w14:textId="0DDBE536" w:rsidR="00EC46D9" w:rsidRDefault="00EC46D9" w:rsidP="00EC46D9"/>
    <w:p w14:paraId="47F5053C" w14:textId="1DD6A69E" w:rsidR="00EC46D9" w:rsidRDefault="00EC46D9" w:rsidP="00EC46D9"/>
    <w:p w14:paraId="4EC2AA61" w14:textId="1D0F20CF" w:rsidR="00EC46D9" w:rsidRDefault="00EC46D9" w:rsidP="00EC46D9"/>
    <w:p w14:paraId="686A694F" w14:textId="5556D9CF" w:rsidR="00EC46D9" w:rsidRDefault="00EC46D9" w:rsidP="00EC46D9"/>
    <w:p w14:paraId="7FEEB96E" w14:textId="044CABFF" w:rsidR="00EC46D9" w:rsidRDefault="00EC46D9" w:rsidP="00EC46D9"/>
    <w:p w14:paraId="0C6F1302" w14:textId="1C38DE23" w:rsidR="00EC46D9" w:rsidRDefault="00EC46D9" w:rsidP="00EC46D9"/>
    <w:p w14:paraId="4CAEB736" w14:textId="65B76BEE" w:rsidR="00EC46D9" w:rsidRDefault="00EC46D9" w:rsidP="00EC46D9"/>
    <w:p w14:paraId="48B47715" w14:textId="4E493080" w:rsidR="00EC46D9" w:rsidRDefault="00EC46D9" w:rsidP="00EC46D9"/>
    <w:p w14:paraId="68D69077" w14:textId="0A7109A3" w:rsidR="00EC46D9" w:rsidRDefault="00EC46D9" w:rsidP="00EC46D9"/>
    <w:p w14:paraId="2D8B74FA" w14:textId="5A136E97" w:rsidR="00EC46D9" w:rsidRDefault="00EC46D9" w:rsidP="00EC46D9"/>
    <w:p w14:paraId="3686738B" w14:textId="5F0B696C" w:rsidR="00EC46D9" w:rsidRDefault="00EC46D9" w:rsidP="00EC46D9"/>
    <w:p w14:paraId="53D82A7A" w14:textId="4226E36C" w:rsidR="00EC46D9" w:rsidRDefault="00EC46D9" w:rsidP="00EC46D9"/>
    <w:p w14:paraId="68EF907B" w14:textId="4986AE40" w:rsidR="00A85FED" w:rsidRDefault="00A85FED" w:rsidP="00EC46D9"/>
    <w:p w14:paraId="4ED7B8D9" w14:textId="44DB3061" w:rsidR="00A85FED" w:rsidRDefault="00A85FED" w:rsidP="00EC46D9"/>
    <w:p w14:paraId="27DBC105" w14:textId="3488B71B" w:rsidR="00A85FED" w:rsidRDefault="00A85FED" w:rsidP="00EC46D9"/>
    <w:p w14:paraId="7BE55BEC" w14:textId="29047A20" w:rsidR="00A85FED" w:rsidRDefault="00A85FED" w:rsidP="00EC46D9"/>
    <w:p w14:paraId="2BCDEE2D" w14:textId="1636F1F1" w:rsidR="00A85FED" w:rsidRDefault="00A85FED" w:rsidP="00EC46D9"/>
    <w:p w14:paraId="54EC69DD" w14:textId="0CA62FC9" w:rsidR="00A85FED" w:rsidRDefault="00A85FED" w:rsidP="00EC46D9"/>
    <w:p w14:paraId="5E83E618" w14:textId="051F09C7" w:rsidR="00A85FED" w:rsidRDefault="00A85FED" w:rsidP="00EC46D9"/>
    <w:p w14:paraId="12C6CFB8" w14:textId="701B70B3" w:rsidR="00A85FED" w:rsidRDefault="00A85FED" w:rsidP="00EC46D9"/>
    <w:p w14:paraId="67BF7F55" w14:textId="3884C6E8" w:rsidR="00A85FED" w:rsidRDefault="00A85FED" w:rsidP="00EC46D9"/>
    <w:p w14:paraId="58CF82C1" w14:textId="2BD8031A" w:rsidR="00A85FED" w:rsidRDefault="00A85FED" w:rsidP="00EC46D9"/>
    <w:p w14:paraId="60EA13F7" w14:textId="51577103" w:rsidR="00A85FED" w:rsidRDefault="00A85FED" w:rsidP="00EC46D9"/>
    <w:p w14:paraId="22975729" w14:textId="77777777" w:rsidR="00476569" w:rsidRDefault="00476569" w:rsidP="00EC46D9"/>
    <w:p w14:paraId="37FAEED6" w14:textId="234B83BA" w:rsidR="00A85FED" w:rsidRDefault="00476569" w:rsidP="005A72F7">
      <w:pPr>
        <w:pStyle w:val="Heading2"/>
        <w:rPr>
          <w:rFonts w:ascii="Arial" w:hAnsi="Arial" w:cs="Arial"/>
          <w:i w:val="0"/>
          <w:iCs w:val="0"/>
          <w:sz w:val="24"/>
          <w:szCs w:val="24"/>
        </w:rPr>
      </w:pPr>
      <w:bookmarkStart w:id="42" w:name="_Toc106372917"/>
      <w:r>
        <w:rPr>
          <w:noProof/>
        </w:rPr>
        <w:lastRenderedPageBreak/>
        <w:drawing>
          <wp:anchor distT="0" distB="0" distL="114300" distR="114300" simplePos="0" relativeHeight="251685887" behindDoc="0" locked="0" layoutInCell="1" allowOverlap="1" wp14:anchorId="78799563" wp14:editId="4F3D1DC8">
            <wp:simplePos x="0" y="0"/>
            <wp:positionH relativeFrom="margin">
              <wp:align>center</wp:align>
            </wp:positionH>
            <wp:positionV relativeFrom="paragraph">
              <wp:posOffset>261316</wp:posOffset>
            </wp:positionV>
            <wp:extent cx="6679096" cy="9572985"/>
            <wp:effectExtent l="0" t="0" r="7620" b="9525"/>
            <wp:wrapNone/>
            <wp:docPr id="68" name="Picture 6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79096" cy="9572985"/>
                    </a:xfrm>
                    <a:prstGeom prst="rect">
                      <a:avLst/>
                    </a:prstGeom>
                  </pic:spPr>
                </pic:pic>
              </a:graphicData>
            </a:graphic>
            <wp14:sizeRelH relativeFrom="margin">
              <wp14:pctWidth>0</wp14:pctWidth>
            </wp14:sizeRelH>
            <wp14:sizeRelV relativeFrom="margin">
              <wp14:pctHeight>0</wp14:pctHeight>
            </wp14:sizeRelV>
          </wp:anchor>
        </w:drawing>
      </w:r>
      <w:r w:rsidR="005A72F7">
        <w:rPr>
          <w:rFonts w:ascii="Arial" w:hAnsi="Arial" w:cs="Arial"/>
          <w:i w:val="0"/>
          <w:iCs w:val="0"/>
          <w:sz w:val="24"/>
          <w:szCs w:val="24"/>
        </w:rPr>
        <w:t>Appendix 2. YES Process Flowchart</w:t>
      </w:r>
      <w:bookmarkEnd w:id="42"/>
    </w:p>
    <w:p w14:paraId="109FA023" w14:textId="00E66F61" w:rsidR="005A72F7" w:rsidRDefault="005A72F7" w:rsidP="005A72F7"/>
    <w:p w14:paraId="633E5959" w14:textId="553105DF" w:rsidR="005A72F7" w:rsidRDefault="005A72F7" w:rsidP="005A72F7"/>
    <w:p w14:paraId="33092784" w14:textId="013DD03E" w:rsidR="005A72F7" w:rsidRDefault="005A72F7" w:rsidP="005A72F7"/>
    <w:p w14:paraId="3B6A9378" w14:textId="02A83E3C" w:rsidR="005A72F7" w:rsidRDefault="005A72F7" w:rsidP="005A72F7"/>
    <w:p w14:paraId="0B68485C" w14:textId="3AACAC9E" w:rsidR="005A72F7" w:rsidRDefault="005A72F7" w:rsidP="005A72F7"/>
    <w:p w14:paraId="0D6706E7" w14:textId="44808A7C" w:rsidR="005A72F7" w:rsidRDefault="005A72F7" w:rsidP="005A72F7"/>
    <w:p w14:paraId="124D843A" w14:textId="42D65BFE" w:rsidR="005A72F7" w:rsidRDefault="005A72F7" w:rsidP="005A72F7"/>
    <w:p w14:paraId="3493FE95" w14:textId="2C9A75C5" w:rsidR="005A72F7" w:rsidRDefault="005A72F7" w:rsidP="005A72F7"/>
    <w:p w14:paraId="3CA4BFAA" w14:textId="17599FF9" w:rsidR="005A72F7" w:rsidRDefault="005A72F7" w:rsidP="005A72F7"/>
    <w:p w14:paraId="645AC44F" w14:textId="0929F507" w:rsidR="005A72F7" w:rsidRDefault="005A72F7" w:rsidP="005A72F7"/>
    <w:p w14:paraId="29A9B75B" w14:textId="6EEBDF2B" w:rsidR="005A72F7" w:rsidRDefault="005A72F7" w:rsidP="005A72F7"/>
    <w:p w14:paraId="69DD6EE7" w14:textId="6EF47E8A" w:rsidR="005A72F7" w:rsidRDefault="005A72F7" w:rsidP="005A72F7"/>
    <w:p w14:paraId="34A7602E" w14:textId="14219BDB" w:rsidR="005A72F7" w:rsidRDefault="005A72F7" w:rsidP="005A72F7"/>
    <w:p w14:paraId="6864DD8C" w14:textId="00943E85" w:rsidR="005A72F7" w:rsidRDefault="005A72F7" w:rsidP="005A72F7"/>
    <w:p w14:paraId="522F350E" w14:textId="78133186" w:rsidR="005A72F7" w:rsidRDefault="005A72F7" w:rsidP="005A72F7"/>
    <w:p w14:paraId="135FEC60" w14:textId="61FBDABE" w:rsidR="005A72F7" w:rsidRDefault="005A72F7" w:rsidP="005A72F7"/>
    <w:p w14:paraId="160389E3" w14:textId="20CD7B4B" w:rsidR="005A72F7" w:rsidRDefault="005A72F7" w:rsidP="005A72F7"/>
    <w:p w14:paraId="05FFBE12" w14:textId="3F2B7981" w:rsidR="005A72F7" w:rsidRDefault="005A72F7" w:rsidP="005A72F7"/>
    <w:p w14:paraId="01E10FDA" w14:textId="3229C456" w:rsidR="005A72F7" w:rsidRDefault="005A72F7" w:rsidP="005A72F7"/>
    <w:p w14:paraId="075DDC2F" w14:textId="36D49F63" w:rsidR="005A72F7" w:rsidRDefault="005A72F7" w:rsidP="005A72F7"/>
    <w:p w14:paraId="15F3682B" w14:textId="35EFECDF" w:rsidR="005A72F7" w:rsidRDefault="005A72F7" w:rsidP="005A72F7"/>
    <w:p w14:paraId="505F0A24" w14:textId="6914ECD4" w:rsidR="005A72F7" w:rsidRDefault="005A72F7" w:rsidP="005A72F7"/>
    <w:p w14:paraId="62CE747A" w14:textId="25576901" w:rsidR="005A72F7" w:rsidRDefault="005A72F7" w:rsidP="005A72F7"/>
    <w:p w14:paraId="2564086F" w14:textId="09A43F3A" w:rsidR="005A72F7" w:rsidRDefault="005A72F7" w:rsidP="005A72F7"/>
    <w:p w14:paraId="7D1A50AF" w14:textId="759647C0" w:rsidR="005A72F7" w:rsidRDefault="005A72F7" w:rsidP="005A72F7"/>
    <w:p w14:paraId="214B8C75" w14:textId="6A583A25" w:rsidR="005A72F7" w:rsidRDefault="005A72F7" w:rsidP="005A72F7"/>
    <w:p w14:paraId="55BB8EE2" w14:textId="17654E18" w:rsidR="005A72F7" w:rsidRDefault="005A72F7" w:rsidP="005A72F7"/>
    <w:p w14:paraId="2471A7F7" w14:textId="37457FE1" w:rsidR="005A72F7" w:rsidRDefault="005A72F7" w:rsidP="005A72F7"/>
    <w:p w14:paraId="0047A9B8" w14:textId="58469630" w:rsidR="005A72F7" w:rsidRDefault="005A72F7" w:rsidP="005A72F7"/>
    <w:p w14:paraId="26FC9EEF" w14:textId="446A037A" w:rsidR="005A72F7" w:rsidRDefault="005A72F7" w:rsidP="005A72F7"/>
    <w:p w14:paraId="32143231" w14:textId="4BD65798" w:rsidR="005A72F7" w:rsidRDefault="005A72F7" w:rsidP="005A72F7"/>
    <w:p w14:paraId="78EB3B3B" w14:textId="734C3E8A" w:rsidR="005A72F7" w:rsidRDefault="005A72F7" w:rsidP="005A72F7"/>
    <w:p w14:paraId="4F083AEE" w14:textId="09C98D9D" w:rsidR="005A72F7" w:rsidRDefault="005A72F7" w:rsidP="005A72F7"/>
    <w:p w14:paraId="144A68A6" w14:textId="059D6D05" w:rsidR="005A72F7" w:rsidRDefault="005A72F7" w:rsidP="005A72F7"/>
    <w:p w14:paraId="036BFB96" w14:textId="609F67C2" w:rsidR="005A72F7" w:rsidRDefault="005A72F7" w:rsidP="005A72F7"/>
    <w:p w14:paraId="5E5C5524" w14:textId="173B33DA" w:rsidR="005A72F7" w:rsidRDefault="005A72F7" w:rsidP="005A72F7"/>
    <w:p w14:paraId="5540E9A4" w14:textId="77777777" w:rsidR="005A72F7" w:rsidRPr="005A72F7" w:rsidRDefault="005A72F7" w:rsidP="005A72F7"/>
    <w:p w14:paraId="568DE60A" w14:textId="1CBEF03E" w:rsidR="00EC46D9" w:rsidRDefault="00EC46D9" w:rsidP="00EC46D9"/>
    <w:p w14:paraId="64132F7F" w14:textId="4F120516" w:rsidR="00EC46D9" w:rsidRDefault="00EC46D9" w:rsidP="00EC46D9"/>
    <w:p w14:paraId="0159F0B1" w14:textId="727365A7" w:rsidR="00EC46D9" w:rsidRDefault="00EC46D9" w:rsidP="00EC46D9"/>
    <w:p w14:paraId="500FB014" w14:textId="04E2D0C0" w:rsidR="00EC46D9" w:rsidRDefault="00EC46D9" w:rsidP="00EC46D9"/>
    <w:p w14:paraId="0C6F154B" w14:textId="1C9092EC" w:rsidR="00EC46D9" w:rsidRDefault="00EC46D9" w:rsidP="00EC46D9"/>
    <w:p w14:paraId="716135CF" w14:textId="395A2A61" w:rsidR="00EC46D9" w:rsidRDefault="00EC46D9" w:rsidP="00EC46D9"/>
    <w:p w14:paraId="53189F88" w14:textId="72AD0B81" w:rsidR="00EC46D9" w:rsidRDefault="00EC46D9" w:rsidP="00EC46D9"/>
    <w:p w14:paraId="739F51AA" w14:textId="420CE610" w:rsidR="00EC46D9" w:rsidRDefault="00EC46D9" w:rsidP="00EC46D9"/>
    <w:p w14:paraId="03E2BEAB" w14:textId="2CB96B35" w:rsidR="00EC46D9" w:rsidRDefault="00EC46D9" w:rsidP="00EC46D9"/>
    <w:p w14:paraId="605295DC" w14:textId="5B4C0F4F" w:rsidR="00EC46D9" w:rsidRDefault="00EC46D9" w:rsidP="00EC46D9"/>
    <w:p w14:paraId="0FF4233E" w14:textId="23F8B753" w:rsidR="00EC46D9" w:rsidRDefault="00EC46D9" w:rsidP="00EC46D9"/>
    <w:p w14:paraId="179DAEAA" w14:textId="17427C7D" w:rsidR="00EC46D9" w:rsidRDefault="00EC46D9" w:rsidP="00EC46D9"/>
    <w:p w14:paraId="6CAE7AE2" w14:textId="7CAD2822" w:rsidR="00EC46D9" w:rsidRDefault="00EC46D9" w:rsidP="00EC46D9"/>
    <w:p w14:paraId="00A7AAAE" w14:textId="3B4B7774" w:rsidR="00EC46D9" w:rsidRDefault="00EC46D9" w:rsidP="00EC46D9"/>
    <w:p w14:paraId="5932775B" w14:textId="3B40C920" w:rsidR="00EC46D9" w:rsidRPr="00154381" w:rsidRDefault="00154381" w:rsidP="00154381">
      <w:pPr>
        <w:pStyle w:val="Heading2"/>
        <w:rPr>
          <w:rFonts w:ascii="Arial" w:hAnsi="Arial" w:cs="Arial"/>
          <w:i w:val="0"/>
          <w:iCs w:val="0"/>
          <w:sz w:val="24"/>
          <w:szCs w:val="24"/>
        </w:rPr>
      </w:pPr>
      <w:bookmarkStart w:id="43" w:name="_Toc106372918"/>
      <w:r>
        <w:rPr>
          <w:rFonts w:ascii="Arial" w:hAnsi="Arial" w:cs="Arial"/>
          <w:i w:val="0"/>
          <w:iCs w:val="0"/>
          <w:sz w:val="24"/>
          <w:szCs w:val="24"/>
        </w:rPr>
        <w:lastRenderedPageBreak/>
        <w:t xml:space="preserve">Appendix </w:t>
      </w:r>
      <w:r w:rsidR="005A72F7">
        <w:rPr>
          <w:rFonts w:ascii="Arial" w:hAnsi="Arial" w:cs="Arial"/>
          <w:i w:val="0"/>
          <w:iCs w:val="0"/>
          <w:sz w:val="24"/>
          <w:szCs w:val="24"/>
        </w:rPr>
        <w:t>3</w:t>
      </w:r>
      <w:r>
        <w:rPr>
          <w:rFonts w:ascii="Arial" w:hAnsi="Arial" w:cs="Arial"/>
          <w:i w:val="0"/>
          <w:iCs w:val="0"/>
          <w:sz w:val="24"/>
          <w:szCs w:val="24"/>
        </w:rPr>
        <w:t xml:space="preserve">. </w:t>
      </w:r>
      <w:r w:rsidR="00B549A9">
        <w:rPr>
          <w:rFonts w:ascii="Arial" w:hAnsi="Arial" w:cs="Arial"/>
          <w:i w:val="0"/>
          <w:iCs w:val="0"/>
          <w:sz w:val="24"/>
          <w:szCs w:val="24"/>
        </w:rPr>
        <w:t>Front Door</w:t>
      </w:r>
      <w:r w:rsidR="0087021B">
        <w:rPr>
          <w:rFonts w:ascii="Arial" w:hAnsi="Arial" w:cs="Arial"/>
          <w:i w:val="0"/>
          <w:iCs w:val="0"/>
          <w:sz w:val="24"/>
          <w:szCs w:val="24"/>
        </w:rPr>
        <w:t>/Duty and Advice Flowchart</w:t>
      </w:r>
      <w:bookmarkEnd w:id="43"/>
    </w:p>
    <w:p w14:paraId="4D5BB565" w14:textId="51609FDB" w:rsidR="002172A1" w:rsidRDefault="0087021B" w:rsidP="002172A1">
      <w:r>
        <w:rPr>
          <w:noProof/>
        </w:rPr>
        <w:drawing>
          <wp:anchor distT="0" distB="0" distL="114300" distR="114300" simplePos="0" relativeHeight="251683839" behindDoc="0" locked="0" layoutInCell="1" allowOverlap="1" wp14:anchorId="017F89A5" wp14:editId="6129AC88">
            <wp:simplePos x="0" y="0"/>
            <wp:positionH relativeFrom="column">
              <wp:posOffset>-600075</wp:posOffset>
            </wp:positionH>
            <wp:positionV relativeFrom="paragraph">
              <wp:posOffset>118745</wp:posOffset>
            </wp:positionV>
            <wp:extent cx="6972212" cy="4914900"/>
            <wp:effectExtent l="0" t="0" r="635"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972212" cy="4914900"/>
                    </a:xfrm>
                    <a:prstGeom prst="rect">
                      <a:avLst/>
                    </a:prstGeom>
                  </pic:spPr>
                </pic:pic>
              </a:graphicData>
            </a:graphic>
            <wp14:sizeRelH relativeFrom="page">
              <wp14:pctWidth>0</wp14:pctWidth>
            </wp14:sizeRelH>
            <wp14:sizeRelV relativeFrom="page">
              <wp14:pctHeight>0</wp14:pctHeight>
            </wp14:sizeRelV>
          </wp:anchor>
        </w:drawing>
      </w:r>
    </w:p>
    <w:p w14:paraId="17F9E038" w14:textId="284099FF" w:rsidR="002172A1" w:rsidRDefault="002172A1" w:rsidP="002172A1"/>
    <w:p w14:paraId="034328C6" w14:textId="28E743A8" w:rsidR="002172A1" w:rsidRDefault="002172A1" w:rsidP="002172A1"/>
    <w:p w14:paraId="3D64EEE8" w14:textId="2B0A1E25" w:rsidR="002172A1" w:rsidRDefault="002172A1" w:rsidP="002172A1"/>
    <w:p w14:paraId="580B8C52" w14:textId="3CE66BA3" w:rsidR="002172A1" w:rsidRDefault="002172A1" w:rsidP="002172A1"/>
    <w:p w14:paraId="49083F1E" w14:textId="2881BB28" w:rsidR="002172A1" w:rsidRDefault="002172A1" w:rsidP="002172A1"/>
    <w:p w14:paraId="7400E221" w14:textId="27D6C9E2" w:rsidR="002172A1" w:rsidRDefault="002172A1" w:rsidP="002172A1"/>
    <w:p w14:paraId="7258B968" w14:textId="50CDC2D1" w:rsidR="002172A1" w:rsidRDefault="002172A1" w:rsidP="002172A1"/>
    <w:p w14:paraId="00B7A578" w14:textId="2053A265" w:rsidR="002172A1" w:rsidRDefault="002172A1" w:rsidP="002172A1"/>
    <w:p w14:paraId="4389C034" w14:textId="14BA4C31" w:rsidR="002172A1" w:rsidRDefault="002172A1" w:rsidP="002172A1"/>
    <w:p w14:paraId="7BAA5E58" w14:textId="51F25E1D" w:rsidR="002172A1" w:rsidRDefault="002172A1" w:rsidP="002172A1"/>
    <w:p w14:paraId="5A115A05" w14:textId="66B769B3" w:rsidR="002172A1" w:rsidRDefault="002172A1" w:rsidP="002172A1"/>
    <w:p w14:paraId="255EE9D8" w14:textId="453DD9F0" w:rsidR="002172A1" w:rsidRDefault="002172A1" w:rsidP="002172A1"/>
    <w:p w14:paraId="70DE9730" w14:textId="3F81370D" w:rsidR="002172A1" w:rsidRDefault="002172A1" w:rsidP="002172A1"/>
    <w:p w14:paraId="0CFB2D06" w14:textId="1AFAE997" w:rsidR="002172A1" w:rsidRDefault="002172A1" w:rsidP="002172A1"/>
    <w:p w14:paraId="26E0185A" w14:textId="7E130E02" w:rsidR="002172A1" w:rsidRDefault="002172A1" w:rsidP="002172A1"/>
    <w:p w14:paraId="3C0D5059" w14:textId="53EAA2CA" w:rsidR="002172A1" w:rsidRDefault="002172A1" w:rsidP="002172A1"/>
    <w:p w14:paraId="7FBF3AB9" w14:textId="663CD1DA" w:rsidR="002172A1" w:rsidRDefault="002172A1" w:rsidP="002172A1"/>
    <w:p w14:paraId="464B81C5" w14:textId="1C1F8629" w:rsidR="002172A1" w:rsidRDefault="002172A1" w:rsidP="002172A1"/>
    <w:p w14:paraId="71BB97FA" w14:textId="44C2485B" w:rsidR="002172A1" w:rsidRDefault="002172A1" w:rsidP="002172A1"/>
    <w:p w14:paraId="6C5EB2AF" w14:textId="578AB561" w:rsidR="002172A1" w:rsidRDefault="002172A1" w:rsidP="002172A1"/>
    <w:p w14:paraId="1417EF7F" w14:textId="754B8924" w:rsidR="002172A1" w:rsidRDefault="002172A1" w:rsidP="002172A1"/>
    <w:p w14:paraId="6DD91825" w14:textId="328D1B81" w:rsidR="002172A1" w:rsidRDefault="002172A1" w:rsidP="002172A1"/>
    <w:p w14:paraId="1EB8ADD0" w14:textId="3A63A506" w:rsidR="002172A1" w:rsidRDefault="002172A1" w:rsidP="002172A1"/>
    <w:p w14:paraId="0929EE47" w14:textId="40129D1D" w:rsidR="002172A1" w:rsidRDefault="002172A1" w:rsidP="002172A1"/>
    <w:p w14:paraId="25341E2D" w14:textId="07D84C98" w:rsidR="002172A1" w:rsidRDefault="002172A1" w:rsidP="002172A1"/>
    <w:p w14:paraId="68A64DB5" w14:textId="070C6359" w:rsidR="002172A1" w:rsidRDefault="002172A1" w:rsidP="002172A1"/>
    <w:p w14:paraId="134DEC7F" w14:textId="69C3A992" w:rsidR="00CC75AC" w:rsidRDefault="00CC75AC" w:rsidP="002172A1"/>
    <w:p w14:paraId="5437B121" w14:textId="0D0E7160" w:rsidR="009C2918" w:rsidRDefault="009C2918" w:rsidP="002172A1"/>
    <w:p w14:paraId="60C1F379" w14:textId="61AD1898" w:rsidR="009C2918" w:rsidRDefault="0087021B" w:rsidP="002172A1">
      <w:r>
        <w:rPr>
          <w:noProof/>
        </w:rPr>
        <w:drawing>
          <wp:anchor distT="0" distB="0" distL="114300" distR="114300" simplePos="0" relativeHeight="251684863" behindDoc="0" locked="0" layoutInCell="1" allowOverlap="1" wp14:anchorId="4A95FE25" wp14:editId="2F54045F">
            <wp:simplePos x="0" y="0"/>
            <wp:positionH relativeFrom="margin">
              <wp:posOffset>-457201</wp:posOffset>
            </wp:positionH>
            <wp:positionV relativeFrom="paragraph">
              <wp:posOffset>125730</wp:posOffset>
            </wp:positionV>
            <wp:extent cx="6791325" cy="4662477"/>
            <wp:effectExtent l="0" t="0" r="0" b="508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797169" cy="4666489"/>
                    </a:xfrm>
                    <a:prstGeom prst="rect">
                      <a:avLst/>
                    </a:prstGeom>
                  </pic:spPr>
                </pic:pic>
              </a:graphicData>
            </a:graphic>
            <wp14:sizeRelH relativeFrom="page">
              <wp14:pctWidth>0</wp14:pctWidth>
            </wp14:sizeRelH>
            <wp14:sizeRelV relativeFrom="page">
              <wp14:pctHeight>0</wp14:pctHeight>
            </wp14:sizeRelV>
          </wp:anchor>
        </w:drawing>
      </w:r>
    </w:p>
    <w:p w14:paraId="0429A01D" w14:textId="42BCD7BC" w:rsidR="009C2918" w:rsidRDefault="009C2918" w:rsidP="002172A1"/>
    <w:p w14:paraId="576245EF" w14:textId="77777777" w:rsidR="009C2918" w:rsidRDefault="009C2918" w:rsidP="002172A1"/>
    <w:p w14:paraId="5ACCE78C" w14:textId="48261FBD" w:rsidR="009C2918" w:rsidRDefault="009C2918" w:rsidP="002172A1"/>
    <w:p w14:paraId="04667DB0" w14:textId="76277CF1" w:rsidR="00CA19CB" w:rsidRDefault="00CA19CB" w:rsidP="002172A1"/>
    <w:p w14:paraId="26942F2C" w14:textId="1DE2614F" w:rsidR="00CA19CB" w:rsidRDefault="00CA19CB" w:rsidP="002172A1"/>
    <w:p w14:paraId="10BBE1A1" w14:textId="12CB8D5F" w:rsidR="00CA19CB" w:rsidRDefault="00CA19CB" w:rsidP="002172A1"/>
    <w:p w14:paraId="25FB2B9D" w14:textId="2FC4DF0F" w:rsidR="00CA19CB" w:rsidRDefault="00CA19CB" w:rsidP="002172A1"/>
    <w:p w14:paraId="2EADFEB1" w14:textId="6410A7A3" w:rsidR="00CA19CB" w:rsidRDefault="00CA19CB" w:rsidP="002172A1"/>
    <w:p w14:paraId="6DFC0229" w14:textId="77EBD8F3" w:rsidR="00CA19CB" w:rsidRDefault="00CA19CB" w:rsidP="002172A1"/>
    <w:p w14:paraId="2DEEDE6F" w14:textId="3FD8216A" w:rsidR="00CA19CB" w:rsidRDefault="00CA19CB" w:rsidP="002172A1"/>
    <w:p w14:paraId="6186B839" w14:textId="08563EF3" w:rsidR="00CA19CB" w:rsidRDefault="00CA19CB" w:rsidP="002172A1"/>
    <w:p w14:paraId="6FB99464" w14:textId="3D7EAF4C" w:rsidR="00CA19CB" w:rsidRDefault="00CA19CB" w:rsidP="002172A1"/>
    <w:p w14:paraId="4017D0E6" w14:textId="6CB5DCAC" w:rsidR="00CA19CB" w:rsidRDefault="00CA19CB" w:rsidP="002172A1"/>
    <w:p w14:paraId="17DF9983" w14:textId="03F5CFA7" w:rsidR="00CA19CB" w:rsidRDefault="00CA19CB" w:rsidP="002172A1"/>
    <w:p w14:paraId="082BDB77" w14:textId="158F14A3" w:rsidR="00154381" w:rsidRDefault="00154381" w:rsidP="002172A1"/>
    <w:p w14:paraId="2D1771BB" w14:textId="7772D578" w:rsidR="00154381" w:rsidRDefault="00154381" w:rsidP="002172A1"/>
    <w:p w14:paraId="0B7441D3" w14:textId="77777777" w:rsidR="00154381" w:rsidRDefault="00154381" w:rsidP="002172A1"/>
    <w:p w14:paraId="404BADAB" w14:textId="32525EF3" w:rsidR="00CA19CB" w:rsidRDefault="00CA19CB" w:rsidP="002172A1"/>
    <w:p w14:paraId="1D116459" w14:textId="3F437C87" w:rsidR="00CA19CB" w:rsidRDefault="00CA19CB" w:rsidP="002172A1"/>
    <w:p w14:paraId="1B0D2ADA" w14:textId="77777777" w:rsidR="00CA19CB" w:rsidRDefault="00CA19CB" w:rsidP="002172A1"/>
    <w:p w14:paraId="68167386" w14:textId="77777777" w:rsidR="009C2918" w:rsidRDefault="009C2918" w:rsidP="002172A1"/>
    <w:p w14:paraId="79CD06DA" w14:textId="61849AAD" w:rsidR="006F2D94" w:rsidRDefault="00CC75AC" w:rsidP="002172A1">
      <w:pPr>
        <w:pStyle w:val="Heading2"/>
        <w:rPr>
          <w:rFonts w:ascii="Arial" w:eastAsiaTheme="minorHAnsi" w:hAnsi="Arial" w:cs="Arial"/>
          <w:i w:val="0"/>
          <w:iCs w:val="0"/>
          <w:sz w:val="24"/>
          <w:szCs w:val="24"/>
        </w:rPr>
      </w:pPr>
      <w:bookmarkStart w:id="44" w:name="_Toc106372919"/>
      <w:r>
        <w:rPr>
          <w:rFonts w:ascii="Arial" w:eastAsiaTheme="minorHAnsi" w:hAnsi="Arial" w:cs="Arial"/>
          <w:i w:val="0"/>
          <w:iCs w:val="0"/>
          <w:sz w:val="24"/>
          <w:szCs w:val="24"/>
        </w:rPr>
        <w:lastRenderedPageBreak/>
        <w:t xml:space="preserve">Appendix </w:t>
      </w:r>
      <w:r w:rsidR="005A72F7">
        <w:rPr>
          <w:rFonts w:ascii="Arial" w:eastAsiaTheme="minorHAnsi" w:hAnsi="Arial" w:cs="Arial"/>
          <w:i w:val="0"/>
          <w:iCs w:val="0"/>
          <w:sz w:val="24"/>
          <w:szCs w:val="24"/>
        </w:rPr>
        <w:t>4</w:t>
      </w:r>
      <w:r>
        <w:rPr>
          <w:rFonts w:ascii="Arial" w:eastAsiaTheme="minorHAnsi" w:hAnsi="Arial" w:cs="Arial"/>
          <w:i w:val="0"/>
          <w:iCs w:val="0"/>
          <w:sz w:val="24"/>
          <w:szCs w:val="24"/>
        </w:rPr>
        <w:t xml:space="preserve">. </w:t>
      </w:r>
      <w:r w:rsidR="00B173FC">
        <w:rPr>
          <w:rFonts w:ascii="Arial" w:eastAsiaTheme="minorHAnsi" w:hAnsi="Arial" w:cs="Arial"/>
          <w:i w:val="0"/>
          <w:iCs w:val="0"/>
          <w:sz w:val="24"/>
          <w:szCs w:val="24"/>
        </w:rPr>
        <w:t>Detailed MACE meeting process</w:t>
      </w:r>
      <w:bookmarkEnd w:id="44"/>
    </w:p>
    <w:p w14:paraId="5D4062C2" w14:textId="0A19A2B8" w:rsidR="00B173FC" w:rsidRDefault="00B173FC" w:rsidP="00B173FC"/>
    <w:p w14:paraId="762955B7" w14:textId="77777777" w:rsidR="00B173FC" w:rsidRDefault="00B173FC" w:rsidP="00B173FC">
      <w:pPr>
        <w:rPr>
          <w:rFonts w:ascii="Arial" w:hAnsi="Arial" w:cs="Arial"/>
          <w:b/>
          <w:u w:val="single"/>
        </w:rPr>
      </w:pPr>
    </w:p>
    <w:p w14:paraId="2ACA3841" w14:textId="77777777" w:rsidR="00B173FC" w:rsidRDefault="00B173FC" w:rsidP="00B173FC">
      <w:pPr>
        <w:rPr>
          <w:rFonts w:ascii="Arial" w:hAnsi="Arial" w:cs="Arial"/>
          <w:b/>
          <w:u w:val="single"/>
        </w:rPr>
      </w:pPr>
      <w:r w:rsidRPr="00AF07B2">
        <w:rPr>
          <w:rFonts w:ascii="Helvetica" w:eastAsia="Times New Roman" w:hAnsi="Helvetica" w:cs="Helvetica"/>
          <w:noProof/>
          <w:color w:val="424242"/>
          <w:sz w:val="21"/>
          <w:szCs w:val="21"/>
          <w:lang w:eastAsia="en-GB"/>
        </w:rPr>
        <w:drawing>
          <wp:inline distT="0" distB="0" distL="0" distR="0" wp14:anchorId="3DBD2E97" wp14:editId="1DB12BC0">
            <wp:extent cx="1409700" cy="539750"/>
            <wp:effectExtent l="0" t="0" r="0" b="0"/>
            <wp:docPr id="77" name="Picture 77" descr="Kirklees Council and the University of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lees Council and the University of Huddersfield"/>
                    <pic:cNvPicPr>
                      <a:picLocks noChangeAspect="1" noChangeArrowheads="1"/>
                    </pic:cNvPicPr>
                  </pic:nvPicPr>
                  <pic:blipFill>
                    <a:blip r:embed="rId24">
                      <a:extLst>
                        <a:ext uri="{28A0092B-C50C-407E-A947-70E740481C1C}">
                          <a14:useLocalDpi xmlns:a14="http://schemas.microsoft.com/office/drawing/2010/main" val="0"/>
                        </a:ext>
                      </a:extLst>
                    </a:blip>
                    <a:srcRect b="65358"/>
                    <a:stretch>
                      <a:fillRect/>
                    </a:stretch>
                  </pic:blipFill>
                  <pic:spPr bwMode="auto">
                    <a:xfrm>
                      <a:off x="0" y="0"/>
                      <a:ext cx="1409700" cy="539750"/>
                    </a:xfrm>
                    <a:prstGeom prst="rect">
                      <a:avLst/>
                    </a:prstGeom>
                    <a:noFill/>
                    <a:ln>
                      <a:noFill/>
                    </a:ln>
                  </pic:spPr>
                </pic:pic>
              </a:graphicData>
            </a:graphic>
          </wp:inline>
        </w:drawing>
      </w:r>
    </w:p>
    <w:p w14:paraId="2ADCE94F" w14:textId="77777777" w:rsidR="00B173FC" w:rsidRDefault="00B173FC" w:rsidP="00B173FC">
      <w:pPr>
        <w:rPr>
          <w:rFonts w:ascii="Arial" w:hAnsi="Arial" w:cs="Arial"/>
          <w:b/>
          <w:u w:val="single"/>
        </w:rPr>
      </w:pPr>
    </w:p>
    <w:p w14:paraId="77EF516A" w14:textId="77777777" w:rsidR="00B173FC" w:rsidRDefault="00B173FC" w:rsidP="00B173FC">
      <w:pPr>
        <w:rPr>
          <w:rFonts w:ascii="Arial" w:hAnsi="Arial" w:cs="Arial"/>
          <w:b/>
          <w:u w:val="single"/>
        </w:rPr>
      </w:pPr>
    </w:p>
    <w:p w14:paraId="331347EB" w14:textId="77777777" w:rsidR="00B173FC" w:rsidRPr="00430E58" w:rsidRDefault="00B173FC" w:rsidP="00B173FC">
      <w:pPr>
        <w:jc w:val="center"/>
        <w:rPr>
          <w:rFonts w:ascii="Arial" w:hAnsi="Arial" w:cs="Arial"/>
          <w:b/>
          <w:sz w:val="26"/>
          <w:szCs w:val="26"/>
        </w:rPr>
      </w:pPr>
      <w:r w:rsidRPr="00430E58">
        <w:rPr>
          <w:rFonts w:ascii="Arial" w:hAnsi="Arial" w:cs="Arial"/>
          <w:b/>
          <w:sz w:val="26"/>
          <w:szCs w:val="26"/>
        </w:rPr>
        <w:t xml:space="preserve">Missing and Child Exploitation (MACE) Multi Agency Process and Arrangements </w:t>
      </w:r>
    </w:p>
    <w:p w14:paraId="3ABF61C8" w14:textId="77777777" w:rsidR="00B173FC" w:rsidRPr="00B173FC" w:rsidRDefault="00B173FC" w:rsidP="0050366A">
      <w:pPr>
        <w:pStyle w:val="Heading2"/>
        <w:numPr>
          <w:ilvl w:val="0"/>
          <w:numId w:val="36"/>
        </w:numPr>
        <w:ind w:left="0" w:firstLine="0"/>
        <w:rPr>
          <w:rFonts w:ascii="Arial" w:hAnsi="Arial" w:cs="Arial"/>
          <w:i w:val="0"/>
          <w:iCs w:val="0"/>
          <w:sz w:val="24"/>
          <w:szCs w:val="24"/>
        </w:rPr>
      </w:pPr>
      <w:bookmarkStart w:id="45" w:name="_Toc106372920"/>
      <w:r w:rsidRPr="00B173FC">
        <w:rPr>
          <w:rFonts w:ascii="Arial" w:hAnsi="Arial" w:cs="Arial"/>
          <w:i w:val="0"/>
          <w:iCs w:val="0"/>
          <w:sz w:val="24"/>
          <w:szCs w:val="24"/>
        </w:rPr>
        <w:t>Overview.</w:t>
      </w:r>
      <w:bookmarkEnd w:id="45"/>
    </w:p>
    <w:p w14:paraId="5B17193C" w14:textId="77777777" w:rsidR="00B173FC" w:rsidRPr="002F122B" w:rsidRDefault="00B173FC" w:rsidP="00B173FC">
      <w:pPr>
        <w:rPr>
          <w:rFonts w:ascii="Arial" w:hAnsi="Arial" w:cs="Arial"/>
          <w:sz w:val="24"/>
          <w:szCs w:val="24"/>
        </w:rPr>
      </w:pPr>
    </w:p>
    <w:p w14:paraId="202FFC00" w14:textId="77777777" w:rsidR="00B173FC" w:rsidRPr="00CA19CB" w:rsidRDefault="00B173FC" w:rsidP="00B173FC">
      <w:pPr>
        <w:jc w:val="both"/>
        <w:rPr>
          <w:rFonts w:ascii="Arial" w:hAnsi="Arial" w:cs="Arial"/>
          <w:sz w:val="24"/>
          <w:szCs w:val="24"/>
        </w:rPr>
      </w:pPr>
      <w:r w:rsidRPr="00CA19CB">
        <w:rPr>
          <w:rFonts w:ascii="Arial" w:hAnsi="Arial" w:cs="Arial"/>
          <w:sz w:val="24"/>
          <w:szCs w:val="24"/>
        </w:rPr>
        <w:t xml:space="preserve">In every case where there is concern about a child is being vulnerable to, at risk of, or experiencing exploitation, there is the possibility that a child may have suffered or is likely to suffer significant harm. To mitigate the risk and effectively safeguard children and young people, partner agencies and services must work together to provide a robust response.  </w:t>
      </w:r>
    </w:p>
    <w:p w14:paraId="6BE3405F" w14:textId="77777777" w:rsidR="00B173FC" w:rsidRPr="00CA19CB" w:rsidRDefault="00B173FC" w:rsidP="00B173FC">
      <w:pPr>
        <w:jc w:val="both"/>
        <w:rPr>
          <w:rFonts w:ascii="Arial" w:hAnsi="Arial" w:cs="Arial"/>
          <w:sz w:val="24"/>
          <w:szCs w:val="24"/>
        </w:rPr>
      </w:pPr>
    </w:p>
    <w:p w14:paraId="08297B72" w14:textId="3DA74221" w:rsidR="00B173FC" w:rsidRPr="00CA19CB" w:rsidRDefault="00CA19CB" w:rsidP="00B173FC">
      <w:pPr>
        <w:jc w:val="both"/>
        <w:rPr>
          <w:rFonts w:ascii="Arial" w:hAnsi="Arial" w:cs="Arial"/>
          <w:sz w:val="24"/>
          <w:szCs w:val="24"/>
        </w:rPr>
      </w:pPr>
      <w:r w:rsidRPr="00CA19CB">
        <w:rPr>
          <w:rFonts w:ascii="Arial" w:hAnsi="Arial" w:cs="Arial"/>
          <w:sz w:val="24"/>
          <w:szCs w:val="24"/>
        </w:rPr>
        <w:t>The implementation of a multi-agency MACE (Missing and Child Exploitation) Single Point of Contact within in Children’s Social Care (CSC) Front Door</w:t>
      </w:r>
      <w:r w:rsidR="00B173FC" w:rsidRPr="00CA19CB">
        <w:rPr>
          <w:rFonts w:ascii="Arial" w:hAnsi="Arial" w:cs="Arial"/>
          <w:sz w:val="24"/>
          <w:szCs w:val="24"/>
        </w:rPr>
        <w:t xml:space="preserve"> will capture and respond to concerns of sexual and criminal exploitation and gang association exploitation at the earliest point, and provide a clear referral pathway for children, young people and their families to receive appropriate and timely support and intervention.</w:t>
      </w:r>
      <w:r w:rsidR="00B173FC" w:rsidRPr="00CA19CB">
        <w:rPr>
          <w:sz w:val="24"/>
          <w:szCs w:val="24"/>
        </w:rPr>
        <w:t xml:space="preserve"> </w:t>
      </w:r>
    </w:p>
    <w:p w14:paraId="3A716C80" w14:textId="77777777" w:rsidR="00B173FC" w:rsidRPr="00CA19CB" w:rsidRDefault="00B173FC" w:rsidP="00B173FC">
      <w:pPr>
        <w:jc w:val="both"/>
        <w:rPr>
          <w:rFonts w:ascii="Arial" w:hAnsi="Arial" w:cs="Arial"/>
          <w:sz w:val="24"/>
          <w:szCs w:val="24"/>
        </w:rPr>
      </w:pPr>
    </w:p>
    <w:p w14:paraId="2C5C4B29" w14:textId="77777777" w:rsidR="00B173FC" w:rsidRPr="00CA19CB" w:rsidRDefault="00B173FC" w:rsidP="00B173FC">
      <w:pPr>
        <w:jc w:val="both"/>
        <w:rPr>
          <w:rFonts w:ascii="Arial" w:hAnsi="Arial" w:cs="Arial"/>
          <w:sz w:val="24"/>
          <w:szCs w:val="24"/>
        </w:rPr>
      </w:pPr>
      <w:r w:rsidRPr="00CA19CB">
        <w:rPr>
          <w:rFonts w:ascii="Arial" w:hAnsi="Arial" w:cs="Arial"/>
          <w:sz w:val="24"/>
          <w:szCs w:val="24"/>
        </w:rPr>
        <w:t>MACE will provide multi- agency oversight, and where necessary resources, whilst also developing operational and strategic understanding. Statutory safeguarding responsibilities will be addressed in accordance with The Children Act; the MACE process will provide an extra layer of coordinated multi agency oversight to complement existing safeguarding procedures.</w:t>
      </w:r>
    </w:p>
    <w:p w14:paraId="2BAB143C" w14:textId="77777777" w:rsidR="00B173FC" w:rsidRPr="008518BA" w:rsidRDefault="00B173FC" w:rsidP="0050366A">
      <w:pPr>
        <w:pStyle w:val="Heading2"/>
        <w:numPr>
          <w:ilvl w:val="0"/>
          <w:numId w:val="36"/>
        </w:numPr>
        <w:ind w:left="0" w:firstLine="0"/>
        <w:rPr>
          <w:rFonts w:ascii="Arial" w:hAnsi="Arial" w:cs="Arial"/>
          <w:i w:val="0"/>
          <w:iCs w:val="0"/>
          <w:sz w:val="24"/>
          <w:szCs w:val="24"/>
          <w:u w:val="single"/>
        </w:rPr>
      </w:pPr>
      <w:bookmarkStart w:id="46" w:name="_Toc106372921"/>
      <w:r w:rsidRPr="008518BA">
        <w:rPr>
          <w:rFonts w:ascii="Arial" w:hAnsi="Arial" w:cs="Arial"/>
          <w:i w:val="0"/>
          <w:iCs w:val="0"/>
          <w:sz w:val="24"/>
          <w:szCs w:val="24"/>
        </w:rPr>
        <w:t>Aims and Objectives.</w:t>
      </w:r>
      <w:bookmarkEnd w:id="46"/>
    </w:p>
    <w:p w14:paraId="5D340BC0" w14:textId="77777777" w:rsidR="00B173FC" w:rsidRPr="00B60DB1" w:rsidRDefault="00B173FC" w:rsidP="00B173FC">
      <w:pPr>
        <w:jc w:val="both"/>
        <w:rPr>
          <w:rFonts w:ascii="Arial" w:hAnsi="Arial" w:cs="Arial"/>
          <w:b/>
          <w:u w:val="single"/>
        </w:rPr>
      </w:pPr>
    </w:p>
    <w:p w14:paraId="30B3A94E" w14:textId="77777777" w:rsidR="00B173FC" w:rsidRPr="00CA19CB" w:rsidRDefault="00B173FC" w:rsidP="00B173FC">
      <w:pPr>
        <w:jc w:val="both"/>
        <w:rPr>
          <w:rFonts w:ascii="Arial" w:hAnsi="Arial" w:cs="Arial"/>
          <w:sz w:val="24"/>
          <w:szCs w:val="24"/>
        </w:rPr>
      </w:pPr>
      <w:r w:rsidRPr="00CA19CB">
        <w:rPr>
          <w:rFonts w:ascii="Arial" w:hAnsi="Arial" w:cs="Arial"/>
          <w:sz w:val="24"/>
          <w:szCs w:val="24"/>
        </w:rPr>
        <w:t xml:space="preserve">Children and young people who are vulnerable to, or experience exploitation, receive a coordinated and timely child-centred response and approach from all professionals, with the risks and strengths from within the family and wider community being fully considered and effectively assessed within a contextualised safeguarding framework. </w:t>
      </w:r>
      <w:r w:rsidRPr="00CA19CB">
        <w:rPr>
          <w:rFonts w:ascii="Arial" w:hAnsi="Arial" w:cs="Arial"/>
          <w:sz w:val="24"/>
          <w:szCs w:val="24"/>
          <w:lang w:eastAsia="en-GB"/>
        </w:rPr>
        <w:t xml:space="preserve">That they and their families are able to access a wide range of services, at the right time, to help reduce risk, and increase safety, and that </w:t>
      </w:r>
      <w:r w:rsidRPr="00CA19CB">
        <w:rPr>
          <w:rFonts w:ascii="Arial" w:hAnsi="Arial" w:cs="Arial"/>
          <w:sz w:val="24"/>
          <w:szCs w:val="24"/>
        </w:rPr>
        <w:t>the impact of multi-agency intervention is monitored and evaluated to ensure that they are making a positive difference.</w:t>
      </w:r>
    </w:p>
    <w:p w14:paraId="7772E608" w14:textId="77777777" w:rsidR="00B173FC" w:rsidRPr="00CA19CB" w:rsidRDefault="00B173FC" w:rsidP="00B173FC">
      <w:pPr>
        <w:jc w:val="both"/>
        <w:rPr>
          <w:rFonts w:ascii="Arial" w:hAnsi="Arial" w:cs="Arial"/>
          <w:sz w:val="24"/>
          <w:szCs w:val="24"/>
        </w:rPr>
      </w:pPr>
    </w:p>
    <w:p w14:paraId="3FAB198C" w14:textId="2D3BD9CA" w:rsidR="00B173FC" w:rsidRDefault="00B173FC" w:rsidP="00B173FC">
      <w:pPr>
        <w:jc w:val="both"/>
        <w:rPr>
          <w:rFonts w:ascii="Arial" w:hAnsi="Arial" w:cs="Arial"/>
          <w:sz w:val="24"/>
          <w:szCs w:val="24"/>
        </w:rPr>
      </w:pPr>
      <w:r w:rsidRPr="00CA19CB">
        <w:rPr>
          <w:rFonts w:ascii="Arial" w:hAnsi="Arial" w:cs="Arial"/>
          <w:sz w:val="24"/>
          <w:szCs w:val="24"/>
          <w:lang w:eastAsia="en-GB"/>
        </w:rPr>
        <w:t xml:space="preserve">The experiences and prevalence of exploitation is understood, aiding effective multi-agency action and the appropriate targeting of resources, and </w:t>
      </w:r>
      <w:r w:rsidRPr="00CA19CB">
        <w:rPr>
          <w:rFonts w:ascii="Arial" w:hAnsi="Arial" w:cs="Arial"/>
          <w:sz w:val="24"/>
          <w:szCs w:val="24"/>
        </w:rPr>
        <w:t xml:space="preserve">knowledge and learning is widely shared to support staff to be confident in reporting concerns and enable them to respond appropriately, avoiding the criminalisation of children and helping the successful identification and prosecution of perpetrators. </w:t>
      </w:r>
    </w:p>
    <w:p w14:paraId="21FFD6BE" w14:textId="77777777" w:rsidR="00B173FC" w:rsidRPr="00CA19CB" w:rsidRDefault="00B173FC" w:rsidP="00B173FC">
      <w:pPr>
        <w:jc w:val="both"/>
        <w:rPr>
          <w:rFonts w:ascii="Arial" w:hAnsi="Arial" w:cs="Arial"/>
          <w:sz w:val="24"/>
          <w:szCs w:val="24"/>
          <w:lang w:eastAsia="en-GB"/>
        </w:rPr>
      </w:pPr>
      <w:r w:rsidRPr="00CA19CB">
        <w:rPr>
          <w:rFonts w:ascii="Arial" w:hAnsi="Arial" w:cs="Arial"/>
          <w:sz w:val="24"/>
          <w:szCs w:val="24"/>
        </w:rPr>
        <w:t>Communities are informed and empowered to recognise and report situations of exploitation, helping to create an unacceptable environment and opportunities for those who seek to exploit, abuse and harm.</w:t>
      </w:r>
    </w:p>
    <w:p w14:paraId="6EDE0A6B" w14:textId="77777777" w:rsidR="00B173FC" w:rsidRPr="002F122B" w:rsidRDefault="00B173FC" w:rsidP="00B173FC">
      <w:pPr>
        <w:jc w:val="both"/>
        <w:rPr>
          <w:rFonts w:ascii="Arial" w:hAnsi="Arial" w:cs="Arial"/>
          <w:color w:val="FF0000"/>
        </w:rPr>
      </w:pPr>
    </w:p>
    <w:p w14:paraId="57428B14" w14:textId="77777777" w:rsidR="00B173FC" w:rsidRPr="000F5C34" w:rsidRDefault="00B173FC" w:rsidP="00B173FC">
      <w:pPr>
        <w:jc w:val="both"/>
        <w:rPr>
          <w:rFonts w:ascii="Arial" w:hAnsi="Arial" w:cs="Arial"/>
          <w:b/>
          <w:sz w:val="24"/>
          <w:szCs w:val="24"/>
        </w:rPr>
      </w:pPr>
      <w:r w:rsidRPr="000F5C34">
        <w:rPr>
          <w:rFonts w:ascii="Arial" w:hAnsi="Arial" w:cs="Arial"/>
          <w:b/>
          <w:sz w:val="24"/>
          <w:szCs w:val="24"/>
        </w:rPr>
        <w:lastRenderedPageBreak/>
        <w:t>How will we know outcomes are being achieved? How will measures provide clear indicators of progress against the objectives?</w:t>
      </w:r>
    </w:p>
    <w:p w14:paraId="2EDE60CC" w14:textId="77777777" w:rsidR="00B173FC" w:rsidRPr="000F5C34" w:rsidRDefault="00B173FC" w:rsidP="00B173FC">
      <w:pPr>
        <w:jc w:val="both"/>
        <w:rPr>
          <w:rFonts w:ascii="Arial" w:hAnsi="Arial" w:cs="Arial"/>
          <w:b/>
          <w:sz w:val="24"/>
          <w:szCs w:val="24"/>
          <w:u w:val="single"/>
        </w:rPr>
      </w:pPr>
    </w:p>
    <w:p w14:paraId="2434467B" w14:textId="79CE5FAE" w:rsidR="00B173FC" w:rsidRPr="000F5C34" w:rsidRDefault="00B173FC" w:rsidP="0050366A">
      <w:pPr>
        <w:pStyle w:val="ListParagraph"/>
        <w:numPr>
          <w:ilvl w:val="0"/>
          <w:numId w:val="34"/>
        </w:numPr>
        <w:contextualSpacing w:val="0"/>
        <w:rPr>
          <w:rFonts w:ascii="Arial" w:hAnsi="Arial" w:cs="Arial"/>
          <w:sz w:val="24"/>
          <w:szCs w:val="24"/>
        </w:rPr>
      </w:pPr>
      <w:r w:rsidRPr="000F5C34">
        <w:rPr>
          <w:rFonts w:ascii="Arial" w:hAnsi="Arial" w:cs="Arial"/>
          <w:sz w:val="24"/>
          <w:szCs w:val="24"/>
        </w:rPr>
        <w:t xml:space="preserve">Referrals /reports of concern should increase with improved awareness and information sharing. The overall ambition would be to reduce exploitative behaviour and eventually the number of vulnerable children, however, eradication of risk and vulnerability would be an unrealistic expectation. </w:t>
      </w:r>
      <w:r w:rsidR="00CA19CB" w:rsidRPr="000F5C34">
        <w:rPr>
          <w:rFonts w:ascii="Arial" w:hAnsi="Arial" w:cs="Arial"/>
          <w:sz w:val="24"/>
          <w:szCs w:val="24"/>
        </w:rPr>
        <w:t>Therefore,</w:t>
      </w:r>
      <w:r w:rsidRPr="000F5C34">
        <w:rPr>
          <w:rFonts w:ascii="Arial" w:hAnsi="Arial" w:cs="Arial"/>
          <w:sz w:val="24"/>
          <w:szCs w:val="24"/>
        </w:rPr>
        <w:t xml:space="preserve"> an increase in reporting of vulnerability with a decrease in children and young people identified as at risk or experiencing exploitation, would be a direction that can be measured.</w:t>
      </w:r>
    </w:p>
    <w:p w14:paraId="0480A465" w14:textId="77777777" w:rsidR="00B173FC" w:rsidRPr="000F5C34" w:rsidRDefault="00B173FC" w:rsidP="00B173FC">
      <w:pPr>
        <w:pStyle w:val="ListParagraph"/>
        <w:ind w:left="644"/>
        <w:rPr>
          <w:rFonts w:ascii="Arial" w:hAnsi="Arial" w:cs="Arial"/>
          <w:sz w:val="24"/>
          <w:szCs w:val="24"/>
        </w:rPr>
      </w:pPr>
    </w:p>
    <w:p w14:paraId="562F63A6" w14:textId="77777777" w:rsidR="00B173FC" w:rsidRPr="000F5C34" w:rsidRDefault="00B173FC" w:rsidP="0050366A">
      <w:pPr>
        <w:pStyle w:val="ListParagraph"/>
        <w:numPr>
          <w:ilvl w:val="0"/>
          <w:numId w:val="34"/>
        </w:numPr>
        <w:contextualSpacing w:val="0"/>
        <w:rPr>
          <w:rFonts w:ascii="Arial" w:hAnsi="Arial" w:cs="Arial"/>
          <w:sz w:val="24"/>
          <w:szCs w:val="24"/>
        </w:rPr>
      </w:pPr>
      <w:r w:rsidRPr="000F5C34">
        <w:rPr>
          <w:rFonts w:ascii="Arial" w:hAnsi="Arial" w:cs="Arial"/>
          <w:sz w:val="24"/>
          <w:szCs w:val="24"/>
        </w:rPr>
        <w:t>Concerns shared where intervention and support is assessed not to be required or necessary would indicate a lack of staff awareness and understanding. Therefore a greater proportion of referrals /notifications that require multi-agency intervention would provide reassurance that professionals /practitioners are effectively identifying children and young people at risk.</w:t>
      </w:r>
    </w:p>
    <w:p w14:paraId="730EB08B" w14:textId="77777777" w:rsidR="00B173FC" w:rsidRPr="000F5C34" w:rsidRDefault="00B173FC" w:rsidP="00B173FC">
      <w:pPr>
        <w:pStyle w:val="ListParagraph"/>
        <w:rPr>
          <w:rFonts w:ascii="Arial" w:hAnsi="Arial" w:cs="Arial"/>
          <w:sz w:val="24"/>
          <w:szCs w:val="24"/>
        </w:rPr>
      </w:pPr>
    </w:p>
    <w:p w14:paraId="1597AB27" w14:textId="03005C87" w:rsidR="00B173FC" w:rsidRPr="000F5C34" w:rsidRDefault="00B173FC" w:rsidP="0050366A">
      <w:pPr>
        <w:pStyle w:val="ListParagraph"/>
        <w:numPr>
          <w:ilvl w:val="0"/>
          <w:numId w:val="22"/>
        </w:numPr>
        <w:contextualSpacing w:val="0"/>
        <w:rPr>
          <w:rFonts w:ascii="Arial" w:hAnsi="Arial" w:cs="Arial"/>
          <w:sz w:val="24"/>
          <w:szCs w:val="24"/>
        </w:rPr>
      </w:pPr>
      <w:r w:rsidRPr="000F5C34">
        <w:rPr>
          <w:rFonts w:ascii="Arial" w:hAnsi="Arial" w:cs="Arial"/>
          <w:sz w:val="24"/>
          <w:szCs w:val="24"/>
        </w:rPr>
        <w:t xml:space="preserve">Evaluation of multi-agency support and intervention will indicate if services are making a positive difference, with risk and </w:t>
      </w:r>
      <w:r w:rsidR="000F5C34" w:rsidRPr="000F5C34">
        <w:rPr>
          <w:rFonts w:ascii="Arial" w:hAnsi="Arial" w:cs="Arial"/>
          <w:sz w:val="24"/>
          <w:szCs w:val="24"/>
        </w:rPr>
        <w:t>vulnerability</w:t>
      </w:r>
      <w:r w:rsidRPr="000F5C34">
        <w:rPr>
          <w:rFonts w:ascii="Arial" w:hAnsi="Arial" w:cs="Arial"/>
          <w:sz w:val="24"/>
          <w:szCs w:val="24"/>
        </w:rPr>
        <w:t xml:space="preserve"> assessed to have reduced.</w:t>
      </w:r>
    </w:p>
    <w:p w14:paraId="768DA4F2" w14:textId="77777777" w:rsidR="00B173FC" w:rsidRPr="000F5C34" w:rsidRDefault="00B173FC" w:rsidP="00B173FC">
      <w:pPr>
        <w:pStyle w:val="ListParagraph"/>
        <w:ind w:left="644"/>
        <w:rPr>
          <w:rFonts w:ascii="Arial" w:hAnsi="Arial" w:cs="Arial"/>
          <w:sz w:val="24"/>
          <w:szCs w:val="24"/>
        </w:rPr>
      </w:pPr>
      <w:r w:rsidRPr="000F5C34">
        <w:rPr>
          <w:rFonts w:ascii="Arial" w:hAnsi="Arial" w:cs="Arial"/>
          <w:sz w:val="24"/>
          <w:szCs w:val="24"/>
        </w:rPr>
        <w:t xml:space="preserve"> </w:t>
      </w:r>
    </w:p>
    <w:p w14:paraId="32FDD771" w14:textId="77777777" w:rsidR="00B173FC" w:rsidRPr="000F5C34" w:rsidRDefault="00B173FC" w:rsidP="0050366A">
      <w:pPr>
        <w:pStyle w:val="ListParagraph"/>
        <w:numPr>
          <w:ilvl w:val="0"/>
          <w:numId w:val="22"/>
        </w:numPr>
        <w:contextualSpacing w:val="0"/>
        <w:rPr>
          <w:rFonts w:ascii="Arial" w:hAnsi="Arial" w:cs="Arial"/>
          <w:sz w:val="24"/>
          <w:szCs w:val="24"/>
        </w:rPr>
      </w:pPr>
      <w:r w:rsidRPr="000F5C34">
        <w:rPr>
          <w:rFonts w:ascii="Arial" w:hAnsi="Arial" w:cs="Arial"/>
          <w:sz w:val="24"/>
          <w:szCs w:val="24"/>
        </w:rPr>
        <w:t>An increase in the number of timely and successful perpetrator disruptions and criminal justice outcomes</w:t>
      </w:r>
    </w:p>
    <w:p w14:paraId="4F3EE9E2" w14:textId="77777777" w:rsidR="00B173FC" w:rsidRPr="000F5C34" w:rsidRDefault="00B173FC" w:rsidP="00B173FC">
      <w:pPr>
        <w:pStyle w:val="ListParagraph"/>
        <w:ind w:left="360"/>
        <w:jc w:val="both"/>
        <w:rPr>
          <w:rFonts w:ascii="Arial" w:hAnsi="Arial" w:cs="Arial"/>
          <w:sz w:val="24"/>
          <w:szCs w:val="24"/>
        </w:rPr>
      </w:pPr>
      <w:r w:rsidRPr="000F5C34">
        <w:rPr>
          <w:rFonts w:ascii="Arial" w:hAnsi="Arial" w:cs="Arial"/>
          <w:sz w:val="24"/>
          <w:szCs w:val="24"/>
        </w:rPr>
        <w:t xml:space="preserve"> </w:t>
      </w:r>
    </w:p>
    <w:p w14:paraId="3B9F6928" w14:textId="77777777" w:rsidR="00B173FC" w:rsidRPr="000F5C34" w:rsidRDefault="00B173FC" w:rsidP="0050366A">
      <w:pPr>
        <w:pStyle w:val="Heading2"/>
        <w:numPr>
          <w:ilvl w:val="0"/>
          <w:numId w:val="36"/>
        </w:numPr>
        <w:rPr>
          <w:rFonts w:ascii="Arial" w:hAnsi="Arial" w:cs="Arial"/>
          <w:i w:val="0"/>
          <w:iCs w:val="0"/>
          <w:sz w:val="24"/>
          <w:szCs w:val="24"/>
        </w:rPr>
      </w:pPr>
      <w:bookmarkStart w:id="47" w:name="_Toc106372922"/>
      <w:r w:rsidRPr="000F5C34">
        <w:rPr>
          <w:rFonts w:ascii="Arial" w:hAnsi="Arial" w:cs="Arial"/>
          <w:i w:val="0"/>
          <w:iCs w:val="0"/>
          <w:sz w:val="24"/>
          <w:szCs w:val="24"/>
        </w:rPr>
        <w:t>Participation – Single Point of Contact.</w:t>
      </w:r>
      <w:bookmarkEnd w:id="47"/>
    </w:p>
    <w:p w14:paraId="6D91E624" w14:textId="77777777" w:rsidR="00B173FC" w:rsidRPr="000F5C34" w:rsidRDefault="00B173FC" w:rsidP="00B173FC">
      <w:pPr>
        <w:jc w:val="both"/>
        <w:rPr>
          <w:rFonts w:ascii="Arial" w:hAnsi="Arial" w:cs="Arial"/>
          <w:b/>
          <w:sz w:val="24"/>
          <w:szCs w:val="24"/>
        </w:rPr>
      </w:pPr>
    </w:p>
    <w:p w14:paraId="1136DF47"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To achieve a successful multi-agency Single Point of Contact, consistent contribution will be required from partner agencies and therefore the list of primary responders should not be regarded as exhaustive.</w:t>
      </w:r>
    </w:p>
    <w:p w14:paraId="0120655D" w14:textId="77777777" w:rsidR="00B173FC" w:rsidRPr="000F5C34" w:rsidRDefault="00B173FC" w:rsidP="00B173FC">
      <w:pPr>
        <w:jc w:val="both"/>
        <w:rPr>
          <w:rFonts w:ascii="Arial" w:hAnsi="Arial" w:cs="Arial"/>
          <w:sz w:val="24"/>
          <w:szCs w:val="24"/>
        </w:rPr>
      </w:pPr>
    </w:p>
    <w:p w14:paraId="52DD4799"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At a minimum, contribution will be required from: </w:t>
      </w:r>
    </w:p>
    <w:p w14:paraId="0E1095DF" w14:textId="77777777" w:rsidR="00B173FC" w:rsidRPr="000F5C34" w:rsidRDefault="00B173FC" w:rsidP="00B173FC">
      <w:pPr>
        <w:jc w:val="both"/>
        <w:rPr>
          <w:rFonts w:ascii="Arial" w:hAnsi="Arial" w:cs="Arial"/>
          <w:sz w:val="24"/>
          <w:szCs w:val="24"/>
          <w:u w:val="single"/>
        </w:rPr>
      </w:pPr>
    </w:p>
    <w:p w14:paraId="2D52506C"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Social Care.</w:t>
      </w:r>
    </w:p>
    <w:p w14:paraId="49E412DB"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Safer Kirklees.</w:t>
      </w:r>
    </w:p>
    <w:p w14:paraId="4DB42A4F"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West Yorkshire Police.</w:t>
      </w:r>
    </w:p>
    <w:p w14:paraId="13C7EEDF"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Health.</w:t>
      </w:r>
    </w:p>
    <w:p w14:paraId="78239023"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Youth Offending Team.</w:t>
      </w:r>
    </w:p>
    <w:p w14:paraId="075D9896" w14:textId="77777777" w:rsidR="00B173FC" w:rsidRPr="000F5C34" w:rsidRDefault="00B173FC" w:rsidP="0050366A">
      <w:pPr>
        <w:pStyle w:val="ListParagraph"/>
        <w:numPr>
          <w:ilvl w:val="0"/>
          <w:numId w:val="21"/>
        </w:numPr>
        <w:jc w:val="both"/>
        <w:rPr>
          <w:rFonts w:ascii="Arial" w:hAnsi="Arial" w:cs="Arial"/>
          <w:sz w:val="24"/>
          <w:szCs w:val="24"/>
        </w:rPr>
      </w:pPr>
      <w:r w:rsidRPr="000F5C34">
        <w:rPr>
          <w:rFonts w:ascii="Arial" w:hAnsi="Arial" w:cs="Arial"/>
          <w:sz w:val="24"/>
          <w:szCs w:val="24"/>
        </w:rPr>
        <w:t>Education.</w:t>
      </w:r>
    </w:p>
    <w:p w14:paraId="2CB36E5D" w14:textId="77777777" w:rsidR="00B173FC" w:rsidRPr="000F5C34" w:rsidRDefault="00B173FC" w:rsidP="00B173FC">
      <w:pPr>
        <w:contextualSpacing/>
        <w:jc w:val="both"/>
        <w:rPr>
          <w:rFonts w:ascii="Arial" w:hAnsi="Arial" w:cs="Arial"/>
          <w:sz w:val="24"/>
          <w:szCs w:val="24"/>
        </w:rPr>
      </w:pPr>
    </w:p>
    <w:p w14:paraId="7A9D9E47" w14:textId="77777777" w:rsidR="00B173FC" w:rsidRPr="000F5C34" w:rsidRDefault="00B173FC" w:rsidP="00B173FC">
      <w:pPr>
        <w:contextualSpacing/>
        <w:jc w:val="both"/>
        <w:rPr>
          <w:rFonts w:ascii="Arial" w:hAnsi="Arial" w:cs="Arial"/>
          <w:sz w:val="24"/>
          <w:szCs w:val="24"/>
        </w:rPr>
      </w:pPr>
      <w:r w:rsidRPr="000F5C34">
        <w:rPr>
          <w:rFonts w:ascii="Arial" w:hAnsi="Arial" w:cs="Arial"/>
          <w:sz w:val="24"/>
          <w:szCs w:val="24"/>
        </w:rPr>
        <w:t>Non statutory and third sector organisations have a significant contribution to offer, to help achieve the stated aim and objectives</w:t>
      </w:r>
    </w:p>
    <w:p w14:paraId="0BCE085A" w14:textId="77777777" w:rsidR="00B173FC" w:rsidRPr="000F5C34" w:rsidRDefault="00B173FC" w:rsidP="00B173FC">
      <w:pPr>
        <w:jc w:val="both"/>
        <w:rPr>
          <w:rFonts w:ascii="Arial" w:hAnsi="Arial" w:cs="Arial"/>
          <w:sz w:val="24"/>
          <w:szCs w:val="24"/>
        </w:rPr>
      </w:pPr>
    </w:p>
    <w:p w14:paraId="7A23103A" w14:textId="77777777" w:rsidR="00B173FC" w:rsidRPr="000F5C34" w:rsidRDefault="00B173FC" w:rsidP="0050366A">
      <w:pPr>
        <w:pStyle w:val="Heading2"/>
        <w:numPr>
          <w:ilvl w:val="0"/>
          <w:numId w:val="36"/>
        </w:numPr>
        <w:ind w:left="0" w:firstLine="0"/>
        <w:rPr>
          <w:rFonts w:ascii="Arial" w:hAnsi="Arial" w:cs="Arial"/>
          <w:i w:val="0"/>
          <w:iCs w:val="0"/>
          <w:sz w:val="24"/>
          <w:szCs w:val="24"/>
        </w:rPr>
      </w:pPr>
      <w:bookmarkStart w:id="48" w:name="_Toc106372923"/>
      <w:r w:rsidRPr="000F5C34">
        <w:rPr>
          <w:rFonts w:ascii="Arial" w:hAnsi="Arial" w:cs="Arial"/>
          <w:i w:val="0"/>
          <w:iCs w:val="0"/>
          <w:sz w:val="24"/>
          <w:szCs w:val="24"/>
        </w:rPr>
        <w:t>Single Point of Contact</w:t>
      </w:r>
      <w:bookmarkEnd w:id="48"/>
      <w:r w:rsidRPr="000F5C34">
        <w:rPr>
          <w:rFonts w:ascii="Arial" w:hAnsi="Arial" w:cs="Arial"/>
          <w:i w:val="0"/>
          <w:iCs w:val="0"/>
          <w:sz w:val="24"/>
          <w:szCs w:val="24"/>
        </w:rPr>
        <w:t xml:space="preserve"> </w:t>
      </w:r>
    </w:p>
    <w:p w14:paraId="2E326F5E" w14:textId="77777777" w:rsidR="00B173FC" w:rsidRPr="000F5C34" w:rsidRDefault="00B173FC" w:rsidP="00B173FC">
      <w:pPr>
        <w:jc w:val="both"/>
        <w:rPr>
          <w:rFonts w:ascii="Arial" w:hAnsi="Arial" w:cs="Arial"/>
          <w:b/>
          <w:sz w:val="24"/>
          <w:szCs w:val="24"/>
          <w:u w:val="single"/>
        </w:rPr>
      </w:pPr>
    </w:p>
    <w:p w14:paraId="5FE72B02"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The purpose of the Single Point of Contact is:</w:t>
      </w:r>
    </w:p>
    <w:p w14:paraId="4269DEF7" w14:textId="77777777" w:rsidR="00B173FC" w:rsidRPr="000F5C34" w:rsidRDefault="00B173FC" w:rsidP="00B173FC">
      <w:pPr>
        <w:jc w:val="both"/>
        <w:rPr>
          <w:rFonts w:ascii="Arial" w:hAnsi="Arial" w:cs="Arial"/>
          <w:sz w:val="24"/>
          <w:szCs w:val="24"/>
        </w:rPr>
      </w:pPr>
    </w:p>
    <w:p w14:paraId="729B9181" w14:textId="77777777" w:rsidR="00B173FC" w:rsidRPr="000F5C34" w:rsidRDefault="00B173FC" w:rsidP="00B173FC">
      <w:pPr>
        <w:jc w:val="center"/>
        <w:rPr>
          <w:rFonts w:ascii="Arial" w:hAnsi="Arial" w:cs="Arial"/>
          <w:sz w:val="24"/>
          <w:szCs w:val="24"/>
        </w:rPr>
      </w:pPr>
      <w:r w:rsidRPr="000F5C34">
        <w:rPr>
          <w:rFonts w:ascii="Arial" w:hAnsi="Arial" w:cs="Arial"/>
          <w:b/>
          <w:i/>
          <w:sz w:val="24"/>
          <w:szCs w:val="24"/>
        </w:rPr>
        <w:t xml:space="preserve">To ensure all exploitation and missing children concerns are shared, reviewed and actioned through a multi-agency forum with a focus on delivering consistent, meaningful and child centred interventions and support, designed </w:t>
      </w:r>
      <w:r w:rsidRPr="000F5C34">
        <w:rPr>
          <w:rFonts w:ascii="Arial" w:hAnsi="Arial" w:cs="Arial"/>
          <w:b/>
          <w:i/>
          <w:sz w:val="24"/>
          <w:szCs w:val="24"/>
        </w:rPr>
        <w:lastRenderedPageBreak/>
        <w:t>to reduce the risk and ensure the effective safeguarding of children and young people.</w:t>
      </w:r>
    </w:p>
    <w:p w14:paraId="5529F1A8" w14:textId="77777777" w:rsidR="00B173FC" w:rsidRPr="000F5C34" w:rsidRDefault="00B173FC" w:rsidP="00B173FC">
      <w:pPr>
        <w:jc w:val="both"/>
        <w:rPr>
          <w:rFonts w:ascii="Arial" w:hAnsi="Arial" w:cs="Arial"/>
          <w:sz w:val="24"/>
          <w:szCs w:val="24"/>
        </w:rPr>
      </w:pPr>
    </w:p>
    <w:p w14:paraId="4528942C"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The purpose must be a reference throughout the process planning and within each and every decision made in respect of a child or young person.</w:t>
      </w:r>
    </w:p>
    <w:p w14:paraId="40C9232B" w14:textId="77777777" w:rsidR="00B173FC" w:rsidRPr="000F5C34" w:rsidRDefault="00B173FC" w:rsidP="00B173FC">
      <w:pPr>
        <w:jc w:val="both"/>
        <w:rPr>
          <w:rFonts w:ascii="Arial" w:hAnsi="Arial" w:cs="Arial"/>
          <w:sz w:val="24"/>
          <w:szCs w:val="24"/>
        </w:rPr>
      </w:pPr>
    </w:p>
    <w:p w14:paraId="7F56F186"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Every professional contact /notification shared via the Single Point of Contact pathway will imply that a risk to the child or young person has been identified. Therefore all contacts /notifications will be captured on a single central database within Children’s Social Care to allow for timely and consistent multi-agency assessment of risk and need, and the allocation of appropriate services. </w:t>
      </w:r>
    </w:p>
    <w:p w14:paraId="457C97C4" w14:textId="77777777" w:rsidR="00B173FC" w:rsidRPr="000F5C34" w:rsidRDefault="00B173FC" w:rsidP="00B173FC">
      <w:pPr>
        <w:jc w:val="both"/>
        <w:rPr>
          <w:rFonts w:ascii="Arial" w:hAnsi="Arial" w:cs="Arial"/>
          <w:sz w:val="24"/>
          <w:szCs w:val="24"/>
        </w:rPr>
      </w:pPr>
    </w:p>
    <w:p w14:paraId="57D71E3B" w14:textId="77777777" w:rsidR="00B173FC" w:rsidRPr="000F5C34" w:rsidRDefault="00B173FC" w:rsidP="0050366A">
      <w:pPr>
        <w:pStyle w:val="Heading2"/>
        <w:numPr>
          <w:ilvl w:val="0"/>
          <w:numId w:val="36"/>
        </w:numPr>
        <w:ind w:left="0" w:firstLine="0"/>
        <w:rPr>
          <w:rFonts w:ascii="Arial" w:hAnsi="Arial" w:cs="Arial"/>
          <w:i w:val="0"/>
          <w:iCs w:val="0"/>
          <w:sz w:val="24"/>
          <w:szCs w:val="24"/>
        </w:rPr>
      </w:pPr>
      <w:bookmarkStart w:id="49" w:name="_Toc106372924"/>
      <w:r w:rsidRPr="000F5C34">
        <w:rPr>
          <w:rFonts w:ascii="Arial" w:hAnsi="Arial" w:cs="Arial"/>
          <w:i w:val="0"/>
          <w:iCs w:val="0"/>
          <w:sz w:val="24"/>
          <w:szCs w:val="24"/>
        </w:rPr>
        <w:t>Principals of the Process.</w:t>
      </w:r>
      <w:bookmarkEnd w:id="49"/>
    </w:p>
    <w:p w14:paraId="72AFAA14" w14:textId="77777777" w:rsidR="00B173FC" w:rsidRPr="000F5C34" w:rsidRDefault="00B173FC" w:rsidP="00B173FC">
      <w:pPr>
        <w:pStyle w:val="ListParagraph"/>
        <w:jc w:val="both"/>
        <w:rPr>
          <w:rFonts w:ascii="Arial" w:hAnsi="Arial" w:cs="Arial"/>
          <w:b/>
          <w:sz w:val="24"/>
          <w:szCs w:val="24"/>
        </w:rPr>
      </w:pPr>
    </w:p>
    <w:p w14:paraId="581CA9A4" w14:textId="77777777" w:rsidR="00B173FC" w:rsidRPr="000F5C34" w:rsidRDefault="00B173FC" w:rsidP="0050366A">
      <w:pPr>
        <w:pStyle w:val="ListParagraph"/>
        <w:numPr>
          <w:ilvl w:val="0"/>
          <w:numId w:val="20"/>
        </w:numPr>
        <w:jc w:val="both"/>
        <w:rPr>
          <w:rFonts w:ascii="Arial" w:hAnsi="Arial" w:cs="Arial"/>
          <w:sz w:val="24"/>
          <w:szCs w:val="24"/>
        </w:rPr>
      </w:pPr>
      <w:r w:rsidRPr="000F5C34">
        <w:rPr>
          <w:rFonts w:ascii="Arial" w:hAnsi="Arial" w:cs="Arial"/>
          <w:sz w:val="24"/>
          <w:szCs w:val="24"/>
        </w:rPr>
        <w:t>Reporting of a concern.</w:t>
      </w:r>
    </w:p>
    <w:p w14:paraId="5EA4D377" w14:textId="77777777" w:rsidR="00B173FC" w:rsidRPr="000F5C34" w:rsidRDefault="00B173FC" w:rsidP="0050366A">
      <w:pPr>
        <w:pStyle w:val="ListParagraph"/>
        <w:numPr>
          <w:ilvl w:val="0"/>
          <w:numId w:val="20"/>
        </w:numPr>
        <w:jc w:val="both"/>
        <w:rPr>
          <w:rFonts w:ascii="Arial" w:hAnsi="Arial" w:cs="Arial"/>
          <w:sz w:val="24"/>
          <w:szCs w:val="24"/>
        </w:rPr>
      </w:pPr>
      <w:r w:rsidRPr="000F5C34">
        <w:rPr>
          <w:rFonts w:ascii="Arial" w:hAnsi="Arial" w:cs="Arial"/>
          <w:sz w:val="24"/>
          <w:szCs w:val="24"/>
        </w:rPr>
        <w:t>Screening / Evaluation. Determination of information received /shared.</w:t>
      </w:r>
    </w:p>
    <w:p w14:paraId="745162BB" w14:textId="77777777" w:rsidR="00B173FC" w:rsidRPr="000F5C34" w:rsidRDefault="00B173FC" w:rsidP="0050366A">
      <w:pPr>
        <w:pStyle w:val="ListParagraph"/>
        <w:numPr>
          <w:ilvl w:val="0"/>
          <w:numId w:val="20"/>
        </w:numPr>
        <w:jc w:val="both"/>
        <w:rPr>
          <w:rFonts w:ascii="Arial" w:hAnsi="Arial" w:cs="Arial"/>
          <w:sz w:val="24"/>
          <w:szCs w:val="24"/>
        </w:rPr>
      </w:pPr>
      <w:r w:rsidRPr="000F5C34">
        <w:rPr>
          <w:rFonts w:ascii="Arial" w:hAnsi="Arial" w:cs="Arial"/>
          <w:sz w:val="24"/>
          <w:szCs w:val="24"/>
        </w:rPr>
        <w:t>Action / Strategy – Multi agency meeting.</w:t>
      </w:r>
    </w:p>
    <w:p w14:paraId="71458C5A" w14:textId="77777777" w:rsidR="00B173FC" w:rsidRPr="000F5C34" w:rsidRDefault="00B173FC" w:rsidP="0050366A">
      <w:pPr>
        <w:pStyle w:val="ListParagraph"/>
        <w:numPr>
          <w:ilvl w:val="0"/>
          <w:numId w:val="20"/>
        </w:numPr>
        <w:jc w:val="both"/>
        <w:rPr>
          <w:rFonts w:ascii="Arial" w:hAnsi="Arial" w:cs="Arial"/>
          <w:sz w:val="24"/>
          <w:szCs w:val="24"/>
        </w:rPr>
      </w:pPr>
      <w:r w:rsidRPr="000F5C34">
        <w:rPr>
          <w:rFonts w:ascii="Arial" w:hAnsi="Arial" w:cs="Arial"/>
          <w:sz w:val="24"/>
          <w:szCs w:val="24"/>
        </w:rPr>
        <w:t>Implementation of Strategy / Action.</w:t>
      </w:r>
    </w:p>
    <w:p w14:paraId="1426529B" w14:textId="77777777" w:rsidR="00B173FC" w:rsidRPr="000F5C34" w:rsidRDefault="00B173FC" w:rsidP="0050366A">
      <w:pPr>
        <w:pStyle w:val="ListParagraph"/>
        <w:numPr>
          <w:ilvl w:val="0"/>
          <w:numId w:val="20"/>
        </w:numPr>
        <w:jc w:val="both"/>
        <w:rPr>
          <w:rFonts w:ascii="Arial" w:hAnsi="Arial" w:cs="Arial"/>
          <w:sz w:val="24"/>
          <w:szCs w:val="24"/>
        </w:rPr>
      </w:pPr>
      <w:r w:rsidRPr="000F5C34">
        <w:rPr>
          <w:rFonts w:ascii="Arial" w:hAnsi="Arial" w:cs="Arial"/>
          <w:sz w:val="24"/>
          <w:szCs w:val="24"/>
        </w:rPr>
        <w:t>Review and Evaluation of Strategy / Action.</w:t>
      </w:r>
    </w:p>
    <w:p w14:paraId="1D3BCC2B" w14:textId="77777777" w:rsidR="00B173FC" w:rsidRPr="000F5C34" w:rsidRDefault="00B173FC" w:rsidP="00B173FC">
      <w:pPr>
        <w:pStyle w:val="ListParagraph"/>
        <w:jc w:val="both"/>
        <w:rPr>
          <w:rFonts w:ascii="Arial" w:hAnsi="Arial" w:cs="Arial"/>
          <w:sz w:val="24"/>
          <w:szCs w:val="24"/>
        </w:rPr>
      </w:pPr>
    </w:p>
    <w:p w14:paraId="458C0D2A" w14:textId="77777777" w:rsidR="00B173FC" w:rsidRPr="000F5C34" w:rsidRDefault="00B173FC" w:rsidP="0050366A">
      <w:pPr>
        <w:pStyle w:val="ListParagraph"/>
        <w:numPr>
          <w:ilvl w:val="1"/>
          <w:numId w:val="13"/>
        </w:numPr>
        <w:contextualSpacing w:val="0"/>
        <w:jc w:val="both"/>
        <w:rPr>
          <w:rFonts w:ascii="Arial" w:hAnsi="Arial" w:cs="Arial"/>
          <w:b/>
          <w:sz w:val="24"/>
          <w:szCs w:val="24"/>
        </w:rPr>
      </w:pPr>
      <w:r w:rsidRPr="000F5C34">
        <w:rPr>
          <w:rFonts w:ascii="Arial" w:hAnsi="Arial" w:cs="Arial"/>
          <w:b/>
          <w:sz w:val="24"/>
          <w:szCs w:val="24"/>
        </w:rPr>
        <w:t>Reporting of concern.</w:t>
      </w:r>
    </w:p>
    <w:p w14:paraId="28E1CCB7" w14:textId="77777777" w:rsidR="00B173FC" w:rsidRPr="000F5C34" w:rsidRDefault="00B173FC" w:rsidP="00B173FC">
      <w:pPr>
        <w:jc w:val="both"/>
        <w:rPr>
          <w:rFonts w:ascii="Arial" w:hAnsi="Arial" w:cs="Arial"/>
          <w:sz w:val="24"/>
          <w:szCs w:val="24"/>
        </w:rPr>
      </w:pPr>
    </w:p>
    <w:p w14:paraId="797754C1"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All professionals /practitioners should be encouraged to report concerns of risk associated with missing and /or a child or young person’s vulnerabilty of exploitation, whether sexual or criminal. There will be sufficient tolerance incorporated into the referral pathway to allow for practitioner understanding and confidence and to fully explore the information /concern shared.</w:t>
      </w:r>
    </w:p>
    <w:p w14:paraId="71FB6CDE" w14:textId="77777777" w:rsidR="00B173FC" w:rsidRPr="000F5C34" w:rsidRDefault="00B173FC" w:rsidP="00B173FC">
      <w:pPr>
        <w:jc w:val="both"/>
        <w:rPr>
          <w:rFonts w:ascii="Arial" w:hAnsi="Arial" w:cs="Arial"/>
          <w:sz w:val="24"/>
          <w:szCs w:val="24"/>
        </w:rPr>
      </w:pPr>
    </w:p>
    <w:p w14:paraId="558C6B1F"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The aim will be to achieve consistency of response; this can achieved and measured through articulate feedback and learning and development opportunities, in conjunction with experience and familiarity of the process.</w:t>
      </w:r>
    </w:p>
    <w:p w14:paraId="06F66273" w14:textId="77777777" w:rsidR="00B173FC" w:rsidRPr="000F5C34" w:rsidRDefault="00B173FC" w:rsidP="00B173FC">
      <w:pPr>
        <w:jc w:val="both"/>
        <w:rPr>
          <w:rFonts w:ascii="Arial" w:hAnsi="Arial" w:cs="Arial"/>
          <w:sz w:val="24"/>
          <w:szCs w:val="24"/>
        </w:rPr>
      </w:pPr>
    </w:p>
    <w:p w14:paraId="352B959E"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Upon receipt of a contact via the Single Point of Contact, any immediate risk identified will be shared with the appropriate agency to allow for timely and effective action. Concerns relating to the exploitation of a child or young person may however not be the only issue being reported and may not be the most concerning or urgent aspect of the contact. By capturing the contact and all the attributing concerns, professional’s within at the CSC Front Door will be in a position to respond to any immediate or urgent safeguarding issues, whilst also ensuring a clear accurate reporting process for the exploitation concerns to captured and addressed.</w:t>
      </w:r>
    </w:p>
    <w:p w14:paraId="64179EF2" w14:textId="77777777" w:rsidR="00B173FC" w:rsidRPr="000F5C34" w:rsidRDefault="00B173FC" w:rsidP="00B173FC">
      <w:pPr>
        <w:jc w:val="both"/>
        <w:rPr>
          <w:rFonts w:ascii="Arial" w:hAnsi="Arial" w:cs="Arial"/>
          <w:sz w:val="24"/>
          <w:szCs w:val="24"/>
        </w:rPr>
      </w:pPr>
    </w:p>
    <w:p w14:paraId="79398DDE" w14:textId="77777777" w:rsidR="00B173FC" w:rsidRPr="000F5C34" w:rsidRDefault="00B173FC" w:rsidP="0050366A">
      <w:pPr>
        <w:pStyle w:val="ListParagraph"/>
        <w:numPr>
          <w:ilvl w:val="1"/>
          <w:numId w:val="31"/>
        </w:numPr>
        <w:contextualSpacing w:val="0"/>
        <w:jc w:val="both"/>
        <w:rPr>
          <w:rFonts w:ascii="Arial" w:hAnsi="Arial" w:cs="Arial"/>
          <w:b/>
          <w:sz w:val="24"/>
          <w:szCs w:val="24"/>
        </w:rPr>
      </w:pPr>
      <w:r w:rsidRPr="000F5C34">
        <w:rPr>
          <w:rFonts w:ascii="Arial" w:hAnsi="Arial" w:cs="Arial"/>
          <w:b/>
          <w:sz w:val="24"/>
          <w:szCs w:val="24"/>
        </w:rPr>
        <w:t>Screening / Evaluation of report.</w:t>
      </w:r>
    </w:p>
    <w:p w14:paraId="30046354" w14:textId="77777777" w:rsidR="00B173FC" w:rsidRPr="000F5C34" w:rsidRDefault="00B173FC" w:rsidP="00B173FC">
      <w:pPr>
        <w:jc w:val="both"/>
        <w:rPr>
          <w:rFonts w:ascii="Arial" w:hAnsi="Arial" w:cs="Arial"/>
          <w:sz w:val="24"/>
          <w:szCs w:val="24"/>
        </w:rPr>
      </w:pPr>
    </w:p>
    <w:p w14:paraId="336353B9"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Each report of a child exploitation / missing concern will be screened to effectively identify risk, determine a clear pathway to safeguard the child or young person and mitigate the risk of exploitative behaviour. There will be a collective agreement that every concern shared will receive positive action and the term ‘No further Action’ will not be considered as an option. </w:t>
      </w:r>
    </w:p>
    <w:p w14:paraId="048FC19E" w14:textId="77777777" w:rsidR="00B173FC" w:rsidRPr="000F5C34" w:rsidRDefault="00B173FC" w:rsidP="00B173FC">
      <w:pPr>
        <w:jc w:val="both"/>
        <w:rPr>
          <w:rFonts w:ascii="Arial" w:hAnsi="Arial" w:cs="Arial"/>
          <w:sz w:val="24"/>
          <w:szCs w:val="24"/>
        </w:rPr>
      </w:pPr>
    </w:p>
    <w:p w14:paraId="1A0382F9"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It will be paramount that those screening the contacts explore the concern with professional curiosity. It may that after a screening conversation the assessed level of </w:t>
      </w:r>
      <w:r w:rsidRPr="000F5C34">
        <w:rPr>
          <w:rFonts w:ascii="Arial" w:hAnsi="Arial" w:cs="Arial"/>
          <w:sz w:val="24"/>
          <w:szCs w:val="24"/>
        </w:rPr>
        <w:lastRenderedPageBreak/>
        <w:t>risk and vulnerability is assessed not to require escalation to a multi-agency meeting. The minimum outcome will be signposting to appropriate agencies and /or advice to report any additional indicators signs that suggest a change an escalation of risk. A consistent approach to screening will ensure that screening is effective and inclusive across the Partnership. Outcomes and advice / feedback to referrer will be recorded</w:t>
      </w:r>
    </w:p>
    <w:p w14:paraId="13C44341" w14:textId="77777777" w:rsidR="00B173FC" w:rsidRPr="000F5C34" w:rsidRDefault="00B173FC" w:rsidP="00B173FC">
      <w:pPr>
        <w:jc w:val="both"/>
        <w:rPr>
          <w:rFonts w:ascii="Arial" w:hAnsi="Arial" w:cs="Arial"/>
          <w:sz w:val="24"/>
          <w:szCs w:val="24"/>
        </w:rPr>
      </w:pPr>
    </w:p>
    <w:p w14:paraId="6B54E250"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The recording of each child exploitation /missing from home or care contact will be captured on the CSC electronic database as either a contact or referral, as will the actions agreed.</w:t>
      </w:r>
    </w:p>
    <w:p w14:paraId="327AFEC4" w14:textId="77777777" w:rsidR="00B173FC" w:rsidRPr="000F5C34" w:rsidRDefault="00B173FC" w:rsidP="00B173FC">
      <w:pPr>
        <w:jc w:val="both"/>
        <w:rPr>
          <w:rFonts w:ascii="Arial" w:hAnsi="Arial" w:cs="Arial"/>
          <w:sz w:val="24"/>
          <w:szCs w:val="24"/>
        </w:rPr>
      </w:pPr>
    </w:p>
    <w:p w14:paraId="338C67AA" w14:textId="77777777" w:rsidR="00B173FC" w:rsidRPr="000F5C34" w:rsidRDefault="00B173FC" w:rsidP="0050366A">
      <w:pPr>
        <w:pStyle w:val="ListParagraph"/>
        <w:numPr>
          <w:ilvl w:val="1"/>
          <w:numId w:val="30"/>
        </w:numPr>
        <w:contextualSpacing w:val="0"/>
        <w:jc w:val="both"/>
        <w:rPr>
          <w:rFonts w:ascii="Arial" w:hAnsi="Arial" w:cs="Arial"/>
          <w:b/>
          <w:sz w:val="24"/>
          <w:szCs w:val="24"/>
        </w:rPr>
      </w:pPr>
      <w:r w:rsidRPr="000F5C34">
        <w:rPr>
          <w:rFonts w:ascii="Arial" w:hAnsi="Arial" w:cs="Arial"/>
          <w:b/>
          <w:sz w:val="24"/>
          <w:szCs w:val="24"/>
        </w:rPr>
        <w:t>Outcomes from Screening</w:t>
      </w:r>
    </w:p>
    <w:p w14:paraId="2C71C305" w14:textId="77777777" w:rsidR="00B173FC" w:rsidRPr="000F5C34" w:rsidRDefault="00B173FC" w:rsidP="00B173FC">
      <w:pPr>
        <w:jc w:val="both"/>
        <w:rPr>
          <w:rFonts w:ascii="Arial" w:hAnsi="Arial" w:cs="Arial"/>
          <w:sz w:val="24"/>
          <w:szCs w:val="24"/>
        </w:rPr>
      </w:pPr>
    </w:p>
    <w:p w14:paraId="23535DA0" w14:textId="77777777" w:rsidR="00B173FC" w:rsidRPr="000F5C34" w:rsidRDefault="00B173FC" w:rsidP="00B173FC">
      <w:pPr>
        <w:jc w:val="both"/>
        <w:rPr>
          <w:rFonts w:ascii="Arial" w:hAnsi="Arial" w:cs="Arial"/>
          <w:b/>
          <w:sz w:val="24"/>
          <w:szCs w:val="24"/>
        </w:rPr>
      </w:pPr>
      <w:r w:rsidRPr="000F5C34">
        <w:rPr>
          <w:rFonts w:ascii="Arial" w:hAnsi="Arial" w:cs="Arial"/>
          <w:sz w:val="24"/>
          <w:szCs w:val="24"/>
        </w:rPr>
        <w:t>Where the risk is identified to be of significant concern and multi-agency coordination required, the case will be referred to a multi-agency meeting MACE meeting (Missing and Child Exploitation).</w:t>
      </w:r>
      <w:r w:rsidRPr="000F5C34">
        <w:rPr>
          <w:rFonts w:ascii="Arial" w:hAnsi="Arial" w:cs="Arial"/>
          <w:b/>
          <w:sz w:val="24"/>
          <w:szCs w:val="24"/>
        </w:rPr>
        <w:t xml:space="preserve"> </w:t>
      </w:r>
      <w:r w:rsidRPr="000F5C34">
        <w:rPr>
          <w:rFonts w:ascii="Arial" w:hAnsi="Arial" w:cs="Arial"/>
          <w:sz w:val="24"/>
          <w:szCs w:val="24"/>
        </w:rPr>
        <w:t>Where the risks to a child /young person are considered sufficiently low and suitable for single agency intervention, the case management and coordination will remain with the lead agency.</w:t>
      </w:r>
    </w:p>
    <w:p w14:paraId="503B8F8D" w14:textId="77777777" w:rsidR="00B173FC" w:rsidRPr="000F5C34" w:rsidRDefault="00B173FC" w:rsidP="00B173FC">
      <w:pPr>
        <w:jc w:val="both"/>
        <w:rPr>
          <w:rFonts w:ascii="Arial" w:hAnsi="Arial" w:cs="Arial"/>
          <w:sz w:val="24"/>
          <w:szCs w:val="24"/>
        </w:rPr>
      </w:pPr>
    </w:p>
    <w:p w14:paraId="17FEF88E" w14:textId="77777777" w:rsidR="00B173FC" w:rsidRPr="000F5C34" w:rsidRDefault="00B173FC" w:rsidP="00B173FC">
      <w:pPr>
        <w:jc w:val="both"/>
        <w:rPr>
          <w:rFonts w:ascii="Arial" w:hAnsi="Arial" w:cs="Arial"/>
          <w:b/>
          <w:sz w:val="24"/>
          <w:szCs w:val="24"/>
        </w:rPr>
      </w:pPr>
      <w:r w:rsidRPr="000F5C34">
        <w:rPr>
          <w:rFonts w:ascii="Arial" w:hAnsi="Arial" w:cs="Arial"/>
          <w:sz w:val="24"/>
          <w:szCs w:val="24"/>
        </w:rPr>
        <w:t>Where a child /young person is assessed to be at significant risk but the coordination of multi-agency intervention and support is managed effectively through alternate processes /procedures (CP /CLA), the case will be reviewed and if it is identified that intervention and support is effective, there will be no requirement for additional multi-agency MACE meeting oversight, however the risk to the child will remain monitored through the coordination process.</w:t>
      </w:r>
    </w:p>
    <w:p w14:paraId="2B921B61" w14:textId="77777777" w:rsidR="00B173FC" w:rsidRPr="000F5C34" w:rsidRDefault="00B173FC" w:rsidP="00B173FC">
      <w:pPr>
        <w:jc w:val="both"/>
        <w:rPr>
          <w:rFonts w:ascii="Arial" w:hAnsi="Arial" w:cs="Arial"/>
          <w:b/>
          <w:sz w:val="24"/>
          <w:szCs w:val="24"/>
        </w:rPr>
      </w:pPr>
    </w:p>
    <w:p w14:paraId="1F313022" w14:textId="77777777" w:rsidR="00B173FC" w:rsidRPr="000F5C34" w:rsidRDefault="00B173FC" w:rsidP="00B173FC">
      <w:pPr>
        <w:jc w:val="both"/>
        <w:rPr>
          <w:rFonts w:ascii="Arial" w:hAnsi="Arial" w:cs="Arial"/>
          <w:b/>
          <w:sz w:val="24"/>
          <w:szCs w:val="24"/>
        </w:rPr>
      </w:pPr>
      <w:r w:rsidRPr="000F5C34">
        <w:rPr>
          <w:rFonts w:ascii="Arial" w:hAnsi="Arial" w:cs="Arial"/>
          <w:b/>
          <w:sz w:val="24"/>
          <w:szCs w:val="24"/>
        </w:rPr>
        <w:t xml:space="preserve">Should circumstances change or additional concerning information comes to light, these should be shared using the referral pathway to the CSC Front Door. </w:t>
      </w:r>
    </w:p>
    <w:p w14:paraId="3D103E4D" w14:textId="77777777" w:rsidR="00B173FC" w:rsidRPr="000F5C34" w:rsidRDefault="00B173FC" w:rsidP="00B173FC">
      <w:pPr>
        <w:jc w:val="both"/>
        <w:rPr>
          <w:rFonts w:ascii="Arial" w:hAnsi="Arial" w:cs="Arial"/>
          <w:b/>
          <w:sz w:val="24"/>
          <w:szCs w:val="24"/>
        </w:rPr>
      </w:pPr>
    </w:p>
    <w:p w14:paraId="3332E16C" w14:textId="6D06363A" w:rsidR="00B173FC" w:rsidRPr="000F5C34" w:rsidRDefault="00B173FC" w:rsidP="0050366A">
      <w:pPr>
        <w:pStyle w:val="Heading2"/>
        <w:numPr>
          <w:ilvl w:val="0"/>
          <w:numId w:val="36"/>
        </w:numPr>
        <w:rPr>
          <w:rFonts w:ascii="Arial" w:hAnsi="Arial" w:cs="Arial"/>
          <w:i w:val="0"/>
          <w:iCs w:val="0"/>
          <w:sz w:val="24"/>
          <w:szCs w:val="24"/>
        </w:rPr>
      </w:pPr>
      <w:bookmarkStart w:id="50" w:name="_Toc106372925"/>
      <w:r w:rsidRPr="000F5C34">
        <w:rPr>
          <w:rFonts w:ascii="Arial" w:hAnsi="Arial" w:cs="Arial"/>
          <w:i w:val="0"/>
          <w:iCs w:val="0"/>
          <w:sz w:val="24"/>
          <w:szCs w:val="24"/>
        </w:rPr>
        <w:t xml:space="preserve">Multi-agency  </w:t>
      </w:r>
      <w:r w:rsidR="000E6FEA">
        <w:rPr>
          <w:rFonts w:ascii="Arial" w:hAnsi="Arial" w:cs="Arial"/>
          <w:i w:val="0"/>
          <w:iCs w:val="0"/>
          <w:sz w:val="24"/>
          <w:szCs w:val="24"/>
        </w:rPr>
        <w:t xml:space="preserve">ESP/ </w:t>
      </w:r>
      <w:r w:rsidRPr="000F5C34">
        <w:rPr>
          <w:rFonts w:ascii="Arial" w:hAnsi="Arial" w:cs="Arial"/>
          <w:i w:val="0"/>
          <w:iCs w:val="0"/>
          <w:sz w:val="24"/>
          <w:szCs w:val="24"/>
        </w:rPr>
        <w:t>MACE (Missing and Child Exploitation) meetings.</w:t>
      </w:r>
      <w:bookmarkEnd w:id="50"/>
    </w:p>
    <w:p w14:paraId="41FEB0B8" w14:textId="77777777" w:rsidR="00B173FC" w:rsidRPr="000F5C34" w:rsidRDefault="00B173FC" w:rsidP="00B173FC">
      <w:pPr>
        <w:jc w:val="both"/>
        <w:rPr>
          <w:rFonts w:ascii="Arial" w:hAnsi="Arial" w:cs="Arial"/>
          <w:sz w:val="24"/>
          <w:szCs w:val="24"/>
        </w:rPr>
      </w:pPr>
    </w:p>
    <w:p w14:paraId="62CE5D6E" w14:textId="6858A976"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Participation of agreed partners together with other relevant professionals specific to the child will be required to attend the meetings to achieve effective information </w:t>
      </w:r>
      <w:r w:rsidR="000F5C34" w:rsidRPr="000F5C34">
        <w:rPr>
          <w:rFonts w:ascii="Arial" w:hAnsi="Arial" w:cs="Arial"/>
          <w:sz w:val="24"/>
          <w:szCs w:val="24"/>
        </w:rPr>
        <w:t>sharing and</w:t>
      </w:r>
      <w:r w:rsidRPr="000F5C34">
        <w:rPr>
          <w:rFonts w:ascii="Arial" w:hAnsi="Arial" w:cs="Arial"/>
          <w:sz w:val="24"/>
          <w:szCs w:val="24"/>
        </w:rPr>
        <w:t xml:space="preserve"> agree a robust multi-agency intervention and support action plan. Agreed actions will seek to complement any other work being undertaken with the child /young person and their family and mitigate risk.</w:t>
      </w:r>
    </w:p>
    <w:p w14:paraId="21E335F4" w14:textId="77777777" w:rsidR="00B173FC" w:rsidRPr="000F5C34" w:rsidRDefault="00B173FC" w:rsidP="00B173FC">
      <w:pPr>
        <w:jc w:val="both"/>
        <w:rPr>
          <w:rFonts w:ascii="Arial" w:hAnsi="Arial" w:cs="Arial"/>
          <w:sz w:val="24"/>
          <w:szCs w:val="24"/>
        </w:rPr>
      </w:pPr>
    </w:p>
    <w:p w14:paraId="2499A82F" w14:textId="77777777" w:rsidR="00B173FC" w:rsidRPr="000F5C34" w:rsidRDefault="00B173FC" w:rsidP="0050366A">
      <w:pPr>
        <w:pStyle w:val="ListParagraph"/>
        <w:numPr>
          <w:ilvl w:val="0"/>
          <w:numId w:val="25"/>
        </w:numPr>
        <w:contextualSpacing w:val="0"/>
        <w:jc w:val="both"/>
        <w:rPr>
          <w:rFonts w:ascii="Arial" w:hAnsi="Arial" w:cs="Arial"/>
          <w:sz w:val="24"/>
          <w:szCs w:val="24"/>
        </w:rPr>
      </w:pPr>
      <w:r w:rsidRPr="000F5C34">
        <w:rPr>
          <w:rFonts w:ascii="Arial" w:hAnsi="Arial" w:cs="Arial"/>
          <w:b/>
          <w:sz w:val="24"/>
          <w:szCs w:val="24"/>
        </w:rPr>
        <w:t>Oversight, review and evaluation</w:t>
      </w:r>
    </w:p>
    <w:p w14:paraId="35D5E50C" w14:textId="77777777" w:rsidR="00B173FC" w:rsidRPr="000F5C34" w:rsidRDefault="00B173FC" w:rsidP="00B173FC">
      <w:pPr>
        <w:jc w:val="both"/>
        <w:rPr>
          <w:rFonts w:ascii="Arial" w:hAnsi="Arial" w:cs="Arial"/>
          <w:sz w:val="24"/>
          <w:szCs w:val="24"/>
        </w:rPr>
      </w:pPr>
    </w:p>
    <w:p w14:paraId="69C0CC42" w14:textId="5DA7D58F"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The role of the MACE meeting chairperson will be to deliver an independent oversight of the meeting and agreed strategy /actions, ensure transparency, </w:t>
      </w:r>
      <w:r w:rsidR="000F5C34" w:rsidRPr="000F5C34">
        <w:rPr>
          <w:rFonts w:ascii="Arial" w:hAnsi="Arial" w:cs="Arial"/>
          <w:sz w:val="24"/>
          <w:szCs w:val="24"/>
        </w:rPr>
        <w:t>monitor,</w:t>
      </w:r>
      <w:r w:rsidRPr="000F5C34">
        <w:rPr>
          <w:rFonts w:ascii="Arial" w:hAnsi="Arial" w:cs="Arial"/>
          <w:sz w:val="24"/>
          <w:szCs w:val="24"/>
        </w:rPr>
        <w:t xml:space="preserve"> and review progress. </w:t>
      </w:r>
    </w:p>
    <w:p w14:paraId="2468E415" w14:textId="77777777" w:rsidR="00B173FC" w:rsidRPr="000F5C34" w:rsidRDefault="00B173FC" w:rsidP="00B173FC">
      <w:pPr>
        <w:jc w:val="both"/>
        <w:rPr>
          <w:rFonts w:ascii="Arial" w:hAnsi="Arial" w:cs="Arial"/>
          <w:sz w:val="24"/>
          <w:szCs w:val="24"/>
        </w:rPr>
      </w:pPr>
    </w:p>
    <w:p w14:paraId="6702C6E1" w14:textId="5BB70926"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A MACE meeting action plan review date will be </w:t>
      </w:r>
      <w:r w:rsidR="000F5C34" w:rsidRPr="000F5C34">
        <w:rPr>
          <w:rFonts w:ascii="Arial" w:hAnsi="Arial" w:cs="Arial"/>
          <w:sz w:val="24"/>
          <w:szCs w:val="24"/>
        </w:rPr>
        <w:t>identified,</w:t>
      </w:r>
      <w:r w:rsidRPr="000F5C34">
        <w:rPr>
          <w:rFonts w:ascii="Arial" w:hAnsi="Arial" w:cs="Arial"/>
          <w:sz w:val="24"/>
          <w:szCs w:val="24"/>
        </w:rPr>
        <w:t xml:space="preserve"> and the actions previously agreed will be reported on and evaluated.</w:t>
      </w:r>
    </w:p>
    <w:p w14:paraId="709489FD" w14:textId="77777777" w:rsidR="00B173FC" w:rsidRPr="000F5C34" w:rsidRDefault="00B173FC" w:rsidP="00B173FC">
      <w:pPr>
        <w:jc w:val="both"/>
        <w:rPr>
          <w:rFonts w:ascii="Arial" w:hAnsi="Arial" w:cs="Arial"/>
          <w:sz w:val="24"/>
          <w:szCs w:val="24"/>
        </w:rPr>
      </w:pPr>
    </w:p>
    <w:p w14:paraId="0D7EB077"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Closure of a case at a MACE meeting will only occur once a review meeting has sufficiently satisfied itself that the level of risk to the child /young person can be maintained /further reduced, without the requirement of multi-agency coordination, or when the strategy in place is fully implemented and functioning without the necessity to review within a MACE multi-agency meeting.</w:t>
      </w:r>
    </w:p>
    <w:p w14:paraId="50447AF4" w14:textId="77777777" w:rsidR="00B173FC" w:rsidRPr="000F5C34" w:rsidRDefault="00B173FC" w:rsidP="00B173FC">
      <w:pPr>
        <w:jc w:val="both"/>
        <w:rPr>
          <w:rFonts w:ascii="Arial" w:hAnsi="Arial" w:cs="Arial"/>
          <w:sz w:val="24"/>
          <w:szCs w:val="24"/>
        </w:rPr>
      </w:pPr>
    </w:p>
    <w:p w14:paraId="6E2DC58B"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lastRenderedPageBreak/>
        <w:t>Before the meeting agrees that a case can be closed, consideration will be given to all the circumstances and whether the support and intervention in place is realistic, proportionate and making a positive difference. This should be referenced through the following questions</w:t>
      </w:r>
    </w:p>
    <w:p w14:paraId="6D005CB4" w14:textId="77777777" w:rsidR="00B173FC" w:rsidRPr="000F5C34" w:rsidRDefault="00B173FC" w:rsidP="00B173FC">
      <w:pPr>
        <w:jc w:val="both"/>
        <w:rPr>
          <w:rFonts w:ascii="Arial" w:hAnsi="Arial" w:cs="Arial"/>
          <w:sz w:val="24"/>
          <w:szCs w:val="24"/>
        </w:rPr>
      </w:pPr>
    </w:p>
    <w:p w14:paraId="41F1654B" w14:textId="77777777" w:rsidR="00B173FC" w:rsidRPr="000F5C34" w:rsidRDefault="00B173FC" w:rsidP="0050366A">
      <w:pPr>
        <w:pStyle w:val="ListParagraph"/>
        <w:numPr>
          <w:ilvl w:val="0"/>
          <w:numId w:val="19"/>
        </w:numPr>
        <w:contextualSpacing w:val="0"/>
        <w:jc w:val="both"/>
        <w:rPr>
          <w:rFonts w:ascii="Arial" w:hAnsi="Arial" w:cs="Arial"/>
          <w:b/>
          <w:sz w:val="24"/>
          <w:szCs w:val="24"/>
        </w:rPr>
      </w:pPr>
      <w:r w:rsidRPr="000F5C34">
        <w:rPr>
          <w:rFonts w:ascii="Arial" w:hAnsi="Arial" w:cs="Arial"/>
          <w:b/>
          <w:sz w:val="24"/>
          <w:szCs w:val="24"/>
        </w:rPr>
        <w:t>Would a MACE meeting add further value?</w:t>
      </w:r>
    </w:p>
    <w:p w14:paraId="64C7CA7B" w14:textId="58667E8C" w:rsidR="00B173FC" w:rsidRPr="000F5C34" w:rsidRDefault="00B173FC" w:rsidP="0050366A">
      <w:pPr>
        <w:pStyle w:val="ListParagraph"/>
        <w:numPr>
          <w:ilvl w:val="0"/>
          <w:numId w:val="19"/>
        </w:numPr>
        <w:ind w:left="714" w:hanging="357"/>
        <w:contextualSpacing w:val="0"/>
        <w:jc w:val="both"/>
        <w:rPr>
          <w:rFonts w:ascii="Arial" w:hAnsi="Arial" w:cs="Arial"/>
          <w:b/>
          <w:sz w:val="24"/>
          <w:szCs w:val="24"/>
        </w:rPr>
      </w:pPr>
      <w:r w:rsidRPr="000F5C34">
        <w:rPr>
          <w:rFonts w:ascii="Arial" w:hAnsi="Arial" w:cs="Arial"/>
          <w:b/>
          <w:sz w:val="24"/>
          <w:szCs w:val="24"/>
        </w:rPr>
        <w:t xml:space="preserve">Are agencies supporting the child /young person and their family effectively working together to reduce risk and </w:t>
      </w:r>
      <w:r w:rsidR="000F5C34" w:rsidRPr="000F5C34">
        <w:rPr>
          <w:rFonts w:ascii="Arial" w:hAnsi="Arial" w:cs="Arial"/>
          <w:b/>
          <w:sz w:val="24"/>
          <w:szCs w:val="24"/>
        </w:rPr>
        <w:t>vulnerability</w:t>
      </w:r>
      <w:r w:rsidRPr="000F5C34">
        <w:rPr>
          <w:rFonts w:ascii="Arial" w:hAnsi="Arial" w:cs="Arial"/>
          <w:b/>
          <w:sz w:val="24"/>
          <w:szCs w:val="24"/>
        </w:rPr>
        <w:t>?</w:t>
      </w:r>
    </w:p>
    <w:p w14:paraId="5FAFC186" w14:textId="77777777" w:rsidR="00B173FC" w:rsidRPr="000F5C34" w:rsidRDefault="00B173FC" w:rsidP="0050366A">
      <w:pPr>
        <w:pStyle w:val="ListParagraph"/>
        <w:numPr>
          <w:ilvl w:val="0"/>
          <w:numId w:val="19"/>
        </w:numPr>
        <w:contextualSpacing w:val="0"/>
        <w:jc w:val="both"/>
        <w:rPr>
          <w:rFonts w:ascii="Arial" w:hAnsi="Arial" w:cs="Arial"/>
          <w:b/>
          <w:sz w:val="24"/>
          <w:szCs w:val="24"/>
        </w:rPr>
      </w:pPr>
      <w:r w:rsidRPr="000F5C34">
        <w:rPr>
          <w:rFonts w:ascii="Arial" w:hAnsi="Arial" w:cs="Arial"/>
          <w:b/>
          <w:sz w:val="24"/>
          <w:szCs w:val="24"/>
        </w:rPr>
        <w:t>Can the case be effectively managed outside of the MACE process?</w:t>
      </w:r>
    </w:p>
    <w:p w14:paraId="74A020A5" w14:textId="77777777" w:rsidR="00B173FC" w:rsidRPr="000F5C34" w:rsidRDefault="00B173FC" w:rsidP="00B173FC">
      <w:pPr>
        <w:pStyle w:val="ListParagraph"/>
        <w:jc w:val="both"/>
        <w:rPr>
          <w:rFonts w:ascii="Arial" w:hAnsi="Arial" w:cs="Arial"/>
          <w:b/>
          <w:sz w:val="24"/>
          <w:szCs w:val="24"/>
        </w:rPr>
      </w:pPr>
    </w:p>
    <w:p w14:paraId="3E115A85"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If it is agreed that no further value can be added through additional meetings and the action plan in place is robust and sufficiently coordinated, the case will be held dormant until such time that any further concerns are uncovered, or the risk is escalated to require greater multi-agency intervention.</w:t>
      </w:r>
    </w:p>
    <w:p w14:paraId="3ACA6E78" w14:textId="77777777" w:rsidR="00B173FC" w:rsidRPr="000F5C34" w:rsidRDefault="00B173FC" w:rsidP="00B173FC">
      <w:pPr>
        <w:jc w:val="both"/>
        <w:rPr>
          <w:rFonts w:ascii="Arial" w:hAnsi="Arial" w:cs="Arial"/>
          <w:sz w:val="24"/>
          <w:szCs w:val="24"/>
        </w:rPr>
      </w:pPr>
    </w:p>
    <w:p w14:paraId="02FCB662" w14:textId="77777777" w:rsidR="00B173FC" w:rsidRPr="000F5C34" w:rsidRDefault="00B173FC" w:rsidP="0050366A">
      <w:pPr>
        <w:pStyle w:val="ListParagraph"/>
        <w:numPr>
          <w:ilvl w:val="0"/>
          <w:numId w:val="26"/>
        </w:numPr>
        <w:contextualSpacing w:val="0"/>
        <w:jc w:val="both"/>
        <w:rPr>
          <w:rFonts w:ascii="Arial" w:hAnsi="Arial" w:cs="Arial"/>
          <w:b/>
          <w:sz w:val="24"/>
          <w:szCs w:val="24"/>
        </w:rPr>
      </w:pPr>
      <w:r w:rsidRPr="000F5C34">
        <w:rPr>
          <w:rFonts w:ascii="Arial" w:hAnsi="Arial" w:cs="Arial"/>
          <w:b/>
          <w:sz w:val="24"/>
          <w:szCs w:val="24"/>
        </w:rPr>
        <w:t xml:space="preserve">Role of the CSC Duty and Advice Team </w:t>
      </w:r>
    </w:p>
    <w:p w14:paraId="33ED7756" w14:textId="77777777" w:rsidR="00B173FC" w:rsidRPr="000F5C34" w:rsidRDefault="00B173FC" w:rsidP="00B173FC">
      <w:pPr>
        <w:jc w:val="both"/>
        <w:rPr>
          <w:rFonts w:ascii="Arial" w:hAnsi="Arial" w:cs="Arial"/>
          <w:sz w:val="24"/>
          <w:szCs w:val="24"/>
        </w:rPr>
      </w:pPr>
    </w:p>
    <w:p w14:paraId="3807FEC1" w14:textId="77777777" w:rsidR="00B173FC" w:rsidRPr="000F5C34" w:rsidRDefault="00B173FC" w:rsidP="00B173FC">
      <w:pPr>
        <w:jc w:val="both"/>
        <w:rPr>
          <w:rFonts w:ascii="Arial" w:hAnsi="Arial" w:cs="Arial"/>
          <w:sz w:val="24"/>
          <w:szCs w:val="24"/>
        </w:rPr>
      </w:pPr>
      <w:r w:rsidRPr="000F5C34">
        <w:rPr>
          <w:rFonts w:ascii="Arial" w:hAnsi="Arial" w:cs="Arial"/>
          <w:sz w:val="24"/>
          <w:szCs w:val="24"/>
        </w:rPr>
        <w:t xml:space="preserve">All concerns relating to child exploitation shared with the </w:t>
      </w:r>
      <w:r w:rsidRPr="000F5C34">
        <w:rPr>
          <w:rFonts w:ascii="Arial" w:hAnsi="Arial" w:cs="Arial"/>
          <w:b/>
          <w:sz w:val="24"/>
          <w:szCs w:val="24"/>
        </w:rPr>
        <w:t>Duty and Advice team within the CSC Front Door</w:t>
      </w:r>
      <w:r w:rsidRPr="000F5C34">
        <w:rPr>
          <w:rFonts w:ascii="Arial" w:hAnsi="Arial" w:cs="Arial"/>
          <w:sz w:val="24"/>
          <w:szCs w:val="24"/>
        </w:rPr>
        <w:t xml:space="preserve"> for immediate consideration and evaluation which lead to an assessment of a risk of exploitation, will require a notification into the MACE process. This should not delay or alter any other work to be undertaken in relation to the concerns reported, nor should it detract from statutory processes.</w:t>
      </w:r>
    </w:p>
    <w:p w14:paraId="25C4FACC" w14:textId="77777777" w:rsidR="00B173FC" w:rsidRPr="000F5C34" w:rsidRDefault="00B173FC" w:rsidP="00B173FC">
      <w:pPr>
        <w:pStyle w:val="Default"/>
        <w:rPr>
          <w:i/>
        </w:rPr>
      </w:pPr>
    </w:p>
    <w:p w14:paraId="10D61EEE" w14:textId="77777777" w:rsidR="00B173FC" w:rsidRPr="000F5C34" w:rsidRDefault="00B173FC" w:rsidP="00B173FC">
      <w:pPr>
        <w:pStyle w:val="Default"/>
        <w:jc w:val="both"/>
        <w:rPr>
          <w:b/>
        </w:rPr>
      </w:pPr>
      <w:r w:rsidRPr="000F5C34">
        <w:rPr>
          <w:b/>
        </w:rPr>
        <w:t>The MACE process will complement statutory procedures and intervention to provide additional multi-agency oversight to exploitation and /or missing from home or care cases.</w:t>
      </w:r>
    </w:p>
    <w:p w14:paraId="016D5A7F" w14:textId="77777777" w:rsidR="00B173FC" w:rsidRPr="000F5C34" w:rsidRDefault="00B173FC" w:rsidP="00B173FC">
      <w:pPr>
        <w:pStyle w:val="Default"/>
        <w:rPr>
          <w:b/>
        </w:rPr>
      </w:pPr>
    </w:p>
    <w:p w14:paraId="5B3558EE" w14:textId="77777777" w:rsidR="00B173FC" w:rsidRPr="000F5C34" w:rsidRDefault="00B173FC" w:rsidP="0050366A">
      <w:pPr>
        <w:pStyle w:val="Default"/>
        <w:numPr>
          <w:ilvl w:val="0"/>
          <w:numId w:val="27"/>
        </w:numPr>
        <w:rPr>
          <w:b/>
        </w:rPr>
      </w:pPr>
      <w:r w:rsidRPr="000F5C34">
        <w:rPr>
          <w:b/>
        </w:rPr>
        <w:t>Mechanics of the Single Point of Contact /MACE process.</w:t>
      </w:r>
    </w:p>
    <w:p w14:paraId="28A19567" w14:textId="77777777" w:rsidR="00B173FC" w:rsidRPr="000F5C34" w:rsidRDefault="00B173FC" w:rsidP="00B173FC">
      <w:pPr>
        <w:pStyle w:val="Default"/>
        <w:rPr>
          <w:b/>
          <w:i/>
        </w:rPr>
      </w:pPr>
    </w:p>
    <w:p w14:paraId="59ED67C8" w14:textId="77777777" w:rsidR="00B173FC" w:rsidRPr="000F5C34" w:rsidRDefault="00B173FC" w:rsidP="00B173FC">
      <w:pPr>
        <w:pStyle w:val="Default"/>
        <w:jc w:val="both"/>
      </w:pPr>
      <w:r w:rsidRPr="000F5C34">
        <w:t>Any Duty and Advice contact relating to child exploitation will be shared with the Risk and Vulnerabilities team through an agreed process.</w:t>
      </w:r>
    </w:p>
    <w:p w14:paraId="03B35BEC" w14:textId="77777777" w:rsidR="00B173FC" w:rsidRPr="000F5C34" w:rsidRDefault="00B173FC" w:rsidP="00B173FC">
      <w:pPr>
        <w:pStyle w:val="Default"/>
        <w:jc w:val="both"/>
      </w:pPr>
    </w:p>
    <w:p w14:paraId="12DA0E4E" w14:textId="779C6115" w:rsidR="00B173FC" w:rsidRPr="000F5C34" w:rsidRDefault="00B173FC" w:rsidP="00B173FC">
      <w:pPr>
        <w:pStyle w:val="Default"/>
        <w:jc w:val="both"/>
      </w:pPr>
      <w:r w:rsidRPr="000F5C34">
        <w:t xml:space="preserve">The management and oversight of MACE meetings will be coordinated by the nominated worker in the Risk and Vulnerabilities team.  They will review the information received to ensure all required information is available, to enable an informed decision at screening. All actions and advice that are agreed at MACE screening will be recorded by the Risk and </w:t>
      </w:r>
      <w:r w:rsidR="000F5C34" w:rsidRPr="000F5C34">
        <w:t>Vulnerability</w:t>
      </w:r>
      <w:r w:rsidRPr="000F5C34">
        <w:t xml:space="preserve"> team on a central database and the nominated worker will retain oversight and coordination of the case within the MACE process, until the case is closed.</w:t>
      </w:r>
    </w:p>
    <w:p w14:paraId="52638832" w14:textId="77777777" w:rsidR="00B173FC" w:rsidRPr="000F5C34" w:rsidRDefault="00B173FC" w:rsidP="00B173FC">
      <w:pPr>
        <w:pStyle w:val="Default"/>
        <w:jc w:val="both"/>
      </w:pPr>
    </w:p>
    <w:p w14:paraId="4F6CD967" w14:textId="77777777" w:rsidR="00B173FC" w:rsidRPr="000F5C34" w:rsidRDefault="00B173FC" w:rsidP="00B173FC">
      <w:pPr>
        <w:pStyle w:val="Default"/>
        <w:jc w:val="both"/>
      </w:pPr>
      <w:r w:rsidRPr="000F5C34">
        <w:t xml:space="preserve">If the screening process identifies the risk to the child requires multi agency oversight via a MACE meeting, meetings will be arranged to enable the lead agency professional to attend at a nominated time, to discuss their specific case. </w:t>
      </w:r>
    </w:p>
    <w:p w14:paraId="1DDD2C32" w14:textId="77777777" w:rsidR="00B173FC" w:rsidRPr="000F5C34" w:rsidRDefault="00B173FC" w:rsidP="00B173FC">
      <w:pPr>
        <w:pStyle w:val="Default"/>
        <w:jc w:val="both"/>
      </w:pPr>
    </w:p>
    <w:p w14:paraId="48F54398" w14:textId="77777777" w:rsidR="00B173FC" w:rsidRPr="000F5C34" w:rsidRDefault="00B173FC" w:rsidP="00B173FC">
      <w:pPr>
        <w:pStyle w:val="Default"/>
        <w:jc w:val="both"/>
      </w:pPr>
      <w:r w:rsidRPr="000F5C34">
        <w:t>The frequency of MACE meetings will be determined by demand. Initially they will be timetabled to occur every four weeks. Meetings are expected to last a full day with an ambition to discuss new nominations in the morning and review existing cases in the afternoon.</w:t>
      </w:r>
    </w:p>
    <w:p w14:paraId="042EF85D" w14:textId="77777777" w:rsidR="00B173FC" w:rsidRPr="000F5C34" w:rsidRDefault="00B173FC" w:rsidP="00B173FC">
      <w:pPr>
        <w:pStyle w:val="Default"/>
      </w:pPr>
    </w:p>
    <w:p w14:paraId="18FAA89B" w14:textId="77777777" w:rsidR="00B173FC" w:rsidRPr="000F5C34" w:rsidRDefault="00B173FC" w:rsidP="0050366A">
      <w:pPr>
        <w:pStyle w:val="Default"/>
        <w:numPr>
          <w:ilvl w:val="0"/>
          <w:numId w:val="28"/>
        </w:numPr>
        <w:rPr>
          <w:b/>
        </w:rPr>
      </w:pPr>
      <w:r w:rsidRPr="000F5C34">
        <w:rPr>
          <w:b/>
        </w:rPr>
        <w:t>Case conclusion.</w:t>
      </w:r>
    </w:p>
    <w:p w14:paraId="63230B36" w14:textId="77777777" w:rsidR="00B173FC" w:rsidRPr="000F5C34" w:rsidRDefault="00B173FC" w:rsidP="00B173FC">
      <w:pPr>
        <w:pStyle w:val="Default"/>
      </w:pPr>
    </w:p>
    <w:p w14:paraId="52720CB4" w14:textId="317156EE" w:rsidR="00B173FC" w:rsidRPr="000F5C34" w:rsidRDefault="00B173FC" w:rsidP="00B173FC">
      <w:pPr>
        <w:pStyle w:val="Default"/>
      </w:pPr>
      <w:r w:rsidRPr="000F5C34">
        <w:lastRenderedPageBreak/>
        <w:t>The risk to a child /young person will continued to be discussed at MACE meetings whilst it is deemed necessary to ensure effective multi-agency management of exploitation risk and vulnerabilty. However, where alternate processes are in place / identified which are recognised as a suitable alternative to effectively support a child /young person, the meeting may agree to remove oversight of the case from the MACE process. In such circumstances the case will remain open to the MACE process, and if risk /</w:t>
      </w:r>
      <w:r w:rsidR="004C46C6" w:rsidRPr="000F5C34">
        <w:t>vulnerability</w:t>
      </w:r>
      <w:r w:rsidRPr="000F5C34">
        <w:t xml:space="preserve"> is identified to have increased the case will be discussed with the child’s Lead Professional, and a decision made as to whether the case would benefit from further oversight and support from the multi-agency meetings. </w:t>
      </w:r>
    </w:p>
    <w:p w14:paraId="7C5E396B" w14:textId="77777777" w:rsidR="00B173FC" w:rsidRPr="000F5C34" w:rsidRDefault="00B173FC" w:rsidP="00B173FC">
      <w:pPr>
        <w:pStyle w:val="Default"/>
      </w:pPr>
    </w:p>
    <w:p w14:paraId="45CDAA84" w14:textId="77777777" w:rsidR="00B173FC" w:rsidRPr="000F5C34" w:rsidRDefault="00B173FC" w:rsidP="0050366A">
      <w:pPr>
        <w:pStyle w:val="Default"/>
        <w:numPr>
          <w:ilvl w:val="0"/>
          <w:numId w:val="28"/>
        </w:numPr>
        <w:rPr>
          <w:b/>
        </w:rPr>
      </w:pPr>
      <w:r w:rsidRPr="000F5C34">
        <w:rPr>
          <w:b/>
        </w:rPr>
        <w:t>Additional MACE meetings.</w:t>
      </w:r>
    </w:p>
    <w:p w14:paraId="7E13727A" w14:textId="77777777" w:rsidR="00B173FC" w:rsidRPr="000F5C34" w:rsidRDefault="00B173FC" w:rsidP="00B173FC">
      <w:pPr>
        <w:pStyle w:val="Default"/>
      </w:pPr>
    </w:p>
    <w:p w14:paraId="4B1B9B12" w14:textId="77777777" w:rsidR="00B173FC" w:rsidRPr="000F5C34" w:rsidRDefault="00B173FC" w:rsidP="00B173FC">
      <w:pPr>
        <w:pStyle w:val="Default"/>
        <w:jc w:val="both"/>
      </w:pPr>
      <w:r w:rsidRPr="000F5C34">
        <w:t>Where a case is regarded to be highly complex and such complexities would make a multi-agency discussion impractical within the monthly meeting, or urgency demands timely oversight and action, a specific case meeting will be arranged; all professionals involved with the child /young person and their family will be invited.</w:t>
      </w:r>
    </w:p>
    <w:p w14:paraId="7D18D8FA" w14:textId="77777777" w:rsidR="00B173FC" w:rsidRPr="000F5C34" w:rsidRDefault="00B173FC" w:rsidP="00B173FC">
      <w:pPr>
        <w:pStyle w:val="Default"/>
      </w:pPr>
    </w:p>
    <w:p w14:paraId="3D48EE0D" w14:textId="77777777" w:rsidR="00B173FC" w:rsidRPr="000F5C34" w:rsidRDefault="00B173FC" w:rsidP="0050366A">
      <w:pPr>
        <w:pStyle w:val="ListParagraph"/>
        <w:numPr>
          <w:ilvl w:val="0"/>
          <w:numId w:val="28"/>
        </w:numPr>
        <w:contextualSpacing w:val="0"/>
        <w:textAlignment w:val="baseline"/>
        <w:rPr>
          <w:rFonts w:ascii="Arial" w:eastAsia="Times New Roman" w:hAnsi="Arial" w:cs="Arial"/>
          <w:b/>
          <w:sz w:val="24"/>
          <w:szCs w:val="24"/>
          <w:lang w:eastAsia="en-GB"/>
        </w:rPr>
      </w:pPr>
      <w:r w:rsidRPr="000F5C34">
        <w:rPr>
          <w:rFonts w:ascii="Arial" w:eastAsia="Times New Roman" w:hAnsi="Arial" w:cs="Arial"/>
          <w:b/>
          <w:sz w:val="24"/>
          <w:szCs w:val="24"/>
          <w:lang w:eastAsia="en-GB"/>
        </w:rPr>
        <w:t>Coordination of MACE meetings.</w:t>
      </w:r>
    </w:p>
    <w:p w14:paraId="31E12CAF" w14:textId="77777777" w:rsidR="00B173FC" w:rsidRPr="000F5C34" w:rsidRDefault="00B173FC" w:rsidP="00B173FC">
      <w:pPr>
        <w:textAlignment w:val="baseline"/>
        <w:rPr>
          <w:rFonts w:ascii="Arial" w:eastAsia="Times New Roman" w:hAnsi="Arial" w:cs="Arial"/>
          <w:sz w:val="24"/>
          <w:szCs w:val="24"/>
          <w:lang w:eastAsia="en-GB"/>
        </w:rPr>
      </w:pPr>
    </w:p>
    <w:p w14:paraId="267C05C0" w14:textId="77777777" w:rsidR="00B173FC" w:rsidRPr="000F5C34" w:rsidRDefault="00B173FC" w:rsidP="00B173FC">
      <w:pPr>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The coordination of meetings will sit with the identified worker in the Risk and Vulnerabilities team. They will:</w:t>
      </w:r>
    </w:p>
    <w:p w14:paraId="7EF557DC" w14:textId="77777777" w:rsidR="00B173FC" w:rsidRPr="000F5C34" w:rsidRDefault="00B173FC" w:rsidP="00B173FC">
      <w:pPr>
        <w:textAlignment w:val="baseline"/>
        <w:rPr>
          <w:rFonts w:ascii="Arial" w:eastAsia="Times New Roman" w:hAnsi="Arial" w:cs="Arial"/>
          <w:sz w:val="24"/>
          <w:szCs w:val="24"/>
          <w:lang w:eastAsia="en-GB"/>
        </w:rPr>
      </w:pPr>
    </w:p>
    <w:p w14:paraId="25388D35" w14:textId="77777777" w:rsidR="00B173FC" w:rsidRPr="000F5C34" w:rsidRDefault="00B173FC" w:rsidP="0050366A">
      <w:pPr>
        <w:pStyle w:val="ListParagraph"/>
        <w:numPr>
          <w:ilvl w:val="0"/>
          <w:numId w:val="2"/>
        </w:numPr>
        <w:ind w:left="641" w:hanging="357"/>
        <w:contextualSpacing w:val="0"/>
        <w:rPr>
          <w:rFonts w:ascii="Arial" w:eastAsia="Times New Roman" w:hAnsi="Arial" w:cs="Arial"/>
          <w:sz w:val="24"/>
          <w:szCs w:val="24"/>
          <w:lang w:eastAsia="en-GB"/>
        </w:rPr>
      </w:pPr>
      <w:r w:rsidRPr="000F5C34">
        <w:rPr>
          <w:rFonts w:ascii="Arial" w:eastAsia="Times New Roman" w:hAnsi="Arial" w:cs="Arial"/>
          <w:sz w:val="24"/>
          <w:szCs w:val="24"/>
          <w:lang w:eastAsia="en-GB"/>
        </w:rPr>
        <w:t>Have oversight of all notifications received and shared by the Duty and Advice team.</w:t>
      </w:r>
    </w:p>
    <w:p w14:paraId="058DEE84" w14:textId="77777777" w:rsidR="00B173FC" w:rsidRPr="000F5C34" w:rsidRDefault="00B173FC" w:rsidP="0050366A">
      <w:pPr>
        <w:numPr>
          <w:ilvl w:val="0"/>
          <w:numId w:val="2"/>
        </w:numPr>
        <w:spacing w:after="160"/>
        <w:ind w:left="641" w:hanging="357"/>
        <w:contextualSpacing/>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Have oversight of all referrals received from CSC </w:t>
      </w:r>
    </w:p>
    <w:p w14:paraId="310403A3" w14:textId="77777777" w:rsidR="00B173FC" w:rsidRPr="000F5C34" w:rsidRDefault="00B173FC" w:rsidP="0050366A">
      <w:pPr>
        <w:numPr>
          <w:ilvl w:val="0"/>
          <w:numId w:val="2"/>
        </w:numPr>
        <w:spacing w:after="160"/>
        <w:ind w:left="641" w:hanging="357"/>
        <w:contextualSpacing/>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Review and collate case information for consideration at screening</w:t>
      </w:r>
    </w:p>
    <w:p w14:paraId="020C5B36" w14:textId="77777777" w:rsidR="00B173FC" w:rsidRPr="000F5C34" w:rsidRDefault="00B173FC" w:rsidP="0050366A">
      <w:pPr>
        <w:numPr>
          <w:ilvl w:val="0"/>
          <w:numId w:val="2"/>
        </w:numPr>
        <w:spacing w:after="160"/>
        <w:ind w:left="641" w:hanging="357"/>
        <w:contextualSpacing/>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Liaise with and feedback to the referring professional /agency </w:t>
      </w:r>
    </w:p>
    <w:p w14:paraId="2F13D5AC" w14:textId="54E816E1" w:rsidR="00B173FC" w:rsidRPr="000F5C34" w:rsidRDefault="00B173FC" w:rsidP="0050366A">
      <w:pPr>
        <w:numPr>
          <w:ilvl w:val="0"/>
          <w:numId w:val="2"/>
        </w:numPr>
        <w:spacing w:after="160"/>
        <w:ind w:left="641" w:hanging="357"/>
        <w:contextualSpacing/>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Follow up any required additional information and oversee the organisation of MACE meetings </w:t>
      </w:r>
      <w:r w:rsidR="004C46C6" w:rsidRPr="000F5C34">
        <w:rPr>
          <w:rFonts w:ascii="Arial" w:eastAsia="Times New Roman" w:hAnsi="Arial" w:cs="Arial"/>
          <w:sz w:val="24"/>
          <w:szCs w:val="24"/>
          <w:lang w:eastAsia="en-GB"/>
        </w:rPr>
        <w:t>including.</w:t>
      </w:r>
    </w:p>
    <w:p w14:paraId="26F90406" w14:textId="77777777" w:rsidR="00B173FC" w:rsidRPr="000F5C34" w:rsidRDefault="00B173FC" w:rsidP="0050366A">
      <w:pPr>
        <w:pStyle w:val="ListParagraph"/>
        <w:numPr>
          <w:ilvl w:val="0"/>
          <w:numId w:val="29"/>
        </w:numPr>
        <w:ind w:left="641" w:hanging="357"/>
        <w:contextualSpacing w:val="0"/>
        <w:rPr>
          <w:rFonts w:ascii="Arial" w:eastAsia="Times New Roman" w:hAnsi="Arial" w:cs="Arial"/>
          <w:sz w:val="24"/>
          <w:szCs w:val="24"/>
          <w:lang w:eastAsia="en-GB"/>
        </w:rPr>
      </w:pPr>
      <w:r w:rsidRPr="000F5C34">
        <w:rPr>
          <w:rFonts w:ascii="Arial" w:eastAsia="Times New Roman" w:hAnsi="Arial" w:cs="Arial"/>
          <w:sz w:val="24"/>
          <w:szCs w:val="24"/>
          <w:lang w:eastAsia="en-GB"/>
        </w:rPr>
        <w:t>Distributing referrals for each meeting with partner agency representatives and collating information received into a summary report for each individual child.</w:t>
      </w:r>
    </w:p>
    <w:p w14:paraId="3A1C312C" w14:textId="77777777" w:rsidR="00B173FC" w:rsidRPr="000F5C34" w:rsidRDefault="00B173FC" w:rsidP="0050366A">
      <w:pPr>
        <w:pStyle w:val="ListParagraph"/>
        <w:numPr>
          <w:ilvl w:val="0"/>
          <w:numId w:val="29"/>
        </w:numPr>
        <w:ind w:left="641" w:hanging="357"/>
        <w:contextualSpacing w:val="0"/>
        <w:rPr>
          <w:rFonts w:ascii="Arial" w:eastAsia="Times New Roman" w:hAnsi="Arial" w:cs="Arial"/>
          <w:sz w:val="24"/>
          <w:szCs w:val="24"/>
          <w:lang w:eastAsia="en-GB"/>
        </w:rPr>
      </w:pPr>
      <w:r w:rsidRPr="000F5C34">
        <w:rPr>
          <w:rFonts w:ascii="Arial" w:eastAsia="Times New Roman" w:hAnsi="Arial" w:cs="Arial"/>
          <w:sz w:val="24"/>
          <w:szCs w:val="24"/>
          <w:lang w:eastAsia="en-GB"/>
        </w:rPr>
        <w:t>Liaising with lead professionals and partner agencies</w:t>
      </w:r>
    </w:p>
    <w:p w14:paraId="66973A67" w14:textId="5477AAFE"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Constructing a meeting agenda and </w:t>
      </w:r>
      <w:r w:rsidR="004C46C6" w:rsidRPr="000F5C34">
        <w:rPr>
          <w:rFonts w:ascii="Arial" w:eastAsia="Times New Roman" w:hAnsi="Arial" w:cs="Arial"/>
          <w:sz w:val="24"/>
          <w:szCs w:val="24"/>
          <w:lang w:eastAsia="en-GB"/>
        </w:rPr>
        <w:t>timetable</w:t>
      </w:r>
    </w:p>
    <w:p w14:paraId="52A85DF4"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Distributing agreed actions with individual agency representatives.</w:t>
      </w:r>
    </w:p>
    <w:p w14:paraId="20293FFF"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Recording agreed actions for each child;</w:t>
      </w:r>
      <w:r w:rsidRPr="000F5C34">
        <w:rPr>
          <w:rFonts w:ascii="Arial" w:hAnsi="Arial" w:cs="Arial"/>
          <w:sz w:val="24"/>
          <w:szCs w:val="24"/>
        </w:rPr>
        <w:t xml:space="preserve"> </w:t>
      </w:r>
      <w:r w:rsidRPr="000F5C34">
        <w:rPr>
          <w:rFonts w:ascii="Arial" w:eastAsia="Times New Roman" w:hAnsi="Arial" w:cs="Arial"/>
          <w:sz w:val="24"/>
          <w:szCs w:val="24"/>
          <w:lang w:eastAsia="en-GB"/>
        </w:rPr>
        <w:t xml:space="preserve">tracking of outcomes / reduced </w:t>
      </w:r>
    </w:p>
    <w:p w14:paraId="6988D1C1"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Maintenance of a central MACE database </w:t>
      </w:r>
    </w:p>
    <w:p w14:paraId="40E3DB30"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 xml:space="preserve">Development of MACE processes, policy and procedures. </w:t>
      </w:r>
    </w:p>
    <w:p w14:paraId="005CA6DE"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eastAsia="Times New Roman" w:hAnsi="Arial" w:cs="Arial"/>
          <w:sz w:val="24"/>
          <w:szCs w:val="24"/>
          <w:lang w:eastAsia="en-GB"/>
        </w:rPr>
        <w:t>Preparation of reports for Senior Managers / KSCB</w:t>
      </w:r>
    </w:p>
    <w:p w14:paraId="7D7A51BC" w14:textId="77777777" w:rsidR="00B173FC" w:rsidRPr="000F5C34" w:rsidRDefault="00B173FC" w:rsidP="0050366A">
      <w:pPr>
        <w:pStyle w:val="ListParagraph"/>
        <w:numPr>
          <w:ilvl w:val="0"/>
          <w:numId w:val="29"/>
        </w:numPr>
        <w:spacing w:after="160"/>
        <w:ind w:left="641" w:hanging="357"/>
        <w:textAlignment w:val="baseline"/>
        <w:rPr>
          <w:rFonts w:ascii="Arial" w:eastAsia="Times New Roman" w:hAnsi="Arial" w:cs="Arial"/>
          <w:sz w:val="24"/>
          <w:szCs w:val="24"/>
          <w:lang w:eastAsia="en-GB"/>
        </w:rPr>
      </w:pPr>
      <w:r w:rsidRPr="000F5C34">
        <w:rPr>
          <w:rFonts w:ascii="Arial" w:hAnsi="Arial" w:cs="Arial"/>
          <w:sz w:val="24"/>
          <w:szCs w:val="24"/>
        </w:rPr>
        <w:t>Sharing of information, as agreed by the chair of the MACE.</w:t>
      </w:r>
    </w:p>
    <w:p w14:paraId="1E18F0B2" w14:textId="77777777" w:rsidR="00B173FC" w:rsidRPr="000F5C34" w:rsidRDefault="00B173FC" w:rsidP="0050366A">
      <w:pPr>
        <w:pStyle w:val="Heading2"/>
        <w:numPr>
          <w:ilvl w:val="0"/>
          <w:numId w:val="36"/>
        </w:numPr>
        <w:ind w:left="0" w:firstLine="0"/>
        <w:rPr>
          <w:rFonts w:ascii="Arial" w:eastAsiaTheme="minorHAnsi" w:hAnsi="Arial" w:cs="Arial"/>
          <w:i w:val="0"/>
          <w:iCs w:val="0"/>
          <w:sz w:val="24"/>
          <w:szCs w:val="24"/>
        </w:rPr>
      </w:pPr>
      <w:bookmarkStart w:id="51" w:name="_Toc106372926"/>
      <w:r w:rsidRPr="000F5C34">
        <w:rPr>
          <w:rFonts w:ascii="Arial" w:eastAsiaTheme="minorHAnsi" w:hAnsi="Arial" w:cs="Arial"/>
          <w:i w:val="0"/>
          <w:iCs w:val="0"/>
          <w:sz w:val="24"/>
          <w:szCs w:val="24"/>
        </w:rPr>
        <w:t>Resolution of Professional Disagreements.</w:t>
      </w:r>
      <w:bookmarkEnd w:id="51"/>
    </w:p>
    <w:p w14:paraId="3DD6A9EA" w14:textId="77777777" w:rsidR="00B173FC" w:rsidRPr="000F5C34" w:rsidRDefault="00B173FC" w:rsidP="00B173FC">
      <w:pPr>
        <w:spacing w:after="160"/>
        <w:contextualSpacing/>
        <w:jc w:val="both"/>
        <w:rPr>
          <w:rFonts w:ascii="Arial" w:eastAsiaTheme="minorHAnsi" w:hAnsi="Arial" w:cs="Arial"/>
          <w:color w:val="FF0000"/>
          <w:sz w:val="24"/>
          <w:szCs w:val="24"/>
        </w:rPr>
      </w:pPr>
      <w:r w:rsidRPr="000F5C34">
        <w:rPr>
          <w:rFonts w:ascii="Arial" w:eastAsiaTheme="minorHAnsi" w:hAnsi="Arial" w:cs="Arial"/>
          <w:sz w:val="24"/>
          <w:szCs w:val="24"/>
        </w:rPr>
        <w:t xml:space="preserve">It is both expected and healthy for partners to have open and honest conversations, provide challenge and offer differing views; the Kirklees Safeguarding Children Board has an Escalation process that will be utilised to achieve resolution regarding professional disagreements in the MACE process. </w:t>
      </w:r>
      <w:r w:rsidRPr="004C46C6">
        <w:rPr>
          <w:rFonts w:ascii="Arial" w:eastAsiaTheme="minorHAnsi" w:hAnsi="Arial" w:cs="Arial"/>
          <w:sz w:val="24"/>
          <w:szCs w:val="24"/>
        </w:rPr>
        <w:t>(KSCB Escalation Process)</w:t>
      </w:r>
    </w:p>
    <w:p w14:paraId="6F415A42" w14:textId="77777777" w:rsidR="00B173FC" w:rsidRPr="000F5C34" w:rsidRDefault="00B173FC" w:rsidP="00B173FC">
      <w:pPr>
        <w:spacing w:after="160"/>
        <w:contextualSpacing/>
        <w:jc w:val="both"/>
        <w:rPr>
          <w:rFonts w:ascii="Arial" w:eastAsiaTheme="minorHAnsi" w:hAnsi="Arial" w:cs="Arial"/>
          <w:sz w:val="24"/>
          <w:szCs w:val="24"/>
        </w:rPr>
      </w:pPr>
    </w:p>
    <w:p w14:paraId="39309787" w14:textId="18EB2629" w:rsidR="00B173FC" w:rsidRPr="000F5C34" w:rsidRDefault="00B173FC" w:rsidP="0050366A">
      <w:pPr>
        <w:pStyle w:val="Heading2"/>
        <w:numPr>
          <w:ilvl w:val="0"/>
          <w:numId w:val="36"/>
        </w:numPr>
        <w:ind w:left="0" w:hanging="11"/>
        <w:rPr>
          <w:rFonts w:ascii="Arial" w:eastAsiaTheme="minorHAnsi" w:hAnsi="Arial" w:cs="Arial"/>
          <w:i w:val="0"/>
          <w:iCs w:val="0"/>
          <w:sz w:val="24"/>
          <w:szCs w:val="24"/>
        </w:rPr>
      </w:pPr>
      <w:bookmarkStart w:id="52" w:name="_Toc106372927"/>
      <w:r w:rsidRPr="000F5C34">
        <w:rPr>
          <w:rFonts w:ascii="Arial" w:eastAsiaTheme="minorHAnsi" w:hAnsi="Arial" w:cs="Arial"/>
          <w:i w:val="0"/>
          <w:iCs w:val="0"/>
          <w:sz w:val="24"/>
          <w:szCs w:val="24"/>
        </w:rPr>
        <w:t>Missing and Child Exploitation Process and Terms of Reference.</w:t>
      </w:r>
      <w:bookmarkEnd w:id="52"/>
    </w:p>
    <w:p w14:paraId="1831F222" w14:textId="77777777" w:rsidR="00B173FC" w:rsidRPr="000F5C34" w:rsidRDefault="00B173FC" w:rsidP="00B173FC">
      <w:pPr>
        <w:pStyle w:val="ListParagraph"/>
        <w:spacing w:line="259" w:lineRule="auto"/>
        <w:rPr>
          <w:rFonts w:ascii="Arial" w:eastAsiaTheme="minorHAnsi" w:hAnsi="Arial" w:cs="Arial"/>
          <w:b/>
          <w:sz w:val="24"/>
          <w:szCs w:val="24"/>
          <w:u w:val="single"/>
        </w:rPr>
      </w:pPr>
    </w:p>
    <w:p w14:paraId="4F22BEE5" w14:textId="77777777" w:rsidR="00B173FC" w:rsidRPr="000F5C34" w:rsidRDefault="00B173FC" w:rsidP="0050366A">
      <w:pPr>
        <w:pStyle w:val="ListParagraph"/>
        <w:numPr>
          <w:ilvl w:val="0"/>
          <w:numId w:val="24"/>
        </w:numPr>
        <w:spacing w:line="259" w:lineRule="auto"/>
        <w:contextualSpacing w:val="0"/>
        <w:rPr>
          <w:rFonts w:ascii="Arial" w:eastAsiaTheme="minorHAnsi" w:hAnsi="Arial" w:cs="Arial"/>
          <w:b/>
          <w:sz w:val="24"/>
          <w:szCs w:val="24"/>
        </w:rPr>
      </w:pPr>
      <w:r w:rsidRPr="000F5C34">
        <w:rPr>
          <w:rFonts w:ascii="Arial" w:eastAsiaTheme="minorHAnsi" w:hAnsi="Arial" w:cs="Arial"/>
          <w:b/>
          <w:sz w:val="24"/>
          <w:szCs w:val="24"/>
        </w:rPr>
        <w:t>Aim</w:t>
      </w:r>
    </w:p>
    <w:p w14:paraId="0302280B" w14:textId="77777777" w:rsidR="00B173FC" w:rsidRPr="000F5C34" w:rsidRDefault="00B173FC" w:rsidP="00B173FC">
      <w:pPr>
        <w:spacing w:line="259" w:lineRule="auto"/>
        <w:rPr>
          <w:rFonts w:ascii="Arial" w:eastAsiaTheme="minorHAnsi" w:hAnsi="Arial" w:cs="Arial"/>
          <w:sz w:val="24"/>
          <w:szCs w:val="24"/>
        </w:rPr>
      </w:pPr>
    </w:p>
    <w:p w14:paraId="04C6E11A" w14:textId="77777777" w:rsidR="00B173FC" w:rsidRPr="000F5C34" w:rsidRDefault="00B173FC" w:rsidP="00B173FC">
      <w:pPr>
        <w:spacing w:line="259" w:lineRule="auto"/>
        <w:rPr>
          <w:rFonts w:ascii="Arial" w:eastAsiaTheme="minorHAnsi" w:hAnsi="Arial" w:cs="Arial"/>
          <w:sz w:val="24"/>
          <w:szCs w:val="24"/>
        </w:rPr>
      </w:pPr>
      <w:r w:rsidRPr="000F5C34">
        <w:rPr>
          <w:rFonts w:ascii="Arial" w:eastAsiaTheme="minorHAnsi" w:hAnsi="Arial" w:cs="Arial"/>
          <w:sz w:val="24"/>
          <w:szCs w:val="24"/>
        </w:rPr>
        <w:t>The aim of the MACE process is to provide a coordinated and effective multi-agency operational response to missing children and child exploitation across Kirklees.</w:t>
      </w:r>
    </w:p>
    <w:p w14:paraId="5CB65147" w14:textId="77777777" w:rsidR="00B173FC" w:rsidRPr="000F5C34" w:rsidRDefault="00B173FC" w:rsidP="00B173FC">
      <w:pPr>
        <w:spacing w:line="259" w:lineRule="auto"/>
        <w:rPr>
          <w:rFonts w:ascii="Arial" w:eastAsiaTheme="minorHAnsi" w:hAnsi="Arial" w:cs="Arial"/>
          <w:sz w:val="24"/>
          <w:szCs w:val="24"/>
        </w:rPr>
      </w:pPr>
    </w:p>
    <w:p w14:paraId="5958EF6B" w14:textId="77777777" w:rsidR="00B173FC" w:rsidRPr="000F5C34" w:rsidRDefault="00B173FC" w:rsidP="00B173FC">
      <w:pPr>
        <w:spacing w:line="259" w:lineRule="auto"/>
        <w:rPr>
          <w:rFonts w:ascii="Arial" w:eastAsiaTheme="minorHAnsi" w:hAnsi="Arial" w:cs="Arial"/>
          <w:sz w:val="24"/>
          <w:szCs w:val="24"/>
        </w:rPr>
      </w:pPr>
      <w:r w:rsidRPr="000F5C34">
        <w:rPr>
          <w:rFonts w:ascii="Arial" w:eastAsiaTheme="minorHAnsi" w:hAnsi="Arial" w:cs="Arial"/>
          <w:sz w:val="24"/>
          <w:szCs w:val="24"/>
        </w:rPr>
        <w:t>. The process will cover:</w:t>
      </w:r>
    </w:p>
    <w:p w14:paraId="43E5B63C" w14:textId="77777777" w:rsidR="00B173FC" w:rsidRPr="000F5C34" w:rsidRDefault="00B173FC" w:rsidP="00B173FC">
      <w:pPr>
        <w:spacing w:line="259" w:lineRule="auto"/>
        <w:rPr>
          <w:rFonts w:ascii="Arial" w:eastAsiaTheme="minorHAnsi" w:hAnsi="Arial" w:cs="Arial"/>
          <w:sz w:val="24"/>
          <w:szCs w:val="24"/>
        </w:rPr>
      </w:pPr>
    </w:p>
    <w:p w14:paraId="5E8CF7E2" w14:textId="77777777" w:rsidR="00B173FC" w:rsidRPr="000F5C34" w:rsidRDefault="00B173FC" w:rsidP="0050366A">
      <w:pPr>
        <w:pStyle w:val="ListParagraph"/>
        <w:numPr>
          <w:ilvl w:val="0"/>
          <w:numId w:val="14"/>
        </w:numPr>
        <w:spacing w:after="160"/>
        <w:ind w:left="714" w:hanging="357"/>
        <w:rPr>
          <w:rFonts w:ascii="Arial" w:eastAsiaTheme="minorHAnsi" w:hAnsi="Arial" w:cs="Arial"/>
          <w:sz w:val="24"/>
          <w:szCs w:val="24"/>
        </w:rPr>
      </w:pPr>
      <w:r w:rsidRPr="000F5C34">
        <w:rPr>
          <w:rFonts w:ascii="Arial" w:eastAsiaTheme="minorHAnsi" w:hAnsi="Arial" w:cs="Arial"/>
          <w:sz w:val="24"/>
          <w:szCs w:val="24"/>
        </w:rPr>
        <w:t>Referral coordination.</w:t>
      </w:r>
    </w:p>
    <w:p w14:paraId="610E7C01" w14:textId="77777777" w:rsidR="00B173FC" w:rsidRPr="000F5C34" w:rsidRDefault="00B173FC" w:rsidP="0050366A">
      <w:pPr>
        <w:pStyle w:val="ListParagraph"/>
        <w:numPr>
          <w:ilvl w:val="0"/>
          <w:numId w:val="14"/>
        </w:numPr>
        <w:spacing w:after="160"/>
        <w:ind w:left="714" w:hanging="357"/>
        <w:rPr>
          <w:rFonts w:ascii="Arial" w:eastAsiaTheme="minorHAnsi" w:hAnsi="Arial" w:cs="Arial"/>
          <w:sz w:val="24"/>
          <w:szCs w:val="24"/>
        </w:rPr>
      </w:pPr>
      <w:r w:rsidRPr="000F5C34">
        <w:rPr>
          <w:rFonts w:ascii="Arial" w:eastAsiaTheme="minorHAnsi" w:hAnsi="Arial" w:cs="Arial"/>
          <w:sz w:val="24"/>
          <w:szCs w:val="24"/>
        </w:rPr>
        <w:t>Action management.</w:t>
      </w:r>
    </w:p>
    <w:p w14:paraId="03B82994" w14:textId="77777777" w:rsidR="00B173FC" w:rsidRPr="000F5C34" w:rsidRDefault="00B173FC" w:rsidP="0050366A">
      <w:pPr>
        <w:pStyle w:val="ListParagraph"/>
        <w:numPr>
          <w:ilvl w:val="0"/>
          <w:numId w:val="14"/>
        </w:numPr>
        <w:spacing w:after="160"/>
        <w:ind w:left="714" w:hanging="357"/>
        <w:rPr>
          <w:rFonts w:ascii="Arial" w:eastAsiaTheme="minorHAnsi" w:hAnsi="Arial" w:cs="Arial"/>
          <w:sz w:val="24"/>
          <w:szCs w:val="24"/>
        </w:rPr>
      </w:pPr>
      <w:r w:rsidRPr="000F5C34">
        <w:rPr>
          <w:rFonts w:ascii="Arial" w:eastAsiaTheme="minorHAnsi" w:hAnsi="Arial" w:cs="Arial"/>
          <w:sz w:val="24"/>
          <w:szCs w:val="24"/>
        </w:rPr>
        <w:t>Multi-Agency meetings.</w:t>
      </w:r>
    </w:p>
    <w:p w14:paraId="4B1FC5DE" w14:textId="77777777" w:rsidR="00B173FC" w:rsidRPr="000F5C34" w:rsidRDefault="00B173FC" w:rsidP="0050366A">
      <w:pPr>
        <w:pStyle w:val="ListParagraph"/>
        <w:numPr>
          <w:ilvl w:val="0"/>
          <w:numId w:val="14"/>
        </w:numPr>
        <w:spacing w:after="160"/>
        <w:ind w:left="714" w:hanging="357"/>
        <w:rPr>
          <w:rFonts w:ascii="Arial" w:eastAsiaTheme="minorHAnsi" w:hAnsi="Arial" w:cs="Arial"/>
          <w:sz w:val="24"/>
          <w:szCs w:val="24"/>
        </w:rPr>
      </w:pPr>
      <w:r w:rsidRPr="000F5C34">
        <w:rPr>
          <w:rFonts w:ascii="Arial" w:eastAsiaTheme="minorHAnsi" w:hAnsi="Arial" w:cs="Arial"/>
          <w:sz w:val="24"/>
          <w:szCs w:val="24"/>
        </w:rPr>
        <w:t>Development of strategies</w:t>
      </w:r>
    </w:p>
    <w:p w14:paraId="1CF6AAD8" w14:textId="77777777" w:rsidR="00B173FC" w:rsidRPr="000F5C34" w:rsidRDefault="00B173FC" w:rsidP="0050366A">
      <w:pPr>
        <w:pStyle w:val="ListParagraph"/>
        <w:numPr>
          <w:ilvl w:val="0"/>
          <w:numId w:val="14"/>
        </w:numPr>
        <w:spacing w:after="160"/>
        <w:ind w:left="714" w:hanging="357"/>
        <w:rPr>
          <w:rFonts w:ascii="Arial" w:eastAsiaTheme="minorHAnsi" w:hAnsi="Arial" w:cs="Arial"/>
          <w:sz w:val="24"/>
          <w:szCs w:val="24"/>
        </w:rPr>
      </w:pPr>
      <w:r w:rsidRPr="000F5C34">
        <w:rPr>
          <w:rFonts w:ascii="Arial" w:eastAsiaTheme="minorHAnsi" w:hAnsi="Arial" w:cs="Arial"/>
          <w:sz w:val="24"/>
          <w:szCs w:val="24"/>
        </w:rPr>
        <w:t>Review management.</w:t>
      </w:r>
    </w:p>
    <w:p w14:paraId="3E04E81A" w14:textId="77777777" w:rsidR="00B173FC" w:rsidRPr="000F5C34" w:rsidRDefault="00B173FC" w:rsidP="00B173FC">
      <w:pPr>
        <w:pStyle w:val="ListParagraph"/>
        <w:spacing w:after="160" w:line="259" w:lineRule="auto"/>
        <w:rPr>
          <w:rFonts w:ascii="Arial" w:eastAsiaTheme="minorHAnsi" w:hAnsi="Arial" w:cs="Arial"/>
          <w:sz w:val="24"/>
          <w:szCs w:val="24"/>
        </w:rPr>
      </w:pPr>
    </w:p>
    <w:p w14:paraId="5D48F9CC" w14:textId="77777777" w:rsidR="00B173FC" w:rsidRPr="000F5C34" w:rsidRDefault="00B173FC" w:rsidP="0050366A">
      <w:pPr>
        <w:pStyle w:val="ListParagraph"/>
        <w:numPr>
          <w:ilvl w:val="0"/>
          <w:numId w:val="24"/>
        </w:numPr>
        <w:spacing w:after="160" w:line="259" w:lineRule="auto"/>
        <w:rPr>
          <w:rFonts w:ascii="Arial" w:eastAsiaTheme="minorHAnsi" w:hAnsi="Arial" w:cs="Arial"/>
          <w:sz w:val="24"/>
          <w:szCs w:val="24"/>
        </w:rPr>
      </w:pPr>
      <w:r w:rsidRPr="000F5C34">
        <w:rPr>
          <w:rFonts w:ascii="Arial" w:eastAsiaTheme="minorHAnsi" w:hAnsi="Arial" w:cs="Arial"/>
          <w:b/>
          <w:sz w:val="24"/>
          <w:szCs w:val="24"/>
        </w:rPr>
        <w:t>Objectives</w:t>
      </w:r>
      <w:r w:rsidRPr="000F5C34">
        <w:rPr>
          <w:rFonts w:ascii="Arial" w:eastAsiaTheme="minorHAnsi" w:hAnsi="Arial" w:cs="Arial"/>
          <w:sz w:val="24"/>
          <w:szCs w:val="24"/>
        </w:rPr>
        <w:t xml:space="preserve"> </w:t>
      </w:r>
    </w:p>
    <w:p w14:paraId="53A3E478" w14:textId="77777777" w:rsidR="00B173FC" w:rsidRPr="000F5C34" w:rsidRDefault="00B173FC" w:rsidP="00B173FC">
      <w:pPr>
        <w:spacing w:after="160" w:line="259" w:lineRule="auto"/>
        <w:contextualSpacing/>
        <w:rPr>
          <w:rFonts w:ascii="Arial" w:eastAsiaTheme="minorHAnsi" w:hAnsi="Arial" w:cs="Arial"/>
          <w:sz w:val="24"/>
          <w:szCs w:val="24"/>
        </w:rPr>
      </w:pPr>
      <w:r w:rsidRPr="000F5C34">
        <w:rPr>
          <w:rFonts w:ascii="Arial" w:eastAsiaTheme="minorHAnsi" w:hAnsi="Arial" w:cs="Arial"/>
          <w:sz w:val="24"/>
          <w:szCs w:val="24"/>
        </w:rPr>
        <w:t xml:space="preserve">The process will meet the above by working towards the following objectives: </w:t>
      </w:r>
    </w:p>
    <w:p w14:paraId="5180B5DF" w14:textId="77777777" w:rsidR="00B173FC" w:rsidRPr="000F5C34" w:rsidRDefault="00B173FC" w:rsidP="00B173FC">
      <w:pPr>
        <w:spacing w:after="160" w:line="259" w:lineRule="auto"/>
        <w:contextualSpacing/>
        <w:rPr>
          <w:rFonts w:ascii="Arial" w:eastAsiaTheme="minorHAnsi" w:hAnsi="Arial" w:cs="Arial"/>
          <w:sz w:val="24"/>
          <w:szCs w:val="24"/>
        </w:rPr>
      </w:pPr>
    </w:p>
    <w:p w14:paraId="51CE0387" w14:textId="77777777" w:rsidR="00B173FC" w:rsidRPr="000F5C34" w:rsidRDefault="00B173FC" w:rsidP="0050366A">
      <w:pPr>
        <w:numPr>
          <w:ilvl w:val="0"/>
          <w:numId w:val="3"/>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 xml:space="preserve">Identifying children / young people in Kirklees who are at risk from missing and /or child exploitation and ensuring that children/young people are referred into and supported by appropriate services. </w:t>
      </w:r>
    </w:p>
    <w:p w14:paraId="676A31E0" w14:textId="77777777" w:rsidR="00B173FC" w:rsidRPr="000F5C34" w:rsidRDefault="00B173FC" w:rsidP="00B173FC">
      <w:pPr>
        <w:spacing w:after="160"/>
        <w:ind w:left="641"/>
        <w:contextualSpacing/>
        <w:rPr>
          <w:rFonts w:ascii="Arial" w:eastAsiaTheme="minorHAnsi" w:hAnsi="Arial" w:cs="Arial"/>
          <w:sz w:val="24"/>
          <w:szCs w:val="24"/>
        </w:rPr>
      </w:pPr>
    </w:p>
    <w:p w14:paraId="7008446D" w14:textId="77777777" w:rsidR="00B173FC" w:rsidRPr="000F5C34" w:rsidRDefault="00B173FC" w:rsidP="0050366A">
      <w:pPr>
        <w:numPr>
          <w:ilvl w:val="0"/>
          <w:numId w:val="3"/>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Identifying individuals responsible for the exploitation of children and any links and networks between individuals.</w:t>
      </w:r>
    </w:p>
    <w:p w14:paraId="0835F293" w14:textId="77777777" w:rsidR="00B173FC" w:rsidRPr="000F5C34" w:rsidRDefault="00B173FC" w:rsidP="00B173FC">
      <w:pPr>
        <w:spacing w:after="160"/>
        <w:contextualSpacing/>
        <w:rPr>
          <w:rFonts w:ascii="Arial" w:eastAsiaTheme="minorHAnsi" w:hAnsi="Arial" w:cs="Arial"/>
          <w:sz w:val="24"/>
          <w:szCs w:val="24"/>
        </w:rPr>
      </w:pPr>
    </w:p>
    <w:p w14:paraId="18A7B750" w14:textId="77777777" w:rsidR="00B173FC" w:rsidRPr="000F5C34" w:rsidRDefault="00B173FC" w:rsidP="0050366A">
      <w:pPr>
        <w:numPr>
          <w:ilvl w:val="0"/>
          <w:numId w:val="3"/>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Address the risks associated with victims, perpetrators and locations, by proactive problem solving.</w:t>
      </w:r>
    </w:p>
    <w:p w14:paraId="75303D98" w14:textId="77777777" w:rsidR="00B173FC" w:rsidRPr="000F5C34" w:rsidRDefault="00B173FC" w:rsidP="00B173FC">
      <w:pPr>
        <w:spacing w:after="160"/>
        <w:contextualSpacing/>
        <w:rPr>
          <w:rFonts w:ascii="Arial" w:eastAsiaTheme="minorHAnsi" w:hAnsi="Arial" w:cs="Arial"/>
          <w:sz w:val="24"/>
          <w:szCs w:val="24"/>
        </w:rPr>
      </w:pPr>
    </w:p>
    <w:p w14:paraId="56B7DFA3" w14:textId="77777777" w:rsidR="00B173FC" w:rsidRPr="000F5C34" w:rsidRDefault="00B173FC" w:rsidP="0050366A">
      <w:pPr>
        <w:numPr>
          <w:ilvl w:val="0"/>
          <w:numId w:val="3"/>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Identifying harmful contexts and working in partnership to reduce risk and create safe spaces for children and young people</w:t>
      </w:r>
    </w:p>
    <w:p w14:paraId="670B4DF3" w14:textId="77777777" w:rsidR="00B173FC" w:rsidRPr="000F5C34" w:rsidRDefault="00B173FC" w:rsidP="00B173FC">
      <w:pPr>
        <w:spacing w:after="160" w:line="259" w:lineRule="auto"/>
        <w:ind w:left="720"/>
        <w:contextualSpacing/>
        <w:rPr>
          <w:rFonts w:ascii="Arial" w:eastAsiaTheme="minorHAnsi" w:hAnsi="Arial" w:cs="Arial"/>
          <w:sz w:val="24"/>
          <w:szCs w:val="24"/>
        </w:rPr>
      </w:pPr>
    </w:p>
    <w:p w14:paraId="37BA4609" w14:textId="77777777" w:rsidR="00B173FC" w:rsidRPr="000F5C34" w:rsidRDefault="00B173FC" w:rsidP="00B173FC">
      <w:p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The MACE process will achieve its objectives by: </w:t>
      </w:r>
    </w:p>
    <w:p w14:paraId="001D8A2F" w14:textId="77777777" w:rsidR="00B173FC" w:rsidRPr="000F5C34" w:rsidRDefault="00B173FC" w:rsidP="0050366A">
      <w:pPr>
        <w:numPr>
          <w:ilvl w:val="0"/>
          <w:numId w:val="4"/>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 xml:space="preserve">Tasking multi agency meeting representatives with specific actions to achieve the overall aim of the MACE process. </w:t>
      </w:r>
    </w:p>
    <w:p w14:paraId="084AE86C" w14:textId="77777777" w:rsidR="00B173FC" w:rsidRPr="000F5C34" w:rsidRDefault="00B173FC" w:rsidP="00B173FC">
      <w:pPr>
        <w:spacing w:after="160"/>
        <w:ind w:left="641"/>
        <w:contextualSpacing/>
        <w:rPr>
          <w:rFonts w:ascii="Arial" w:eastAsiaTheme="minorHAnsi" w:hAnsi="Arial" w:cs="Arial"/>
          <w:sz w:val="24"/>
          <w:szCs w:val="24"/>
        </w:rPr>
      </w:pPr>
    </w:p>
    <w:p w14:paraId="3CC32551" w14:textId="77777777" w:rsidR="00B173FC" w:rsidRPr="000F5C34" w:rsidRDefault="00B173FC" w:rsidP="0050366A">
      <w:pPr>
        <w:numPr>
          <w:ilvl w:val="0"/>
          <w:numId w:val="4"/>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 xml:space="preserve">Reviewing the multi-agency response to children, young people, families and locations of concern, to ensure that existing and appropriate actions and processes are in place. </w:t>
      </w:r>
    </w:p>
    <w:p w14:paraId="0BBD36CE" w14:textId="77777777" w:rsidR="00B173FC" w:rsidRPr="000F5C34" w:rsidRDefault="00B173FC" w:rsidP="00B173FC">
      <w:pPr>
        <w:spacing w:after="160"/>
        <w:ind w:left="641"/>
        <w:contextualSpacing/>
        <w:rPr>
          <w:rFonts w:ascii="Arial" w:eastAsiaTheme="minorHAnsi" w:hAnsi="Arial" w:cs="Arial"/>
          <w:sz w:val="24"/>
          <w:szCs w:val="24"/>
        </w:rPr>
      </w:pPr>
    </w:p>
    <w:p w14:paraId="74EC3C5F" w14:textId="77777777" w:rsidR="00B173FC" w:rsidRPr="000F5C34" w:rsidRDefault="00B173FC" w:rsidP="0050366A">
      <w:pPr>
        <w:numPr>
          <w:ilvl w:val="0"/>
          <w:numId w:val="4"/>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Ensuring cases of missing children and /or suspected or actual child exploitation are well- managed and effectively coordinated and that all possible actions have been taken in order to protect the child /young person and identify, disrupt and prosecute perpetrators.</w:t>
      </w:r>
    </w:p>
    <w:p w14:paraId="25D509EA" w14:textId="77777777" w:rsidR="00B173FC" w:rsidRPr="000F5C34" w:rsidRDefault="00B173FC" w:rsidP="00B173FC">
      <w:pPr>
        <w:spacing w:after="160"/>
        <w:ind w:left="641"/>
        <w:contextualSpacing/>
        <w:rPr>
          <w:rFonts w:ascii="Arial" w:eastAsiaTheme="minorHAnsi" w:hAnsi="Arial" w:cs="Arial"/>
          <w:sz w:val="24"/>
          <w:szCs w:val="24"/>
        </w:rPr>
      </w:pPr>
    </w:p>
    <w:p w14:paraId="78EA2428" w14:textId="77777777" w:rsidR="00B173FC" w:rsidRPr="000F5C34" w:rsidRDefault="00B173FC" w:rsidP="0050366A">
      <w:pPr>
        <w:numPr>
          <w:ilvl w:val="0"/>
          <w:numId w:val="4"/>
        </w:numPr>
        <w:spacing w:after="160"/>
        <w:ind w:left="641" w:hanging="357"/>
        <w:contextualSpacing/>
        <w:rPr>
          <w:rFonts w:ascii="Arial" w:eastAsiaTheme="minorHAnsi" w:hAnsi="Arial" w:cs="Arial"/>
          <w:sz w:val="24"/>
          <w:szCs w:val="24"/>
        </w:rPr>
      </w:pPr>
      <w:r w:rsidRPr="000F5C34">
        <w:rPr>
          <w:rFonts w:ascii="Arial" w:eastAsiaTheme="minorHAnsi" w:hAnsi="Arial" w:cs="Arial"/>
          <w:sz w:val="24"/>
          <w:szCs w:val="24"/>
        </w:rPr>
        <w:t xml:space="preserve">Ensuring agencies share information appropriately, to protect children and young people. </w:t>
      </w:r>
    </w:p>
    <w:p w14:paraId="4979FDAE" w14:textId="77777777" w:rsidR="00B173FC" w:rsidRPr="000F5C34" w:rsidRDefault="00B173FC" w:rsidP="00B173FC">
      <w:pPr>
        <w:spacing w:after="160" w:line="259" w:lineRule="auto"/>
        <w:contextualSpacing/>
        <w:rPr>
          <w:rFonts w:ascii="Arial" w:eastAsiaTheme="minorHAnsi" w:hAnsi="Arial" w:cs="Arial"/>
          <w:sz w:val="24"/>
          <w:szCs w:val="24"/>
        </w:rPr>
      </w:pPr>
    </w:p>
    <w:p w14:paraId="6805CC75" w14:textId="77777777" w:rsidR="00B173FC" w:rsidRPr="000F5C34" w:rsidRDefault="00B173FC" w:rsidP="0050366A">
      <w:pPr>
        <w:pStyle w:val="ListParagraph"/>
        <w:numPr>
          <w:ilvl w:val="0"/>
          <w:numId w:val="33"/>
        </w:numPr>
        <w:spacing w:after="160" w:line="259" w:lineRule="auto"/>
        <w:rPr>
          <w:rFonts w:ascii="Arial" w:eastAsiaTheme="minorHAnsi" w:hAnsi="Arial" w:cs="Arial"/>
          <w:b/>
          <w:sz w:val="24"/>
          <w:szCs w:val="24"/>
        </w:rPr>
      </w:pPr>
      <w:r w:rsidRPr="000F5C34">
        <w:rPr>
          <w:rFonts w:ascii="Arial" w:eastAsiaTheme="minorHAnsi" w:hAnsi="Arial" w:cs="Arial"/>
          <w:b/>
          <w:sz w:val="24"/>
          <w:szCs w:val="24"/>
        </w:rPr>
        <w:t>Core Responsibilities</w:t>
      </w:r>
    </w:p>
    <w:p w14:paraId="418192F3" w14:textId="77777777" w:rsidR="00B173FC" w:rsidRPr="000F5C34" w:rsidRDefault="00B173FC" w:rsidP="00B173FC">
      <w:pPr>
        <w:spacing w:after="160" w:line="259" w:lineRule="auto"/>
        <w:contextualSpacing/>
        <w:rPr>
          <w:rFonts w:ascii="Arial" w:eastAsiaTheme="minorHAnsi" w:hAnsi="Arial" w:cs="Arial"/>
          <w:sz w:val="24"/>
          <w:szCs w:val="24"/>
        </w:rPr>
      </w:pPr>
    </w:p>
    <w:p w14:paraId="22EF4414" w14:textId="77777777" w:rsidR="00B173FC" w:rsidRPr="000F5C34" w:rsidRDefault="00B173FC" w:rsidP="00B173FC">
      <w:pPr>
        <w:spacing w:after="160" w:line="259" w:lineRule="auto"/>
        <w:contextualSpacing/>
        <w:rPr>
          <w:rFonts w:ascii="Arial" w:eastAsiaTheme="minorHAnsi" w:hAnsi="Arial" w:cs="Arial"/>
          <w:sz w:val="24"/>
          <w:szCs w:val="24"/>
        </w:rPr>
      </w:pPr>
      <w:r w:rsidRPr="000F5C34">
        <w:rPr>
          <w:rFonts w:ascii="Arial" w:eastAsiaTheme="minorHAnsi" w:hAnsi="Arial" w:cs="Arial"/>
          <w:sz w:val="24"/>
          <w:szCs w:val="24"/>
        </w:rPr>
        <w:t xml:space="preserve">The core responsibilities of MACE meetings are to: </w:t>
      </w:r>
    </w:p>
    <w:p w14:paraId="501377E6" w14:textId="77777777" w:rsidR="00B173FC" w:rsidRPr="000F5C34" w:rsidRDefault="00B173FC" w:rsidP="0050366A">
      <w:pPr>
        <w:pStyle w:val="ListParagraph"/>
        <w:numPr>
          <w:ilvl w:val="0"/>
          <w:numId w:val="32"/>
        </w:numPr>
        <w:spacing w:after="160" w:line="259" w:lineRule="auto"/>
        <w:rPr>
          <w:rFonts w:ascii="Arial" w:eastAsiaTheme="minorHAnsi" w:hAnsi="Arial" w:cs="Arial"/>
          <w:sz w:val="24"/>
          <w:szCs w:val="24"/>
        </w:rPr>
      </w:pPr>
      <w:r w:rsidRPr="000F5C34">
        <w:rPr>
          <w:rFonts w:ascii="Arial" w:eastAsiaTheme="minorHAnsi" w:hAnsi="Arial" w:cs="Arial"/>
          <w:sz w:val="24"/>
          <w:szCs w:val="24"/>
        </w:rPr>
        <w:lastRenderedPageBreak/>
        <w:t>Ensure that cases of suspected or actual child exploitation are well-managed and coordinated, and that all possible action is taken to protect a child /young person.</w:t>
      </w:r>
    </w:p>
    <w:p w14:paraId="15EB9B15" w14:textId="77777777" w:rsidR="00B173FC" w:rsidRPr="000F5C34" w:rsidRDefault="00B173FC" w:rsidP="00B173FC">
      <w:pPr>
        <w:pStyle w:val="ListParagraph"/>
        <w:spacing w:after="160" w:line="259" w:lineRule="auto"/>
        <w:ind w:left="502"/>
        <w:rPr>
          <w:rFonts w:ascii="Arial" w:eastAsiaTheme="minorHAnsi" w:hAnsi="Arial" w:cs="Arial"/>
          <w:sz w:val="24"/>
          <w:szCs w:val="24"/>
        </w:rPr>
      </w:pPr>
      <w:r w:rsidRPr="000F5C34">
        <w:rPr>
          <w:rFonts w:ascii="Arial" w:eastAsiaTheme="minorHAnsi" w:hAnsi="Arial" w:cs="Arial"/>
          <w:sz w:val="24"/>
          <w:szCs w:val="24"/>
        </w:rPr>
        <w:t xml:space="preserve"> </w:t>
      </w:r>
    </w:p>
    <w:p w14:paraId="0AA93705" w14:textId="77777777" w:rsidR="00B173FC" w:rsidRPr="000F5C34" w:rsidRDefault="00B173FC" w:rsidP="0050366A">
      <w:pPr>
        <w:pStyle w:val="ListParagraph"/>
        <w:numPr>
          <w:ilvl w:val="0"/>
          <w:numId w:val="32"/>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Recommend and review multi-agency action planning, to ensure that children /young people are supported appropriately and protected from harm, and delegated actions are undertaken. </w:t>
      </w:r>
    </w:p>
    <w:p w14:paraId="18B06BBF" w14:textId="77777777" w:rsidR="00B173FC" w:rsidRPr="000F5C34" w:rsidRDefault="00B173FC" w:rsidP="00B173FC">
      <w:pPr>
        <w:pStyle w:val="ListParagraph"/>
        <w:rPr>
          <w:rFonts w:ascii="Arial" w:eastAsiaTheme="minorHAnsi" w:hAnsi="Arial" w:cs="Arial"/>
          <w:sz w:val="24"/>
          <w:szCs w:val="24"/>
        </w:rPr>
      </w:pPr>
    </w:p>
    <w:p w14:paraId="43224951" w14:textId="77777777" w:rsidR="00B173FC" w:rsidRPr="000F5C34" w:rsidRDefault="00B173FC" w:rsidP="0050366A">
      <w:pPr>
        <w:pStyle w:val="ListParagraph"/>
        <w:numPr>
          <w:ilvl w:val="0"/>
          <w:numId w:val="32"/>
        </w:numPr>
        <w:spacing w:after="160" w:line="259" w:lineRule="auto"/>
        <w:rPr>
          <w:rFonts w:ascii="Arial" w:eastAsiaTheme="minorHAnsi" w:hAnsi="Arial" w:cs="Arial"/>
          <w:sz w:val="24"/>
          <w:szCs w:val="24"/>
        </w:rPr>
      </w:pPr>
      <w:r w:rsidRPr="000F5C34">
        <w:rPr>
          <w:rFonts w:ascii="Arial" w:eastAsiaTheme="minorHAnsi" w:hAnsi="Arial" w:cs="Arial"/>
          <w:sz w:val="24"/>
          <w:szCs w:val="24"/>
        </w:rPr>
        <w:t>Ensure that intelligence relating to patterns of child exploitation are identified and coordinated multi-agency action is taken where necessary. This will include the sharing of intelligence relating to individual children and young people, suspected perpetrators, and /or groups of suspected perpetrators, and locations of concern.</w:t>
      </w:r>
    </w:p>
    <w:p w14:paraId="1563747B" w14:textId="77777777" w:rsidR="00B173FC" w:rsidRPr="000F5C34" w:rsidRDefault="00B173FC" w:rsidP="00B173FC">
      <w:pPr>
        <w:pStyle w:val="ListParagraph"/>
        <w:rPr>
          <w:rFonts w:ascii="Arial" w:eastAsiaTheme="minorHAnsi" w:hAnsi="Arial" w:cs="Arial"/>
          <w:sz w:val="24"/>
          <w:szCs w:val="24"/>
        </w:rPr>
      </w:pPr>
    </w:p>
    <w:p w14:paraId="2378542C" w14:textId="77777777" w:rsidR="00B173FC" w:rsidRPr="000F5C34" w:rsidRDefault="00B173FC" w:rsidP="0050366A">
      <w:pPr>
        <w:pStyle w:val="ListParagraph"/>
        <w:numPr>
          <w:ilvl w:val="0"/>
          <w:numId w:val="32"/>
        </w:numPr>
        <w:spacing w:after="160" w:line="259" w:lineRule="auto"/>
        <w:rPr>
          <w:rFonts w:ascii="Arial" w:eastAsiaTheme="minorHAnsi" w:hAnsi="Arial" w:cs="Arial"/>
          <w:sz w:val="24"/>
          <w:szCs w:val="24"/>
        </w:rPr>
      </w:pPr>
      <w:r w:rsidRPr="000F5C34">
        <w:rPr>
          <w:rFonts w:ascii="Arial" w:eastAsiaTheme="minorHAnsi" w:hAnsi="Arial" w:cs="Arial"/>
          <w:sz w:val="24"/>
          <w:szCs w:val="24"/>
        </w:rPr>
        <w:t>Identify possible links between victims and perpetrators, with the purpose of diverting, disrupting and prosecuting perpetrators.</w:t>
      </w:r>
    </w:p>
    <w:p w14:paraId="5A41EC62" w14:textId="77777777" w:rsidR="00B173FC" w:rsidRPr="000F5C34" w:rsidRDefault="00B173FC" w:rsidP="00B173FC">
      <w:pPr>
        <w:pStyle w:val="ListParagraph"/>
        <w:spacing w:after="160" w:line="259" w:lineRule="auto"/>
        <w:ind w:left="502"/>
        <w:rPr>
          <w:rFonts w:ascii="Arial" w:eastAsiaTheme="minorHAnsi" w:hAnsi="Arial" w:cs="Arial"/>
          <w:sz w:val="24"/>
          <w:szCs w:val="24"/>
        </w:rPr>
      </w:pPr>
    </w:p>
    <w:p w14:paraId="2E16419F" w14:textId="77777777" w:rsidR="00B173FC" w:rsidRPr="000F5C34" w:rsidRDefault="00B173FC" w:rsidP="0050366A">
      <w:pPr>
        <w:pStyle w:val="ListParagraph"/>
        <w:numPr>
          <w:ilvl w:val="0"/>
          <w:numId w:val="32"/>
        </w:numPr>
        <w:spacing w:after="160" w:line="259" w:lineRule="auto"/>
        <w:rPr>
          <w:rFonts w:ascii="Arial" w:eastAsiaTheme="minorHAnsi" w:hAnsi="Arial" w:cs="Arial"/>
          <w:sz w:val="24"/>
          <w:szCs w:val="24"/>
        </w:rPr>
      </w:pPr>
      <w:r w:rsidRPr="000F5C34">
        <w:rPr>
          <w:rFonts w:ascii="Arial" w:eastAsiaTheme="minorHAnsi" w:hAnsi="Arial" w:cs="Arial"/>
          <w:sz w:val="24"/>
          <w:szCs w:val="24"/>
        </w:rPr>
        <w:t>The MACE process will identify suspects, locations of concern, links and networks between children, young people and individuals who pose a risk to children.</w:t>
      </w:r>
    </w:p>
    <w:p w14:paraId="26E03852" w14:textId="77777777" w:rsidR="00B173FC" w:rsidRPr="000F5C34" w:rsidRDefault="00B173FC" w:rsidP="00B173FC">
      <w:pPr>
        <w:spacing w:after="160" w:line="259" w:lineRule="auto"/>
        <w:ind w:left="770"/>
        <w:contextualSpacing/>
        <w:rPr>
          <w:rFonts w:ascii="Arial" w:eastAsiaTheme="minorHAnsi" w:hAnsi="Arial" w:cs="Arial"/>
          <w:sz w:val="24"/>
          <w:szCs w:val="24"/>
        </w:rPr>
      </w:pPr>
    </w:p>
    <w:p w14:paraId="02DD672D" w14:textId="77777777" w:rsidR="00B173FC" w:rsidRPr="000F5C34" w:rsidRDefault="00B173FC" w:rsidP="00B173FC">
      <w:pPr>
        <w:spacing w:after="160" w:line="259" w:lineRule="auto"/>
        <w:jc w:val="both"/>
        <w:rPr>
          <w:rFonts w:ascii="Arial" w:eastAsiaTheme="minorHAnsi" w:hAnsi="Arial" w:cs="Arial"/>
          <w:sz w:val="24"/>
          <w:szCs w:val="24"/>
        </w:rPr>
      </w:pPr>
      <w:r w:rsidRPr="000F5C34">
        <w:rPr>
          <w:rFonts w:ascii="Arial" w:eastAsiaTheme="minorHAnsi" w:hAnsi="Arial" w:cs="Arial"/>
          <w:sz w:val="24"/>
          <w:szCs w:val="24"/>
        </w:rPr>
        <w:t xml:space="preserve">The meetings </w:t>
      </w:r>
      <w:r w:rsidRPr="000F5C34">
        <w:rPr>
          <w:rFonts w:ascii="Arial" w:eastAsiaTheme="minorHAnsi" w:hAnsi="Arial" w:cs="Arial"/>
          <w:b/>
          <w:sz w:val="24"/>
          <w:szCs w:val="24"/>
        </w:rPr>
        <w:t xml:space="preserve">will not duplicate or replace </w:t>
      </w:r>
      <w:r w:rsidRPr="000F5C34">
        <w:rPr>
          <w:rFonts w:ascii="Arial" w:eastAsiaTheme="minorHAnsi" w:hAnsi="Arial" w:cs="Arial"/>
          <w:sz w:val="24"/>
          <w:szCs w:val="24"/>
        </w:rPr>
        <w:t>the functions of statutory child protection processes.</w:t>
      </w:r>
    </w:p>
    <w:p w14:paraId="02CBE478" w14:textId="77777777" w:rsidR="00B173FC" w:rsidRPr="000F5C34" w:rsidRDefault="00B173FC" w:rsidP="0050366A">
      <w:pPr>
        <w:pStyle w:val="ListParagraph"/>
        <w:numPr>
          <w:ilvl w:val="0"/>
          <w:numId w:val="24"/>
        </w:numPr>
        <w:spacing w:after="160" w:line="259" w:lineRule="auto"/>
        <w:contextualSpacing w:val="0"/>
        <w:rPr>
          <w:rFonts w:ascii="Arial" w:eastAsiaTheme="minorHAnsi" w:hAnsi="Arial" w:cs="Arial"/>
          <w:sz w:val="24"/>
          <w:szCs w:val="24"/>
        </w:rPr>
      </w:pPr>
      <w:r w:rsidRPr="000F5C34">
        <w:rPr>
          <w:rFonts w:ascii="Arial" w:eastAsiaTheme="minorHAnsi" w:hAnsi="Arial" w:cs="Arial"/>
          <w:b/>
          <w:sz w:val="24"/>
          <w:szCs w:val="24"/>
        </w:rPr>
        <w:t>Membership</w:t>
      </w:r>
      <w:r w:rsidRPr="000F5C34">
        <w:rPr>
          <w:rFonts w:ascii="Arial" w:eastAsiaTheme="minorHAnsi" w:hAnsi="Arial" w:cs="Arial"/>
          <w:sz w:val="24"/>
          <w:szCs w:val="24"/>
        </w:rPr>
        <w:t xml:space="preserve"> </w:t>
      </w:r>
    </w:p>
    <w:p w14:paraId="63088F22" w14:textId="77777777" w:rsidR="00B173FC" w:rsidRPr="000F5C34" w:rsidRDefault="00B173FC" w:rsidP="00B173FC">
      <w:pPr>
        <w:spacing w:after="160"/>
        <w:contextualSpacing/>
        <w:jc w:val="both"/>
        <w:rPr>
          <w:rFonts w:ascii="Arial" w:eastAsiaTheme="minorHAnsi" w:hAnsi="Arial" w:cs="Arial"/>
          <w:sz w:val="24"/>
          <w:szCs w:val="24"/>
        </w:rPr>
      </w:pPr>
      <w:r w:rsidRPr="000F5C34">
        <w:rPr>
          <w:rFonts w:ascii="Arial" w:eastAsiaTheme="minorHAnsi" w:hAnsi="Arial" w:cs="Arial"/>
          <w:sz w:val="24"/>
          <w:szCs w:val="24"/>
        </w:rPr>
        <w:t>Appointments to the MACE process / Multi-Agency meeting shall be made by the KSCB Exploitation Safeguarding Strategic Group.</w:t>
      </w:r>
      <w:r w:rsidRPr="000F5C34">
        <w:rPr>
          <w:rFonts w:ascii="Arial" w:hAnsi="Arial" w:cs="Arial"/>
          <w:sz w:val="24"/>
          <w:szCs w:val="24"/>
        </w:rPr>
        <w:t xml:space="preserve"> </w:t>
      </w:r>
      <w:r w:rsidRPr="000F5C34">
        <w:rPr>
          <w:rFonts w:ascii="Arial" w:eastAsiaTheme="minorHAnsi" w:hAnsi="Arial" w:cs="Arial"/>
          <w:sz w:val="24"/>
          <w:szCs w:val="24"/>
        </w:rPr>
        <w:t>Membership shall be reviewed on an annual basis.</w:t>
      </w:r>
    </w:p>
    <w:p w14:paraId="5A67FD63" w14:textId="77777777" w:rsidR="00B173FC" w:rsidRPr="000F5C34" w:rsidRDefault="00B173FC" w:rsidP="00B173FC">
      <w:pPr>
        <w:spacing w:after="160"/>
        <w:contextualSpacing/>
        <w:jc w:val="both"/>
        <w:rPr>
          <w:rFonts w:ascii="Arial" w:eastAsiaTheme="minorHAnsi" w:hAnsi="Arial" w:cs="Arial"/>
          <w:sz w:val="24"/>
          <w:szCs w:val="24"/>
        </w:rPr>
      </w:pPr>
    </w:p>
    <w:p w14:paraId="6270A2B1" w14:textId="77777777" w:rsidR="00B173FC" w:rsidRPr="000F5C34" w:rsidRDefault="00B173FC" w:rsidP="0050366A">
      <w:pPr>
        <w:pStyle w:val="ListParagraph"/>
        <w:numPr>
          <w:ilvl w:val="0"/>
          <w:numId w:val="35"/>
        </w:numPr>
        <w:spacing w:after="160"/>
        <w:rPr>
          <w:rFonts w:ascii="Arial" w:eastAsiaTheme="minorHAnsi" w:hAnsi="Arial" w:cs="Arial"/>
          <w:sz w:val="24"/>
          <w:szCs w:val="24"/>
        </w:rPr>
      </w:pPr>
      <w:r w:rsidRPr="000F5C34">
        <w:rPr>
          <w:rFonts w:ascii="Arial" w:eastAsiaTheme="minorHAnsi" w:hAnsi="Arial" w:cs="Arial"/>
          <w:sz w:val="24"/>
          <w:szCs w:val="24"/>
        </w:rPr>
        <w:t>Members will be expected to have decision making responsibility in relation to missing children and child exploitation for their organisation.</w:t>
      </w:r>
    </w:p>
    <w:p w14:paraId="161E5771" w14:textId="77777777" w:rsidR="00B173FC" w:rsidRPr="000F5C34" w:rsidRDefault="00B173FC" w:rsidP="0050366A">
      <w:pPr>
        <w:pStyle w:val="ListParagraph"/>
        <w:numPr>
          <w:ilvl w:val="0"/>
          <w:numId w:val="35"/>
        </w:numPr>
        <w:rPr>
          <w:rFonts w:ascii="Arial" w:eastAsiaTheme="minorHAnsi" w:hAnsi="Arial" w:cs="Arial"/>
          <w:sz w:val="24"/>
          <w:szCs w:val="24"/>
        </w:rPr>
      </w:pPr>
      <w:r w:rsidRPr="000F5C34">
        <w:rPr>
          <w:rFonts w:ascii="Arial" w:eastAsiaTheme="minorHAnsi" w:hAnsi="Arial" w:cs="Arial"/>
          <w:sz w:val="24"/>
          <w:szCs w:val="24"/>
        </w:rPr>
        <w:t xml:space="preserve">Attendance will be recorded formally through meeting minutes. </w:t>
      </w:r>
    </w:p>
    <w:p w14:paraId="250D362F" w14:textId="77777777" w:rsidR="00B173FC" w:rsidRPr="000F5C34" w:rsidRDefault="00B173FC" w:rsidP="0050366A">
      <w:pPr>
        <w:pStyle w:val="ListParagraph"/>
        <w:numPr>
          <w:ilvl w:val="0"/>
          <w:numId w:val="35"/>
        </w:numPr>
        <w:spacing w:after="160"/>
        <w:rPr>
          <w:rFonts w:ascii="Arial" w:eastAsiaTheme="minorHAnsi" w:hAnsi="Arial" w:cs="Arial"/>
          <w:sz w:val="24"/>
          <w:szCs w:val="24"/>
        </w:rPr>
      </w:pPr>
      <w:r w:rsidRPr="000F5C34">
        <w:rPr>
          <w:rFonts w:ascii="Arial" w:eastAsiaTheme="minorHAnsi" w:hAnsi="Arial" w:cs="Arial"/>
          <w:sz w:val="24"/>
          <w:szCs w:val="24"/>
        </w:rPr>
        <w:t>Members are expected to make every effort to attend all meetings, or send a deputy.</w:t>
      </w:r>
    </w:p>
    <w:p w14:paraId="06E48264" w14:textId="77777777" w:rsidR="00B173FC" w:rsidRPr="000F5C34" w:rsidRDefault="00B173FC" w:rsidP="0050366A">
      <w:pPr>
        <w:pStyle w:val="ListParagraph"/>
        <w:numPr>
          <w:ilvl w:val="0"/>
          <w:numId w:val="35"/>
        </w:numPr>
        <w:spacing w:after="160"/>
        <w:rPr>
          <w:rFonts w:ascii="Arial" w:eastAsiaTheme="minorHAnsi" w:hAnsi="Arial" w:cs="Arial"/>
          <w:sz w:val="24"/>
          <w:szCs w:val="24"/>
        </w:rPr>
      </w:pPr>
      <w:r w:rsidRPr="000F5C34">
        <w:rPr>
          <w:rFonts w:ascii="Arial" w:eastAsiaTheme="minorHAnsi" w:hAnsi="Arial" w:cs="Arial"/>
          <w:sz w:val="24"/>
          <w:szCs w:val="24"/>
        </w:rPr>
        <w:t>Members will be expected to share information and expertise to inform decision- making.</w:t>
      </w:r>
    </w:p>
    <w:p w14:paraId="076AFD97" w14:textId="77777777" w:rsidR="00B173FC" w:rsidRPr="000F5C34" w:rsidRDefault="00B173FC" w:rsidP="0050366A">
      <w:pPr>
        <w:pStyle w:val="ListParagraph"/>
        <w:numPr>
          <w:ilvl w:val="0"/>
          <w:numId w:val="35"/>
        </w:numPr>
        <w:rPr>
          <w:rFonts w:ascii="Arial" w:eastAsiaTheme="minorHAnsi" w:hAnsi="Arial" w:cs="Arial"/>
          <w:sz w:val="24"/>
          <w:szCs w:val="24"/>
        </w:rPr>
      </w:pPr>
      <w:r w:rsidRPr="000F5C34">
        <w:rPr>
          <w:rFonts w:ascii="Arial" w:eastAsiaTheme="minorHAnsi" w:hAnsi="Arial" w:cs="Arial"/>
          <w:sz w:val="24"/>
          <w:szCs w:val="24"/>
        </w:rPr>
        <w:t xml:space="preserve">Members are expected disseminate information appropriately within their agency.  </w:t>
      </w:r>
    </w:p>
    <w:p w14:paraId="2E8F335E" w14:textId="77777777" w:rsidR="00B173FC" w:rsidRPr="000F5C34" w:rsidRDefault="00B173FC" w:rsidP="00B173FC">
      <w:pPr>
        <w:pStyle w:val="ListParagraph"/>
        <w:spacing w:after="160"/>
        <w:ind w:left="714"/>
        <w:rPr>
          <w:rFonts w:ascii="Arial" w:eastAsiaTheme="minorHAnsi" w:hAnsi="Arial" w:cs="Arial"/>
          <w:sz w:val="24"/>
          <w:szCs w:val="24"/>
        </w:rPr>
      </w:pPr>
    </w:p>
    <w:p w14:paraId="794D2B4A" w14:textId="77777777" w:rsidR="00B173FC" w:rsidRPr="000F5C34" w:rsidRDefault="00B173FC" w:rsidP="00B173FC">
      <w:p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Attendance at Missing and Child Exploitation meetings is required from:    </w:t>
      </w:r>
    </w:p>
    <w:p w14:paraId="2082B005"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Children’s Social Care ( Chair)</w:t>
      </w:r>
    </w:p>
    <w:p w14:paraId="50A7664A"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South West Yorkshire Partnership Foundation Trust</w:t>
      </w:r>
    </w:p>
    <w:p w14:paraId="410C00BF"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Youth Offending Team </w:t>
      </w:r>
    </w:p>
    <w:p w14:paraId="04856D64"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Police </w:t>
      </w:r>
    </w:p>
    <w:p w14:paraId="0DC24C2E"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Safer Kirklees</w:t>
      </w:r>
    </w:p>
    <w:p w14:paraId="71F132AF"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Kirklees Neighbourhood Housing</w:t>
      </w:r>
    </w:p>
    <w:p w14:paraId="4D3269B2"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LOCALA</w:t>
      </w:r>
    </w:p>
    <w:p w14:paraId="220DB0E6"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lastRenderedPageBreak/>
        <w:t>Kirklees Public Protection /Licensing and Environment</w:t>
      </w:r>
    </w:p>
    <w:p w14:paraId="02483C3A"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Early Support</w:t>
      </w:r>
    </w:p>
    <w:p w14:paraId="283B3A4A"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Adult Social Care</w:t>
      </w:r>
    </w:p>
    <w:p w14:paraId="0337EBBA" w14:textId="77777777" w:rsidR="00B173FC" w:rsidRPr="000F5C34" w:rsidRDefault="00B173FC" w:rsidP="0050366A">
      <w:pPr>
        <w:pStyle w:val="ListParagraph"/>
        <w:numPr>
          <w:ilvl w:val="0"/>
          <w:numId w:val="15"/>
        </w:numPr>
        <w:spacing w:after="160" w:line="259" w:lineRule="auto"/>
        <w:rPr>
          <w:rFonts w:ascii="Arial" w:eastAsiaTheme="minorHAnsi" w:hAnsi="Arial" w:cs="Arial"/>
          <w:sz w:val="24"/>
          <w:szCs w:val="24"/>
        </w:rPr>
      </w:pPr>
      <w:r w:rsidRPr="000F5C34">
        <w:rPr>
          <w:rFonts w:ascii="Arial" w:eastAsiaTheme="minorHAnsi" w:hAnsi="Arial" w:cs="Arial"/>
          <w:sz w:val="24"/>
          <w:szCs w:val="24"/>
        </w:rPr>
        <w:t>Probation and Community Rehabilitation Company/Companies</w:t>
      </w:r>
    </w:p>
    <w:p w14:paraId="135AE397" w14:textId="77777777" w:rsidR="00B173FC" w:rsidRPr="000F5C34" w:rsidRDefault="00B173FC" w:rsidP="00B173FC">
      <w:pPr>
        <w:spacing w:after="160" w:line="259" w:lineRule="auto"/>
        <w:jc w:val="both"/>
        <w:rPr>
          <w:rFonts w:ascii="Arial" w:eastAsiaTheme="minorHAnsi" w:hAnsi="Arial" w:cs="Arial"/>
          <w:sz w:val="24"/>
          <w:szCs w:val="24"/>
        </w:rPr>
      </w:pPr>
      <w:r w:rsidRPr="000F5C34">
        <w:rPr>
          <w:rFonts w:ascii="Arial" w:eastAsiaTheme="minorHAnsi" w:hAnsi="Arial" w:cs="Arial"/>
          <w:sz w:val="24"/>
          <w:szCs w:val="24"/>
        </w:rPr>
        <w:t xml:space="preserve">The expectation is that members will attend routinely and progress actions required of their organisation /agency/service, irrespective of whether they are in attendance or not. Deputies should attend if a member is not available. </w:t>
      </w:r>
    </w:p>
    <w:p w14:paraId="20D9C0FF" w14:textId="77777777" w:rsidR="00B173FC" w:rsidRPr="000F5C34" w:rsidRDefault="00B173FC" w:rsidP="0050366A">
      <w:pPr>
        <w:pStyle w:val="ListParagraph"/>
        <w:numPr>
          <w:ilvl w:val="0"/>
          <w:numId w:val="24"/>
        </w:numPr>
        <w:spacing w:after="160" w:line="259" w:lineRule="auto"/>
        <w:contextualSpacing w:val="0"/>
        <w:rPr>
          <w:rFonts w:ascii="Arial" w:eastAsiaTheme="minorHAnsi" w:hAnsi="Arial" w:cs="Arial"/>
          <w:sz w:val="24"/>
          <w:szCs w:val="24"/>
        </w:rPr>
      </w:pPr>
      <w:r w:rsidRPr="000F5C34">
        <w:rPr>
          <w:rFonts w:ascii="Arial" w:eastAsiaTheme="minorHAnsi" w:hAnsi="Arial" w:cs="Arial"/>
          <w:b/>
          <w:sz w:val="24"/>
          <w:szCs w:val="24"/>
        </w:rPr>
        <w:t>Business Conduct</w:t>
      </w:r>
      <w:r w:rsidRPr="000F5C34">
        <w:rPr>
          <w:rFonts w:ascii="Arial" w:eastAsiaTheme="minorHAnsi" w:hAnsi="Arial" w:cs="Arial"/>
          <w:sz w:val="24"/>
          <w:szCs w:val="24"/>
        </w:rPr>
        <w:t xml:space="preserve"> </w:t>
      </w:r>
    </w:p>
    <w:p w14:paraId="5CCDB666" w14:textId="77777777" w:rsidR="00B173FC" w:rsidRPr="000F5C34" w:rsidRDefault="00B173FC" w:rsidP="00B173FC">
      <w:p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Meetings will:  </w:t>
      </w:r>
    </w:p>
    <w:p w14:paraId="5ADB56FF" w14:textId="77777777" w:rsidR="00B173FC" w:rsidRPr="000F5C34" w:rsidRDefault="00B173FC" w:rsidP="0050366A">
      <w:pPr>
        <w:pStyle w:val="ListParagraph"/>
        <w:numPr>
          <w:ilvl w:val="0"/>
          <w:numId w:val="23"/>
        </w:numPr>
        <w:contextualSpacing w:val="0"/>
        <w:rPr>
          <w:rFonts w:ascii="Arial" w:eastAsiaTheme="minorHAnsi" w:hAnsi="Arial" w:cs="Arial"/>
          <w:sz w:val="24"/>
          <w:szCs w:val="24"/>
        </w:rPr>
      </w:pPr>
      <w:r w:rsidRPr="000F5C34">
        <w:rPr>
          <w:rFonts w:ascii="Arial" w:eastAsiaTheme="minorHAnsi" w:hAnsi="Arial" w:cs="Arial"/>
          <w:sz w:val="24"/>
          <w:szCs w:val="24"/>
        </w:rPr>
        <w:t>Be organised and chaired by Children’s Services, the deputy chair will be nominated from West Yorkshire Police</w:t>
      </w:r>
    </w:p>
    <w:p w14:paraId="2BA55CB7" w14:textId="4D64361C"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Be held </w:t>
      </w:r>
      <w:r w:rsidR="00600411">
        <w:rPr>
          <w:rFonts w:ascii="Arial" w:eastAsiaTheme="minorHAnsi" w:hAnsi="Arial" w:cs="Arial"/>
          <w:sz w:val="24"/>
          <w:szCs w:val="24"/>
        </w:rPr>
        <w:t>weekly (ESP)</w:t>
      </w:r>
    </w:p>
    <w:p w14:paraId="01E2976D" w14:textId="77777777"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Be accurately recorded, with the minutes shared in a timely manner. </w:t>
      </w:r>
    </w:p>
    <w:p w14:paraId="6CD7D3E3" w14:textId="77777777"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Start and end on time as agreed</w:t>
      </w:r>
    </w:p>
    <w:p w14:paraId="2EE89A83" w14:textId="77777777"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Ensure that agreed actions allocated to named agency /attendee are reviewed. </w:t>
      </w:r>
    </w:p>
    <w:p w14:paraId="2C7C657D" w14:textId="77777777"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Share information in accordance with current guidance</w:t>
      </w:r>
    </w:p>
    <w:p w14:paraId="3B4E3458" w14:textId="77777777" w:rsidR="00B173FC" w:rsidRPr="000F5C34" w:rsidRDefault="00B173FC" w:rsidP="0050366A">
      <w:pPr>
        <w:pStyle w:val="ListParagraph"/>
        <w:numPr>
          <w:ilvl w:val="0"/>
          <w:numId w:val="16"/>
        </w:numPr>
        <w:spacing w:after="160" w:line="259" w:lineRule="auto"/>
        <w:rPr>
          <w:rFonts w:ascii="Arial" w:eastAsiaTheme="minorHAnsi" w:hAnsi="Arial" w:cs="Arial"/>
          <w:sz w:val="24"/>
          <w:szCs w:val="24"/>
        </w:rPr>
      </w:pPr>
      <w:r w:rsidRPr="000F5C34">
        <w:rPr>
          <w:rFonts w:ascii="Arial" w:eastAsiaTheme="minorHAnsi" w:hAnsi="Arial" w:cs="Arial"/>
          <w:sz w:val="24"/>
          <w:szCs w:val="24"/>
        </w:rPr>
        <w:t>Ensure discussions are succinct, purposeful and only address information relevant to achieve the purpose of the meeting.</w:t>
      </w:r>
    </w:p>
    <w:p w14:paraId="423AD5D5" w14:textId="77777777" w:rsidR="00B173FC" w:rsidRPr="000F5C34" w:rsidRDefault="00B173FC" w:rsidP="00B173FC">
      <w:p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Agency representatives will undertake to: </w:t>
      </w:r>
    </w:p>
    <w:p w14:paraId="662A1941"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Attend meetings or provide a deputy  </w:t>
      </w:r>
    </w:p>
    <w:p w14:paraId="7817BA63"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Be prepared with up to date information; </w:t>
      </w:r>
    </w:p>
    <w:p w14:paraId="415657C2"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Accept and complete agreed actions within agreed timescales </w:t>
      </w:r>
    </w:p>
    <w:p w14:paraId="2871879E"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Report to the meeting on actions and outcomes.</w:t>
      </w:r>
    </w:p>
    <w:p w14:paraId="266C7F95"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 xml:space="preserve">Provide feedback to relevant professionals /services within 2 working days </w:t>
      </w:r>
    </w:p>
    <w:p w14:paraId="2B674009"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Undertake to work effectively together, identifying what is working well and resolving issues and barriers.</w:t>
      </w:r>
    </w:p>
    <w:p w14:paraId="331068FF" w14:textId="77777777" w:rsidR="00B173FC" w:rsidRPr="000F5C34" w:rsidRDefault="00B173FC" w:rsidP="0050366A">
      <w:pPr>
        <w:pStyle w:val="ListParagraph"/>
        <w:numPr>
          <w:ilvl w:val="0"/>
          <w:numId w:val="17"/>
        </w:numPr>
        <w:spacing w:after="160" w:line="259" w:lineRule="auto"/>
        <w:rPr>
          <w:rFonts w:ascii="Arial" w:eastAsiaTheme="minorHAnsi" w:hAnsi="Arial" w:cs="Arial"/>
          <w:sz w:val="24"/>
          <w:szCs w:val="24"/>
        </w:rPr>
      </w:pPr>
      <w:r w:rsidRPr="000F5C34">
        <w:rPr>
          <w:rFonts w:ascii="Arial" w:eastAsiaTheme="minorHAnsi" w:hAnsi="Arial" w:cs="Arial"/>
          <w:sz w:val="24"/>
          <w:szCs w:val="24"/>
        </w:rPr>
        <w:t>Ensure intelligence relating to suspected perpetrators, contexts and locations of concern is shared and recorded, to support disruption and prevention activities.</w:t>
      </w:r>
    </w:p>
    <w:p w14:paraId="1798BC4E" w14:textId="77777777" w:rsidR="00B173FC" w:rsidRPr="000F5C34" w:rsidRDefault="00B173FC" w:rsidP="00B173FC">
      <w:pPr>
        <w:pStyle w:val="ListParagraph"/>
        <w:spacing w:after="160" w:line="259" w:lineRule="auto"/>
        <w:rPr>
          <w:rFonts w:ascii="Arial" w:eastAsiaTheme="minorHAnsi" w:hAnsi="Arial" w:cs="Arial"/>
          <w:sz w:val="24"/>
          <w:szCs w:val="24"/>
        </w:rPr>
      </w:pPr>
    </w:p>
    <w:p w14:paraId="597CC29E" w14:textId="77777777" w:rsidR="00B173FC" w:rsidRPr="000F5C34" w:rsidRDefault="00B173FC" w:rsidP="0050366A">
      <w:pPr>
        <w:pStyle w:val="ListParagraph"/>
        <w:numPr>
          <w:ilvl w:val="0"/>
          <w:numId w:val="24"/>
        </w:numPr>
        <w:spacing w:after="160" w:line="259" w:lineRule="auto"/>
        <w:contextualSpacing w:val="0"/>
        <w:rPr>
          <w:rFonts w:ascii="Arial" w:eastAsiaTheme="minorHAnsi" w:hAnsi="Arial" w:cs="Arial"/>
          <w:sz w:val="24"/>
          <w:szCs w:val="24"/>
        </w:rPr>
      </w:pPr>
      <w:r w:rsidRPr="000F5C34">
        <w:rPr>
          <w:rFonts w:ascii="Arial" w:eastAsiaTheme="minorHAnsi" w:hAnsi="Arial" w:cs="Arial"/>
          <w:b/>
          <w:sz w:val="24"/>
          <w:szCs w:val="24"/>
        </w:rPr>
        <w:t>Governance Arrangements</w:t>
      </w:r>
      <w:r w:rsidRPr="000F5C34">
        <w:rPr>
          <w:rFonts w:ascii="Arial" w:eastAsiaTheme="minorHAnsi" w:hAnsi="Arial" w:cs="Arial"/>
          <w:sz w:val="24"/>
          <w:szCs w:val="24"/>
        </w:rPr>
        <w:t xml:space="preserve"> </w:t>
      </w:r>
    </w:p>
    <w:p w14:paraId="22430FC7" w14:textId="77777777" w:rsidR="00B173FC" w:rsidRPr="000F5C34" w:rsidRDefault="00B173FC" w:rsidP="0050366A">
      <w:pPr>
        <w:pStyle w:val="ListParagraph"/>
        <w:numPr>
          <w:ilvl w:val="0"/>
          <w:numId w:val="18"/>
        </w:numPr>
        <w:spacing w:after="160" w:line="259" w:lineRule="auto"/>
        <w:rPr>
          <w:rFonts w:ascii="Arial" w:eastAsiaTheme="minorHAnsi" w:hAnsi="Arial" w:cs="Arial"/>
          <w:sz w:val="24"/>
          <w:szCs w:val="24"/>
        </w:rPr>
      </w:pPr>
      <w:r w:rsidRPr="000F5C34">
        <w:rPr>
          <w:rFonts w:ascii="Arial" w:eastAsiaTheme="minorHAnsi" w:hAnsi="Arial" w:cs="Arial"/>
          <w:sz w:val="24"/>
          <w:szCs w:val="24"/>
        </w:rPr>
        <w:t>The terms of reference will be reviewed annually.</w:t>
      </w:r>
    </w:p>
    <w:p w14:paraId="01C0F9BF" w14:textId="77777777" w:rsidR="00B173FC" w:rsidRPr="000F5C34" w:rsidRDefault="00B173FC" w:rsidP="0050366A">
      <w:pPr>
        <w:pStyle w:val="ListParagraph"/>
        <w:numPr>
          <w:ilvl w:val="0"/>
          <w:numId w:val="18"/>
        </w:numPr>
        <w:spacing w:after="160" w:line="259" w:lineRule="auto"/>
        <w:rPr>
          <w:rFonts w:ascii="Arial" w:eastAsiaTheme="minorHAnsi" w:hAnsi="Arial" w:cs="Arial"/>
          <w:sz w:val="24"/>
          <w:szCs w:val="24"/>
        </w:rPr>
      </w:pPr>
      <w:r w:rsidRPr="000F5C34">
        <w:rPr>
          <w:rFonts w:ascii="Arial" w:eastAsiaTheme="minorHAnsi" w:hAnsi="Arial" w:cs="Arial"/>
          <w:sz w:val="24"/>
          <w:szCs w:val="24"/>
        </w:rPr>
        <w:t>A Chair’s quarterly report will be prepared for KSCB</w:t>
      </w:r>
      <w:r w:rsidRPr="000F5C34">
        <w:rPr>
          <w:rFonts w:ascii="Arial" w:hAnsi="Arial" w:cs="Arial"/>
          <w:sz w:val="24"/>
          <w:szCs w:val="24"/>
        </w:rPr>
        <w:t xml:space="preserve"> </w:t>
      </w:r>
      <w:r w:rsidRPr="000F5C34">
        <w:rPr>
          <w:rFonts w:ascii="Arial" w:eastAsiaTheme="minorHAnsi" w:hAnsi="Arial" w:cs="Arial"/>
          <w:sz w:val="24"/>
          <w:szCs w:val="24"/>
        </w:rPr>
        <w:t xml:space="preserve">Exploitation Operational group.  The report will address areas of activity, areas of challenge, themes / trends and examples of good practice, to KSCB. </w:t>
      </w:r>
    </w:p>
    <w:p w14:paraId="6339CD8E" w14:textId="77777777" w:rsidR="00B173FC" w:rsidRPr="000F5C34" w:rsidRDefault="00B173FC" w:rsidP="0050366A">
      <w:pPr>
        <w:pStyle w:val="ListParagraph"/>
        <w:numPr>
          <w:ilvl w:val="0"/>
          <w:numId w:val="18"/>
        </w:numPr>
        <w:spacing w:after="160" w:line="259" w:lineRule="auto"/>
        <w:rPr>
          <w:rFonts w:ascii="Arial" w:eastAsiaTheme="minorHAnsi" w:hAnsi="Arial" w:cs="Arial"/>
          <w:sz w:val="24"/>
          <w:szCs w:val="24"/>
        </w:rPr>
      </w:pPr>
      <w:r w:rsidRPr="000F5C34">
        <w:rPr>
          <w:rFonts w:ascii="Arial" w:eastAsiaTheme="minorHAnsi" w:hAnsi="Arial" w:cs="Arial"/>
          <w:sz w:val="24"/>
          <w:szCs w:val="24"/>
        </w:rPr>
        <w:t>Quoracy - Minimum attendance is required from the 3 statutory agencies; Children’s Social Care, Health and West Yorkshire Police.</w:t>
      </w:r>
    </w:p>
    <w:p w14:paraId="6EE54113" w14:textId="12C39DD6" w:rsidR="0061016E" w:rsidRPr="005A72F7" w:rsidRDefault="00B173FC" w:rsidP="00F62903">
      <w:pPr>
        <w:pStyle w:val="ListParagraph"/>
        <w:numPr>
          <w:ilvl w:val="0"/>
          <w:numId w:val="18"/>
        </w:numPr>
        <w:spacing w:after="160" w:line="259" w:lineRule="auto"/>
        <w:rPr>
          <w:rFonts w:ascii="Arial" w:eastAsiaTheme="minorHAnsi" w:hAnsi="Arial" w:cs="Arial"/>
          <w:sz w:val="24"/>
          <w:szCs w:val="24"/>
        </w:rPr>
        <w:sectPr w:rsidR="0061016E" w:rsidRPr="005A72F7" w:rsidSect="00476569">
          <w:pgSz w:w="11906" w:h="16838"/>
          <w:pgMar w:top="568" w:right="1440" w:bottom="567" w:left="1440" w:header="709" w:footer="709" w:gutter="0"/>
          <w:cols w:space="708"/>
          <w:docGrid w:linePitch="360"/>
        </w:sectPr>
      </w:pPr>
      <w:r w:rsidRPr="000F5C34">
        <w:rPr>
          <w:rFonts w:ascii="Arial" w:eastAsiaTheme="minorHAnsi" w:hAnsi="Arial" w:cs="Arial"/>
          <w:sz w:val="24"/>
          <w:szCs w:val="24"/>
        </w:rPr>
        <w:t>Meetings will be supported by Children’s Services Business Suppor</w:t>
      </w:r>
      <w:bookmarkEnd w:id="39"/>
    </w:p>
    <w:p w14:paraId="24A2691C" w14:textId="0F38451D" w:rsidR="00AA3004" w:rsidRDefault="00CC75AC" w:rsidP="00F550E3">
      <w:pPr>
        <w:pStyle w:val="Heading2"/>
        <w:rPr>
          <w:rFonts w:asciiTheme="minorHAnsi" w:eastAsia="Times New Roman" w:hAnsiTheme="minorHAnsi" w:cstheme="minorHAnsi"/>
          <w:b w:val="0"/>
          <w:sz w:val="24"/>
          <w:szCs w:val="24"/>
          <w:lang w:eastAsia="en-GB" w:bidi="th-TH"/>
        </w:rPr>
      </w:pPr>
      <w:bookmarkStart w:id="53" w:name="_Toc106372928"/>
      <w:r>
        <w:rPr>
          <w:rFonts w:ascii="Arial" w:eastAsiaTheme="minorHAnsi" w:hAnsi="Arial" w:cs="Arial"/>
          <w:i w:val="0"/>
          <w:iCs w:val="0"/>
          <w:sz w:val="24"/>
          <w:szCs w:val="24"/>
        </w:rPr>
        <w:lastRenderedPageBreak/>
        <w:t xml:space="preserve">Appendix </w:t>
      </w:r>
      <w:r w:rsidR="005A72F7">
        <w:rPr>
          <w:rFonts w:ascii="Arial" w:eastAsiaTheme="minorHAnsi" w:hAnsi="Arial" w:cs="Arial"/>
          <w:i w:val="0"/>
          <w:iCs w:val="0"/>
          <w:sz w:val="24"/>
          <w:szCs w:val="24"/>
        </w:rPr>
        <w:t>5</w:t>
      </w:r>
      <w:r w:rsidR="00F550E3">
        <w:rPr>
          <w:rFonts w:ascii="Arial" w:eastAsiaTheme="minorHAnsi" w:hAnsi="Arial" w:cs="Arial"/>
          <w:i w:val="0"/>
          <w:iCs w:val="0"/>
          <w:sz w:val="24"/>
          <w:szCs w:val="24"/>
        </w:rPr>
        <w:t xml:space="preserve">. Child Exploitation </w:t>
      </w:r>
      <w:r w:rsidR="00C93149">
        <w:rPr>
          <w:rFonts w:ascii="Arial" w:eastAsiaTheme="minorHAnsi" w:hAnsi="Arial" w:cs="Arial"/>
          <w:i w:val="0"/>
          <w:iCs w:val="0"/>
          <w:sz w:val="24"/>
          <w:szCs w:val="24"/>
        </w:rPr>
        <w:t xml:space="preserve">Assessment of </w:t>
      </w:r>
      <w:r w:rsidR="00536C9C">
        <w:rPr>
          <w:rFonts w:ascii="Arial" w:eastAsiaTheme="minorHAnsi" w:hAnsi="Arial" w:cs="Arial"/>
          <w:i w:val="0"/>
          <w:iCs w:val="0"/>
          <w:sz w:val="24"/>
          <w:szCs w:val="24"/>
        </w:rPr>
        <w:t>Risk and Vulnerability.</w:t>
      </w:r>
      <w:bookmarkEnd w:id="53"/>
    </w:p>
    <w:p w14:paraId="79E853F0" w14:textId="60E90B5B" w:rsidR="0088573B" w:rsidRDefault="0088573B" w:rsidP="00F62903">
      <w:pPr>
        <w:spacing w:after="160" w:line="259" w:lineRule="auto"/>
        <w:contextualSpacing/>
        <w:rPr>
          <w:rFonts w:asciiTheme="minorHAnsi" w:eastAsia="Times New Roman" w:hAnsiTheme="minorHAnsi" w:cstheme="minorHAnsi"/>
          <w:b/>
          <w:sz w:val="24"/>
          <w:szCs w:val="24"/>
          <w:lang w:eastAsia="en-GB" w:bidi="th-TH"/>
        </w:rPr>
      </w:pPr>
    </w:p>
    <w:p w14:paraId="676594EC" w14:textId="4ADFCB76" w:rsidR="0088573B" w:rsidRPr="00F62903" w:rsidRDefault="0088573B" w:rsidP="00F62903">
      <w:pPr>
        <w:spacing w:after="160" w:line="259" w:lineRule="auto"/>
        <w:contextualSpacing/>
        <w:rPr>
          <w:rFonts w:asciiTheme="minorHAnsi" w:eastAsiaTheme="minorHAnsi" w:hAnsiTheme="minorHAnsi" w:cstheme="minorBidi"/>
        </w:rPr>
      </w:pPr>
      <w:r w:rsidRPr="003564B0">
        <w:rPr>
          <w:rFonts w:ascii="Helvetica" w:hAnsi="Helvetica" w:cs="Helvetica"/>
          <w:noProof/>
          <w:color w:val="424242"/>
          <w:sz w:val="21"/>
          <w:szCs w:val="21"/>
        </w:rPr>
        <w:drawing>
          <wp:anchor distT="0" distB="0" distL="114300" distR="114300" simplePos="0" relativeHeight="251677695" behindDoc="0" locked="0" layoutInCell="1" allowOverlap="1" wp14:anchorId="240FD2DB" wp14:editId="435E4A3F">
            <wp:simplePos x="0" y="0"/>
            <wp:positionH relativeFrom="column">
              <wp:posOffset>20515</wp:posOffset>
            </wp:positionH>
            <wp:positionV relativeFrom="paragraph">
              <wp:posOffset>5080</wp:posOffset>
            </wp:positionV>
            <wp:extent cx="1562100" cy="385445"/>
            <wp:effectExtent l="0" t="0" r="0" b="0"/>
            <wp:wrapNone/>
            <wp:docPr id="21" name="Picture 21" descr="Kirklees Council and the University of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rklees Council and the University of Huddersfield"/>
                    <pic:cNvPicPr>
                      <a:picLocks noChangeAspect="1" noChangeArrowheads="1"/>
                    </pic:cNvPicPr>
                  </pic:nvPicPr>
                  <pic:blipFill>
                    <a:blip r:embed="rId24">
                      <a:extLst>
                        <a:ext uri="{28A0092B-C50C-407E-A947-70E740481C1C}">
                          <a14:useLocalDpi xmlns:a14="http://schemas.microsoft.com/office/drawing/2010/main" val="0"/>
                        </a:ext>
                      </a:extLst>
                    </a:blip>
                    <a:srcRect b="65370"/>
                    <a:stretch>
                      <a:fillRect/>
                    </a:stretch>
                  </pic:blipFill>
                  <pic:spPr bwMode="auto">
                    <a:xfrm>
                      <a:off x="0" y="0"/>
                      <a:ext cx="1562100" cy="385445"/>
                    </a:xfrm>
                    <a:prstGeom prst="rect">
                      <a:avLst/>
                    </a:prstGeom>
                    <a:noFill/>
                    <a:ln>
                      <a:noFill/>
                    </a:ln>
                  </pic:spPr>
                </pic:pic>
              </a:graphicData>
            </a:graphic>
          </wp:anchor>
        </w:drawing>
      </w:r>
    </w:p>
    <w:p w14:paraId="05A712D2" w14:textId="191EBA5A" w:rsidR="00AA3004" w:rsidRPr="00AA3004" w:rsidRDefault="0088573B" w:rsidP="00AA3004">
      <w:pPr>
        <w:jc w:val="both"/>
        <w:rPr>
          <w:rFonts w:asciiTheme="minorHAnsi" w:eastAsia="Times New Roman" w:hAnsiTheme="minorHAnsi" w:cstheme="minorHAnsi"/>
          <w:b/>
          <w:sz w:val="24"/>
          <w:szCs w:val="24"/>
          <w:lang w:eastAsia="en-GB" w:bidi="th-TH"/>
        </w:rPr>
      </w:pPr>
      <w:r w:rsidRPr="00F62903">
        <w:rPr>
          <w:rFonts w:ascii="Arial" w:eastAsia="Times New Roman" w:hAnsi="Arial" w:cs="Angsana New"/>
          <w:noProof/>
          <w:sz w:val="24"/>
          <w:szCs w:val="24"/>
          <w:lang w:eastAsia="en-GB"/>
        </w:rPr>
        <mc:AlternateContent>
          <mc:Choice Requires="wps">
            <w:drawing>
              <wp:anchor distT="0" distB="0" distL="114300" distR="114300" simplePos="0" relativeHeight="251657216" behindDoc="0" locked="0" layoutInCell="1" allowOverlap="1" wp14:anchorId="49B8E945" wp14:editId="08004F1D">
                <wp:simplePos x="0" y="0"/>
                <wp:positionH relativeFrom="page">
                  <wp:align>right</wp:align>
                </wp:positionH>
                <wp:positionV relativeFrom="paragraph">
                  <wp:posOffset>21980</wp:posOffset>
                </wp:positionV>
                <wp:extent cx="6611718" cy="597877"/>
                <wp:effectExtent l="0" t="0" r="0" b="0"/>
                <wp:wrapNone/>
                <wp:docPr id="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718" cy="5978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E72E3" w14:textId="2BCCC94F" w:rsidR="00186DAB" w:rsidRDefault="00186DAB" w:rsidP="0088573B">
                            <w:pPr>
                              <w:jc w:val="center"/>
                              <w:rPr>
                                <w:rFonts w:ascii="Verdana" w:hAnsi="Verdana"/>
                                <w:b/>
                                <w:color w:val="003366"/>
                                <w:sz w:val="32"/>
                                <w:szCs w:val="32"/>
                              </w:rPr>
                            </w:pPr>
                            <w:r>
                              <w:rPr>
                                <w:rFonts w:ascii="Verdana" w:hAnsi="Verdana"/>
                                <w:b/>
                                <w:color w:val="003366"/>
                                <w:sz w:val="32"/>
                                <w:szCs w:val="32"/>
                              </w:rPr>
                              <w:t>Children’s Social Care</w:t>
                            </w:r>
                          </w:p>
                          <w:p w14:paraId="083A66F4" w14:textId="3C009F22" w:rsidR="00186DAB" w:rsidRPr="000836C9" w:rsidRDefault="00186DAB" w:rsidP="0088573B">
                            <w:pPr>
                              <w:jc w:val="center"/>
                              <w:rPr>
                                <w:rFonts w:ascii="Verdana" w:hAnsi="Verdana"/>
                                <w:b/>
                                <w:color w:val="003366"/>
                                <w:sz w:val="32"/>
                                <w:szCs w:val="32"/>
                              </w:rPr>
                            </w:pPr>
                            <w:r w:rsidRPr="000836C9">
                              <w:rPr>
                                <w:rFonts w:ascii="Verdana" w:hAnsi="Verdana"/>
                                <w:b/>
                                <w:color w:val="003366"/>
                                <w:sz w:val="32"/>
                                <w:szCs w:val="32"/>
                              </w:rPr>
                              <w:t xml:space="preserve">Child Exploitation Assessment of Risk </w:t>
                            </w:r>
                            <w:r>
                              <w:rPr>
                                <w:rFonts w:ascii="Verdana" w:hAnsi="Verdana"/>
                                <w:b/>
                                <w:color w:val="003366"/>
                                <w:sz w:val="32"/>
                                <w:szCs w:val="32"/>
                              </w:rPr>
                              <w:t xml:space="preserve">and </w:t>
                            </w:r>
                            <w:r w:rsidRPr="00661873">
                              <w:rPr>
                                <w:rFonts w:ascii="Verdana" w:hAnsi="Verdana"/>
                                <w:b/>
                                <w:color w:val="003366"/>
                                <w:sz w:val="32"/>
                                <w:szCs w:val="32"/>
                              </w:rPr>
                              <w:t>Vulnerability</w:t>
                            </w:r>
                          </w:p>
                          <w:p w14:paraId="438C551D" w14:textId="77777777" w:rsidR="00186DAB" w:rsidRPr="00ED1D22" w:rsidRDefault="00186DAB" w:rsidP="00F62903">
                            <w:pPr>
                              <w:jc w:val="right"/>
                              <w:rPr>
                                <w:rFonts w:ascii="Verdana" w:hAnsi="Verdana"/>
                                <w:color w:val="0033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8E945" id="Text Box 438" o:spid="_x0000_s1034" type="#_x0000_t202" style="position:absolute;left:0;text-align:left;margin-left:469.4pt;margin-top:1.75pt;width:520.6pt;height:47.1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" stroked="f">
                <v:textbox>
                  <w:txbxContent>
                    <w:p w14:paraId="606E72E3" w14:textId="2BCCC94F" w:rsidR="00186DAB" w:rsidRDefault="00186DAB" w:rsidP="0088573B">
                      <w:pPr>
                        <w:jc w:val="center"/>
                        <w:rPr>
                          <w:rFonts w:ascii="Verdana" w:hAnsi="Verdana"/>
                          <w:b/>
                          <w:color w:val="003366"/>
                          <w:sz w:val="32"/>
                          <w:szCs w:val="32"/>
                        </w:rPr>
                      </w:pPr>
                      <w:r>
                        <w:rPr>
                          <w:rFonts w:ascii="Verdana" w:hAnsi="Verdana"/>
                          <w:b/>
                          <w:color w:val="003366"/>
                          <w:sz w:val="32"/>
                          <w:szCs w:val="32"/>
                        </w:rPr>
                        <w:t>Children’s Social Care</w:t>
                      </w:r>
                    </w:p>
                    <w:p w14:paraId="083A66F4" w14:textId="3C009F22" w:rsidR="00186DAB" w:rsidRPr="000836C9" w:rsidRDefault="00186DAB" w:rsidP="0088573B">
                      <w:pPr>
                        <w:jc w:val="center"/>
                        <w:rPr>
                          <w:rFonts w:ascii="Verdana" w:hAnsi="Verdana"/>
                          <w:b/>
                          <w:color w:val="003366"/>
                          <w:sz w:val="32"/>
                          <w:szCs w:val="32"/>
                        </w:rPr>
                      </w:pPr>
                      <w:r w:rsidRPr="000836C9">
                        <w:rPr>
                          <w:rFonts w:ascii="Verdana" w:hAnsi="Verdana"/>
                          <w:b/>
                          <w:color w:val="003366"/>
                          <w:sz w:val="32"/>
                          <w:szCs w:val="32"/>
                        </w:rPr>
                        <w:t xml:space="preserve">Child Exploitation Assessment of Risk </w:t>
                      </w:r>
                      <w:r>
                        <w:rPr>
                          <w:rFonts w:ascii="Verdana" w:hAnsi="Verdana"/>
                          <w:b/>
                          <w:color w:val="003366"/>
                          <w:sz w:val="32"/>
                          <w:szCs w:val="32"/>
                        </w:rPr>
                        <w:t xml:space="preserve">and </w:t>
                      </w:r>
                      <w:r w:rsidRPr="00661873">
                        <w:rPr>
                          <w:rFonts w:ascii="Verdana" w:hAnsi="Verdana"/>
                          <w:b/>
                          <w:color w:val="003366"/>
                          <w:sz w:val="32"/>
                          <w:szCs w:val="32"/>
                        </w:rPr>
                        <w:t>Vulnerability</w:t>
                      </w:r>
                    </w:p>
                    <w:p w14:paraId="438C551D" w14:textId="77777777" w:rsidR="00186DAB" w:rsidRPr="00ED1D22" w:rsidRDefault="00186DAB" w:rsidP="00F62903">
                      <w:pPr>
                        <w:jc w:val="right"/>
                        <w:rPr>
                          <w:rFonts w:ascii="Verdana" w:hAnsi="Verdana"/>
                          <w:color w:val="003366"/>
                        </w:rPr>
                      </w:pPr>
                    </w:p>
                  </w:txbxContent>
                </v:textbox>
                <w10:wrap anchorx="page"/>
              </v:shape>
            </w:pict>
          </mc:Fallback>
        </mc:AlternateContent>
      </w:r>
    </w:p>
    <w:p w14:paraId="66D1F1D2" w14:textId="18B02ABA" w:rsidR="00F62903" w:rsidRPr="00F62903" w:rsidRDefault="00F62903" w:rsidP="00F62903">
      <w:pPr>
        <w:tabs>
          <w:tab w:val="left" w:pos="7797"/>
        </w:tabs>
        <w:ind w:left="-567"/>
        <w:rPr>
          <w:rFonts w:ascii="Garamond" w:eastAsia="Times New Roman" w:hAnsi="Garamond" w:cs="Angsana New"/>
          <w:sz w:val="2"/>
          <w:szCs w:val="24"/>
          <w:lang w:eastAsia="en-GB" w:bidi="th-TH"/>
        </w:rPr>
      </w:pPr>
      <w:r w:rsidRPr="00F62903">
        <w:rPr>
          <w:rFonts w:ascii="Arial" w:eastAsia="Times New Roman" w:hAnsi="Arial" w:cs="Angsana New"/>
          <w:sz w:val="8"/>
          <w:szCs w:val="8"/>
          <w:lang w:eastAsia="en-GB" w:bidi="th-TH"/>
        </w:rPr>
        <w:t xml:space="preserve">                                                                                                                                                                                 </w:t>
      </w:r>
    </w:p>
    <w:p w14:paraId="1F36E0EE" w14:textId="77777777" w:rsidR="00F62903" w:rsidRPr="00F62903" w:rsidRDefault="00F62903" w:rsidP="00F62903">
      <w:pPr>
        <w:tabs>
          <w:tab w:val="left" w:pos="7797"/>
        </w:tabs>
        <w:ind w:left="-567"/>
        <w:rPr>
          <w:rFonts w:ascii="Arial" w:eastAsia="Times New Roman" w:hAnsi="Arial" w:cs="Angsana New"/>
          <w:sz w:val="8"/>
          <w:szCs w:val="8"/>
          <w:lang w:eastAsia="en-GB" w:bidi="th-TH"/>
        </w:rPr>
      </w:pPr>
    </w:p>
    <w:p w14:paraId="175FC38F" w14:textId="77777777" w:rsidR="00F62903" w:rsidRPr="00F62903" w:rsidRDefault="00F62903" w:rsidP="00F62903">
      <w:pPr>
        <w:tabs>
          <w:tab w:val="left" w:pos="7797"/>
        </w:tabs>
        <w:ind w:left="-567"/>
        <w:rPr>
          <w:rFonts w:ascii="Arial" w:eastAsia="Times New Roman" w:hAnsi="Arial" w:cs="Angsana New"/>
          <w:sz w:val="8"/>
          <w:szCs w:val="8"/>
          <w:lang w:eastAsia="en-GB" w:bidi="th-TH"/>
        </w:rPr>
      </w:pPr>
    </w:p>
    <w:p w14:paraId="4FDE0829" w14:textId="77777777" w:rsidR="00F62903" w:rsidRPr="00F62903" w:rsidRDefault="00F62903" w:rsidP="00F62903">
      <w:pPr>
        <w:tabs>
          <w:tab w:val="left" w:pos="7797"/>
        </w:tabs>
        <w:jc w:val="both"/>
        <w:rPr>
          <w:rFonts w:asciiTheme="minorHAnsi" w:eastAsia="Times New Roman" w:hAnsiTheme="minorHAnsi" w:cstheme="minorHAnsi"/>
          <w:sz w:val="24"/>
          <w:szCs w:val="24"/>
          <w:lang w:eastAsia="en-GB" w:bidi="th-TH"/>
        </w:rPr>
      </w:pPr>
    </w:p>
    <w:p w14:paraId="13EBE41D" w14:textId="77777777" w:rsidR="00F62903" w:rsidRPr="00F62903" w:rsidRDefault="00F62903" w:rsidP="00F62903">
      <w:pPr>
        <w:jc w:val="both"/>
        <w:rPr>
          <w:rFonts w:asciiTheme="minorHAnsi" w:eastAsia="Times New Roman" w:hAnsiTheme="minorHAnsi" w:cstheme="minorHAnsi"/>
          <w:b/>
          <w:sz w:val="24"/>
          <w:szCs w:val="24"/>
          <w:lang w:eastAsia="en-GB" w:bidi="th-TH"/>
        </w:rPr>
      </w:pPr>
    </w:p>
    <w:p w14:paraId="5B9AF07E" w14:textId="77777777" w:rsidR="00F62903" w:rsidRPr="00F62903" w:rsidRDefault="00F62903" w:rsidP="00F62903">
      <w:pPr>
        <w:spacing w:after="160" w:line="259" w:lineRule="auto"/>
        <w:ind w:firstLine="720"/>
        <w:jc w:val="center"/>
        <w:rPr>
          <w:rFonts w:ascii="Arial" w:hAnsi="Arial" w:cs="Arial"/>
        </w:rPr>
      </w:pPr>
      <w:r w:rsidRPr="00F62903">
        <w:rPr>
          <w:rFonts w:ascii="Arial" w:hAnsi="Arial" w:cs="Arial"/>
        </w:rPr>
        <w:t>All of the following information is required when there are concerns relating to child being at risk of /or experiencing exploitation.</w:t>
      </w:r>
    </w:p>
    <w:tbl>
      <w:tblPr>
        <w:tblStyle w:val="TableGrid11"/>
        <w:tblW w:w="15026" w:type="dxa"/>
        <w:tblInd w:w="-5" w:type="dxa"/>
        <w:tblLayout w:type="fixed"/>
        <w:tblLook w:val="04A0" w:firstRow="1" w:lastRow="0" w:firstColumn="1" w:lastColumn="0" w:noHBand="0" w:noVBand="1"/>
      </w:tblPr>
      <w:tblGrid>
        <w:gridCol w:w="2692"/>
        <w:gridCol w:w="3687"/>
        <w:gridCol w:w="1701"/>
        <w:gridCol w:w="2693"/>
        <w:gridCol w:w="1701"/>
        <w:gridCol w:w="601"/>
        <w:gridCol w:w="603"/>
        <w:gridCol w:w="602"/>
        <w:gridCol w:w="746"/>
      </w:tblGrid>
      <w:tr w:rsidR="00F62903" w:rsidRPr="00F62903" w14:paraId="26BE15BD" w14:textId="77777777" w:rsidTr="00F62903">
        <w:trPr>
          <w:trHeight w:val="345"/>
        </w:trPr>
        <w:tc>
          <w:tcPr>
            <w:tcW w:w="2692" w:type="dxa"/>
            <w:shd w:val="clear" w:color="auto" w:fill="D9D9D9"/>
          </w:tcPr>
          <w:p w14:paraId="6209084F" w14:textId="77777777" w:rsidR="00F62903" w:rsidRPr="00F62903" w:rsidRDefault="00F62903" w:rsidP="00F62903">
            <w:pPr>
              <w:rPr>
                <w:rFonts w:ascii="Arial" w:eastAsia="Times" w:hAnsi="Arial" w:cs="Arial"/>
              </w:rPr>
            </w:pPr>
            <w:r w:rsidRPr="00F62903">
              <w:rPr>
                <w:rFonts w:ascii="Arial" w:eastAsia="Times" w:hAnsi="Arial" w:cs="Arial"/>
              </w:rPr>
              <w:t>Child /young person’s name (include alias’s)</w:t>
            </w:r>
          </w:p>
        </w:tc>
        <w:tc>
          <w:tcPr>
            <w:tcW w:w="3687" w:type="dxa"/>
          </w:tcPr>
          <w:p w14:paraId="0F90A62E" w14:textId="77777777" w:rsidR="00F62903" w:rsidRPr="00F62903" w:rsidRDefault="00F62903" w:rsidP="00F62903">
            <w:pPr>
              <w:rPr>
                <w:rFonts w:ascii="Arial" w:eastAsia="Times" w:hAnsi="Arial" w:cs="Arial"/>
              </w:rPr>
            </w:pPr>
          </w:p>
        </w:tc>
        <w:tc>
          <w:tcPr>
            <w:tcW w:w="1701" w:type="dxa"/>
            <w:shd w:val="clear" w:color="auto" w:fill="D9D9D9"/>
          </w:tcPr>
          <w:p w14:paraId="3B43E045" w14:textId="77777777" w:rsidR="00F62903" w:rsidRPr="00F62903" w:rsidRDefault="00F62903" w:rsidP="00F62903">
            <w:pPr>
              <w:jc w:val="center"/>
              <w:rPr>
                <w:rFonts w:ascii="Arial" w:eastAsia="Times" w:hAnsi="Arial" w:cs="Arial"/>
              </w:rPr>
            </w:pPr>
            <w:r w:rsidRPr="00F62903">
              <w:rPr>
                <w:rFonts w:ascii="Arial" w:eastAsia="Times" w:hAnsi="Arial" w:cs="Arial"/>
              </w:rPr>
              <w:t>DOB</w:t>
            </w:r>
          </w:p>
        </w:tc>
        <w:tc>
          <w:tcPr>
            <w:tcW w:w="2693" w:type="dxa"/>
          </w:tcPr>
          <w:p w14:paraId="35FF7B54" w14:textId="77777777" w:rsidR="00F62903" w:rsidRPr="00F62903" w:rsidRDefault="00F62903" w:rsidP="00F62903">
            <w:pPr>
              <w:rPr>
                <w:rFonts w:ascii="Arial" w:eastAsia="Times" w:hAnsi="Arial" w:cs="Arial"/>
              </w:rPr>
            </w:pPr>
          </w:p>
        </w:tc>
        <w:tc>
          <w:tcPr>
            <w:tcW w:w="1701" w:type="dxa"/>
            <w:shd w:val="clear" w:color="auto" w:fill="D9D9D9"/>
          </w:tcPr>
          <w:p w14:paraId="252B0B33" w14:textId="77777777" w:rsidR="00F62903" w:rsidRPr="00F62903" w:rsidRDefault="00F62903" w:rsidP="00F62903">
            <w:pPr>
              <w:jc w:val="center"/>
              <w:rPr>
                <w:rFonts w:ascii="Arial" w:eastAsia="Times" w:hAnsi="Arial" w:cs="Arial"/>
              </w:rPr>
            </w:pPr>
            <w:r w:rsidRPr="00F62903">
              <w:rPr>
                <w:rFonts w:ascii="Arial" w:eastAsia="Times" w:hAnsi="Arial" w:cs="Arial"/>
              </w:rPr>
              <w:t>Age</w:t>
            </w:r>
          </w:p>
        </w:tc>
        <w:tc>
          <w:tcPr>
            <w:tcW w:w="2552" w:type="dxa"/>
            <w:gridSpan w:val="4"/>
          </w:tcPr>
          <w:p w14:paraId="7F597A84" w14:textId="77777777" w:rsidR="00F62903" w:rsidRPr="00F62903" w:rsidRDefault="00F62903" w:rsidP="00F62903">
            <w:pPr>
              <w:rPr>
                <w:rFonts w:ascii="Arial" w:eastAsia="Times" w:hAnsi="Arial" w:cs="Arial"/>
              </w:rPr>
            </w:pPr>
          </w:p>
        </w:tc>
      </w:tr>
      <w:tr w:rsidR="00F62903" w:rsidRPr="00F62903" w14:paraId="644A206D" w14:textId="77777777" w:rsidTr="00F62903">
        <w:trPr>
          <w:trHeight w:val="345"/>
        </w:trPr>
        <w:tc>
          <w:tcPr>
            <w:tcW w:w="2692" w:type="dxa"/>
            <w:shd w:val="clear" w:color="auto" w:fill="D9D9D9"/>
          </w:tcPr>
          <w:p w14:paraId="6554A9D5" w14:textId="77777777" w:rsidR="00F62903" w:rsidRPr="00F62903" w:rsidRDefault="00F62903" w:rsidP="00F62903">
            <w:pPr>
              <w:rPr>
                <w:rFonts w:ascii="Arial" w:eastAsia="Times" w:hAnsi="Arial" w:cs="Arial"/>
              </w:rPr>
            </w:pPr>
            <w:r w:rsidRPr="00F62903">
              <w:rPr>
                <w:rFonts w:ascii="Arial" w:eastAsia="Times" w:hAnsi="Arial" w:cs="Arial"/>
              </w:rPr>
              <w:t>ID number</w:t>
            </w:r>
          </w:p>
        </w:tc>
        <w:tc>
          <w:tcPr>
            <w:tcW w:w="3687" w:type="dxa"/>
          </w:tcPr>
          <w:p w14:paraId="7C0436BA" w14:textId="77777777" w:rsidR="00F62903" w:rsidRPr="00F62903" w:rsidRDefault="00F62903" w:rsidP="00F62903">
            <w:pPr>
              <w:rPr>
                <w:rFonts w:ascii="Arial" w:eastAsia="Times" w:hAnsi="Arial" w:cs="Arial"/>
              </w:rPr>
            </w:pPr>
          </w:p>
        </w:tc>
        <w:tc>
          <w:tcPr>
            <w:tcW w:w="1701" w:type="dxa"/>
            <w:shd w:val="clear" w:color="auto" w:fill="D9D9D9"/>
          </w:tcPr>
          <w:p w14:paraId="48B4826B" w14:textId="77777777" w:rsidR="00F62903" w:rsidRPr="00F62903" w:rsidRDefault="00F62903" w:rsidP="00F62903">
            <w:pPr>
              <w:jc w:val="center"/>
              <w:rPr>
                <w:rFonts w:ascii="Arial" w:eastAsia="Times" w:hAnsi="Arial" w:cs="Arial"/>
              </w:rPr>
            </w:pPr>
            <w:r w:rsidRPr="00F62903">
              <w:rPr>
                <w:rFonts w:ascii="Arial" w:eastAsia="Times" w:hAnsi="Arial" w:cs="Arial"/>
              </w:rPr>
              <w:t>Contact number</w:t>
            </w:r>
          </w:p>
        </w:tc>
        <w:tc>
          <w:tcPr>
            <w:tcW w:w="2693" w:type="dxa"/>
          </w:tcPr>
          <w:p w14:paraId="4FFC1EA8" w14:textId="77777777" w:rsidR="00F62903" w:rsidRPr="00F62903" w:rsidRDefault="00F62903" w:rsidP="00F62903">
            <w:pPr>
              <w:rPr>
                <w:rFonts w:ascii="Arial" w:eastAsia="Times" w:hAnsi="Arial" w:cs="Arial"/>
              </w:rPr>
            </w:pPr>
          </w:p>
        </w:tc>
        <w:tc>
          <w:tcPr>
            <w:tcW w:w="1701" w:type="dxa"/>
            <w:shd w:val="clear" w:color="auto" w:fill="D9D9D9"/>
          </w:tcPr>
          <w:p w14:paraId="1631006E" w14:textId="77777777" w:rsidR="00F62903" w:rsidRPr="00F62903" w:rsidRDefault="00F62903" w:rsidP="00F62903">
            <w:pPr>
              <w:jc w:val="center"/>
              <w:rPr>
                <w:rFonts w:ascii="Arial" w:eastAsia="Times" w:hAnsi="Arial" w:cs="Arial"/>
              </w:rPr>
            </w:pPr>
            <w:r w:rsidRPr="00F62903">
              <w:rPr>
                <w:rFonts w:ascii="Arial" w:eastAsia="Times" w:hAnsi="Arial" w:cs="Arial"/>
              </w:rPr>
              <w:t xml:space="preserve">Current legal status </w:t>
            </w:r>
          </w:p>
        </w:tc>
        <w:tc>
          <w:tcPr>
            <w:tcW w:w="2552" w:type="dxa"/>
            <w:gridSpan w:val="4"/>
          </w:tcPr>
          <w:p w14:paraId="70EA36ED" w14:textId="77777777" w:rsidR="00F62903" w:rsidRPr="00F62903" w:rsidRDefault="00F62903" w:rsidP="00F62903">
            <w:pPr>
              <w:rPr>
                <w:rFonts w:ascii="Arial" w:eastAsia="Times" w:hAnsi="Arial" w:cs="Arial"/>
              </w:rPr>
            </w:pPr>
          </w:p>
        </w:tc>
      </w:tr>
      <w:tr w:rsidR="00F62903" w:rsidRPr="00F62903" w14:paraId="11BC5E1B" w14:textId="77777777" w:rsidTr="00F62903">
        <w:trPr>
          <w:trHeight w:val="345"/>
        </w:trPr>
        <w:tc>
          <w:tcPr>
            <w:tcW w:w="2692" w:type="dxa"/>
            <w:shd w:val="clear" w:color="auto" w:fill="D9D9D9"/>
          </w:tcPr>
          <w:p w14:paraId="0ACAD908" w14:textId="77777777" w:rsidR="00F62903" w:rsidRPr="00F62903" w:rsidRDefault="00F62903" w:rsidP="00F62903">
            <w:pPr>
              <w:rPr>
                <w:rFonts w:ascii="Arial" w:eastAsia="Times" w:hAnsi="Arial" w:cs="Arial"/>
              </w:rPr>
            </w:pPr>
            <w:r w:rsidRPr="00F62903">
              <w:rPr>
                <w:rFonts w:ascii="Arial" w:eastAsia="Times" w:hAnsi="Arial" w:cs="Arial"/>
              </w:rPr>
              <w:t>Gender</w:t>
            </w:r>
          </w:p>
        </w:tc>
        <w:tc>
          <w:tcPr>
            <w:tcW w:w="3687" w:type="dxa"/>
          </w:tcPr>
          <w:p w14:paraId="22F4BCCF" w14:textId="77777777" w:rsidR="00F62903" w:rsidRPr="00F62903" w:rsidRDefault="00F62903" w:rsidP="00F62903">
            <w:pPr>
              <w:rPr>
                <w:rFonts w:ascii="Arial" w:eastAsia="Times" w:hAnsi="Arial" w:cs="Arial"/>
              </w:rPr>
            </w:pPr>
          </w:p>
        </w:tc>
        <w:tc>
          <w:tcPr>
            <w:tcW w:w="1701" w:type="dxa"/>
            <w:shd w:val="clear" w:color="auto" w:fill="D9D9D9"/>
          </w:tcPr>
          <w:p w14:paraId="21FC0DD2" w14:textId="77777777" w:rsidR="00F62903" w:rsidRPr="00F62903" w:rsidRDefault="00F62903" w:rsidP="00F62903">
            <w:pPr>
              <w:jc w:val="center"/>
              <w:rPr>
                <w:rFonts w:ascii="Arial" w:eastAsia="Times" w:hAnsi="Arial" w:cs="Arial"/>
              </w:rPr>
            </w:pPr>
            <w:r w:rsidRPr="00F62903">
              <w:rPr>
                <w:rFonts w:ascii="Arial" w:eastAsia="Times" w:hAnsi="Arial" w:cs="Arial"/>
              </w:rPr>
              <w:t>Religion</w:t>
            </w:r>
          </w:p>
        </w:tc>
        <w:tc>
          <w:tcPr>
            <w:tcW w:w="2693" w:type="dxa"/>
          </w:tcPr>
          <w:p w14:paraId="5DAAE2BE" w14:textId="77777777" w:rsidR="00F62903" w:rsidRPr="00F62903" w:rsidRDefault="00F62903" w:rsidP="00F62903">
            <w:pPr>
              <w:rPr>
                <w:rFonts w:ascii="Arial" w:eastAsia="Times" w:hAnsi="Arial" w:cs="Arial"/>
              </w:rPr>
            </w:pPr>
          </w:p>
        </w:tc>
        <w:tc>
          <w:tcPr>
            <w:tcW w:w="1701" w:type="dxa"/>
            <w:shd w:val="clear" w:color="auto" w:fill="D9D9D9"/>
          </w:tcPr>
          <w:p w14:paraId="7FC9685D" w14:textId="77777777" w:rsidR="00F62903" w:rsidRPr="00F62903" w:rsidRDefault="00F62903" w:rsidP="00F62903">
            <w:pPr>
              <w:jc w:val="center"/>
              <w:rPr>
                <w:rFonts w:ascii="Arial" w:eastAsia="Times" w:hAnsi="Arial" w:cs="Arial"/>
              </w:rPr>
            </w:pPr>
            <w:r w:rsidRPr="00F62903">
              <w:rPr>
                <w:rFonts w:ascii="Arial" w:eastAsia="Times" w:hAnsi="Arial" w:cs="Arial"/>
              </w:rPr>
              <w:t>Ethnicity</w:t>
            </w:r>
          </w:p>
        </w:tc>
        <w:tc>
          <w:tcPr>
            <w:tcW w:w="2552" w:type="dxa"/>
            <w:gridSpan w:val="4"/>
          </w:tcPr>
          <w:p w14:paraId="6CB5B3B7" w14:textId="77777777" w:rsidR="00F62903" w:rsidRPr="00F62903" w:rsidRDefault="00F62903" w:rsidP="00F62903">
            <w:pPr>
              <w:rPr>
                <w:rFonts w:ascii="Arial" w:eastAsia="Times" w:hAnsi="Arial" w:cs="Arial"/>
              </w:rPr>
            </w:pPr>
          </w:p>
        </w:tc>
      </w:tr>
      <w:tr w:rsidR="00F62903" w:rsidRPr="00F62903" w14:paraId="07EED0FF" w14:textId="77777777" w:rsidTr="00F62903">
        <w:trPr>
          <w:trHeight w:val="441"/>
        </w:trPr>
        <w:tc>
          <w:tcPr>
            <w:tcW w:w="2692" w:type="dxa"/>
            <w:shd w:val="clear" w:color="auto" w:fill="D9D9D9"/>
          </w:tcPr>
          <w:p w14:paraId="0272F792" w14:textId="77777777" w:rsidR="00F62903" w:rsidRPr="00F62903" w:rsidRDefault="00F62903" w:rsidP="00F62903">
            <w:pPr>
              <w:rPr>
                <w:rFonts w:ascii="Arial" w:eastAsia="Times" w:hAnsi="Arial" w:cs="Arial"/>
              </w:rPr>
            </w:pPr>
            <w:r w:rsidRPr="00F62903">
              <w:rPr>
                <w:rFonts w:ascii="Arial" w:eastAsia="Times" w:hAnsi="Arial" w:cs="Arial"/>
              </w:rPr>
              <w:t>Current Address</w:t>
            </w:r>
          </w:p>
        </w:tc>
        <w:tc>
          <w:tcPr>
            <w:tcW w:w="3687" w:type="dxa"/>
          </w:tcPr>
          <w:p w14:paraId="0F9053A4" w14:textId="77777777" w:rsidR="00F62903" w:rsidRPr="00F62903" w:rsidRDefault="00F62903" w:rsidP="00F62903">
            <w:pPr>
              <w:rPr>
                <w:rFonts w:ascii="Arial" w:eastAsia="Times" w:hAnsi="Arial" w:cs="Arial"/>
              </w:rPr>
            </w:pPr>
          </w:p>
          <w:p w14:paraId="2EE56584" w14:textId="77777777" w:rsidR="00F62903" w:rsidRPr="00F62903" w:rsidRDefault="00F62903" w:rsidP="00F62903">
            <w:pPr>
              <w:rPr>
                <w:rFonts w:ascii="Arial" w:eastAsia="Times" w:hAnsi="Arial" w:cs="Arial"/>
              </w:rPr>
            </w:pPr>
          </w:p>
          <w:p w14:paraId="31744681" w14:textId="77777777" w:rsidR="00F62903" w:rsidRPr="00F62903" w:rsidRDefault="00F62903" w:rsidP="00F62903">
            <w:pPr>
              <w:rPr>
                <w:rFonts w:ascii="Arial" w:eastAsia="Times" w:hAnsi="Arial" w:cs="Arial"/>
              </w:rPr>
            </w:pPr>
          </w:p>
        </w:tc>
        <w:tc>
          <w:tcPr>
            <w:tcW w:w="1701" w:type="dxa"/>
            <w:shd w:val="clear" w:color="auto" w:fill="D9D9D9"/>
          </w:tcPr>
          <w:p w14:paraId="54C19CA0" w14:textId="77777777" w:rsidR="00F62903" w:rsidRPr="00F62903" w:rsidRDefault="00F62903" w:rsidP="00F62903">
            <w:pPr>
              <w:jc w:val="center"/>
              <w:rPr>
                <w:rFonts w:ascii="Arial" w:eastAsia="Times" w:hAnsi="Arial" w:cs="Arial"/>
              </w:rPr>
            </w:pPr>
            <w:r w:rsidRPr="00F62903">
              <w:rPr>
                <w:rFonts w:ascii="Arial" w:eastAsia="Times" w:hAnsi="Arial" w:cs="Arial"/>
              </w:rPr>
              <w:t>Postcode</w:t>
            </w:r>
          </w:p>
          <w:p w14:paraId="22A29732" w14:textId="77777777" w:rsidR="00F62903" w:rsidRPr="00F62903" w:rsidRDefault="00F62903" w:rsidP="00F62903">
            <w:pPr>
              <w:jc w:val="center"/>
              <w:rPr>
                <w:rFonts w:ascii="Arial" w:eastAsia="Times" w:hAnsi="Arial" w:cs="Arial"/>
              </w:rPr>
            </w:pPr>
          </w:p>
          <w:p w14:paraId="528F104F" w14:textId="77777777" w:rsidR="00F62903" w:rsidRPr="00F62903" w:rsidRDefault="00F62903" w:rsidP="00F62903">
            <w:pPr>
              <w:jc w:val="center"/>
              <w:rPr>
                <w:rFonts w:ascii="Arial" w:eastAsia="Times" w:hAnsi="Arial" w:cs="Arial"/>
              </w:rPr>
            </w:pPr>
          </w:p>
        </w:tc>
        <w:tc>
          <w:tcPr>
            <w:tcW w:w="2693" w:type="dxa"/>
          </w:tcPr>
          <w:p w14:paraId="55719AE9" w14:textId="77777777" w:rsidR="00F62903" w:rsidRPr="00F62903" w:rsidRDefault="00F62903" w:rsidP="00F62903">
            <w:pPr>
              <w:rPr>
                <w:rFonts w:ascii="Arial" w:eastAsia="Times" w:hAnsi="Arial" w:cs="Arial"/>
              </w:rPr>
            </w:pPr>
          </w:p>
          <w:p w14:paraId="0250D249" w14:textId="77777777" w:rsidR="00F62903" w:rsidRPr="00F62903" w:rsidRDefault="00F62903" w:rsidP="00F62903">
            <w:pPr>
              <w:rPr>
                <w:rFonts w:ascii="Arial" w:eastAsia="Times" w:hAnsi="Arial" w:cs="Arial"/>
              </w:rPr>
            </w:pPr>
          </w:p>
        </w:tc>
        <w:tc>
          <w:tcPr>
            <w:tcW w:w="1701" w:type="dxa"/>
            <w:shd w:val="clear" w:color="auto" w:fill="D9D9D9" w:themeFill="background1" w:themeFillShade="D9"/>
          </w:tcPr>
          <w:p w14:paraId="719FF4BC" w14:textId="77777777" w:rsidR="00F62903" w:rsidRPr="00F62903" w:rsidRDefault="00F62903" w:rsidP="00F62903">
            <w:pPr>
              <w:jc w:val="center"/>
              <w:rPr>
                <w:rFonts w:ascii="Arial" w:eastAsia="Times" w:hAnsi="Arial" w:cs="Arial"/>
              </w:rPr>
            </w:pPr>
            <w:r w:rsidRPr="00F62903">
              <w:rPr>
                <w:rFonts w:ascii="Arial" w:eastAsia="Times" w:hAnsi="Arial" w:cs="Arial"/>
              </w:rPr>
              <w:t>Participated in assessment</w:t>
            </w:r>
          </w:p>
        </w:tc>
        <w:tc>
          <w:tcPr>
            <w:tcW w:w="601" w:type="dxa"/>
            <w:shd w:val="clear" w:color="auto" w:fill="D9D9D9" w:themeFill="background1" w:themeFillShade="D9"/>
          </w:tcPr>
          <w:p w14:paraId="207CD5AD" w14:textId="77777777" w:rsidR="00F62903" w:rsidRPr="00F62903" w:rsidRDefault="00F62903" w:rsidP="00F62903">
            <w:pPr>
              <w:rPr>
                <w:rFonts w:ascii="Arial" w:eastAsia="Times" w:hAnsi="Arial" w:cs="Arial"/>
              </w:rPr>
            </w:pPr>
            <w:r w:rsidRPr="00F62903">
              <w:rPr>
                <w:rFonts w:ascii="Arial" w:eastAsia="Times" w:hAnsi="Arial" w:cs="Arial"/>
              </w:rPr>
              <w:t>Yes</w:t>
            </w:r>
          </w:p>
        </w:tc>
        <w:tc>
          <w:tcPr>
            <w:tcW w:w="603" w:type="dxa"/>
          </w:tcPr>
          <w:p w14:paraId="701DFE53" w14:textId="77777777" w:rsidR="00F62903" w:rsidRPr="00F62903" w:rsidRDefault="00F62903" w:rsidP="00F62903">
            <w:pPr>
              <w:rPr>
                <w:rFonts w:ascii="Arial" w:eastAsia="Times" w:hAnsi="Arial" w:cs="Arial"/>
              </w:rPr>
            </w:pPr>
          </w:p>
        </w:tc>
        <w:tc>
          <w:tcPr>
            <w:tcW w:w="602" w:type="dxa"/>
            <w:shd w:val="clear" w:color="auto" w:fill="D9D9D9" w:themeFill="background1" w:themeFillShade="D9"/>
          </w:tcPr>
          <w:p w14:paraId="49B2A3FF" w14:textId="77777777" w:rsidR="00F62903" w:rsidRPr="00F62903" w:rsidRDefault="00F62903" w:rsidP="00F62903">
            <w:pPr>
              <w:rPr>
                <w:rFonts w:ascii="Arial" w:eastAsia="Times" w:hAnsi="Arial" w:cs="Arial"/>
              </w:rPr>
            </w:pPr>
            <w:r w:rsidRPr="00F62903">
              <w:rPr>
                <w:rFonts w:ascii="Arial" w:eastAsia="Times" w:hAnsi="Arial" w:cs="Arial"/>
              </w:rPr>
              <w:t>No</w:t>
            </w:r>
          </w:p>
          <w:p w14:paraId="654A5290" w14:textId="77777777" w:rsidR="00F62903" w:rsidRPr="00F62903" w:rsidRDefault="00F62903" w:rsidP="00F62903">
            <w:pPr>
              <w:rPr>
                <w:rFonts w:ascii="Arial" w:eastAsia="Times" w:hAnsi="Arial" w:cs="Arial"/>
              </w:rPr>
            </w:pPr>
          </w:p>
          <w:p w14:paraId="6F4E51D9" w14:textId="77777777" w:rsidR="00F62903" w:rsidRPr="00F62903" w:rsidRDefault="00F62903" w:rsidP="00F62903">
            <w:pPr>
              <w:rPr>
                <w:rFonts w:ascii="Arial" w:eastAsia="Times" w:hAnsi="Arial" w:cs="Arial"/>
              </w:rPr>
            </w:pPr>
          </w:p>
        </w:tc>
        <w:tc>
          <w:tcPr>
            <w:tcW w:w="746" w:type="dxa"/>
          </w:tcPr>
          <w:p w14:paraId="2AA6F57C" w14:textId="77777777" w:rsidR="00F62903" w:rsidRPr="00F62903" w:rsidRDefault="00F62903" w:rsidP="00F62903">
            <w:pPr>
              <w:rPr>
                <w:rFonts w:ascii="Arial" w:eastAsia="Times" w:hAnsi="Arial" w:cs="Arial"/>
              </w:rPr>
            </w:pPr>
          </w:p>
          <w:p w14:paraId="62244F11" w14:textId="77777777" w:rsidR="00F62903" w:rsidRPr="00F62903" w:rsidRDefault="00F62903" w:rsidP="00F62903">
            <w:pPr>
              <w:rPr>
                <w:rFonts w:ascii="Arial" w:eastAsia="Times" w:hAnsi="Arial" w:cs="Arial"/>
              </w:rPr>
            </w:pPr>
          </w:p>
          <w:p w14:paraId="25FA21C9" w14:textId="77777777" w:rsidR="00F62903" w:rsidRPr="00F62903" w:rsidRDefault="00F62903" w:rsidP="00F62903">
            <w:pPr>
              <w:rPr>
                <w:rFonts w:ascii="Arial" w:eastAsia="Times" w:hAnsi="Arial" w:cs="Arial"/>
              </w:rPr>
            </w:pPr>
          </w:p>
        </w:tc>
      </w:tr>
      <w:tr w:rsidR="00F62903" w:rsidRPr="00F62903" w14:paraId="1CA2CEF1" w14:textId="77777777" w:rsidTr="00F62903">
        <w:trPr>
          <w:trHeight w:val="380"/>
        </w:trPr>
        <w:tc>
          <w:tcPr>
            <w:tcW w:w="2692" w:type="dxa"/>
            <w:vMerge w:val="restart"/>
            <w:shd w:val="clear" w:color="auto" w:fill="D9D9D9"/>
          </w:tcPr>
          <w:p w14:paraId="6FD48A38" w14:textId="77777777" w:rsidR="00F62903" w:rsidRPr="00F62903" w:rsidRDefault="00F62903" w:rsidP="00F62903">
            <w:pPr>
              <w:rPr>
                <w:rFonts w:ascii="Arial" w:eastAsia="Times" w:hAnsi="Arial" w:cs="Arial"/>
              </w:rPr>
            </w:pPr>
            <w:r w:rsidRPr="00F62903">
              <w:rPr>
                <w:rFonts w:ascii="Arial" w:eastAsia="Times" w:hAnsi="Arial" w:cs="Arial"/>
              </w:rPr>
              <w:t>Name of primary carer</w:t>
            </w:r>
          </w:p>
        </w:tc>
        <w:tc>
          <w:tcPr>
            <w:tcW w:w="3687" w:type="dxa"/>
            <w:vMerge w:val="restart"/>
          </w:tcPr>
          <w:p w14:paraId="47C78067" w14:textId="77777777" w:rsidR="00F62903" w:rsidRPr="00F62903" w:rsidRDefault="00F62903" w:rsidP="00F62903">
            <w:pPr>
              <w:rPr>
                <w:rFonts w:ascii="Arial" w:eastAsia="Times" w:hAnsi="Arial" w:cs="Arial"/>
              </w:rPr>
            </w:pPr>
          </w:p>
          <w:p w14:paraId="4B95C536" w14:textId="77777777" w:rsidR="00F62903" w:rsidRPr="00F62903" w:rsidRDefault="00F62903" w:rsidP="00F62903">
            <w:pPr>
              <w:rPr>
                <w:rFonts w:ascii="Arial" w:eastAsia="Times" w:hAnsi="Arial" w:cs="Arial"/>
              </w:rPr>
            </w:pPr>
          </w:p>
        </w:tc>
        <w:tc>
          <w:tcPr>
            <w:tcW w:w="1701" w:type="dxa"/>
            <w:vMerge w:val="restart"/>
            <w:shd w:val="clear" w:color="auto" w:fill="D9D9D9"/>
          </w:tcPr>
          <w:p w14:paraId="4BBB81A2" w14:textId="77777777" w:rsidR="00F62903" w:rsidRPr="00F62903" w:rsidRDefault="00F62903" w:rsidP="00F62903">
            <w:pPr>
              <w:jc w:val="center"/>
              <w:rPr>
                <w:rFonts w:ascii="Arial" w:eastAsia="Times" w:hAnsi="Arial" w:cs="Arial"/>
              </w:rPr>
            </w:pPr>
            <w:r w:rsidRPr="00F62903">
              <w:rPr>
                <w:rFonts w:ascii="Arial" w:eastAsia="Times" w:hAnsi="Arial" w:cs="Arial"/>
              </w:rPr>
              <w:t>Address and contact details</w:t>
            </w:r>
          </w:p>
        </w:tc>
        <w:tc>
          <w:tcPr>
            <w:tcW w:w="6946" w:type="dxa"/>
            <w:gridSpan w:val="6"/>
          </w:tcPr>
          <w:p w14:paraId="7368F598" w14:textId="77777777" w:rsidR="00F62903" w:rsidRPr="00F62903" w:rsidRDefault="00F62903" w:rsidP="00F62903">
            <w:pPr>
              <w:rPr>
                <w:rFonts w:ascii="Arial" w:eastAsia="Times" w:hAnsi="Arial" w:cs="Arial"/>
              </w:rPr>
            </w:pPr>
          </w:p>
        </w:tc>
      </w:tr>
      <w:tr w:rsidR="00F62903" w:rsidRPr="00F62903" w14:paraId="38A93C97" w14:textId="77777777" w:rsidTr="00F62903">
        <w:trPr>
          <w:trHeight w:val="380"/>
        </w:trPr>
        <w:tc>
          <w:tcPr>
            <w:tcW w:w="2692" w:type="dxa"/>
            <w:vMerge/>
            <w:shd w:val="clear" w:color="auto" w:fill="D9D9D9"/>
          </w:tcPr>
          <w:p w14:paraId="2CE9BDCE" w14:textId="77777777" w:rsidR="00F62903" w:rsidRPr="00F62903" w:rsidRDefault="00F62903" w:rsidP="00F62903">
            <w:pPr>
              <w:rPr>
                <w:rFonts w:ascii="Arial" w:eastAsia="Times" w:hAnsi="Arial" w:cs="Arial"/>
              </w:rPr>
            </w:pPr>
          </w:p>
        </w:tc>
        <w:tc>
          <w:tcPr>
            <w:tcW w:w="3687" w:type="dxa"/>
            <w:vMerge/>
          </w:tcPr>
          <w:p w14:paraId="1E2361E7" w14:textId="77777777" w:rsidR="00F62903" w:rsidRPr="00F62903" w:rsidRDefault="00F62903" w:rsidP="00F62903">
            <w:pPr>
              <w:rPr>
                <w:rFonts w:ascii="Arial" w:eastAsia="Times" w:hAnsi="Arial" w:cs="Arial"/>
              </w:rPr>
            </w:pPr>
          </w:p>
        </w:tc>
        <w:tc>
          <w:tcPr>
            <w:tcW w:w="1701" w:type="dxa"/>
            <w:vMerge/>
            <w:shd w:val="clear" w:color="auto" w:fill="D9D9D9"/>
          </w:tcPr>
          <w:p w14:paraId="4E6F9B22" w14:textId="77777777" w:rsidR="00F62903" w:rsidRPr="00F62903" w:rsidRDefault="00F62903" w:rsidP="00F62903">
            <w:pPr>
              <w:jc w:val="center"/>
              <w:rPr>
                <w:rFonts w:ascii="Arial" w:eastAsia="Times" w:hAnsi="Arial" w:cs="Arial"/>
              </w:rPr>
            </w:pPr>
          </w:p>
        </w:tc>
        <w:tc>
          <w:tcPr>
            <w:tcW w:w="6946" w:type="dxa"/>
            <w:gridSpan w:val="6"/>
          </w:tcPr>
          <w:p w14:paraId="2A9F3461" w14:textId="77777777" w:rsidR="00F62903" w:rsidRPr="00F62903" w:rsidRDefault="00F62903" w:rsidP="00F62903">
            <w:pPr>
              <w:rPr>
                <w:rFonts w:ascii="Arial" w:eastAsia="Times" w:hAnsi="Arial" w:cs="Arial"/>
              </w:rPr>
            </w:pPr>
          </w:p>
        </w:tc>
      </w:tr>
      <w:tr w:rsidR="00F62903" w:rsidRPr="00F62903" w14:paraId="4C262393" w14:textId="77777777" w:rsidTr="00F62903">
        <w:trPr>
          <w:trHeight w:val="353"/>
        </w:trPr>
        <w:tc>
          <w:tcPr>
            <w:tcW w:w="2692" w:type="dxa"/>
            <w:shd w:val="clear" w:color="auto" w:fill="D9D9D9"/>
          </w:tcPr>
          <w:p w14:paraId="4F862E0B" w14:textId="77777777" w:rsidR="00F62903" w:rsidRPr="00F62903" w:rsidRDefault="00F62903" w:rsidP="00F62903">
            <w:pPr>
              <w:rPr>
                <w:rFonts w:ascii="Arial" w:eastAsia="Times" w:hAnsi="Arial" w:cs="Arial"/>
              </w:rPr>
            </w:pPr>
            <w:r w:rsidRPr="00F62903">
              <w:rPr>
                <w:rFonts w:ascii="Arial" w:eastAsia="Times" w:hAnsi="Arial" w:cs="Arial"/>
              </w:rPr>
              <w:t>Name of Social Worker completing the assessment</w:t>
            </w:r>
          </w:p>
        </w:tc>
        <w:tc>
          <w:tcPr>
            <w:tcW w:w="3687" w:type="dxa"/>
          </w:tcPr>
          <w:p w14:paraId="69A136E2" w14:textId="77777777" w:rsidR="00F62903" w:rsidRPr="00F62903" w:rsidRDefault="00F62903" w:rsidP="00F62903">
            <w:pPr>
              <w:rPr>
                <w:rFonts w:ascii="Arial" w:eastAsia="Times" w:hAnsi="Arial" w:cs="Arial"/>
              </w:rPr>
            </w:pPr>
          </w:p>
        </w:tc>
        <w:tc>
          <w:tcPr>
            <w:tcW w:w="1701" w:type="dxa"/>
            <w:shd w:val="clear" w:color="auto" w:fill="D9D9D9"/>
          </w:tcPr>
          <w:p w14:paraId="68C3629A" w14:textId="77777777" w:rsidR="00F62903" w:rsidRPr="00F62903" w:rsidRDefault="00F62903" w:rsidP="00F62903">
            <w:pPr>
              <w:jc w:val="center"/>
              <w:rPr>
                <w:rFonts w:ascii="Arial" w:eastAsia="Times" w:hAnsi="Arial" w:cs="Arial"/>
              </w:rPr>
            </w:pPr>
          </w:p>
          <w:p w14:paraId="2AAA9A5E" w14:textId="77777777" w:rsidR="00F62903" w:rsidRPr="00F62903" w:rsidRDefault="00F62903" w:rsidP="00F62903">
            <w:pPr>
              <w:jc w:val="center"/>
              <w:rPr>
                <w:rFonts w:ascii="Arial" w:eastAsia="Times" w:hAnsi="Arial" w:cs="Arial"/>
              </w:rPr>
            </w:pPr>
            <w:r w:rsidRPr="00F62903">
              <w:rPr>
                <w:rFonts w:ascii="Arial" w:eastAsia="Times" w:hAnsi="Arial" w:cs="Arial"/>
              </w:rPr>
              <w:t>Contact details</w:t>
            </w:r>
          </w:p>
        </w:tc>
        <w:tc>
          <w:tcPr>
            <w:tcW w:w="6946" w:type="dxa"/>
            <w:gridSpan w:val="6"/>
          </w:tcPr>
          <w:p w14:paraId="6DF0DB9E" w14:textId="77777777" w:rsidR="00F62903" w:rsidRPr="00F62903" w:rsidRDefault="00F62903" w:rsidP="00F62903">
            <w:pPr>
              <w:rPr>
                <w:rFonts w:ascii="Arial" w:eastAsia="Times" w:hAnsi="Arial" w:cs="Arial"/>
              </w:rPr>
            </w:pPr>
          </w:p>
        </w:tc>
      </w:tr>
      <w:tr w:rsidR="00F62903" w:rsidRPr="00F62903" w14:paraId="55374E21" w14:textId="77777777" w:rsidTr="00F62903">
        <w:trPr>
          <w:trHeight w:val="353"/>
        </w:trPr>
        <w:tc>
          <w:tcPr>
            <w:tcW w:w="2692" w:type="dxa"/>
            <w:shd w:val="clear" w:color="auto" w:fill="D9D9D9"/>
          </w:tcPr>
          <w:p w14:paraId="6E2F9CE2" w14:textId="77777777" w:rsidR="00F62903" w:rsidRPr="00F62903" w:rsidRDefault="00F62903" w:rsidP="00F62903">
            <w:pPr>
              <w:rPr>
                <w:rFonts w:ascii="Arial" w:eastAsia="Times" w:hAnsi="Arial" w:cs="Arial"/>
              </w:rPr>
            </w:pPr>
            <w:r w:rsidRPr="00F62903">
              <w:rPr>
                <w:rFonts w:ascii="Arial" w:eastAsia="Times" w:hAnsi="Arial" w:cs="Arial"/>
              </w:rPr>
              <w:t>Date assessment was completed</w:t>
            </w:r>
          </w:p>
        </w:tc>
        <w:tc>
          <w:tcPr>
            <w:tcW w:w="3687" w:type="dxa"/>
          </w:tcPr>
          <w:p w14:paraId="33A28C2E" w14:textId="77777777" w:rsidR="00F62903" w:rsidRPr="00F62903" w:rsidRDefault="00F62903" w:rsidP="00F62903">
            <w:pPr>
              <w:rPr>
                <w:rFonts w:ascii="Arial" w:eastAsia="Times" w:hAnsi="Arial" w:cs="Arial"/>
              </w:rPr>
            </w:pPr>
          </w:p>
        </w:tc>
        <w:tc>
          <w:tcPr>
            <w:tcW w:w="1701" w:type="dxa"/>
            <w:shd w:val="clear" w:color="auto" w:fill="D9D9D9"/>
          </w:tcPr>
          <w:p w14:paraId="7DE880C5" w14:textId="77777777" w:rsidR="00F62903" w:rsidRPr="00F62903" w:rsidRDefault="00F62903" w:rsidP="00F62903">
            <w:pPr>
              <w:jc w:val="center"/>
              <w:rPr>
                <w:rFonts w:ascii="Arial" w:eastAsia="Times" w:hAnsi="Arial" w:cs="Arial"/>
              </w:rPr>
            </w:pPr>
            <w:r w:rsidRPr="00F62903">
              <w:rPr>
                <w:rFonts w:ascii="Arial" w:eastAsia="Times" w:hAnsi="Arial" w:cs="Arial"/>
              </w:rPr>
              <w:t>Signed</w:t>
            </w:r>
          </w:p>
        </w:tc>
        <w:tc>
          <w:tcPr>
            <w:tcW w:w="2693" w:type="dxa"/>
          </w:tcPr>
          <w:p w14:paraId="5BA11162" w14:textId="77777777" w:rsidR="00F62903" w:rsidRPr="00F62903" w:rsidRDefault="00F62903" w:rsidP="00F62903">
            <w:pPr>
              <w:rPr>
                <w:rFonts w:ascii="Arial" w:eastAsia="Times" w:hAnsi="Arial" w:cs="Arial"/>
              </w:rPr>
            </w:pPr>
          </w:p>
        </w:tc>
        <w:tc>
          <w:tcPr>
            <w:tcW w:w="1701" w:type="dxa"/>
            <w:shd w:val="clear" w:color="auto" w:fill="D9D9D9" w:themeFill="background1" w:themeFillShade="D9"/>
          </w:tcPr>
          <w:p w14:paraId="4D24B458" w14:textId="77777777" w:rsidR="00F62903" w:rsidRPr="00F62903" w:rsidRDefault="00F62903" w:rsidP="00F62903">
            <w:pPr>
              <w:rPr>
                <w:rFonts w:ascii="Arial" w:eastAsia="Times" w:hAnsi="Arial" w:cs="Arial"/>
              </w:rPr>
            </w:pPr>
            <w:r w:rsidRPr="00F62903">
              <w:rPr>
                <w:rFonts w:ascii="Arial" w:eastAsia="Times" w:hAnsi="Arial" w:cs="Arial"/>
              </w:rPr>
              <w:t>Type of assessment</w:t>
            </w:r>
          </w:p>
          <w:p w14:paraId="14276259" w14:textId="77777777" w:rsidR="00F62903" w:rsidRPr="00F62903" w:rsidRDefault="00F62903" w:rsidP="00F62903">
            <w:pPr>
              <w:rPr>
                <w:rFonts w:ascii="Arial" w:eastAsia="Times" w:hAnsi="Arial" w:cs="Arial"/>
              </w:rPr>
            </w:pPr>
            <w:r w:rsidRPr="00F62903">
              <w:rPr>
                <w:rFonts w:ascii="Arial" w:eastAsia="Times" w:hAnsi="Arial" w:cs="Arial"/>
              </w:rPr>
              <w:t>Initial /Review</w:t>
            </w:r>
          </w:p>
        </w:tc>
        <w:tc>
          <w:tcPr>
            <w:tcW w:w="2552" w:type="dxa"/>
            <w:gridSpan w:val="4"/>
          </w:tcPr>
          <w:p w14:paraId="45F4A3A8" w14:textId="77777777" w:rsidR="00F62903" w:rsidRPr="00F62903" w:rsidRDefault="00F62903" w:rsidP="00F62903">
            <w:pPr>
              <w:rPr>
                <w:rFonts w:ascii="Arial" w:eastAsia="Times" w:hAnsi="Arial" w:cs="Arial"/>
              </w:rPr>
            </w:pPr>
          </w:p>
        </w:tc>
      </w:tr>
    </w:tbl>
    <w:p w14:paraId="45BD299F" w14:textId="77777777" w:rsidR="00F62903" w:rsidRPr="00F62903" w:rsidRDefault="00F62903" w:rsidP="00F62903">
      <w:pPr>
        <w:spacing w:after="160" w:line="259" w:lineRule="auto"/>
        <w:rPr>
          <w:rFonts w:ascii="Arial" w:hAnsi="Arial" w:cs="Arial"/>
        </w:rPr>
      </w:pPr>
    </w:p>
    <w:p w14:paraId="04F2863E" w14:textId="0330DEDD" w:rsidR="00F62903" w:rsidRPr="00F62903" w:rsidRDefault="00F62903" w:rsidP="00F62903">
      <w:pPr>
        <w:spacing w:after="160" w:line="259" w:lineRule="auto"/>
        <w:ind w:right="454"/>
        <w:jc w:val="both"/>
        <w:rPr>
          <w:rFonts w:ascii="Arial" w:hAnsi="Arial" w:cs="Arial"/>
        </w:rPr>
      </w:pPr>
      <w:r w:rsidRPr="00F62903">
        <w:rPr>
          <w:rFonts w:ascii="Arial" w:hAnsi="Arial" w:cs="Arial"/>
        </w:rPr>
        <w:t xml:space="preserve">In order to identify children vulnerable to /at risk of exploitation and/or those who may be experiencing exploitation, and allow for a clear plan of effective inter-agency action, </w:t>
      </w:r>
      <w:r w:rsidRPr="00F62903">
        <w:rPr>
          <w:rFonts w:ascii="Arial" w:hAnsi="Arial" w:cs="Arial"/>
          <w:b/>
        </w:rPr>
        <w:t>ALL</w:t>
      </w:r>
      <w:r w:rsidRPr="00F62903">
        <w:rPr>
          <w:rFonts w:ascii="Arial" w:hAnsi="Arial" w:cs="Arial"/>
        </w:rPr>
        <w:t xml:space="preserve"> of the risk and </w:t>
      </w:r>
      <w:r w:rsidR="003F029A" w:rsidRPr="00F62903">
        <w:rPr>
          <w:rFonts w:ascii="Arial" w:hAnsi="Arial" w:cs="Arial"/>
        </w:rPr>
        <w:t>vulnerability</w:t>
      </w:r>
      <w:r w:rsidRPr="00F62903">
        <w:rPr>
          <w:rFonts w:ascii="Arial" w:hAnsi="Arial" w:cs="Arial"/>
        </w:rPr>
        <w:t xml:space="preserve"> indicators below must be considered and professional analysis provided for each one, before reaching an overall assessment of risk and </w:t>
      </w:r>
      <w:r w:rsidR="003F029A" w:rsidRPr="00F62903">
        <w:rPr>
          <w:rFonts w:ascii="Arial" w:hAnsi="Arial" w:cs="Arial"/>
        </w:rPr>
        <w:t>vulnerability</w:t>
      </w:r>
      <w:r w:rsidRPr="00F62903">
        <w:rPr>
          <w:rFonts w:ascii="Arial" w:hAnsi="Arial" w:cs="Arial"/>
        </w:rPr>
        <w:t xml:space="preserve">.  </w:t>
      </w:r>
    </w:p>
    <w:p w14:paraId="6714A4F4" w14:textId="68B71059" w:rsidR="00F62903" w:rsidRPr="00F62903" w:rsidRDefault="00F62903" w:rsidP="0050366A">
      <w:pPr>
        <w:numPr>
          <w:ilvl w:val="0"/>
          <w:numId w:val="7"/>
        </w:numPr>
        <w:spacing w:after="160" w:line="259" w:lineRule="auto"/>
        <w:ind w:right="454"/>
        <w:contextualSpacing/>
        <w:jc w:val="both"/>
        <w:rPr>
          <w:rFonts w:ascii="Arial" w:hAnsi="Arial" w:cs="Arial"/>
        </w:rPr>
      </w:pPr>
      <w:r w:rsidRPr="00F62903">
        <w:rPr>
          <w:rFonts w:ascii="Arial" w:hAnsi="Arial" w:cs="Arial"/>
        </w:rPr>
        <w:t xml:space="preserve">The risk and </w:t>
      </w:r>
      <w:r w:rsidR="003F029A" w:rsidRPr="00F62903">
        <w:rPr>
          <w:rFonts w:ascii="Arial" w:hAnsi="Arial" w:cs="Arial"/>
        </w:rPr>
        <w:t>vulnerability</w:t>
      </w:r>
      <w:r w:rsidRPr="00F62903">
        <w:rPr>
          <w:rFonts w:ascii="Arial" w:hAnsi="Arial" w:cs="Arial"/>
        </w:rPr>
        <w:t xml:space="preserve"> indicators headings are not exhaustive; they are simply those mostly commonly recognised which may indicate a risk of sexual or criminal exploitation.</w:t>
      </w:r>
    </w:p>
    <w:p w14:paraId="1E0919D5" w14:textId="77777777" w:rsidR="00F62903" w:rsidRPr="00F62903" w:rsidRDefault="00F62903" w:rsidP="0050366A">
      <w:pPr>
        <w:numPr>
          <w:ilvl w:val="0"/>
          <w:numId w:val="7"/>
        </w:numPr>
        <w:spacing w:after="160" w:line="259" w:lineRule="auto"/>
        <w:ind w:right="454"/>
        <w:contextualSpacing/>
        <w:jc w:val="both"/>
        <w:rPr>
          <w:rFonts w:ascii="Arial" w:hAnsi="Arial" w:cs="Arial"/>
        </w:rPr>
      </w:pPr>
      <w:r w:rsidRPr="00F62903">
        <w:rPr>
          <w:rFonts w:ascii="Arial" w:hAnsi="Arial" w:cs="Arial"/>
        </w:rPr>
        <w:t xml:space="preserve">The wording against each indicator is provided to prompt assessment and analysis and again is not exhaustive of all factors which may require consideration. </w:t>
      </w:r>
    </w:p>
    <w:p w14:paraId="5E30B726" w14:textId="77777777" w:rsidR="00F62903" w:rsidRPr="00F62903" w:rsidRDefault="00F62903" w:rsidP="0050366A">
      <w:pPr>
        <w:numPr>
          <w:ilvl w:val="0"/>
          <w:numId w:val="7"/>
        </w:numPr>
        <w:spacing w:after="160" w:line="259" w:lineRule="auto"/>
        <w:ind w:right="454"/>
        <w:contextualSpacing/>
        <w:jc w:val="both"/>
        <w:rPr>
          <w:rFonts w:ascii="Arial" w:hAnsi="Arial" w:cs="Arial"/>
        </w:rPr>
      </w:pPr>
      <w:r w:rsidRPr="00F62903">
        <w:rPr>
          <w:rFonts w:ascii="Arial" w:hAnsi="Arial" w:cs="Arial"/>
        </w:rPr>
        <w:lastRenderedPageBreak/>
        <w:t>When assessing a child or young person’s risk of criminal or sexual exploitation, it is essential to highlight if concern and information is current or historic. If either are historic but relevant, it is necessary to evidence how this relates to the child’s current assessed vulnerability and risk.</w:t>
      </w:r>
    </w:p>
    <w:p w14:paraId="0DEF248B" w14:textId="77777777" w:rsidR="00F62903" w:rsidRPr="00F62903" w:rsidRDefault="00F62903" w:rsidP="0050366A">
      <w:pPr>
        <w:numPr>
          <w:ilvl w:val="0"/>
          <w:numId w:val="7"/>
        </w:numPr>
        <w:spacing w:after="160" w:line="259" w:lineRule="auto"/>
        <w:ind w:right="454"/>
        <w:contextualSpacing/>
        <w:jc w:val="both"/>
        <w:rPr>
          <w:rFonts w:ascii="Arial" w:hAnsi="Arial" w:cs="Arial"/>
        </w:rPr>
      </w:pPr>
      <w:r w:rsidRPr="00F62903">
        <w:rPr>
          <w:rFonts w:ascii="Arial" w:hAnsi="Arial" w:cs="Arial"/>
        </w:rPr>
        <w:t>When completing this assessment, it is crucial that the child or young person’s use of social media is considered throughout.</w:t>
      </w:r>
    </w:p>
    <w:p w14:paraId="2A59A604" w14:textId="26DEE58E" w:rsidR="00F62903" w:rsidRPr="00F62903" w:rsidRDefault="00F62903" w:rsidP="0050366A">
      <w:pPr>
        <w:numPr>
          <w:ilvl w:val="0"/>
          <w:numId w:val="7"/>
        </w:numPr>
        <w:contextualSpacing/>
        <w:rPr>
          <w:rFonts w:ascii="Arial" w:hAnsi="Arial" w:cs="Arial"/>
        </w:rPr>
      </w:pPr>
      <w:r w:rsidRPr="00F62903">
        <w:rPr>
          <w:rFonts w:ascii="Arial" w:hAnsi="Arial" w:cs="Arial"/>
        </w:rPr>
        <w:t>As well as providing evidence as to how the assessment of individual indicators have been achieved,</w:t>
      </w:r>
      <w:r w:rsidRPr="00F62903">
        <w:rPr>
          <w:rFonts w:ascii="Arial" w:eastAsia="Times New Roman" w:hAnsi="Arial" w:cs="Angsana New"/>
          <w:sz w:val="24"/>
          <w:szCs w:val="30"/>
          <w:lang w:eastAsia="en-GB" w:bidi="th-TH"/>
        </w:rPr>
        <w:t xml:space="preserve"> </w:t>
      </w:r>
      <w:r w:rsidRPr="00F62903">
        <w:rPr>
          <w:rFonts w:ascii="Arial" w:hAnsi="Arial" w:cs="Arial"/>
        </w:rPr>
        <w:t xml:space="preserve">an overall analysis of risk and </w:t>
      </w:r>
      <w:r w:rsidR="003F029A" w:rsidRPr="00F62903">
        <w:rPr>
          <w:rFonts w:ascii="Arial" w:hAnsi="Arial" w:cs="Arial"/>
        </w:rPr>
        <w:t>vulnerability</w:t>
      </w:r>
      <w:r w:rsidRPr="00F62903">
        <w:rPr>
          <w:rFonts w:ascii="Arial" w:hAnsi="Arial" w:cs="Arial"/>
        </w:rPr>
        <w:t xml:space="preserve"> must be provided. </w:t>
      </w:r>
    </w:p>
    <w:p w14:paraId="4C429FCC" w14:textId="77777777" w:rsidR="00F62903" w:rsidRPr="00F62903" w:rsidRDefault="00F62903" w:rsidP="00F62903">
      <w:pPr>
        <w:spacing w:after="160" w:line="259" w:lineRule="auto"/>
        <w:ind w:left="360" w:right="454"/>
        <w:jc w:val="both"/>
        <w:rPr>
          <w:rFonts w:ascii="Arial" w:hAnsi="Arial" w:cs="Arial"/>
        </w:rPr>
      </w:pPr>
    </w:p>
    <w:p w14:paraId="32F945BA"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7E872841" w14:textId="77777777" w:rsidTr="00F62903">
        <w:tc>
          <w:tcPr>
            <w:tcW w:w="3114" w:type="dxa"/>
            <w:shd w:val="clear" w:color="auto" w:fill="D9D9D9" w:themeFill="background1" w:themeFillShade="D9"/>
          </w:tcPr>
          <w:p w14:paraId="1FF4CAA3" w14:textId="04E2681B"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0D0E8F6F"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54" w:name="_Hlk71110157"/>
            <w:r w:rsidRPr="00F62903">
              <w:rPr>
                <w:rFonts w:ascii="Arial" w:eastAsia="Times" w:hAnsi="Arial" w:cs="Arial"/>
                <w:sz w:val="24"/>
                <w:szCs w:val="30"/>
              </w:rPr>
              <w:t>Family and peer relationships</w:t>
            </w:r>
          </w:p>
          <w:bookmarkEnd w:id="54"/>
          <w:p w14:paraId="02A13BFE" w14:textId="77777777" w:rsidR="00F62903" w:rsidRPr="00F62903" w:rsidRDefault="00F62903" w:rsidP="00F62903">
            <w:pPr>
              <w:tabs>
                <w:tab w:val="center" w:pos="4153"/>
                <w:tab w:val="left" w:pos="7797"/>
                <w:tab w:val="right" w:pos="8306"/>
              </w:tabs>
              <w:contextualSpacing/>
              <w:jc w:val="center"/>
              <w:rPr>
                <w:rFonts w:ascii="Arial" w:eastAsia="Times" w:hAnsi="Arial" w:cs="Arial"/>
                <w:sz w:val="24"/>
                <w:szCs w:val="30"/>
              </w:rPr>
            </w:pPr>
          </w:p>
        </w:tc>
      </w:tr>
      <w:tr w:rsidR="00F62903" w:rsidRPr="00F62903" w14:paraId="21596B5E" w14:textId="77777777" w:rsidTr="00F62903">
        <w:tc>
          <w:tcPr>
            <w:tcW w:w="3114" w:type="dxa"/>
            <w:shd w:val="clear" w:color="auto" w:fill="D9D9D9" w:themeFill="background1" w:themeFillShade="D9"/>
          </w:tcPr>
          <w:p w14:paraId="22205388"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4D315402" w14:textId="77777777" w:rsidR="00F62903" w:rsidRPr="00F62903" w:rsidRDefault="00F62903" w:rsidP="00F62903">
            <w:pPr>
              <w:rPr>
                <w:rFonts w:ascii="Arial" w:eastAsia="Times" w:hAnsi="Arial" w:cs="Arial"/>
              </w:rPr>
            </w:pPr>
            <w:r w:rsidRPr="00F62903">
              <w:rPr>
                <w:rFonts w:ascii="Arial" w:eastAsia="Times" w:hAnsi="Arial" w:cs="Arial"/>
              </w:rPr>
              <w:t>Reduced contact with family /friends which is of concern and /or unexplained change in attitude from the child /young regarding their relationships which fall outside of expectations relating to childhood development.</w:t>
            </w:r>
          </w:p>
          <w:p w14:paraId="7870B521" w14:textId="77777777" w:rsidR="00F62903" w:rsidRPr="00F62903" w:rsidRDefault="00F62903" w:rsidP="00F62903">
            <w:pPr>
              <w:rPr>
                <w:rFonts w:ascii="Arial" w:eastAsia="Times" w:hAnsi="Arial" w:cs="Arial"/>
              </w:rPr>
            </w:pPr>
            <w:r w:rsidRPr="00F62903">
              <w:rPr>
                <w:rFonts w:ascii="Arial" w:eastAsia="Times" w:hAnsi="Arial" w:cs="Arial"/>
              </w:rPr>
              <w:t>Suspected abuse in family (emotional, neglect, physical or sexual)</w:t>
            </w:r>
          </w:p>
          <w:p w14:paraId="16E19C1E" w14:textId="77777777" w:rsidR="00F62903" w:rsidRPr="00F62903" w:rsidRDefault="00F62903" w:rsidP="00F62903">
            <w:pPr>
              <w:rPr>
                <w:rFonts w:ascii="Arial" w:eastAsia="Times" w:hAnsi="Arial" w:cs="Arial"/>
              </w:rPr>
            </w:pPr>
            <w:r w:rsidRPr="00F62903">
              <w:rPr>
                <w:rFonts w:ascii="Arial" w:eastAsia="Times" w:hAnsi="Arial" w:cs="Arial"/>
              </w:rPr>
              <w:t xml:space="preserve">A lack of warmth /understanding, / attachment and /or trust from parent /carer to child /young person. </w:t>
            </w:r>
          </w:p>
          <w:p w14:paraId="682ED861" w14:textId="00102FD4" w:rsidR="00F62903" w:rsidRPr="00F62903" w:rsidRDefault="00F62903" w:rsidP="00F62903">
            <w:pPr>
              <w:rPr>
                <w:rFonts w:ascii="Arial" w:eastAsia="Times" w:hAnsi="Arial" w:cs="Arial"/>
              </w:rPr>
            </w:pPr>
            <w:r w:rsidRPr="00F62903">
              <w:rPr>
                <w:rFonts w:ascii="Arial" w:eastAsia="Times" w:hAnsi="Arial" w:cs="Arial"/>
              </w:rPr>
              <w:t>Parents/Carers do not implement ageappropriate boundaries (including use around social media)</w:t>
            </w:r>
          </w:p>
          <w:p w14:paraId="682FE4E4" w14:textId="77777777" w:rsidR="00F62903" w:rsidRPr="00F62903" w:rsidRDefault="00F62903" w:rsidP="00F62903">
            <w:pPr>
              <w:rPr>
                <w:rFonts w:ascii="Arial" w:eastAsia="Times" w:hAnsi="Arial" w:cs="Arial"/>
              </w:rPr>
            </w:pPr>
            <w:r w:rsidRPr="00F62903">
              <w:rPr>
                <w:rFonts w:ascii="Arial" w:eastAsia="Times" w:hAnsi="Arial" w:cs="Arial"/>
              </w:rPr>
              <w:t>Parents /Carers fail to report missing episodes</w:t>
            </w:r>
          </w:p>
          <w:p w14:paraId="106CEF00" w14:textId="77777777" w:rsidR="00F62903" w:rsidRPr="00F62903" w:rsidRDefault="00F62903" w:rsidP="00F62903">
            <w:pPr>
              <w:rPr>
                <w:rFonts w:ascii="Arial" w:eastAsia="Times" w:hAnsi="Arial" w:cs="Arial"/>
              </w:rPr>
            </w:pPr>
            <w:r w:rsidRPr="00F62903">
              <w:rPr>
                <w:rFonts w:ascii="Arial" w:eastAsia="Times" w:hAnsi="Arial" w:cs="Arial"/>
              </w:rPr>
              <w:t xml:space="preserve">Concerns regarding overprotection </w:t>
            </w:r>
          </w:p>
          <w:p w14:paraId="3E198341" w14:textId="77777777" w:rsidR="00F62903" w:rsidRPr="00F62903" w:rsidRDefault="00F62903" w:rsidP="00F62903">
            <w:pPr>
              <w:rPr>
                <w:rFonts w:ascii="Arial" w:eastAsia="Times" w:hAnsi="Arial" w:cs="Arial"/>
              </w:rPr>
            </w:pPr>
            <w:r w:rsidRPr="00F62903">
              <w:rPr>
                <w:rFonts w:ascii="Arial" w:eastAsia="Times" w:hAnsi="Arial" w:cs="Arial"/>
              </w:rPr>
              <w:t xml:space="preserve">Child /young person is socially isolated </w:t>
            </w:r>
          </w:p>
          <w:p w14:paraId="73CD2D8D" w14:textId="77777777" w:rsidR="00F62903" w:rsidRPr="00F62903" w:rsidRDefault="00F62903" w:rsidP="00F62903">
            <w:pPr>
              <w:rPr>
                <w:rFonts w:ascii="Arial" w:eastAsia="Times" w:hAnsi="Arial" w:cs="Arial"/>
              </w:rPr>
            </w:pPr>
            <w:r w:rsidRPr="00F62903">
              <w:rPr>
                <w:rFonts w:ascii="Arial" w:eastAsia="Times" w:hAnsi="Arial" w:cs="Arial"/>
              </w:rPr>
              <w:t>Friends/family are assessed to be at vulnerable to exploitation, and /or involved in gang activity /are known to the criminal justice system /Neighbourhood Police /Serious Organised Crime / ASB teams</w:t>
            </w:r>
          </w:p>
        </w:tc>
      </w:tr>
      <w:tr w:rsidR="00F62903" w:rsidRPr="00F62903" w14:paraId="691863BD" w14:textId="77777777" w:rsidTr="00F62903">
        <w:tc>
          <w:tcPr>
            <w:tcW w:w="3114" w:type="dxa"/>
            <w:shd w:val="clear" w:color="auto" w:fill="D9D9D9" w:themeFill="background1" w:themeFillShade="D9"/>
          </w:tcPr>
          <w:p w14:paraId="7E78B369"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7787C12C" w14:textId="77777777" w:rsidR="00F62903" w:rsidRPr="00F62903" w:rsidRDefault="00F62903" w:rsidP="00F62903">
            <w:pPr>
              <w:rPr>
                <w:rFonts w:ascii="Arial" w:eastAsia="Times" w:hAnsi="Arial" w:cs="Arial"/>
              </w:rPr>
            </w:pPr>
          </w:p>
          <w:p w14:paraId="2E0AA2E8" w14:textId="77777777" w:rsidR="00F62903" w:rsidRPr="00F62903" w:rsidRDefault="00F62903" w:rsidP="00F62903">
            <w:pPr>
              <w:rPr>
                <w:rFonts w:ascii="Arial" w:eastAsia="Times" w:hAnsi="Arial" w:cs="Arial"/>
              </w:rPr>
            </w:pPr>
          </w:p>
        </w:tc>
      </w:tr>
      <w:tr w:rsidR="00F62903" w:rsidRPr="00F62903" w14:paraId="361E04A4" w14:textId="77777777" w:rsidTr="00F62903">
        <w:tc>
          <w:tcPr>
            <w:tcW w:w="3114" w:type="dxa"/>
            <w:shd w:val="clear" w:color="auto" w:fill="D9D9D9" w:themeFill="background1" w:themeFillShade="D9"/>
          </w:tcPr>
          <w:p w14:paraId="67B7321C"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7A0A3DF3" w14:textId="77777777" w:rsidR="00F62903" w:rsidRPr="00F62903" w:rsidRDefault="00F62903" w:rsidP="00F62903">
            <w:pPr>
              <w:rPr>
                <w:rFonts w:ascii="Arial" w:eastAsia="Times" w:hAnsi="Arial" w:cs="Arial"/>
              </w:rPr>
            </w:pPr>
          </w:p>
          <w:p w14:paraId="75F7950D" w14:textId="77777777" w:rsidR="00F62903" w:rsidRPr="00F62903" w:rsidRDefault="00F62903" w:rsidP="00F62903">
            <w:pPr>
              <w:rPr>
                <w:rFonts w:ascii="Arial" w:eastAsia="Times" w:hAnsi="Arial" w:cs="Arial"/>
              </w:rPr>
            </w:pPr>
          </w:p>
        </w:tc>
      </w:tr>
      <w:tr w:rsidR="00F62903" w:rsidRPr="00F62903" w14:paraId="4EF1ADC9" w14:textId="77777777" w:rsidTr="00F62903">
        <w:tc>
          <w:tcPr>
            <w:tcW w:w="3114" w:type="dxa"/>
            <w:shd w:val="clear" w:color="auto" w:fill="D9D9D9" w:themeFill="background1" w:themeFillShade="D9"/>
          </w:tcPr>
          <w:p w14:paraId="38A4D73A"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26E1A922"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3A2247C2"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50279F1D"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1B0FF9DF"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0E42F1AC" w14:textId="77777777" w:rsidTr="00F62903">
        <w:tc>
          <w:tcPr>
            <w:tcW w:w="3114" w:type="dxa"/>
          </w:tcPr>
          <w:p w14:paraId="28A4E6B1" w14:textId="77777777" w:rsidR="00F62903" w:rsidRPr="00F62903" w:rsidRDefault="00F62903" w:rsidP="00F62903">
            <w:pPr>
              <w:rPr>
                <w:rFonts w:ascii="Arial" w:eastAsia="Times" w:hAnsi="Arial" w:cs="Arial"/>
              </w:rPr>
            </w:pPr>
          </w:p>
        </w:tc>
        <w:tc>
          <w:tcPr>
            <w:tcW w:w="3544" w:type="dxa"/>
          </w:tcPr>
          <w:p w14:paraId="5932D2A4" w14:textId="77777777" w:rsidR="00F62903" w:rsidRPr="00F62903" w:rsidRDefault="00F62903" w:rsidP="00F62903">
            <w:pPr>
              <w:rPr>
                <w:rFonts w:ascii="Arial" w:eastAsia="Times" w:hAnsi="Arial" w:cs="Arial"/>
              </w:rPr>
            </w:pPr>
          </w:p>
        </w:tc>
        <w:tc>
          <w:tcPr>
            <w:tcW w:w="2693" w:type="dxa"/>
          </w:tcPr>
          <w:p w14:paraId="0DC7BC37" w14:textId="77777777" w:rsidR="00F62903" w:rsidRPr="00F62903" w:rsidRDefault="00F62903" w:rsidP="00F62903">
            <w:pPr>
              <w:rPr>
                <w:rFonts w:ascii="Arial" w:eastAsia="Times" w:hAnsi="Arial" w:cs="Arial"/>
              </w:rPr>
            </w:pPr>
          </w:p>
        </w:tc>
        <w:tc>
          <w:tcPr>
            <w:tcW w:w="2977" w:type="dxa"/>
          </w:tcPr>
          <w:p w14:paraId="428C4D44" w14:textId="77777777" w:rsidR="00F62903" w:rsidRPr="00F62903" w:rsidRDefault="00F62903" w:rsidP="00F62903">
            <w:pPr>
              <w:rPr>
                <w:rFonts w:ascii="Arial" w:eastAsia="Times" w:hAnsi="Arial" w:cs="Arial"/>
              </w:rPr>
            </w:pPr>
          </w:p>
          <w:p w14:paraId="1B7D07E4" w14:textId="77777777" w:rsidR="00F62903" w:rsidRPr="00F62903" w:rsidRDefault="00F62903" w:rsidP="00F62903">
            <w:pPr>
              <w:rPr>
                <w:rFonts w:ascii="Arial" w:eastAsia="Times" w:hAnsi="Arial" w:cs="Arial"/>
              </w:rPr>
            </w:pPr>
          </w:p>
        </w:tc>
        <w:tc>
          <w:tcPr>
            <w:tcW w:w="2693" w:type="dxa"/>
          </w:tcPr>
          <w:p w14:paraId="26A475AB" w14:textId="77777777" w:rsidR="00F62903" w:rsidRPr="00F62903" w:rsidRDefault="00F62903" w:rsidP="00F62903">
            <w:pPr>
              <w:rPr>
                <w:rFonts w:ascii="Arial" w:eastAsia="Times" w:hAnsi="Arial" w:cs="Arial"/>
              </w:rPr>
            </w:pPr>
          </w:p>
        </w:tc>
      </w:tr>
    </w:tbl>
    <w:p w14:paraId="393E1114"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39568A59" w14:textId="77777777" w:rsidTr="00F62903">
        <w:tc>
          <w:tcPr>
            <w:tcW w:w="3114" w:type="dxa"/>
            <w:shd w:val="clear" w:color="auto" w:fill="D9D9D9" w:themeFill="background1" w:themeFillShade="D9"/>
          </w:tcPr>
          <w:p w14:paraId="1D21EB95"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39577943"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55" w:name="_Hlk71110176"/>
            <w:r w:rsidRPr="00F62903">
              <w:rPr>
                <w:rFonts w:ascii="Arial" w:eastAsia="Times" w:hAnsi="Arial" w:cs="Arial"/>
                <w:sz w:val="24"/>
                <w:szCs w:val="30"/>
              </w:rPr>
              <w:t>Accommodation</w:t>
            </w:r>
          </w:p>
          <w:bookmarkEnd w:id="55"/>
          <w:p w14:paraId="6BD3D9C7" w14:textId="77777777" w:rsidR="00F62903" w:rsidRPr="00F62903" w:rsidRDefault="00F62903" w:rsidP="00F62903">
            <w:pPr>
              <w:tabs>
                <w:tab w:val="center" w:pos="4153"/>
                <w:tab w:val="left" w:pos="7797"/>
                <w:tab w:val="right" w:pos="8306"/>
              </w:tabs>
              <w:contextualSpacing/>
              <w:jc w:val="center"/>
              <w:rPr>
                <w:rFonts w:ascii="Arial" w:eastAsia="Times" w:hAnsi="Arial" w:cs="Arial"/>
                <w:sz w:val="24"/>
                <w:szCs w:val="30"/>
              </w:rPr>
            </w:pPr>
          </w:p>
        </w:tc>
      </w:tr>
      <w:tr w:rsidR="00F62903" w:rsidRPr="00F62903" w14:paraId="066B6A39" w14:textId="77777777" w:rsidTr="00F62903">
        <w:tc>
          <w:tcPr>
            <w:tcW w:w="3114" w:type="dxa"/>
            <w:shd w:val="clear" w:color="auto" w:fill="D9D9D9" w:themeFill="background1" w:themeFillShade="D9"/>
          </w:tcPr>
          <w:p w14:paraId="48065744"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364EAADD" w14:textId="77777777" w:rsidR="00F62903" w:rsidRPr="00F62903" w:rsidRDefault="00F62903" w:rsidP="00F62903">
            <w:pPr>
              <w:rPr>
                <w:rFonts w:ascii="Arial" w:eastAsia="Times" w:hAnsi="Arial" w:cs="Arial"/>
              </w:rPr>
            </w:pPr>
            <w:r w:rsidRPr="00F62903">
              <w:rPr>
                <w:rFonts w:ascii="Arial" w:eastAsia="Times" w:hAnsi="Arial" w:cs="Arial"/>
              </w:rPr>
              <w:t xml:space="preserve">Child or young person and or their family reside in unsuitable /unstable / temporary/ overcrowded accommodation. </w:t>
            </w:r>
          </w:p>
          <w:p w14:paraId="02FDADFD" w14:textId="08078C65" w:rsidR="00F62903" w:rsidRPr="00F62903" w:rsidRDefault="00F62903" w:rsidP="00F62903">
            <w:pPr>
              <w:rPr>
                <w:rFonts w:ascii="Arial" w:eastAsia="Times" w:hAnsi="Arial" w:cs="Arial"/>
              </w:rPr>
            </w:pPr>
            <w:r w:rsidRPr="00F62903">
              <w:rPr>
                <w:rFonts w:ascii="Arial" w:eastAsia="Times" w:hAnsi="Arial" w:cs="Arial"/>
              </w:rPr>
              <w:t>Concerns about location (neighbourhood, ASB, gang activity) Concerns about isolation / safety</w:t>
            </w:r>
          </w:p>
          <w:p w14:paraId="5908843F" w14:textId="77777777" w:rsidR="00F62903" w:rsidRPr="00F62903" w:rsidRDefault="00F62903" w:rsidP="00F62903">
            <w:pPr>
              <w:rPr>
                <w:rFonts w:ascii="Arial" w:eastAsia="Times" w:hAnsi="Arial" w:cs="Arial"/>
              </w:rPr>
            </w:pPr>
            <w:r w:rsidRPr="00F62903">
              <w:rPr>
                <w:rFonts w:ascii="Arial" w:eastAsia="Times" w:hAnsi="Arial" w:cs="Arial"/>
              </w:rPr>
              <w:t>The young person is unhappy with their accommodation (although meet physical need) and often stays elsewhere.</w:t>
            </w:r>
          </w:p>
          <w:p w14:paraId="36C64DB7" w14:textId="77777777" w:rsidR="00F62903" w:rsidRPr="00F62903" w:rsidRDefault="00F62903" w:rsidP="00F62903">
            <w:pPr>
              <w:rPr>
                <w:rFonts w:ascii="Arial" w:eastAsia="Times" w:hAnsi="Arial" w:cs="Arial"/>
              </w:rPr>
            </w:pPr>
            <w:r w:rsidRPr="00F62903">
              <w:rPr>
                <w:rFonts w:ascii="Arial" w:eastAsia="Times" w:hAnsi="Arial" w:cs="Arial"/>
              </w:rPr>
              <w:t>Young person is homeless and or sofa surfing</w:t>
            </w:r>
          </w:p>
          <w:p w14:paraId="70A03461" w14:textId="77777777" w:rsidR="00F62903" w:rsidRPr="00F62903" w:rsidRDefault="00F62903" w:rsidP="00F62903">
            <w:pPr>
              <w:rPr>
                <w:rFonts w:ascii="Arial" w:eastAsia="Times" w:hAnsi="Arial" w:cs="Arial"/>
              </w:rPr>
            </w:pPr>
            <w:r w:rsidRPr="00F62903">
              <w:rPr>
                <w:rFonts w:ascii="Arial" w:eastAsia="Times" w:hAnsi="Arial" w:cs="Arial"/>
              </w:rPr>
              <w:t>Young person resides independently in unsupported accommodation</w:t>
            </w:r>
          </w:p>
          <w:p w14:paraId="4D065158" w14:textId="77777777" w:rsidR="00F62903" w:rsidRPr="00F62903" w:rsidRDefault="00F62903" w:rsidP="00F62903">
            <w:pPr>
              <w:rPr>
                <w:rFonts w:ascii="Arial" w:eastAsia="Times" w:hAnsi="Arial" w:cs="Arial"/>
              </w:rPr>
            </w:pPr>
            <w:r w:rsidRPr="00F62903">
              <w:rPr>
                <w:rFonts w:ascii="Arial" w:eastAsia="Times" w:hAnsi="Arial" w:cs="Arial"/>
              </w:rPr>
              <w:lastRenderedPageBreak/>
              <w:t>Accommodation is being accessed /used by adults /peers of concern or who pose a risk to the young person.</w:t>
            </w:r>
          </w:p>
        </w:tc>
      </w:tr>
      <w:tr w:rsidR="00F62903" w:rsidRPr="00F62903" w14:paraId="6AB040B3" w14:textId="77777777" w:rsidTr="00F62903">
        <w:tc>
          <w:tcPr>
            <w:tcW w:w="3114" w:type="dxa"/>
            <w:shd w:val="clear" w:color="auto" w:fill="D9D9D9" w:themeFill="background1" w:themeFillShade="D9"/>
          </w:tcPr>
          <w:p w14:paraId="61D6CA99" w14:textId="77777777" w:rsidR="00F62903" w:rsidRPr="00F62903" w:rsidRDefault="00F62903" w:rsidP="00F62903">
            <w:pPr>
              <w:rPr>
                <w:rFonts w:ascii="Arial" w:eastAsia="Times" w:hAnsi="Arial" w:cs="Arial"/>
              </w:rPr>
            </w:pPr>
            <w:r w:rsidRPr="00F62903">
              <w:rPr>
                <w:rFonts w:ascii="Arial" w:eastAsia="Times" w:hAnsi="Arial" w:cs="Arial"/>
              </w:rPr>
              <w:lastRenderedPageBreak/>
              <w:t>Protective factors identified</w:t>
            </w:r>
          </w:p>
        </w:tc>
        <w:tc>
          <w:tcPr>
            <w:tcW w:w="11907" w:type="dxa"/>
            <w:gridSpan w:val="4"/>
          </w:tcPr>
          <w:p w14:paraId="08272AC6" w14:textId="77777777" w:rsidR="00F62903" w:rsidRPr="00F62903" w:rsidRDefault="00F62903" w:rsidP="00F62903">
            <w:pPr>
              <w:rPr>
                <w:rFonts w:ascii="Arial" w:eastAsia="Times" w:hAnsi="Arial" w:cs="Arial"/>
              </w:rPr>
            </w:pPr>
          </w:p>
          <w:p w14:paraId="61A0A394" w14:textId="77777777" w:rsidR="00F62903" w:rsidRPr="00F62903" w:rsidRDefault="00F62903" w:rsidP="00F62903">
            <w:pPr>
              <w:rPr>
                <w:rFonts w:ascii="Arial" w:eastAsia="Times" w:hAnsi="Arial" w:cs="Arial"/>
              </w:rPr>
            </w:pPr>
          </w:p>
        </w:tc>
      </w:tr>
      <w:tr w:rsidR="00F62903" w:rsidRPr="00F62903" w14:paraId="05DF5694" w14:textId="77777777" w:rsidTr="00F62903">
        <w:tc>
          <w:tcPr>
            <w:tcW w:w="3114" w:type="dxa"/>
            <w:shd w:val="clear" w:color="auto" w:fill="D9D9D9" w:themeFill="background1" w:themeFillShade="D9"/>
          </w:tcPr>
          <w:p w14:paraId="06AF0E5D"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04C6B884" w14:textId="77777777" w:rsidR="00F62903" w:rsidRPr="00F62903" w:rsidRDefault="00F62903" w:rsidP="00F62903">
            <w:pPr>
              <w:rPr>
                <w:rFonts w:ascii="Arial" w:eastAsia="Times" w:hAnsi="Arial" w:cs="Arial"/>
              </w:rPr>
            </w:pPr>
          </w:p>
          <w:p w14:paraId="56A1524E" w14:textId="77777777" w:rsidR="00F62903" w:rsidRPr="00F62903" w:rsidRDefault="00F62903" w:rsidP="00F62903">
            <w:pPr>
              <w:rPr>
                <w:rFonts w:ascii="Arial" w:eastAsia="Times" w:hAnsi="Arial" w:cs="Arial"/>
              </w:rPr>
            </w:pPr>
          </w:p>
        </w:tc>
      </w:tr>
      <w:tr w:rsidR="00F62903" w:rsidRPr="00F62903" w14:paraId="2CFFD5BC" w14:textId="77777777" w:rsidTr="00F62903">
        <w:tc>
          <w:tcPr>
            <w:tcW w:w="3114" w:type="dxa"/>
            <w:shd w:val="clear" w:color="auto" w:fill="D9D9D9" w:themeFill="background1" w:themeFillShade="D9"/>
          </w:tcPr>
          <w:p w14:paraId="64090FE1"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4AB319B5"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53EE0EF7"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6EC10E3E"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7F4C4BAB"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75D814F2" w14:textId="77777777" w:rsidTr="00F62903">
        <w:tc>
          <w:tcPr>
            <w:tcW w:w="3114" w:type="dxa"/>
          </w:tcPr>
          <w:p w14:paraId="6DB75573" w14:textId="77777777" w:rsidR="00F62903" w:rsidRPr="00F62903" w:rsidRDefault="00F62903" w:rsidP="00F62903">
            <w:pPr>
              <w:rPr>
                <w:rFonts w:ascii="Arial" w:eastAsia="Times" w:hAnsi="Arial" w:cs="Arial"/>
              </w:rPr>
            </w:pPr>
          </w:p>
        </w:tc>
        <w:tc>
          <w:tcPr>
            <w:tcW w:w="3544" w:type="dxa"/>
          </w:tcPr>
          <w:p w14:paraId="2D5619E9" w14:textId="77777777" w:rsidR="00F62903" w:rsidRPr="00F62903" w:rsidRDefault="00F62903" w:rsidP="00F62903">
            <w:pPr>
              <w:rPr>
                <w:rFonts w:ascii="Arial" w:eastAsia="Times" w:hAnsi="Arial" w:cs="Arial"/>
              </w:rPr>
            </w:pPr>
          </w:p>
        </w:tc>
        <w:tc>
          <w:tcPr>
            <w:tcW w:w="2693" w:type="dxa"/>
          </w:tcPr>
          <w:p w14:paraId="5B2CC04E" w14:textId="77777777" w:rsidR="00F62903" w:rsidRPr="00F62903" w:rsidRDefault="00F62903" w:rsidP="00F62903">
            <w:pPr>
              <w:rPr>
                <w:rFonts w:ascii="Arial" w:eastAsia="Times" w:hAnsi="Arial" w:cs="Arial"/>
              </w:rPr>
            </w:pPr>
          </w:p>
        </w:tc>
        <w:tc>
          <w:tcPr>
            <w:tcW w:w="2977" w:type="dxa"/>
          </w:tcPr>
          <w:p w14:paraId="5EDA672C" w14:textId="77777777" w:rsidR="00F62903" w:rsidRPr="00F62903" w:rsidRDefault="00F62903" w:rsidP="00F62903">
            <w:pPr>
              <w:rPr>
                <w:rFonts w:ascii="Arial" w:eastAsia="Times" w:hAnsi="Arial" w:cs="Arial"/>
              </w:rPr>
            </w:pPr>
          </w:p>
          <w:p w14:paraId="7BB4DFF8" w14:textId="77777777" w:rsidR="00F62903" w:rsidRPr="00F62903" w:rsidRDefault="00F62903" w:rsidP="00F62903">
            <w:pPr>
              <w:rPr>
                <w:rFonts w:ascii="Arial" w:eastAsia="Times" w:hAnsi="Arial" w:cs="Arial"/>
              </w:rPr>
            </w:pPr>
          </w:p>
        </w:tc>
        <w:tc>
          <w:tcPr>
            <w:tcW w:w="2693" w:type="dxa"/>
          </w:tcPr>
          <w:p w14:paraId="650116E4" w14:textId="77777777" w:rsidR="00F62903" w:rsidRPr="00F62903" w:rsidRDefault="00F62903" w:rsidP="00F62903">
            <w:pPr>
              <w:rPr>
                <w:rFonts w:ascii="Arial" w:eastAsia="Times" w:hAnsi="Arial" w:cs="Arial"/>
              </w:rPr>
            </w:pPr>
          </w:p>
        </w:tc>
      </w:tr>
    </w:tbl>
    <w:p w14:paraId="7DA88C3C"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49DCD0C8" w14:textId="77777777" w:rsidTr="00F62903">
        <w:tc>
          <w:tcPr>
            <w:tcW w:w="3114" w:type="dxa"/>
            <w:shd w:val="clear" w:color="auto" w:fill="D9D9D9" w:themeFill="background1" w:themeFillShade="D9"/>
          </w:tcPr>
          <w:p w14:paraId="4618D19B"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412E123B"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56" w:name="_Hlk71110188"/>
            <w:r w:rsidRPr="00F62903">
              <w:rPr>
                <w:rFonts w:ascii="Arial" w:eastAsia="Times" w:hAnsi="Arial" w:cs="Arial"/>
                <w:sz w:val="24"/>
                <w:szCs w:val="30"/>
              </w:rPr>
              <w:t xml:space="preserve">Education Training or Employment </w:t>
            </w:r>
          </w:p>
          <w:bookmarkEnd w:id="56"/>
          <w:p w14:paraId="1F7E42FE" w14:textId="77777777" w:rsidR="00F62903" w:rsidRPr="00F62903" w:rsidRDefault="00F62903" w:rsidP="00F62903">
            <w:pPr>
              <w:tabs>
                <w:tab w:val="center" w:pos="4153"/>
                <w:tab w:val="left" w:pos="7797"/>
                <w:tab w:val="right" w:pos="8306"/>
              </w:tabs>
              <w:contextualSpacing/>
              <w:jc w:val="center"/>
              <w:rPr>
                <w:rFonts w:ascii="Arial" w:eastAsia="Times" w:hAnsi="Arial" w:cs="Arial"/>
                <w:sz w:val="24"/>
                <w:szCs w:val="30"/>
              </w:rPr>
            </w:pPr>
          </w:p>
        </w:tc>
      </w:tr>
      <w:tr w:rsidR="00F62903" w:rsidRPr="00F62903" w14:paraId="5C8A4F17" w14:textId="77777777" w:rsidTr="00F62903">
        <w:tc>
          <w:tcPr>
            <w:tcW w:w="3114" w:type="dxa"/>
            <w:shd w:val="clear" w:color="auto" w:fill="D9D9D9" w:themeFill="background1" w:themeFillShade="D9"/>
          </w:tcPr>
          <w:p w14:paraId="37425F93"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085958DB" w14:textId="77777777" w:rsidR="00F62903" w:rsidRPr="00F62903" w:rsidRDefault="00F62903" w:rsidP="00F62903">
            <w:pPr>
              <w:rPr>
                <w:rFonts w:ascii="Arial" w:eastAsia="Times" w:hAnsi="Arial" w:cs="Arial"/>
              </w:rPr>
            </w:pPr>
            <w:r w:rsidRPr="00F62903">
              <w:rPr>
                <w:rFonts w:ascii="Arial" w:eastAsia="Times" w:hAnsi="Arial" w:cs="Arial"/>
              </w:rPr>
              <w:t>The child /young person is not engaged in education/employment and /or is not motivated to be engaged in education/employment.</w:t>
            </w:r>
          </w:p>
          <w:p w14:paraId="66B283DA" w14:textId="77777777" w:rsidR="00F62903" w:rsidRPr="00F62903" w:rsidRDefault="00F62903" w:rsidP="00F62903">
            <w:pPr>
              <w:rPr>
                <w:rFonts w:ascii="Arial" w:eastAsia="Times" w:hAnsi="Arial" w:cs="Arial"/>
              </w:rPr>
            </w:pPr>
            <w:r w:rsidRPr="00F62903">
              <w:rPr>
                <w:rFonts w:ascii="Arial" w:eastAsia="Times" w:hAnsi="Arial" w:cs="Arial"/>
              </w:rPr>
              <w:t xml:space="preserve">Excluded and /or does not have an education offer. </w:t>
            </w:r>
          </w:p>
          <w:p w14:paraId="6979282C" w14:textId="77777777" w:rsidR="00F62903" w:rsidRPr="00F62903" w:rsidRDefault="00F62903" w:rsidP="00F62903">
            <w:pPr>
              <w:rPr>
                <w:rFonts w:ascii="Arial" w:eastAsia="Times" w:hAnsi="Arial" w:cs="Arial"/>
              </w:rPr>
            </w:pPr>
            <w:r w:rsidRPr="00F62903">
              <w:rPr>
                <w:rFonts w:ascii="Arial" w:eastAsia="Times" w:hAnsi="Arial" w:cs="Arial"/>
              </w:rPr>
              <w:t>Whereabouts often unknown. Frequently late/ leaves early /leaves site, Incidents of absence without permission</w:t>
            </w:r>
          </w:p>
          <w:p w14:paraId="680701FD" w14:textId="77777777" w:rsidR="00F62903" w:rsidRPr="00F62903" w:rsidRDefault="00F62903" w:rsidP="00F62903">
            <w:pPr>
              <w:rPr>
                <w:rFonts w:ascii="Arial" w:eastAsia="Times" w:hAnsi="Arial" w:cs="Arial"/>
              </w:rPr>
            </w:pPr>
            <w:r w:rsidRPr="00F62903">
              <w:rPr>
                <w:rFonts w:ascii="Arial" w:eastAsia="Times" w:hAnsi="Arial" w:cs="Arial"/>
              </w:rPr>
              <w:t>Change in behaviour to learning /employment</w:t>
            </w:r>
          </w:p>
          <w:p w14:paraId="6FE4373A" w14:textId="77777777" w:rsidR="00F62903" w:rsidRPr="00F62903" w:rsidRDefault="00F62903" w:rsidP="00F62903">
            <w:pPr>
              <w:rPr>
                <w:rFonts w:ascii="Arial" w:eastAsia="Times" w:hAnsi="Arial" w:cs="Arial"/>
              </w:rPr>
            </w:pPr>
            <w:r w:rsidRPr="00F62903">
              <w:rPr>
                <w:rFonts w:ascii="Arial" w:eastAsia="Times" w:hAnsi="Arial" w:cs="Arial"/>
              </w:rPr>
              <w:t>Regular breakdown of school /training placements due to behavioural problems.</w:t>
            </w:r>
          </w:p>
          <w:p w14:paraId="212790A0" w14:textId="77777777" w:rsidR="00F62903" w:rsidRPr="00F62903" w:rsidRDefault="00F62903" w:rsidP="00F62903">
            <w:pPr>
              <w:rPr>
                <w:rFonts w:ascii="Arial" w:eastAsia="Times" w:hAnsi="Arial" w:cs="Arial"/>
              </w:rPr>
            </w:pPr>
            <w:r w:rsidRPr="00F62903">
              <w:rPr>
                <w:rFonts w:ascii="Arial" w:eastAsia="Times" w:hAnsi="Arial" w:cs="Arial"/>
              </w:rPr>
              <w:t>Increasingly disruptive, hostile or physically aggressive</w:t>
            </w:r>
          </w:p>
          <w:p w14:paraId="05E41AFA" w14:textId="77777777" w:rsidR="00F62903" w:rsidRPr="00F62903" w:rsidRDefault="00F62903" w:rsidP="00F62903">
            <w:pPr>
              <w:rPr>
                <w:rFonts w:ascii="Arial" w:eastAsia="Times" w:hAnsi="Arial" w:cs="Arial"/>
              </w:rPr>
            </w:pPr>
            <w:r w:rsidRPr="00F62903">
              <w:rPr>
                <w:rFonts w:ascii="Arial" w:eastAsia="Times" w:hAnsi="Arial" w:cs="Arial"/>
              </w:rPr>
              <w:t>Friendships /peer groups either within or outside the education/ employment /training setting are with others at risk of criminal and /or sexual exploitation.</w:t>
            </w:r>
          </w:p>
          <w:p w14:paraId="1AEB9BED" w14:textId="77777777" w:rsidR="00F62903" w:rsidRPr="00F62903" w:rsidRDefault="00F62903" w:rsidP="00F62903">
            <w:pPr>
              <w:rPr>
                <w:rFonts w:ascii="Arial" w:eastAsia="Times" w:hAnsi="Arial" w:cs="Arial"/>
              </w:rPr>
            </w:pPr>
            <w:r w:rsidRPr="00F62903">
              <w:rPr>
                <w:rFonts w:ascii="Arial" w:eastAsia="Times" w:hAnsi="Arial" w:cs="Arial"/>
              </w:rPr>
              <w:t>The child /young person is socially isolated in the education/employment setting</w:t>
            </w:r>
          </w:p>
          <w:p w14:paraId="5BC981ED" w14:textId="77777777" w:rsidR="00F62903" w:rsidRPr="00F62903" w:rsidRDefault="00F62903" w:rsidP="00F62903">
            <w:pPr>
              <w:rPr>
                <w:rFonts w:ascii="Arial" w:eastAsia="Times" w:hAnsi="Arial" w:cs="Arial"/>
              </w:rPr>
            </w:pPr>
            <w:r w:rsidRPr="00F62903">
              <w:rPr>
                <w:rFonts w:ascii="Arial" w:eastAsia="Times" w:hAnsi="Arial" w:cs="Arial"/>
              </w:rPr>
              <w:t>The child /young person experiences bullying, harassment, abuse /violence in the</w:t>
            </w:r>
            <w:r w:rsidRPr="00F62903">
              <w:rPr>
                <w:rFonts w:ascii="Arial" w:eastAsia="Times" w:hAnsi="Arial" w:cs="Angsana New"/>
                <w:lang w:bidi="th-TH"/>
              </w:rPr>
              <w:t xml:space="preserve"> </w:t>
            </w:r>
            <w:r w:rsidRPr="00F62903">
              <w:rPr>
                <w:rFonts w:ascii="Arial" w:eastAsia="Times" w:hAnsi="Arial" w:cs="Arial"/>
              </w:rPr>
              <w:t>education/employment setting</w:t>
            </w:r>
          </w:p>
        </w:tc>
      </w:tr>
      <w:tr w:rsidR="00F62903" w:rsidRPr="00F62903" w14:paraId="17E74AE6" w14:textId="77777777" w:rsidTr="00F62903">
        <w:tc>
          <w:tcPr>
            <w:tcW w:w="3114" w:type="dxa"/>
            <w:shd w:val="clear" w:color="auto" w:fill="D9D9D9" w:themeFill="background1" w:themeFillShade="D9"/>
          </w:tcPr>
          <w:p w14:paraId="41091812"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14ED47E7" w14:textId="77777777" w:rsidR="00F62903" w:rsidRPr="00F62903" w:rsidRDefault="00F62903" w:rsidP="00F62903">
            <w:pPr>
              <w:rPr>
                <w:rFonts w:ascii="Arial" w:eastAsia="Times" w:hAnsi="Arial" w:cs="Arial"/>
              </w:rPr>
            </w:pPr>
          </w:p>
          <w:p w14:paraId="6DEC28D4" w14:textId="77777777" w:rsidR="00F62903" w:rsidRPr="00F62903" w:rsidRDefault="00F62903" w:rsidP="00F62903">
            <w:pPr>
              <w:rPr>
                <w:rFonts w:ascii="Arial" w:eastAsia="Times" w:hAnsi="Arial" w:cs="Arial"/>
              </w:rPr>
            </w:pPr>
          </w:p>
        </w:tc>
      </w:tr>
      <w:tr w:rsidR="00F62903" w:rsidRPr="00F62903" w14:paraId="69C1CCFA" w14:textId="77777777" w:rsidTr="00F62903">
        <w:tc>
          <w:tcPr>
            <w:tcW w:w="3114" w:type="dxa"/>
            <w:shd w:val="clear" w:color="auto" w:fill="D9D9D9" w:themeFill="background1" w:themeFillShade="D9"/>
          </w:tcPr>
          <w:p w14:paraId="1F311307"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38B3B33C" w14:textId="77777777" w:rsidR="00F62903" w:rsidRPr="00F62903" w:rsidRDefault="00F62903" w:rsidP="00F62903">
            <w:pPr>
              <w:rPr>
                <w:rFonts w:ascii="Arial" w:eastAsia="Times" w:hAnsi="Arial" w:cs="Arial"/>
              </w:rPr>
            </w:pPr>
          </w:p>
          <w:p w14:paraId="60EFC768" w14:textId="77777777" w:rsidR="00F62903" w:rsidRPr="00F62903" w:rsidRDefault="00F62903" w:rsidP="00F62903">
            <w:pPr>
              <w:rPr>
                <w:rFonts w:ascii="Arial" w:eastAsia="Times" w:hAnsi="Arial" w:cs="Arial"/>
              </w:rPr>
            </w:pPr>
          </w:p>
        </w:tc>
      </w:tr>
      <w:tr w:rsidR="00F62903" w:rsidRPr="00F62903" w14:paraId="5AD6579D" w14:textId="77777777" w:rsidTr="00F62903">
        <w:tc>
          <w:tcPr>
            <w:tcW w:w="3114" w:type="dxa"/>
            <w:shd w:val="clear" w:color="auto" w:fill="D9D9D9" w:themeFill="background1" w:themeFillShade="D9"/>
          </w:tcPr>
          <w:p w14:paraId="4AE177C0"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46BBCDED"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2DD7DA63"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4CE1C0E9"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0BB28649"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44EA418E" w14:textId="77777777" w:rsidTr="00F62903">
        <w:tc>
          <w:tcPr>
            <w:tcW w:w="3114" w:type="dxa"/>
          </w:tcPr>
          <w:p w14:paraId="6BEC0B9B" w14:textId="77777777" w:rsidR="00F62903" w:rsidRPr="00F62903" w:rsidRDefault="00F62903" w:rsidP="00F62903">
            <w:pPr>
              <w:rPr>
                <w:rFonts w:ascii="Arial" w:eastAsia="Times" w:hAnsi="Arial" w:cs="Arial"/>
              </w:rPr>
            </w:pPr>
          </w:p>
        </w:tc>
        <w:tc>
          <w:tcPr>
            <w:tcW w:w="3544" w:type="dxa"/>
          </w:tcPr>
          <w:p w14:paraId="598636E3" w14:textId="77777777" w:rsidR="00F62903" w:rsidRPr="00F62903" w:rsidRDefault="00F62903" w:rsidP="00F62903">
            <w:pPr>
              <w:rPr>
                <w:rFonts w:ascii="Arial" w:eastAsia="Times" w:hAnsi="Arial" w:cs="Arial"/>
              </w:rPr>
            </w:pPr>
          </w:p>
        </w:tc>
        <w:tc>
          <w:tcPr>
            <w:tcW w:w="2693" w:type="dxa"/>
          </w:tcPr>
          <w:p w14:paraId="0CF48CCB" w14:textId="77777777" w:rsidR="00F62903" w:rsidRPr="00F62903" w:rsidRDefault="00F62903" w:rsidP="00F62903">
            <w:pPr>
              <w:rPr>
                <w:rFonts w:ascii="Arial" w:eastAsia="Times" w:hAnsi="Arial" w:cs="Arial"/>
              </w:rPr>
            </w:pPr>
          </w:p>
        </w:tc>
        <w:tc>
          <w:tcPr>
            <w:tcW w:w="2977" w:type="dxa"/>
          </w:tcPr>
          <w:p w14:paraId="1CC9F18F" w14:textId="77777777" w:rsidR="00F62903" w:rsidRPr="00F62903" w:rsidRDefault="00F62903" w:rsidP="00F62903">
            <w:pPr>
              <w:rPr>
                <w:rFonts w:ascii="Arial" w:eastAsia="Times" w:hAnsi="Arial" w:cs="Arial"/>
              </w:rPr>
            </w:pPr>
          </w:p>
          <w:p w14:paraId="0A44BC11" w14:textId="77777777" w:rsidR="00F62903" w:rsidRPr="00F62903" w:rsidRDefault="00F62903" w:rsidP="00F62903">
            <w:pPr>
              <w:rPr>
                <w:rFonts w:ascii="Arial" w:eastAsia="Times" w:hAnsi="Arial" w:cs="Arial"/>
              </w:rPr>
            </w:pPr>
          </w:p>
        </w:tc>
        <w:tc>
          <w:tcPr>
            <w:tcW w:w="2693" w:type="dxa"/>
          </w:tcPr>
          <w:p w14:paraId="09EF85BC" w14:textId="77777777" w:rsidR="00F62903" w:rsidRPr="00F62903" w:rsidRDefault="00F62903" w:rsidP="00F62903">
            <w:pPr>
              <w:rPr>
                <w:rFonts w:ascii="Arial" w:eastAsia="Times" w:hAnsi="Arial" w:cs="Arial"/>
              </w:rPr>
            </w:pPr>
          </w:p>
        </w:tc>
      </w:tr>
    </w:tbl>
    <w:p w14:paraId="69E1D0A1"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6C0B0F5A" w14:textId="77777777" w:rsidTr="00F62903">
        <w:tc>
          <w:tcPr>
            <w:tcW w:w="3114" w:type="dxa"/>
            <w:shd w:val="clear" w:color="auto" w:fill="D9D9D9" w:themeFill="background1" w:themeFillShade="D9"/>
          </w:tcPr>
          <w:p w14:paraId="170DADD9"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02D30CE4" w14:textId="77777777" w:rsidR="00F62903" w:rsidRPr="00F62903" w:rsidRDefault="00F62903" w:rsidP="0050366A">
            <w:pPr>
              <w:numPr>
                <w:ilvl w:val="0"/>
                <w:numId w:val="6"/>
              </w:numPr>
              <w:contextualSpacing/>
              <w:rPr>
                <w:rFonts w:ascii="Arial" w:eastAsia="Times" w:hAnsi="Arial" w:cs="Arial"/>
                <w:sz w:val="24"/>
                <w:szCs w:val="30"/>
              </w:rPr>
            </w:pPr>
            <w:bookmarkStart w:id="57" w:name="_Hlk71110198"/>
            <w:r w:rsidRPr="00F62903">
              <w:rPr>
                <w:rFonts w:ascii="Arial" w:eastAsia="Times" w:hAnsi="Arial" w:cs="Arial"/>
                <w:sz w:val="24"/>
                <w:szCs w:val="30"/>
              </w:rPr>
              <w:t>Emotional Wellbeing</w:t>
            </w:r>
            <w:bookmarkEnd w:id="57"/>
          </w:p>
          <w:p w14:paraId="75A23D00"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1642FA10" w14:textId="77777777" w:rsidTr="00F62903">
        <w:tc>
          <w:tcPr>
            <w:tcW w:w="3114" w:type="dxa"/>
            <w:shd w:val="clear" w:color="auto" w:fill="D9D9D9" w:themeFill="background1" w:themeFillShade="D9"/>
          </w:tcPr>
          <w:p w14:paraId="7F58E541"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105FEEAB" w14:textId="77777777" w:rsidR="00F62903" w:rsidRPr="00F62903" w:rsidRDefault="00F62903" w:rsidP="00F62903">
            <w:pPr>
              <w:rPr>
                <w:rFonts w:ascii="Arial" w:eastAsia="Times" w:hAnsi="Arial" w:cs="Arial"/>
              </w:rPr>
            </w:pPr>
            <w:r w:rsidRPr="00F62903">
              <w:rPr>
                <w:rFonts w:ascii="Arial" w:eastAsia="Times" w:hAnsi="Arial" w:cs="Arial"/>
              </w:rPr>
              <w:t xml:space="preserve">Concerns regarding fatigue, poor self-image, low mood </w:t>
            </w:r>
          </w:p>
          <w:p w14:paraId="4B53D9EE" w14:textId="77777777" w:rsidR="00F62903" w:rsidRPr="00F62903" w:rsidRDefault="00F62903" w:rsidP="00F62903">
            <w:pPr>
              <w:rPr>
                <w:rFonts w:ascii="Arial" w:eastAsia="Times" w:hAnsi="Arial" w:cs="Arial"/>
              </w:rPr>
            </w:pPr>
            <w:r w:rsidRPr="00F62903">
              <w:rPr>
                <w:rFonts w:ascii="Arial" w:eastAsia="Times" w:hAnsi="Arial" w:cs="Arial"/>
              </w:rPr>
              <w:t>Self-harm - Cutting, Overdosing, and/or Eating disorder, risk taking behaviours. Previous suicide attempts</w:t>
            </w:r>
          </w:p>
          <w:p w14:paraId="6ADC680F" w14:textId="77777777" w:rsidR="00F62903" w:rsidRPr="00F62903" w:rsidRDefault="00F62903" w:rsidP="00F62903">
            <w:pPr>
              <w:rPr>
                <w:rFonts w:ascii="Arial" w:eastAsia="Times" w:hAnsi="Arial" w:cs="Arial"/>
              </w:rPr>
            </w:pPr>
            <w:r w:rsidRPr="00F62903">
              <w:rPr>
                <w:rFonts w:ascii="Arial" w:eastAsia="Times" w:hAnsi="Arial" w:cs="Arial"/>
              </w:rPr>
              <w:t>Risk taking behaviours (substance misuse, sexual risking taking, offending)</w:t>
            </w:r>
          </w:p>
          <w:p w14:paraId="2490F72B" w14:textId="77777777" w:rsidR="00F62903" w:rsidRPr="00F62903" w:rsidRDefault="00F62903" w:rsidP="00F62903">
            <w:pPr>
              <w:rPr>
                <w:rFonts w:ascii="Arial" w:eastAsia="Times" w:hAnsi="Arial" w:cs="Arial"/>
              </w:rPr>
            </w:pPr>
            <w:r w:rsidRPr="00F62903">
              <w:rPr>
                <w:rFonts w:ascii="Arial" w:eastAsia="Times" w:hAnsi="Arial" w:cs="Arial"/>
              </w:rPr>
              <w:t>Low self-esteem / self-confidence</w:t>
            </w:r>
          </w:p>
          <w:p w14:paraId="6866FFDD" w14:textId="77777777" w:rsidR="00F62903" w:rsidRPr="00F62903" w:rsidRDefault="00F62903" w:rsidP="00F62903">
            <w:pPr>
              <w:rPr>
                <w:rFonts w:ascii="Arial" w:eastAsia="Times" w:hAnsi="Arial" w:cs="Arial"/>
              </w:rPr>
            </w:pPr>
            <w:r w:rsidRPr="00F62903">
              <w:rPr>
                <w:rFonts w:ascii="Arial" w:eastAsia="Times" w:hAnsi="Arial" w:cs="Arial"/>
              </w:rPr>
              <w:lastRenderedPageBreak/>
              <w:t xml:space="preserve">Bullying / threatening behaviour, aggression, violent outbursts, concerning substance misuse  </w:t>
            </w:r>
          </w:p>
          <w:p w14:paraId="5272B9EB" w14:textId="77777777" w:rsidR="00F62903" w:rsidRPr="00F62903" w:rsidRDefault="00F62903" w:rsidP="00F62903">
            <w:pPr>
              <w:rPr>
                <w:rFonts w:ascii="Arial" w:eastAsia="Times" w:hAnsi="Arial" w:cs="Arial"/>
              </w:rPr>
            </w:pPr>
            <w:r w:rsidRPr="00F62903">
              <w:rPr>
                <w:rFonts w:ascii="Arial" w:eastAsia="Times" w:hAnsi="Arial" w:cs="Arial"/>
              </w:rPr>
              <w:t>Expressions around invincibility or not caring about what happens to them</w:t>
            </w:r>
          </w:p>
          <w:p w14:paraId="16535726" w14:textId="77777777" w:rsidR="00F62903" w:rsidRPr="00F62903" w:rsidRDefault="00F62903" w:rsidP="00F62903">
            <w:pPr>
              <w:rPr>
                <w:rFonts w:ascii="Arial" w:eastAsia="Times" w:hAnsi="Arial" w:cs="Arial"/>
              </w:rPr>
            </w:pPr>
            <w:r w:rsidRPr="00F62903">
              <w:rPr>
                <w:rFonts w:ascii="Arial" w:eastAsia="Times" w:hAnsi="Arial" w:cs="Arial"/>
              </w:rPr>
              <w:t>Fear and scare of reprisal or violence from young people or adults</w:t>
            </w:r>
          </w:p>
        </w:tc>
      </w:tr>
      <w:tr w:rsidR="00F62903" w:rsidRPr="00F62903" w14:paraId="08FEADDB" w14:textId="77777777" w:rsidTr="00F62903">
        <w:tc>
          <w:tcPr>
            <w:tcW w:w="3114" w:type="dxa"/>
            <w:shd w:val="clear" w:color="auto" w:fill="D9D9D9" w:themeFill="background1" w:themeFillShade="D9"/>
          </w:tcPr>
          <w:p w14:paraId="22800690" w14:textId="77777777" w:rsidR="00F62903" w:rsidRPr="00F62903" w:rsidRDefault="00F62903" w:rsidP="00F62903">
            <w:pPr>
              <w:rPr>
                <w:rFonts w:ascii="Arial" w:eastAsia="Times" w:hAnsi="Arial" w:cs="Arial"/>
              </w:rPr>
            </w:pPr>
            <w:r w:rsidRPr="00F62903">
              <w:rPr>
                <w:rFonts w:ascii="Arial" w:eastAsia="Times" w:hAnsi="Arial" w:cs="Arial"/>
              </w:rPr>
              <w:lastRenderedPageBreak/>
              <w:t>Protective factors identified</w:t>
            </w:r>
          </w:p>
        </w:tc>
        <w:tc>
          <w:tcPr>
            <w:tcW w:w="11907" w:type="dxa"/>
            <w:gridSpan w:val="4"/>
          </w:tcPr>
          <w:p w14:paraId="2488987B" w14:textId="77777777" w:rsidR="00F62903" w:rsidRPr="00F62903" w:rsidRDefault="00F62903" w:rsidP="00F62903">
            <w:pPr>
              <w:rPr>
                <w:rFonts w:ascii="Arial" w:eastAsia="Times" w:hAnsi="Arial" w:cs="Arial"/>
              </w:rPr>
            </w:pPr>
          </w:p>
          <w:p w14:paraId="274E7C2E" w14:textId="77777777" w:rsidR="00F62903" w:rsidRPr="00F62903" w:rsidRDefault="00F62903" w:rsidP="00F62903">
            <w:pPr>
              <w:rPr>
                <w:rFonts w:ascii="Arial" w:eastAsia="Times" w:hAnsi="Arial" w:cs="Arial"/>
              </w:rPr>
            </w:pPr>
          </w:p>
        </w:tc>
      </w:tr>
      <w:tr w:rsidR="00F62903" w:rsidRPr="00F62903" w14:paraId="6154307C" w14:textId="77777777" w:rsidTr="00F62903">
        <w:tc>
          <w:tcPr>
            <w:tcW w:w="3114" w:type="dxa"/>
            <w:shd w:val="clear" w:color="auto" w:fill="D9D9D9" w:themeFill="background1" w:themeFillShade="D9"/>
          </w:tcPr>
          <w:p w14:paraId="2D60666E"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66464274" w14:textId="77777777" w:rsidR="00F62903" w:rsidRPr="00F62903" w:rsidRDefault="00F62903" w:rsidP="00F62903">
            <w:pPr>
              <w:rPr>
                <w:rFonts w:ascii="Arial" w:eastAsia="Times" w:hAnsi="Arial" w:cs="Arial"/>
              </w:rPr>
            </w:pPr>
          </w:p>
          <w:p w14:paraId="30705AB2" w14:textId="77777777" w:rsidR="00F62903" w:rsidRPr="00F62903" w:rsidRDefault="00F62903" w:rsidP="00F62903">
            <w:pPr>
              <w:rPr>
                <w:rFonts w:ascii="Arial" w:eastAsia="Times" w:hAnsi="Arial" w:cs="Arial"/>
              </w:rPr>
            </w:pPr>
          </w:p>
        </w:tc>
      </w:tr>
      <w:tr w:rsidR="00F62903" w:rsidRPr="00F62903" w14:paraId="56E6ACB9" w14:textId="77777777" w:rsidTr="00F62903">
        <w:tc>
          <w:tcPr>
            <w:tcW w:w="3114" w:type="dxa"/>
            <w:shd w:val="clear" w:color="auto" w:fill="D9D9D9" w:themeFill="background1" w:themeFillShade="D9"/>
          </w:tcPr>
          <w:p w14:paraId="75D4EC5F"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047CE4DD"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46649893"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1C3E1247"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144FDD3A"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22BE2FBD" w14:textId="77777777" w:rsidTr="00F62903">
        <w:tc>
          <w:tcPr>
            <w:tcW w:w="3114" w:type="dxa"/>
          </w:tcPr>
          <w:p w14:paraId="6A7D06F4" w14:textId="77777777" w:rsidR="00F62903" w:rsidRPr="00F62903" w:rsidRDefault="00F62903" w:rsidP="00F62903">
            <w:pPr>
              <w:rPr>
                <w:rFonts w:ascii="Arial" w:eastAsia="Times" w:hAnsi="Arial" w:cs="Arial"/>
              </w:rPr>
            </w:pPr>
          </w:p>
        </w:tc>
        <w:tc>
          <w:tcPr>
            <w:tcW w:w="3544" w:type="dxa"/>
          </w:tcPr>
          <w:p w14:paraId="59809EFF" w14:textId="77777777" w:rsidR="00F62903" w:rsidRPr="00F62903" w:rsidRDefault="00F62903" w:rsidP="00F62903">
            <w:pPr>
              <w:rPr>
                <w:rFonts w:ascii="Arial" w:eastAsia="Times" w:hAnsi="Arial" w:cs="Arial"/>
              </w:rPr>
            </w:pPr>
          </w:p>
        </w:tc>
        <w:tc>
          <w:tcPr>
            <w:tcW w:w="2693" w:type="dxa"/>
          </w:tcPr>
          <w:p w14:paraId="36608D1B" w14:textId="77777777" w:rsidR="00F62903" w:rsidRPr="00F62903" w:rsidRDefault="00F62903" w:rsidP="00F62903">
            <w:pPr>
              <w:rPr>
                <w:rFonts w:ascii="Arial" w:eastAsia="Times" w:hAnsi="Arial" w:cs="Arial"/>
              </w:rPr>
            </w:pPr>
          </w:p>
        </w:tc>
        <w:tc>
          <w:tcPr>
            <w:tcW w:w="2977" w:type="dxa"/>
          </w:tcPr>
          <w:p w14:paraId="311210F0" w14:textId="77777777" w:rsidR="00F62903" w:rsidRPr="00F62903" w:rsidRDefault="00F62903" w:rsidP="00F62903">
            <w:pPr>
              <w:rPr>
                <w:rFonts w:ascii="Arial" w:eastAsia="Times" w:hAnsi="Arial" w:cs="Arial"/>
              </w:rPr>
            </w:pPr>
          </w:p>
          <w:p w14:paraId="1D208FA5" w14:textId="77777777" w:rsidR="00F62903" w:rsidRPr="00F62903" w:rsidRDefault="00F62903" w:rsidP="00F62903">
            <w:pPr>
              <w:rPr>
                <w:rFonts w:ascii="Arial" w:eastAsia="Times" w:hAnsi="Arial" w:cs="Arial"/>
              </w:rPr>
            </w:pPr>
          </w:p>
        </w:tc>
        <w:tc>
          <w:tcPr>
            <w:tcW w:w="2693" w:type="dxa"/>
          </w:tcPr>
          <w:p w14:paraId="05337939" w14:textId="77777777" w:rsidR="00F62903" w:rsidRPr="00F62903" w:rsidRDefault="00F62903" w:rsidP="00F62903">
            <w:pPr>
              <w:rPr>
                <w:rFonts w:ascii="Arial" w:eastAsia="Times" w:hAnsi="Arial" w:cs="Arial"/>
              </w:rPr>
            </w:pPr>
          </w:p>
        </w:tc>
      </w:tr>
    </w:tbl>
    <w:p w14:paraId="753A29B1"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59E03FB6" w14:textId="77777777" w:rsidTr="00F62903">
        <w:tc>
          <w:tcPr>
            <w:tcW w:w="3114" w:type="dxa"/>
            <w:shd w:val="clear" w:color="auto" w:fill="D9D9D9" w:themeFill="background1" w:themeFillShade="D9"/>
          </w:tcPr>
          <w:p w14:paraId="535E68CE"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67E78A43" w14:textId="77777777" w:rsidR="00F62903" w:rsidRPr="00F62903" w:rsidRDefault="00F62903" w:rsidP="0050366A">
            <w:pPr>
              <w:numPr>
                <w:ilvl w:val="0"/>
                <w:numId w:val="6"/>
              </w:numPr>
              <w:contextualSpacing/>
              <w:rPr>
                <w:rFonts w:ascii="Arial" w:eastAsia="Times" w:hAnsi="Arial" w:cs="Arial"/>
                <w:sz w:val="24"/>
                <w:szCs w:val="30"/>
              </w:rPr>
            </w:pPr>
            <w:bookmarkStart w:id="58" w:name="_Hlk71110225"/>
            <w:r w:rsidRPr="00F62903">
              <w:rPr>
                <w:rFonts w:ascii="Arial" w:eastAsia="Times" w:hAnsi="Arial" w:cs="Arial"/>
                <w:sz w:val="24"/>
                <w:szCs w:val="30"/>
              </w:rPr>
              <w:t>Experience of abuse and violence</w:t>
            </w:r>
          </w:p>
          <w:bookmarkEnd w:id="58"/>
          <w:p w14:paraId="38B02DF7"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6EBE7AEE" w14:textId="77777777" w:rsidTr="00F62903">
        <w:tc>
          <w:tcPr>
            <w:tcW w:w="3114" w:type="dxa"/>
            <w:shd w:val="clear" w:color="auto" w:fill="D9D9D9" w:themeFill="background1" w:themeFillShade="D9"/>
          </w:tcPr>
          <w:p w14:paraId="0AF900F0"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0DA5A62C" w14:textId="24A1B0E6" w:rsidR="00F62903" w:rsidRPr="00F62903" w:rsidRDefault="00F62903" w:rsidP="00F62903">
            <w:pPr>
              <w:rPr>
                <w:rFonts w:ascii="Arial" w:eastAsia="Times" w:hAnsi="Arial" w:cs="Arial"/>
              </w:rPr>
            </w:pPr>
            <w:r w:rsidRPr="00F62903">
              <w:rPr>
                <w:rFonts w:ascii="Arial" w:eastAsia="Times" w:hAnsi="Arial" w:cs="Arial"/>
              </w:rPr>
              <w:t xml:space="preserve">Known (previous or current) violence and /or abuse from within the family, and /or from peers, associates, intimate partners </w:t>
            </w:r>
          </w:p>
          <w:p w14:paraId="26E49531" w14:textId="77777777" w:rsidR="00F62903" w:rsidRPr="00F62903" w:rsidRDefault="00F62903" w:rsidP="00F62903">
            <w:pPr>
              <w:rPr>
                <w:rFonts w:ascii="Arial" w:eastAsia="Times" w:hAnsi="Arial" w:cs="Arial"/>
              </w:rPr>
            </w:pPr>
            <w:r w:rsidRPr="00F62903">
              <w:rPr>
                <w:rFonts w:ascii="Arial" w:eastAsia="Times" w:hAnsi="Arial" w:cs="Arial"/>
              </w:rPr>
              <w:t xml:space="preserve">Physical injuries </w:t>
            </w:r>
          </w:p>
          <w:p w14:paraId="2A3C3CEA" w14:textId="77777777" w:rsidR="00F62903" w:rsidRPr="00F62903" w:rsidRDefault="00F62903" w:rsidP="00F62903">
            <w:pPr>
              <w:rPr>
                <w:rFonts w:ascii="Arial" w:eastAsia="Times" w:hAnsi="Arial" w:cs="Arial"/>
              </w:rPr>
            </w:pPr>
            <w:r w:rsidRPr="00F62903">
              <w:rPr>
                <w:rFonts w:ascii="Arial" w:eastAsia="Times" w:hAnsi="Arial" w:cs="Arial"/>
              </w:rPr>
              <w:t xml:space="preserve">Disclosure of physical / sexual assault. </w:t>
            </w:r>
          </w:p>
          <w:p w14:paraId="63F994C1" w14:textId="6A0C1D25" w:rsidR="00F62903" w:rsidRPr="00F62903" w:rsidRDefault="00F62903" w:rsidP="00F62903">
            <w:pPr>
              <w:rPr>
                <w:rFonts w:ascii="Arial" w:eastAsia="Times" w:hAnsi="Arial" w:cs="Arial"/>
              </w:rPr>
            </w:pPr>
            <w:r w:rsidRPr="00F62903">
              <w:rPr>
                <w:rFonts w:ascii="Arial" w:eastAsia="Times" w:hAnsi="Arial" w:cs="Arial"/>
              </w:rPr>
              <w:t>Evidence of coercion /control (see indicator 9)</w:t>
            </w:r>
          </w:p>
          <w:p w14:paraId="78CC8F58" w14:textId="77777777" w:rsidR="00F62903" w:rsidRPr="00F62903" w:rsidRDefault="00F62903" w:rsidP="00F62903">
            <w:pPr>
              <w:rPr>
                <w:rFonts w:ascii="Arial" w:eastAsia="Times" w:hAnsi="Arial" w:cs="Arial"/>
              </w:rPr>
            </w:pPr>
            <w:r w:rsidRPr="00F62903">
              <w:rPr>
                <w:rFonts w:ascii="Arial" w:eastAsia="Times" w:hAnsi="Arial" w:cs="Arial"/>
              </w:rPr>
              <w:t>Living in a gang neighbourhood</w:t>
            </w:r>
          </w:p>
          <w:p w14:paraId="5AA41E00" w14:textId="77777777" w:rsidR="00F62903" w:rsidRPr="00F62903" w:rsidRDefault="00F62903" w:rsidP="00F62903">
            <w:pPr>
              <w:rPr>
                <w:rFonts w:ascii="Arial" w:eastAsia="Times" w:hAnsi="Arial" w:cs="Arial"/>
              </w:rPr>
            </w:pPr>
            <w:r w:rsidRPr="00F62903">
              <w:rPr>
                <w:rFonts w:ascii="Arial" w:eastAsia="Times" w:hAnsi="Arial" w:cs="Arial"/>
              </w:rPr>
              <w:t>Use of sexualised language and/or violence</w:t>
            </w:r>
          </w:p>
          <w:p w14:paraId="651FC9BA" w14:textId="6DC707E7" w:rsidR="00F62903" w:rsidRPr="00F62903" w:rsidRDefault="00F62903" w:rsidP="00F62903">
            <w:pPr>
              <w:rPr>
                <w:rFonts w:ascii="Arial" w:eastAsia="Times" w:hAnsi="Arial" w:cs="Arial"/>
              </w:rPr>
            </w:pPr>
            <w:r w:rsidRPr="00F62903">
              <w:rPr>
                <w:rFonts w:ascii="Arial" w:eastAsia="Times" w:hAnsi="Arial" w:cs="Arial"/>
              </w:rPr>
              <w:t>Risk taking behaviours (sexual and /or offending)</w:t>
            </w:r>
          </w:p>
          <w:p w14:paraId="0F8ADBB6" w14:textId="77777777" w:rsidR="00F62903" w:rsidRPr="00F62903" w:rsidRDefault="00F62903" w:rsidP="00F62903">
            <w:pPr>
              <w:rPr>
                <w:rFonts w:ascii="Arial" w:eastAsia="Times" w:hAnsi="Arial" w:cs="Arial"/>
              </w:rPr>
            </w:pPr>
            <w:r w:rsidRPr="00F62903">
              <w:rPr>
                <w:rFonts w:ascii="Arial" w:eastAsia="Times" w:hAnsi="Arial" w:cs="Arial"/>
              </w:rPr>
              <w:t>Low self-esteem / self-confidence /self-harm</w:t>
            </w:r>
          </w:p>
          <w:p w14:paraId="5D1B8140" w14:textId="77777777" w:rsidR="00F62903" w:rsidRPr="00F62903" w:rsidRDefault="00F62903" w:rsidP="00F62903">
            <w:pPr>
              <w:rPr>
                <w:rFonts w:ascii="Arial" w:eastAsia="Times" w:hAnsi="Arial" w:cs="Arial"/>
              </w:rPr>
            </w:pPr>
            <w:r w:rsidRPr="00F62903">
              <w:rPr>
                <w:rFonts w:ascii="Arial" w:eastAsia="Times" w:hAnsi="Arial" w:cs="Arial"/>
              </w:rPr>
              <w:t>Bullying / threatening behaviour, aggression, violent outbursts.</w:t>
            </w:r>
          </w:p>
          <w:p w14:paraId="033A4D92" w14:textId="77777777" w:rsidR="00F62903" w:rsidRPr="00F62903" w:rsidRDefault="00F62903" w:rsidP="00F62903">
            <w:pPr>
              <w:rPr>
                <w:rFonts w:ascii="Arial" w:eastAsia="Times" w:hAnsi="Arial" w:cs="Arial"/>
              </w:rPr>
            </w:pPr>
            <w:r w:rsidRPr="00F62903">
              <w:rPr>
                <w:rFonts w:ascii="Arial" w:eastAsia="Times" w:hAnsi="Arial" w:cs="Arial"/>
              </w:rPr>
              <w:t>Limited or no recognition of abusive / exploitative behaviour or understanding of abusive / exploitative behaviour but unable to apply this to keep themselves safe.</w:t>
            </w:r>
          </w:p>
        </w:tc>
      </w:tr>
      <w:tr w:rsidR="00F62903" w:rsidRPr="00F62903" w14:paraId="483CB647" w14:textId="77777777" w:rsidTr="00F62903">
        <w:tc>
          <w:tcPr>
            <w:tcW w:w="3114" w:type="dxa"/>
            <w:shd w:val="clear" w:color="auto" w:fill="D9D9D9" w:themeFill="background1" w:themeFillShade="D9"/>
          </w:tcPr>
          <w:p w14:paraId="1C7EF2B4"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4D319FB5" w14:textId="77777777" w:rsidR="00F62903" w:rsidRPr="00F62903" w:rsidRDefault="00F62903" w:rsidP="00F62903">
            <w:pPr>
              <w:rPr>
                <w:rFonts w:ascii="Arial" w:eastAsia="Times" w:hAnsi="Arial" w:cs="Arial"/>
              </w:rPr>
            </w:pPr>
          </w:p>
          <w:p w14:paraId="03C8C510" w14:textId="77777777" w:rsidR="00F62903" w:rsidRPr="00F62903" w:rsidRDefault="00F62903" w:rsidP="00F62903">
            <w:pPr>
              <w:rPr>
                <w:rFonts w:ascii="Arial" w:eastAsia="Times" w:hAnsi="Arial" w:cs="Arial"/>
              </w:rPr>
            </w:pPr>
          </w:p>
        </w:tc>
      </w:tr>
      <w:tr w:rsidR="00F62903" w:rsidRPr="00F62903" w14:paraId="0525B628" w14:textId="77777777" w:rsidTr="00F62903">
        <w:tc>
          <w:tcPr>
            <w:tcW w:w="3114" w:type="dxa"/>
            <w:shd w:val="clear" w:color="auto" w:fill="D9D9D9" w:themeFill="background1" w:themeFillShade="D9"/>
          </w:tcPr>
          <w:p w14:paraId="5C2995DC"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4267117B" w14:textId="77777777" w:rsidR="00F62903" w:rsidRPr="00F62903" w:rsidRDefault="00F62903" w:rsidP="00F62903">
            <w:pPr>
              <w:rPr>
                <w:rFonts w:ascii="Arial" w:eastAsia="Times" w:hAnsi="Arial" w:cs="Arial"/>
              </w:rPr>
            </w:pPr>
          </w:p>
          <w:p w14:paraId="07167F7E" w14:textId="77777777" w:rsidR="00F62903" w:rsidRPr="00F62903" w:rsidRDefault="00F62903" w:rsidP="00F62903">
            <w:pPr>
              <w:rPr>
                <w:rFonts w:ascii="Arial" w:eastAsia="Times" w:hAnsi="Arial" w:cs="Arial"/>
              </w:rPr>
            </w:pPr>
          </w:p>
        </w:tc>
      </w:tr>
      <w:tr w:rsidR="00F62903" w:rsidRPr="00F62903" w14:paraId="15310253" w14:textId="77777777" w:rsidTr="00F62903">
        <w:tc>
          <w:tcPr>
            <w:tcW w:w="3114" w:type="dxa"/>
            <w:shd w:val="clear" w:color="auto" w:fill="D9D9D9" w:themeFill="background1" w:themeFillShade="D9"/>
          </w:tcPr>
          <w:p w14:paraId="12C9C48C"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6185E22F"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68430F2C"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6FA9EC9D"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64E736DF"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29ABC2FE" w14:textId="77777777" w:rsidTr="00F62903">
        <w:tc>
          <w:tcPr>
            <w:tcW w:w="3114" w:type="dxa"/>
          </w:tcPr>
          <w:p w14:paraId="1432E08E" w14:textId="77777777" w:rsidR="00F62903" w:rsidRPr="00F62903" w:rsidRDefault="00F62903" w:rsidP="00F62903">
            <w:pPr>
              <w:rPr>
                <w:rFonts w:ascii="Arial" w:eastAsia="Times" w:hAnsi="Arial" w:cs="Arial"/>
              </w:rPr>
            </w:pPr>
          </w:p>
        </w:tc>
        <w:tc>
          <w:tcPr>
            <w:tcW w:w="3544" w:type="dxa"/>
          </w:tcPr>
          <w:p w14:paraId="7EDD561D" w14:textId="77777777" w:rsidR="00F62903" w:rsidRPr="00F62903" w:rsidRDefault="00F62903" w:rsidP="00F62903">
            <w:pPr>
              <w:rPr>
                <w:rFonts w:ascii="Arial" w:eastAsia="Times" w:hAnsi="Arial" w:cs="Arial"/>
              </w:rPr>
            </w:pPr>
          </w:p>
        </w:tc>
        <w:tc>
          <w:tcPr>
            <w:tcW w:w="2693" w:type="dxa"/>
          </w:tcPr>
          <w:p w14:paraId="0C3D8F06" w14:textId="77777777" w:rsidR="00F62903" w:rsidRPr="00F62903" w:rsidRDefault="00F62903" w:rsidP="00F62903">
            <w:pPr>
              <w:rPr>
                <w:rFonts w:ascii="Arial" w:eastAsia="Times" w:hAnsi="Arial" w:cs="Arial"/>
              </w:rPr>
            </w:pPr>
          </w:p>
        </w:tc>
        <w:tc>
          <w:tcPr>
            <w:tcW w:w="2977" w:type="dxa"/>
          </w:tcPr>
          <w:p w14:paraId="30A48FA7" w14:textId="77777777" w:rsidR="00F62903" w:rsidRPr="00F62903" w:rsidRDefault="00F62903" w:rsidP="00F62903">
            <w:pPr>
              <w:rPr>
                <w:rFonts w:ascii="Arial" w:eastAsia="Times" w:hAnsi="Arial" w:cs="Arial"/>
              </w:rPr>
            </w:pPr>
          </w:p>
          <w:p w14:paraId="3427D588" w14:textId="77777777" w:rsidR="00F62903" w:rsidRPr="00F62903" w:rsidRDefault="00F62903" w:rsidP="00F62903">
            <w:pPr>
              <w:rPr>
                <w:rFonts w:ascii="Arial" w:eastAsia="Times" w:hAnsi="Arial" w:cs="Arial"/>
              </w:rPr>
            </w:pPr>
          </w:p>
        </w:tc>
        <w:tc>
          <w:tcPr>
            <w:tcW w:w="2693" w:type="dxa"/>
          </w:tcPr>
          <w:p w14:paraId="77379067" w14:textId="77777777" w:rsidR="00F62903" w:rsidRPr="00F62903" w:rsidRDefault="00F62903" w:rsidP="00F62903">
            <w:pPr>
              <w:rPr>
                <w:rFonts w:ascii="Arial" w:eastAsia="Times" w:hAnsi="Arial" w:cs="Arial"/>
              </w:rPr>
            </w:pPr>
          </w:p>
        </w:tc>
      </w:tr>
    </w:tbl>
    <w:p w14:paraId="3D64629D"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850"/>
        <w:gridCol w:w="2694"/>
        <w:gridCol w:w="2693"/>
        <w:gridCol w:w="2977"/>
        <w:gridCol w:w="2693"/>
      </w:tblGrid>
      <w:tr w:rsidR="00F62903" w:rsidRPr="00F62903" w14:paraId="6920E1FE" w14:textId="77777777" w:rsidTr="00F62903">
        <w:tc>
          <w:tcPr>
            <w:tcW w:w="3114" w:type="dxa"/>
            <w:shd w:val="clear" w:color="auto" w:fill="D9D9D9" w:themeFill="background1" w:themeFillShade="D9"/>
          </w:tcPr>
          <w:p w14:paraId="4F2800CB"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5"/>
            <w:shd w:val="clear" w:color="auto" w:fill="D9D9D9" w:themeFill="background1" w:themeFillShade="D9"/>
          </w:tcPr>
          <w:p w14:paraId="4CB34AD4"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59" w:name="_Hlk71110235"/>
            <w:r w:rsidRPr="00F62903">
              <w:rPr>
                <w:rFonts w:ascii="Arial" w:eastAsia="Times" w:hAnsi="Arial" w:cs="Arial"/>
                <w:sz w:val="24"/>
                <w:szCs w:val="30"/>
              </w:rPr>
              <w:t>Missing from home or care</w:t>
            </w:r>
          </w:p>
          <w:bookmarkEnd w:id="59"/>
          <w:p w14:paraId="154A941D" w14:textId="77777777" w:rsidR="00F62903" w:rsidRPr="00F62903" w:rsidRDefault="00F62903" w:rsidP="00F62903">
            <w:pPr>
              <w:tabs>
                <w:tab w:val="center" w:pos="4153"/>
                <w:tab w:val="left" w:pos="7797"/>
                <w:tab w:val="right" w:pos="8306"/>
              </w:tabs>
              <w:contextualSpacing/>
              <w:jc w:val="center"/>
              <w:rPr>
                <w:rFonts w:ascii="Arial" w:eastAsia="Times" w:hAnsi="Arial" w:cs="Arial"/>
                <w:sz w:val="24"/>
                <w:szCs w:val="30"/>
              </w:rPr>
            </w:pPr>
          </w:p>
        </w:tc>
      </w:tr>
      <w:tr w:rsidR="00F62903" w:rsidRPr="00F62903" w14:paraId="65BD92D1" w14:textId="77777777" w:rsidTr="00F62903">
        <w:tc>
          <w:tcPr>
            <w:tcW w:w="3114" w:type="dxa"/>
            <w:shd w:val="clear" w:color="auto" w:fill="D9D9D9" w:themeFill="background1" w:themeFillShade="D9"/>
          </w:tcPr>
          <w:p w14:paraId="2D8AB5BA"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5"/>
          </w:tcPr>
          <w:p w14:paraId="3D6A5BFD" w14:textId="77777777" w:rsidR="00F62903" w:rsidRPr="00F62903" w:rsidRDefault="00F62903" w:rsidP="00F62903">
            <w:pPr>
              <w:rPr>
                <w:rFonts w:ascii="Arial" w:eastAsia="Times" w:hAnsi="Arial" w:cs="Arial"/>
              </w:rPr>
            </w:pPr>
            <w:r w:rsidRPr="00F62903">
              <w:rPr>
                <w:rFonts w:ascii="Arial" w:eastAsia="Times" w:hAnsi="Arial" w:cs="Arial"/>
              </w:rPr>
              <w:t xml:space="preserve">Stays out late or overnight without permission /explanation. </w:t>
            </w:r>
          </w:p>
          <w:p w14:paraId="3457D453" w14:textId="77777777" w:rsidR="00F62903" w:rsidRPr="00F62903" w:rsidRDefault="00F62903" w:rsidP="00F62903">
            <w:pPr>
              <w:rPr>
                <w:rFonts w:ascii="Arial" w:eastAsia="Times" w:hAnsi="Arial" w:cs="Arial"/>
              </w:rPr>
            </w:pPr>
            <w:r w:rsidRPr="00F62903">
              <w:rPr>
                <w:rFonts w:ascii="Arial" w:eastAsia="Times" w:hAnsi="Arial" w:cs="Arial"/>
              </w:rPr>
              <w:lastRenderedPageBreak/>
              <w:t>Whereabouts unknown and child /young person secretive about their whereabouts/ who they spend time with.</w:t>
            </w:r>
          </w:p>
          <w:p w14:paraId="28793EB5" w14:textId="77777777" w:rsidR="00F62903" w:rsidRPr="00F62903" w:rsidRDefault="00F62903" w:rsidP="00F62903">
            <w:pPr>
              <w:rPr>
                <w:rFonts w:ascii="Arial" w:eastAsia="Times" w:hAnsi="Arial" w:cs="Arial"/>
              </w:rPr>
            </w:pPr>
            <w:r w:rsidRPr="00F62903">
              <w:rPr>
                <w:rFonts w:ascii="Arial" w:eastAsia="Times" w:hAnsi="Arial" w:cs="Arial"/>
              </w:rPr>
              <w:t>Repeated episodes of running away / going missing / away from placement. (Including short periods)</w:t>
            </w:r>
          </w:p>
          <w:p w14:paraId="4E677554" w14:textId="77777777" w:rsidR="00F62903" w:rsidRPr="00F62903" w:rsidRDefault="00F62903" w:rsidP="00F62903">
            <w:pPr>
              <w:rPr>
                <w:rFonts w:ascii="Arial" w:eastAsia="Times" w:hAnsi="Arial" w:cs="Arial"/>
              </w:rPr>
            </w:pPr>
            <w:r w:rsidRPr="00F62903">
              <w:rPr>
                <w:rFonts w:ascii="Arial" w:eastAsia="Times" w:hAnsi="Arial" w:cs="Arial"/>
              </w:rPr>
              <w:t xml:space="preserve">Reported missing with other children /young people assessed to be at risk of criminal /sexual exploitation </w:t>
            </w:r>
          </w:p>
          <w:p w14:paraId="720CED9B" w14:textId="77777777" w:rsidR="00F62903" w:rsidRPr="00F62903" w:rsidRDefault="00F62903" w:rsidP="00F62903">
            <w:pPr>
              <w:rPr>
                <w:rFonts w:ascii="Arial" w:eastAsia="Times" w:hAnsi="Arial" w:cs="Arial"/>
              </w:rPr>
            </w:pPr>
            <w:r w:rsidRPr="00F62903">
              <w:rPr>
                <w:rFonts w:ascii="Arial" w:eastAsia="Times" w:hAnsi="Arial" w:cs="Arial"/>
              </w:rPr>
              <w:t xml:space="preserve">Known to spend time when away / missing with peers /adults assessed to be of concern. </w:t>
            </w:r>
          </w:p>
          <w:p w14:paraId="75044832" w14:textId="77777777" w:rsidR="00F62903" w:rsidRPr="00F62903" w:rsidRDefault="00F62903" w:rsidP="00F62903">
            <w:pPr>
              <w:rPr>
                <w:rFonts w:ascii="Arial" w:eastAsia="Times" w:hAnsi="Arial" w:cs="Arial"/>
              </w:rPr>
            </w:pPr>
            <w:r w:rsidRPr="00F62903">
              <w:rPr>
                <w:rFonts w:ascii="Arial" w:eastAsia="Times" w:hAnsi="Arial" w:cs="Arial"/>
              </w:rPr>
              <w:t>Returns looking well cared for /not hungry/ with new belongings</w:t>
            </w:r>
          </w:p>
          <w:p w14:paraId="40528DCA" w14:textId="77777777" w:rsidR="00F62903" w:rsidRPr="00F62903" w:rsidRDefault="00F62903" w:rsidP="00F62903">
            <w:pPr>
              <w:rPr>
                <w:rFonts w:ascii="Arial" w:eastAsia="Times" w:hAnsi="Arial" w:cs="Arial"/>
              </w:rPr>
            </w:pPr>
            <w:r w:rsidRPr="00F62903">
              <w:rPr>
                <w:rFonts w:ascii="Arial" w:eastAsia="Times" w:hAnsi="Arial" w:cs="Arial"/>
              </w:rPr>
              <w:t>Found /known to have outside of their local of area and/ or in locations of concern</w:t>
            </w:r>
          </w:p>
          <w:p w14:paraId="3A166051" w14:textId="77777777" w:rsidR="00F62903" w:rsidRPr="00F62903" w:rsidRDefault="00F62903" w:rsidP="00F62903">
            <w:pPr>
              <w:rPr>
                <w:rFonts w:ascii="Arial" w:eastAsia="Times" w:hAnsi="Arial" w:cs="Arial"/>
              </w:rPr>
            </w:pPr>
            <w:r w:rsidRPr="00F62903">
              <w:rPr>
                <w:rFonts w:ascii="Arial" w:eastAsia="Times" w:hAnsi="Arial" w:cs="Arial"/>
              </w:rPr>
              <w:t>No known means self-support /travel whilst missing /away.</w:t>
            </w:r>
          </w:p>
          <w:p w14:paraId="0779C66A" w14:textId="77777777" w:rsidR="00F62903" w:rsidRPr="00F62903" w:rsidRDefault="00F62903" w:rsidP="00F62903">
            <w:pPr>
              <w:rPr>
                <w:rFonts w:ascii="Arial" w:eastAsia="Times" w:hAnsi="Arial" w:cs="Arial"/>
              </w:rPr>
            </w:pPr>
            <w:r w:rsidRPr="00F62903">
              <w:rPr>
                <w:rFonts w:ascii="Arial" w:eastAsia="Times" w:hAnsi="Arial" w:cs="Arial"/>
              </w:rPr>
              <w:t>When missing / found, known to have been with others involved with group /gang activity /offending behaviour/at risk of exploitation.</w:t>
            </w:r>
          </w:p>
        </w:tc>
      </w:tr>
      <w:tr w:rsidR="00F62903" w:rsidRPr="00F62903" w14:paraId="2E0E067F" w14:textId="77777777" w:rsidTr="00F62903">
        <w:tc>
          <w:tcPr>
            <w:tcW w:w="3114" w:type="dxa"/>
            <w:shd w:val="clear" w:color="auto" w:fill="D9D9D9" w:themeFill="background1" w:themeFillShade="D9"/>
          </w:tcPr>
          <w:p w14:paraId="34B6529D" w14:textId="77777777" w:rsidR="00F62903" w:rsidRPr="00F62903" w:rsidRDefault="00F62903" w:rsidP="00F62903">
            <w:pPr>
              <w:rPr>
                <w:rFonts w:ascii="Arial" w:eastAsia="Times" w:hAnsi="Arial" w:cs="Arial"/>
              </w:rPr>
            </w:pPr>
            <w:r w:rsidRPr="00F62903">
              <w:rPr>
                <w:rFonts w:ascii="Arial" w:eastAsia="Times" w:hAnsi="Arial" w:cs="Arial"/>
              </w:rPr>
              <w:lastRenderedPageBreak/>
              <w:t>Protective factors identified</w:t>
            </w:r>
          </w:p>
        </w:tc>
        <w:tc>
          <w:tcPr>
            <w:tcW w:w="11907" w:type="dxa"/>
            <w:gridSpan w:val="5"/>
          </w:tcPr>
          <w:p w14:paraId="518C2015" w14:textId="77777777" w:rsidR="00F62903" w:rsidRPr="00F62903" w:rsidRDefault="00F62903" w:rsidP="00F62903">
            <w:pPr>
              <w:rPr>
                <w:rFonts w:ascii="Arial" w:eastAsia="Times" w:hAnsi="Arial" w:cs="Arial"/>
              </w:rPr>
            </w:pPr>
          </w:p>
          <w:p w14:paraId="07B7B7AC" w14:textId="77777777" w:rsidR="00F62903" w:rsidRPr="00F62903" w:rsidRDefault="00F62903" w:rsidP="00F62903">
            <w:pPr>
              <w:rPr>
                <w:rFonts w:ascii="Arial" w:eastAsia="Times" w:hAnsi="Arial" w:cs="Arial"/>
              </w:rPr>
            </w:pPr>
          </w:p>
        </w:tc>
      </w:tr>
      <w:tr w:rsidR="00F62903" w:rsidRPr="00F62903" w14:paraId="101001C1" w14:textId="77777777" w:rsidTr="00F62903">
        <w:tc>
          <w:tcPr>
            <w:tcW w:w="3114" w:type="dxa"/>
            <w:shd w:val="clear" w:color="auto" w:fill="D9D9D9" w:themeFill="background1" w:themeFillShade="D9"/>
          </w:tcPr>
          <w:p w14:paraId="6B1BF4C6"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5"/>
          </w:tcPr>
          <w:p w14:paraId="2A8A4A70" w14:textId="77777777" w:rsidR="00F62903" w:rsidRPr="00F62903" w:rsidRDefault="00F62903" w:rsidP="00F62903">
            <w:pPr>
              <w:rPr>
                <w:rFonts w:ascii="Arial" w:eastAsia="Times" w:hAnsi="Arial" w:cs="Arial"/>
              </w:rPr>
            </w:pPr>
          </w:p>
          <w:p w14:paraId="165683EE" w14:textId="77777777" w:rsidR="00F62903" w:rsidRPr="00F62903" w:rsidRDefault="00F62903" w:rsidP="00F62903">
            <w:pPr>
              <w:rPr>
                <w:rFonts w:ascii="Arial" w:eastAsia="Times" w:hAnsi="Arial" w:cs="Arial"/>
              </w:rPr>
            </w:pPr>
          </w:p>
        </w:tc>
      </w:tr>
      <w:tr w:rsidR="00F62903" w:rsidRPr="00F62903" w14:paraId="6BF70DD6" w14:textId="77777777" w:rsidTr="00F62903">
        <w:tc>
          <w:tcPr>
            <w:tcW w:w="3114" w:type="dxa"/>
            <w:shd w:val="clear" w:color="auto" w:fill="D9D9D9" w:themeFill="background1" w:themeFillShade="D9"/>
          </w:tcPr>
          <w:p w14:paraId="511FF6BE"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gridSpan w:val="2"/>
            <w:shd w:val="clear" w:color="auto" w:fill="C6D9F1" w:themeFill="text2" w:themeFillTint="33"/>
          </w:tcPr>
          <w:p w14:paraId="5249C89D"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73A216F5"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2C57B2BC"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3B70A858"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056CCE2D" w14:textId="77777777" w:rsidTr="00F62903">
        <w:tc>
          <w:tcPr>
            <w:tcW w:w="3114" w:type="dxa"/>
          </w:tcPr>
          <w:p w14:paraId="7FDAAAB9" w14:textId="77777777" w:rsidR="00F62903" w:rsidRPr="00F62903" w:rsidRDefault="00F62903" w:rsidP="00F62903">
            <w:pPr>
              <w:rPr>
                <w:rFonts w:ascii="Arial" w:eastAsia="Times" w:hAnsi="Arial" w:cs="Arial"/>
              </w:rPr>
            </w:pPr>
          </w:p>
        </w:tc>
        <w:tc>
          <w:tcPr>
            <w:tcW w:w="3544" w:type="dxa"/>
            <w:gridSpan w:val="2"/>
          </w:tcPr>
          <w:p w14:paraId="02D46F46" w14:textId="77777777" w:rsidR="00F62903" w:rsidRPr="00F62903" w:rsidRDefault="00F62903" w:rsidP="00F62903">
            <w:pPr>
              <w:rPr>
                <w:rFonts w:ascii="Arial" w:eastAsia="Times" w:hAnsi="Arial" w:cs="Arial"/>
              </w:rPr>
            </w:pPr>
          </w:p>
        </w:tc>
        <w:tc>
          <w:tcPr>
            <w:tcW w:w="2693" w:type="dxa"/>
          </w:tcPr>
          <w:p w14:paraId="2ABD91D8" w14:textId="77777777" w:rsidR="00F62903" w:rsidRPr="00F62903" w:rsidRDefault="00F62903" w:rsidP="00F62903">
            <w:pPr>
              <w:rPr>
                <w:rFonts w:ascii="Arial" w:eastAsia="Times" w:hAnsi="Arial" w:cs="Arial"/>
              </w:rPr>
            </w:pPr>
          </w:p>
        </w:tc>
        <w:tc>
          <w:tcPr>
            <w:tcW w:w="2977" w:type="dxa"/>
          </w:tcPr>
          <w:p w14:paraId="4590D4E7" w14:textId="77777777" w:rsidR="00F62903" w:rsidRPr="00F62903" w:rsidRDefault="00F62903" w:rsidP="00F62903">
            <w:pPr>
              <w:rPr>
                <w:rFonts w:ascii="Arial" w:eastAsia="Times" w:hAnsi="Arial" w:cs="Arial"/>
              </w:rPr>
            </w:pPr>
          </w:p>
          <w:p w14:paraId="60446CB2" w14:textId="77777777" w:rsidR="00F62903" w:rsidRPr="00F62903" w:rsidRDefault="00F62903" w:rsidP="00F62903">
            <w:pPr>
              <w:rPr>
                <w:rFonts w:ascii="Arial" w:eastAsia="Times" w:hAnsi="Arial" w:cs="Arial"/>
              </w:rPr>
            </w:pPr>
          </w:p>
        </w:tc>
        <w:tc>
          <w:tcPr>
            <w:tcW w:w="2693" w:type="dxa"/>
          </w:tcPr>
          <w:p w14:paraId="3C0ACD25" w14:textId="77777777" w:rsidR="00F62903" w:rsidRPr="00F62903" w:rsidRDefault="00F62903" w:rsidP="00F62903">
            <w:pPr>
              <w:rPr>
                <w:rFonts w:ascii="Arial" w:eastAsia="Times" w:hAnsi="Arial" w:cs="Arial"/>
              </w:rPr>
            </w:pPr>
          </w:p>
        </w:tc>
      </w:tr>
      <w:tr w:rsidR="00F62903" w:rsidRPr="00F62903" w14:paraId="778FDF24" w14:textId="77777777" w:rsidTr="00F62903">
        <w:tc>
          <w:tcPr>
            <w:tcW w:w="3114" w:type="dxa"/>
            <w:shd w:val="clear" w:color="auto" w:fill="D9D9D9" w:themeFill="background1" w:themeFillShade="D9"/>
          </w:tcPr>
          <w:p w14:paraId="3A2E3DA2"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5"/>
            <w:shd w:val="clear" w:color="auto" w:fill="D9D9D9" w:themeFill="background1" w:themeFillShade="D9"/>
          </w:tcPr>
          <w:p w14:paraId="1AFF4CEA"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r w:rsidRPr="00F62903">
              <w:rPr>
                <w:rFonts w:ascii="Arial" w:eastAsia="Times" w:hAnsi="Arial" w:cs="Arial"/>
                <w:sz w:val="24"/>
                <w:szCs w:val="30"/>
              </w:rPr>
              <w:t xml:space="preserve"> </w:t>
            </w:r>
            <w:bookmarkStart w:id="60" w:name="_Hlk71110244"/>
            <w:r w:rsidRPr="00F62903">
              <w:rPr>
                <w:rFonts w:ascii="Arial" w:eastAsia="Times" w:hAnsi="Arial" w:cs="Arial"/>
                <w:sz w:val="24"/>
                <w:szCs w:val="30"/>
              </w:rPr>
              <w:t>Associations and Locations</w:t>
            </w:r>
            <w:bookmarkEnd w:id="60"/>
          </w:p>
          <w:p w14:paraId="4F367769" w14:textId="77777777" w:rsidR="00F62903" w:rsidRPr="00F62903" w:rsidRDefault="00F62903" w:rsidP="00F62903">
            <w:pPr>
              <w:tabs>
                <w:tab w:val="center" w:pos="4153"/>
                <w:tab w:val="left" w:pos="7797"/>
                <w:tab w:val="right" w:pos="8306"/>
              </w:tabs>
              <w:jc w:val="center"/>
              <w:rPr>
                <w:rFonts w:ascii="Arial" w:eastAsia="Times" w:hAnsi="Arial" w:cs="Arial"/>
                <w:sz w:val="24"/>
                <w:szCs w:val="24"/>
              </w:rPr>
            </w:pPr>
          </w:p>
        </w:tc>
      </w:tr>
      <w:tr w:rsidR="00F62903" w:rsidRPr="00F62903" w14:paraId="0971A5F1" w14:textId="77777777" w:rsidTr="00F62903">
        <w:tc>
          <w:tcPr>
            <w:tcW w:w="3114" w:type="dxa"/>
            <w:shd w:val="clear" w:color="auto" w:fill="D9D9D9" w:themeFill="background1" w:themeFillShade="D9"/>
          </w:tcPr>
          <w:p w14:paraId="65706CC6"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5"/>
          </w:tcPr>
          <w:p w14:paraId="2509DC25" w14:textId="77777777" w:rsidR="00F62903" w:rsidRPr="00F62903" w:rsidRDefault="00F62903" w:rsidP="00F62903">
            <w:pPr>
              <w:rPr>
                <w:rFonts w:ascii="Arial" w:eastAsia="Times" w:hAnsi="Arial" w:cs="Arial"/>
              </w:rPr>
            </w:pPr>
            <w:r w:rsidRPr="00F62903">
              <w:rPr>
                <w:rFonts w:ascii="Arial" w:eastAsia="Times" w:hAnsi="Arial" w:cs="Arial"/>
              </w:rPr>
              <w:t xml:space="preserve">Extensive use of phone / secret use / calls and contact with unknown adults /peers. May have use of more than one mobile phone. </w:t>
            </w:r>
          </w:p>
          <w:p w14:paraId="064F46B8" w14:textId="77777777" w:rsidR="00F62903" w:rsidRPr="00F62903" w:rsidRDefault="00F62903" w:rsidP="00F62903">
            <w:pPr>
              <w:rPr>
                <w:rFonts w:ascii="Arial" w:eastAsia="Times" w:hAnsi="Arial" w:cs="Arial"/>
              </w:rPr>
            </w:pPr>
            <w:r w:rsidRPr="00F62903">
              <w:rPr>
                <w:rFonts w:ascii="Arial" w:eastAsia="Times" w:hAnsi="Arial" w:cs="Arial"/>
              </w:rPr>
              <w:t xml:space="preserve">Spends time at addresses and places not know to parent / carer, Goes or is taken to places the child / young person or family has no connections with.  </w:t>
            </w:r>
          </w:p>
          <w:p w14:paraId="2A58BB11" w14:textId="77777777" w:rsidR="00F62903" w:rsidRPr="00F62903" w:rsidRDefault="00F62903" w:rsidP="00F62903">
            <w:pPr>
              <w:rPr>
                <w:rFonts w:ascii="Arial" w:eastAsia="Times" w:hAnsi="Arial" w:cs="Arial"/>
              </w:rPr>
            </w:pPr>
            <w:r w:rsidRPr="00F62903">
              <w:rPr>
                <w:rFonts w:ascii="Arial" w:eastAsia="Times" w:hAnsi="Arial" w:cs="Arial"/>
              </w:rPr>
              <w:t xml:space="preserve">Known to go to areas where there are concerns related to sexual exploitation and /or street sex work </w:t>
            </w:r>
          </w:p>
          <w:p w14:paraId="290D33D3" w14:textId="77777777" w:rsidR="00F62903" w:rsidRPr="00F62903" w:rsidRDefault="00F62903" w:rsidP="00F62903">
            <w:pPr>
              <w:rPr>
                <w:rFonts w:ascii="Arial" w:eastAsia="Times" w:hAnsi="Arial" w:cs="Arial"/>
              </w:rPr>
            </w:pPr>
            <w:r w:rsidRPr="00F62903">
              <w:rPr>
                <w:rFonts w:ascii="Arial" w:eastAsia="Times" w:hAnsi="Arial" w:cs="Arial"/>
              </w:rPr>
              <w:t xml:space="preserve">Evidence of associations /relationships time spent with adults /peers believed /known to be involved in sexual grooming /exploitation </w:t>
            </w:r>
          </w:p>
          <w:p w14:paraId="7A89E56A" w14:textId="77777777" w:rsidR="00F62903" w:rsidRPr="00F62903" w:rsidRDefault="00F62903" w:rsidP="00F62903">
            <w:pPr>
              <w:rPr>
                <w:rFonts w:ascii="Arial" w:eastAsia="Times" w:hAnsi="Arial" w:cs="Arial"/>
              </w:rPr>
            </w:pPr>
            <w:r w:rsidRPr="00F62903">
              <w:rPr>
                <w:rFonts w:ascii="Arial" w:eastAsia="Times" w:hAnsi="Arial" w:cs="Arial"/>
              </w:rPr>
              <w:t xml:space="preserve">Friendships /associations with other children /young people at risk of criminal or sexual exploitation </w:t>
            </w:r>
          </w:p>
          <w:p w14:paraId="17330374" w14:textId="77777777" w:rsidR="00F62903" w:rsidRPr="00F62903" w:rsidRDefault="00F62903" w:rsidP="00F62903">
            <w:pPr>
              <w:rPr>
                <w:rFonts w:ascii="Arial" w:eastAsia="Times" w:hAnsi="Arial" w:cs="Arial"/>
              </w:rPr>
            </w:pPr>
            <w:r w:rsidRPr="00F62903">
              <w:rPr>
                <w:rFonts w:ascii="Arial" w:eastAsia="Times" w:hAnsi="Arial" w:cs="Arial"/>
              </w:rPr>
              <w:t xml:space="preserve">Gang association either through relatives, neighbourhood, peers or intimate relationships.  </w:t>
            </w:r>
          </w:p>
          <w:p w14:paraId="1B183B01" w14:textId="66BA4203" w:rsidR="00F62903" w:rsidRPr="00F62903" w:rsidRDefault="00F62903" w:rsidP="00F62903">
            <w:pPr>
              <w:rPr>
                <w:rFonts w:ascii="Arial" w:eastAsia="Times" w:hAnsi="Arial" w:cs="Arial"/>
              </w:rPr>
            </w:pPr>
            <w:r w:rsidRPr="00F62903">
              <w:rPr>
                <w:rFonts w:ascii="Arial" w:eastAsia="Times" w:hAnsi="Arial" w:cs="Arial"/>
              </w:rPr>
              <w:t>Police intelligence / information suggests that the child /young person is associating with / being exploited by peers /adults known to be involved in County Lines, (grooming / exploitation, drug dealing, moving money/goods and /or organised crime)</w:t>
            </w:r>
          </w:p>
          <w:p w14:paraId="0B9C623E" w14:textId="77777777" w:rsidR="00F62903" w:rsidRPr="00F62903" w:rsidRDefault="00F62903" w:rsidP="00F62903">
            <w:pPr>
              <w:rPr>
                <w:rFonts w:ascii="Arial" w:eastAsia="Times" w:hAnsi="Arial" w:cs="Arial"/>
              </w:rPr>
            </w:pPr>
            <w:r w:rsidRPr="00F62903">
              <w:rPr>
                <w:rFonts w:ascii="Arial" w:eastAsia="Times" w:hAnsi="Arial" w:cs="Arial"/>
              </w:rPr>
              <w:t>Use of social media /mobile phone to share sexualised images / has arranged to meet up with unknown adults / peers via social media contact. Use of social media /mobile phones for sharing gang related material /activities.</w:t>
            </w:r>
          </w:p>
        </w:tc>
      </w:tr>
      <w:tr w:rsidR="00F62903" w:rsidRPr="00F62903" w14:paraId="5B15E154" w14:textId="77777777" w:rsidTr="00F62903">
        <w:tc>
          <w:tcPr>
            <w:tcW w:w="3114" w:type="dxa"/>
            <w:shd w:val="clear" w:color="auto" w:fill="D9D9D9" w:themeFill="background1" w:themeFillShade="D9"/>
          </w:tcPr>
          <w:p w14:paraId="67F7B19D"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5"/>
          </w:tcPr>
          <w:p w14:paraId="2465D48A" w14:textId="77777777" w:rsidR="00F62903" w:rsidRPr="00F62903" w:rsidRDefault="00F62903" w:rsidP="00F62903">
            <w:pPr>
              <w:rPr>
                <w:rFonts w:ascii="Arial" w:eastAsia="Times" w:hAnsi="Arial" w:cs="Arial"/>
              </w:rPr>
            </w:pPr>
          </w:p>
          <w:p w14:paraId="71977950" w14:textId="77777777" w:rsidR="00F62903" w:rsidRPr="00F62903" w:rsidRDefault="00F62903" w:rsidP="00F62903">
            <w:pPr>
              <w:rPr>
                <w:rFonts w:ascii="Arial" w:eastAsia="Times" w:hAnsi="Arial" w:cs="Arial"/>
              </w:rPr>
            </w:pPr>
          </w:p>
        </w:tc>
      </w:tr>
      <w:tr w:rsidR="00F62903" w:rsidRPr="00F62903" w14:paraId="4586A306" w14:textId="77777777" w:rsidTr="00F62903">
        <w:tc>
          <w:tcPr>
            <w:tcW w:w="3114" w:type="dxa"/>
            <w:shd w:val="clear" w:color="auto" w:fill="D9D9D9" w:themeFill="background1" w:themeFillShade="D9"/>
          </w:tcPr>
          <w:p w14:paraId="717249AD"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5"/>
          </w:tcPr>
          <w:p w14:paraId="48815CD8" w14:textId="77777777" w:rsidR="00F62903" w:rsidRPr="00F62903" w:rsidRDefault="00F62903" w:rsidP="00F62903">
            <w:pPr>
              <w:rPr>
                <w:rFonts w:ascii="Arial" w:eastAsia="Times" w:hAnsi="Arial" w:cs="Arial"/>
              </w:rPr>
            </w:pPr>
          </w:p>
          <w:p w14:paraId="25D3B2FF" w14:textId="77777777" w:rsidR="00F62903" w:rsidRPr="00F62903" w:rsidRDefault="00F62903" w:rsidP="00F62903">
            <w:pPr>
              <w:rPr>
                <w:rFonts w:ascii="Arial" w:eastAsia="Times" w:hAnsi="Arial" w:cs="Arial"/>
              </w:rPr>
            </w:pPr>
          </w:p>
        </w:tc>
      </w:tr>
      <w:tr w:rsidR="00F62903" w:rsidRPr="00F62903" w14:paraId="0A816DE5" w14:textId="77777777" w:rsidTr="00F62903">
        <w:tc>
          <w:tcPr>
            <w:tcW w:w="3114" w:type="dxa"/>
            <w:shd w:val="clear" w:color="auto" w:fill="D9D9D9" w:themeFill="background1" w:themeFillShade="D9"/>
          </w:tcPr>
          <w:p w14:paraId="5928F478"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gridSpan w:val="2"/>
            <w:shd w:val="clear" w:color="auto" w:fill="C6D9F1" w:themeFill="text2" w:themeFillTint="33"/>
          </w:tcPr>
          <w:p w14:paraId="133790E3"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55BE2084"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79F24FCD"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5FEC623B"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6C10069F" w14:textId="77777777" w:rsidTr="00F62903">
        <w:tc>
          <w:tcPr>
            <w:tcW w:w="3964" w:type="dxa"/>
            <w:gridSpan w:val="2"/>
          </w:tcPr>
          <w:p w14:paraId="2261925B" w14:textId="77777777" w:rsidR="00F62903" w:rsidRPr="00F62903" w:rsidRDefault="00F62903" w:rsidP="00F62903">
            <w:pPr>
              <w:rPr>
                <w:rFonts w:ascii="Arial" w:eastAsia="Times" w:hAnsi="Arial" w:cs="Arial"/>
              </w:rPr>
            </w:pPr>
          </w:p>
        </w:tc>
        <w:tc>
          <w:tcPr>
            <w:tcW w:w="2694" w:type="dxa"/>
          </w:tcPr>
          <w:p w14:paraId="14386E53" w14:textId="77777777" w:rsidR="00F62903" w:rsidRPr="00F62903" w:rsidRDefault="00F62903" w:rsidP="00F62903">
            <w:pPr>
              <w:rPr>
                <w:rFonts w:ascii="Arial" w:eastAsia="Times" w:hAnsi="Arial" w:cs="Arial"/>
              </w:rPr>
            </w:pPr>
          </w:p>
        </w:tc>
        <w:tc>
          <w:tcPr>
            <w:tcW w:w="2693" w:type="dxa"/>
          </w:tcPr>
          <w:p w14:paraId="53ED21A5" w14:textId="77777777" w:rsidR="00F62903" w:rsidRPr="00F62903" w:rsidRDefault="00F62903" w:rsidP="00F62903">
            <w:pPr>
              <w:rPr>
                <w:rFonts w:ascii="Arial" w:eastAsia="Times" w:hAnsi="Arial" w:cs="Arial"/>
              </w:rPr>
            </w:pPr>
          </w:p>
        </w:tc>
        <w:tc>
          <w:tcPr>
            <w:tcW w:w="2977" w:type="dxa"/>
          </w:tcPr>
          <w:p w14:paraId="4B309952" w14:textId="77777777" w:rsidR="00F62903" w:rsidRPr="00F62903" w:rsidRDefault="00F62903" w:rsidP="00F62903">
            <w:pPr>
              <w:rPr>
                <w:rFonts w:ascii="Arial" w:eastAsia="Times" w:hAnsi="Arial" w:cs="Arial"/>
              </w:rPr>
            </w:pPr>
          </w:p>
          <w:p w14:paraId="2276CB96" w14:textId="77777777" w:rsidR="00F62903" w:rsidRPr="00F62903" w:rsidRDefault="00F62903" w:rsidP="00F62903">
            <w:pPr>
              <w:rPr>
                <w:rFonts w:ascii="Arial" w:eastAsia="Times" w:hAnsi="Arial" w:cs="Arial"/>
              </w:rPr>
            </w:pPr>
          </w:p>
        </w:tc>
        <w:tc>
          <w:tcPr>
            <w:tcW w:w="2693" w:type="dxa"/>
          </w:tcPr>
          <w:p w14:paraId="426D0971" w14:textId="77777777" w:rsidR="00F62903" w:rsidRPr="00F62903" w:rsidRDefault="00F62903" w:rsidP="00F62903">
            <w:pPr>
              <w:rPr>
                <w:rFonts w:ascii="Arial" w:eastAsia="Times" w:hAnsi="Arial" w:cs="Arial"/>
              </w:rPr>
            </w:pPr>
          </w:p>
        </w:tc>
      </w:tr>
    </w:tbl>
    <w:p w14:paraId="3DDAE20C"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1BF1375D" w14:textId="77777777" w:rsidTr="00F62903">
        <w:tc>
          <w:tcPr>
            <w:tcW w:w="3114" w:type="dxa"/>
            <w:shd w:val="clear" w:color="auto" w:fill="D9D9D9" w:themeFill="background1" w:themeFillShade="D9"/>
          </w:tcPr>
          <w:p w14:paraId="111EA993"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605C1D41"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1" w:name="_Hlk71110256"/>
            <w:r w:rsidRPr="00F62903">
              <w:rPr>
                <w:rFonts w:ascii="Arial" w:eastAsia="Times" w:hAnsi="Arial" w:cs="Arial"/>
                <w:sz w:val="24"/>
                <w:szCs w:val="30"/>
              </w:rPr>
              <w:t>Substance Misuse</w:t>
            </w:r>
          </w:p>
          <w:bookmarkEnd w:id="61"/>
          <w:p w14:paraId="48DB30F0" w14:textId="77777777" w:rsidR="00F62903" w:rsidRPr="00F62903" w:rsidRDefault="00F62903" w:rsidP="00F62903">
            <w:pPr>
              <w:tabs>
                <w:tab w:val="center" w:pos="4153"/>
                <w:tab w:val="left" w:pos="7797"/>
                <w:tab w:val="right" w:pos="8306"/>
              </w:tabs>
              <w:jc w:val="center"/>
              <w:rPr>
                <w:rFonts w:ascii="Arial" w:eastAsia="Times" w:hAnsi="Arial" w:cs="Arial"/>
                <w:sz w:val="24"/>
                <w:szCs w:val="24"/>
              </w:rPr>
            </w:pPr>
          </w:p>
        </w:tc>
      </w:tr>
      <w:tr w:rsidR="00F62903" w:rsidRPr="00F62903" w14:paraId="6AB798D7" w14:textId="77777777" w:rsidTr="00F62903">
        <w:tc>
          <w:tcPr>
            <w:tcW w:w="3114" w:type="dxa"/>
            <w:shd w:val="clear" w:color="auto" w:fill="F2F2F2"/>
          </w:tcPr>
          <w:p w14:paraId="0FE5ABE7" w14:textId="77777777" w:rsidR="00F62903" w:rsidRPr="00F62903" w:rsidRDefault="00F62903" w:rsidP="00F62903">
            <w:pPr>
              <w:rPr>
                <w:rFonts w:ascii="Arial" w:eastAsia="Times" w:hAnsi="Arial" w:cs="Arial"/>
              </w:rPr>
            </w:pPr>
            <w:r w:rsidRPr="00F62903">
              <w:rPr>
                <w:rFonts w:ascii="Arial" w:eastAsia="Times" w:hAnsi="Arial" w:cs="Arial"/>
              </w:rPr>
              <w:lastRenderedPageBreak/>
              <w:t>Factors to consider</w:t>
            </w:r>
          </w:p>
        </w:tc>
        <w:tc>
          <w:tcPr>
            <w:tcW w:w="11907" w:type="dxa"/>
            <w:gridSpan w:val="4"/>
          </w:tcPr>
          <w:p w14:paraId="79006A79" w14:textId="77777777" w:rsidR="00F62903" w:rsidRPr="00F62903" w:rsidRDefault="00F62903" w:rsidP="00F62903">
            <w:pPr>
              <w:rPr>
                <w:rFonts w:ascii="Arial" w:eastAsia="Times" w:hAnsi="Arial" w:cs="Arial"/>
              </w:rPr>
            </w:pPr>
            <w:r w:rsidRPr="00F62903">
              <w:rPr>
                <w:rFonts w:ascii="Arial" w:eastAsia="Times" w:hAnsi="Arial" w:cs="Arial"/>
              </w:rPr>
              <w:t>Evidence of regular/ heavy or dependant substance (including alcohol) use.</w:t>
            </w:r>
          </w:p>
          <w:p w14:paraId="20018E95" w14:textId="77777777" w:rsidR="00F62903" w:rsidRPr="00F62903" w:rsidRDefault="00F62903" w:rsidP="00F62903">
            <w:pPr>
              <w:rPr>
                <w:rFonts w:ascii="Arial" w:eastAsia="Times" w:hAnsi="Arial" w:cs="Arial"/>
              </w:rPr>
            </w:pPr>
            <w:r w:rsidRPr="00F62903">
              <w:rPr>
                <w:rFonts w:ascii="Arial" w:eastAsia="Times" w:hAnsi="Arial" w:cs="Arial"/>
              </w:rPr>
              <w:t>Professional /parent /carer concern relating use / dependency or change / increase of use</w:t>
            </w:r>
          </w:p>
          <w:p w14:paraId="76C7AFE2" w14:textId="77777777" w:rsidR="00F62903" w:rsidRPr="00F62903" w:rsidRDefault="00F62903" w:rsidP="00F62903">
            <w:pPr>
              <w:rPr>
                <w:rFonts w:ascii="Arial" w:eastAsia="Times" w:hAnsi="Arial" w:cs="Arial"/>
              </w:rPr>
            </w:pPr>
            <w:r w:rsidRPr="00F62903">
              <w:rPr>
                <w:rFonts w:ascii="Arial" w:eastAsia="Times" w:hAnsi="Arial" w:cs="Arial"/>
              </w:rPr>
              <w:t>Concern regarding how substance misuse is being accessed / funded /supplied</w:t>
            </w:r>
          </w:p>
          <w:p w14:paraId="65B3756C" w14:textId="77777777" w:rsidR="00F62903" w:rsidRPr="00F62903" w:rsidRDefault="00F62903" w:rsidP="00F62903">
            <w:pPr>
              <w:rPr>
                <w:rFonts w:ascii="Arial" w:eastAsia="Times" w:hAnsi="Arial" w:cs="Arial"/>
              </w:rPr>
            </w:pPr>
            <w:r w:rsidRPr="00F62903">
              <w:rPr>
                <w:rFonts w:ascii="Arial" w:eastAsia="Times" w:hAnsi="Arial" w:cs="Arial"/>
              </w:rPr>
              <w:t>The child /young person is believed to owe money be in debited to peers /adults re substance misuse</w:t>
            </w:r>
          </w:p>
          <w:p w14:paraId="30ACA80C" w14:textId="77777777" w:rsidR="00F62903" w:rsidRPr="00F62903" w:rsidRDefault="00F62903" w:rsidP="00F62903">
            <w:pPr>
              <w:rPr>
                <w:rFonts w:ascii="Arial" w:eastAsia="Times" w:hAnsi="Arial" w:cs="Arial"/>
              </w:rPr>
            </w:pPr>
            <w:r w:rsidRPr="00F62903">
              <w:rPr>
                <w:rFonts w:ascii="Arial" w:eastAsia="Times" w:hAnsi="Arial" w:cs="Arial"/>
              </w:rPr>
              <w:t>The Child /young person has previously been cautioned / arrested /charged for, possession of drugs, dealing drugs.</w:t>
            </w:r>
          </w:p>
        </w:tc>
      </w:tr>
      <w:tr w:rsidR="00F62903" w:rsidRPr="00F62903" w14:paraId="6E30473E" w14:textId="77777777" w:rsidTr="00F62903">
        <w:tc>
          <w:tcPr>
            <w:tcW w:w="3114" w:type="dxa"/>
            <w:shd w:val="clear" w:color="auto" w:fill="F2F2F2"/>
          </w:tcPr>
          <w:p w14:paraId="206F710F"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6E511713" w14:textId="77777777" w:rsidR="00F62903" w:rsidRPr="00F62903" w:rsidRDefault="00F62903" w:rsidP="00F62903">
            <w:pPr>
              <w:rPr>
                <w:rFonts w:ascii="Arial" w:eastAsia="Times" w:hAnsi="Arial" w:cs="Arial"/>
              </w:rPr>
            </w:pPr>
          </w:p>
          <w:p w14:paraId="37EF30CF" w14:textId="77777777" w:rsidR="00F62903" w:rsidRPr="00F62903" w:rsidRDefault="00F62903" w:rsidP="00F62903">
            <w:pPr>
              <w:rPr>
                <w:rFonts w:ascii="Arial" w:eastAsia="Times" w:hAnsi="Arial" w:cs="Arial"/>
              </w:rPr>
            </w:pPr>
          </w:p>
        </w:tc>
      </w:tr>
      <w:tr w:rsidR="00F62903" w:rsidRPr="00F62903" w14:paraId="07073145" w14:textId="77777777" w:rsidTr="00F62903">
        <w:tc>
          <w:tcPr>
            <w:tcW w:w="3114" w:type="dxa"/>
            <w:shd w:val="clear" w:color="auto" w:fill="F2F2F2"/>
          </w:tcPr>
          <w:p w14:paraId="4D2A11C1"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61F7F93F" w14:textId="77777777" w:rsidR="00F62903" w:rsidRPr="00F62903" w:rsidRDefault="00F62903" w:rsidP="00F62903">
            <w:pPr>
              <w:rPr>
                <w:rFonts w:ascii="Arial" w:eastAsia="Times" w:hAnsi="Arial" w:cs="Arial"/>
              </w:rPr>
            </w:pPr>
          </w:p>
          <w:p w14:paraId="0121C174" w14:textId="77777777" w:rsidR="00F62903" w:rsidRPr="00F62903" w:rsidRDefault="00F62903" w:rsidP="00F62903">
            <w:pPr>
              <w:rPr>
                <w:rFonts w:ascii="Arial" w:eastAsia="Times" w:hAnsi="Arial" w:cs="Arial"/>
              </w:rPr>
            </w:pPr>
          </w:p>
        </w:tc>
      </w:tr>
      <w:tr w:rsidR="00F62903" w:rsidRPr="00F62903" w14:paraId="7C620201" w14:textId="77777777" w:rsidTr="00F62903">
        <w:tc>
          <w:tcPr>
            <w:tcW w:w="3114" w:type="dxa"/>
            <w:shd w:val="clear" w:color="auto" w:fill="D9D9D9" w:themeFill="background1" w:themeFillShade="D9"/>
          </w:tcPr>
          <w:p w14:paraId="39F9EB66"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43C88A66"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7F724138"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5D3CFD33"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07CA711C"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14CE0B2C" w14:textId="77777777" w:rsidTr="00F62903">
        <w:tc>
          <w:tcPr>
            <w:tcW w:w="3114" w:type="dxa"/>
          </w:tcPr>
          <w:p w14:paraId="56F3E177" w14:textId="77777777" w:rsidR="00F62903" w:rsidRPr="00F62903" w:rsidRDefault="00F62903" w:rsidP="00F62903">
            <w:pPr>
              <w:rPr>
                <w:rFonts w:ascii="Arial" w:eastAsia="Times" w:hAnsi="Arial" w:cs="Arial"/>
              </w:rPr>
            </w:pPr>
          </w:p>
        </w:tc>
        <w:tc>
          <w:tcPr>
            <w:tcW w:w="3544" w:type="dxa"/>
          </w:tcPr>
          <w:p w14:paraId="651D6ADE" w14:textId="77777777" w:rsidR="00F62903" w:rsidRPr="00F62903" w:rsidRDefault="00F62903" w:rsidP="00F62903">
            <w:pPr>
              <w:rPr>
                <w:rFonts w:ascii="Arial" w:eastAsia="Times" w:hAnsi="Arial" w:cs="Arial"/>
              </w:rPr>
            </w:pPr>
          </w:p>
        </w:tc>
        <w:tc>
          <w:tcPr>
            <w:tcW w:w="2693" w:type="dxa"/>
          </w:tcPr>
          <w:p w14:paraId="3499C248" w14:textId="77777777" w:rsidR="00F62903" w:rsidRPr="00F62903" w:rsidRDefault="00F62903" w:rsidP="00F62903">
            <w:pPr>
              <w:rPr>
                <w:rFonts w:ascii="Arial" w:eastAsia="Times" w:hAnsi="Arial" w:cs="Arial"/>
              </w:rPr>
            </w:pPr>
          </w:p>
        </w:tc>
        <w:tc>
          <w:tcPr>
            <w:tcW w:w="2977" w:type="dxa"/>
          </w:tcPr>
          <w:p w14:paraId="09BF12C2" w14:textId="77777777" w:rsidR="00F62903" w:rsidRPr="00F62903" w:rsidRDefault="00F62903" w:rsidP="00F62903">
            <w:pPr>
              <w:rPr>
                <w:rFonts w:ascii="Arial" w:eastAsia="Times" w:hAnsi="Arial" w:cs="Arial"/>
              </w:rPr>
            </w:pPr>
          </w:p>
          <w:p w14:paraId="023F64B6" w14:textId="77777777" w:rsidR="00F62903" w:rsidRPr="00F62903" w:rsidRDefault="00F62903" w:rsidP="00F62903">
            <w:pPr>
              <w:rPr>
                <w:rFonts w:ascii="Arial" w:eastAsia="Times" w:hAnsi="Arial" w:cs="Arial"/>
              </w:rPr>
            </w:pPr>
          </w:p>
        </w:tc>
        <w:tc>
          <w:tcPr>
            <w:tcW w:w="2693" w:type="dxa"/>
          </w:tcPr>
          <w:p w14:paraId="5507517D" w14:textId="77777777" w:rsidR="00F62903" w:rsidRPr="00F62903" w:rsidRDefault="00F62903" w:rsidP="00F62903">
            <w:pPr>
              <w:rPr>
                <w:rFonts w:ascii="Arial" w:eastAsia="Times" w:hAnsi="Arial" w:cs="Arial"/>
              </w:rPr>
            </w:pPr>
          </w:p>
        </w:tc>
      </w:tr>
    </w:tbl>
    <w:p w14:paraId="3F8F4A89"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70B43041" w14:textId="77777777" w:rsidTr="00F62903">
        <w:tc>
          <w:tcPr>
            <w:tcW w:w="3114" w:type="dxa"/>
            <w:shd w:val="clear" w:color="auto" w:fill="D9D9D9" w:themeFill="background1" w:themeFillShade="D9"/>
          </w:tcPr>
          <w:p w14:paraId="772B4268"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519F8B6A"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2" w:name="_Hlk71110264"/>
            <w:r w:rsidRPr="00F62903">
              <w:rPr>
                <w:rFonts w:ascii="Arial" w:eastAsia="Times" w:hAnsi="Arial" w:cs="Arial"/>
                <w:sz w:val="24"/>
                <w:szCs w:val="30"/>
              </w:rPr>
              <w:t>Coercion and control</w:t>
            </w:r>
            <w:bookmarkEnd w:id="62"/>
          </w:p>
        </w:tc>
      </w:tr>
      <w:tr w:rsidR="00F62903" w:rsidRPr="00F62903" w14:paraId="54DDA85F" w14:textId="77777777" w:rsidTr="00F62903">
        <w:tc>
          <w:tcPr>
            <w:tcW w:w="3114" w:type="dxa"/>
            <w:shd w:val="clear" w:color="auto" w:fill="D9D9D9" w:themeFill="background1" w:themeFillShade="D9"/>
          </w:tcPr>
          <w:p w14:paraId="4BAC2A25"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26D9A316" w14:textId="77777777" w:rsidR="00F62903" w:rsidRPr="00F62903" w:rsidRDefault="00F62903" w:rsidP="00F62903">
            <w:pPr>
              <w:rPr>
                <w:rFonts w:ascii="Arial" w:eastAsia="Times" w:hAnsi="Arial" w:cs="Arial"/>
              </w:rPr>
            </w:pPr>
            <w:r w:rsidRPr="00F62903">
              <w:rPr>
                <w:rFonts w:ascii="Arial" w:eastAsia="Times" w:hAnsi="Arial" w:cs="Arial"/>
              </w:rPr>
              <w:t xml:space="preserve">Limited /reduced /no significant contact with family / friends, significant adults /services. </w:t>
            </w:r>
          </w:p>
          <w:p w14:paraId="06524E13" w14:textId="77777777" w:rsidR="00F62903" w:rsidRPr="00F62903" w:rsidRDefault="00F62903" w:rsidP="00F62903">
            <w:pPr>
              <w:rPr>
                <w:rFonts w:ascii="Arial" w:eastAsia="Times" w:hAnsi="Arial" w:cs="Arial"/>
              </w:rPr>
            </w:pPr>
            <w:r w:rsidRPr="00F62903">
              <w:rPr>
                <w:rFonts w:ascii="Arial" w:eastAsia="Times" w:hAnsi="Arial" w:cs="Arial"/>
              </w:rPr>
              <w:t>Appears to be ‘controlled’ / negatively influenced by others</w:t>
            </w:r>
          </w:p>
          <w:p w14:paraId="1E89E288" w14:textId="77777777" w:rsidR="00F62903" w:rsidRPr="00F62903" w:rsidRDefault="00F62903" w:rsidP="00F62903">
            <w:pPr>
              <w:rPr>
                <w:rFonts w:ascii="Arial" w:eastAsia="Times" w:hAnsi="Arial" w:cs="Arial"/>
              </w:rPr>
            </w:pPr>
            <w:r w:rsidRPr="00F62903">
              <w:rPr>
                <w:rFonts w:ascii="Arial" w:eastAsia="Times" w:hAnsi="Arial" w:cs="Arial"/>
              </w:rPr>
              <w:t>Concerns about significant relationships and domestic abuse / violence/ control.</w:t>
            </w:r>
          </w:p>
          <w:p w14:paraId="2AC434A7" w14:textId="77777777" w:rsidR="00F62903" w:rsidRPr="00F62903" w:rsidRDefault="00F62903" w:rsidP="00F62903">
            <w:pPr>
              <w:rPr>
                <w:rFonts w:ascii="Arial" w:eastAsia="Times" w:hAnsi="Arial" w:cs="Arial"/>
              </w:rPr>
            </w:pPr>
            <w:r w:rsidRPr="00F62903">
              <w:rPr>
                <w:rFonts w:ascii="Arial" w:eastAsia="Times" w:hAnsi="Arial" w:cs="Arial"/>
              </w:rPr>
              <w:t>Disclosure of physical / sexual assault followed by withdrawal of allegation.</w:t>
            </w:r>
          </w:p>
          <w:p w14:paraId="4424BBD1" w14:textId="77777777" w:rsidR="00F62903" w:rsidRPr="00F62903" w:rsidRDefault="00F62903" w:rsidP="00F62903">
            <w:pPr>
              <w:rPr>
                <w:rFonts w:ascii="Arial" w:eastAsia="Times" w:hAnsi="Arial" w:cs="Arial"/>
              </w:rPr>
            </w:pPr>
            <w:r w:rsidRPr="00F62903">
              <w:rPr>
                <w:rFonts w:ascii="Arial" w:eastAsia="Times" w:hAnsi="Arial" w:cs="Arial"/>
              </w:rPr>
              <w:t>Physical injuries – external / internal</w:t>
            </w:r>
          </w:p>
          <w:p w14:paraId="50460FE6" w14:textId="77777777" w:rsidR="00F62903" w:rsidRPr="00F62903" w:rsidRDefault="00F62903" w:rsidP="00F62903">
            <w:pPr>
              <w:rPr>
                <w:rFonts w:ascii="Arial" w:eastAsia="Times" w:hAnsi="Arial" w:cs="Arial"/>
              </w:rPr>
            </w:pPr>
            <w:r w:rsidRPr="00F62903">
              <w:rPr>
                <w:rFonts w:ascii="Arial" w:eastAsia="Times" w:hAnsi="Arial" w:cs="Arial"/>
              </w:rPr>
              <w:t>Child / Young person is known to be associating with risky adults and /or peers and does want to alter this.</w:t>
            </w:r>
          </w:p>
          <w:p w14:paraId="2ADCD5A1" w14:textId="77777777" w:rsidR="00F62903" w:rsidRPr="00F62903" w:rsidRDefault="00F62903" w:rsidP="00F62903">
            <w:pPr>
              <w:rPr>
                <w:rFonts w:ascii="Arial" w:eastAsia="Times" w:hAnsi="Arial" w:cs="Arial"/>
              </w:rPr>
            </w:pPr>
            <w:r w:rsidRPr="00F62903">
              <w:rPr>
                <w:rFonts w:ascii="Arial" w:eastAsia="Times" w:hAnsi="Arial" w:cs="Arial"/>
              </w:rPr>
              <w:t>Disclosure of physical / sexual assault followed by withdrawal of allegation.</w:t>
            </w:r>
          </w:p>
          <w:p w14:paraId="74FC4A9E" w14:textId="77777777" w:rsidR="00F62903" w:rsidRPr="00F62903" w:rsidRDefault="00F62903" w:rsidP="00F62903">
            <w:pPr>
              <w:rPr>
                <w:rFonts w:ascii="Arial" w:eastAsia="Times" w:hAnsi="Arial" w:cs="Arial"/>
              </w:rPr>
            </w:pPr>
            <w:r w:rsidRPr="00F62903">
              <w:rPr>
                <w:rFonts w:ascii="Arial" w:eastAsia="Times" w:hAnsi="Arial" w:cs="Arial"/>
              </w:rPr>
              <w:t xml:space="preserve">Abduction / forced imprisonment </w:t>
            </w:r>
          </w:p>
          <w:p w14:paraId="0DC77408" w14:textId="77777777" w:rsidR="00F62903" w:rsidRPr="00F62903" w:rsidRDefault="00F62903" w:rsidP="00F62903">
            <w:pPr>
              <w:rPr>
                <w:rFonts w:ascii="Arial" w:eastAsia="Times" w:hAnsi="Arial" w:cs="Arial"/>
              </w:rPr>
            </w:pPr>
            <w:r w:rsidRPr="00F62903">
              <w:rPr>
                <w:rFonts w:ascii="Arial" w:eastAsia="Times" w:hAnsi="Arial" w:cs="Arial"/>
              </w:rPr>
              <w:t xml:space="preserve">Gang association /involvement </w:t>
            </w:r>
          </w:p>
          <w:p w14:paraId="37BB0849" w14:textId="77777777" w:rsidR="00F62903" w:rsidRPr="00F62903" w:rsidRDefault="00F62903" w:rsidP="00F62903">
            <w:pPr>
              <w:rPr>
                <w:rFonts w:ascii="Arial" w:eastAsia="Times" w:hAnsi="Arial" w:cs="Arial"/>
              </w:rPr>
            </w:pPr>
            <w:r w:rsidRPr="00F62903">
              <w:rPr>
                <w:rFonts w:ascii="Arial" w:eastAsia="Times" w:hAnsi="Arial" w:cs="Arial"/>
              </w:rPr>
              <w:t xml:space="preserve">Sharing of intimate pictures /information online when asked to by an adult / peer / unknown person. </w:t>
            </w:r>
          </w:p>
          <w:p w14:paraId="1D39A6E6" w14:textId="77777777" w:rsidR="00F62903" w:rsidRPr="00F62903" w:rsidRDefault="00F62903" w:rsidP="00F62903">
            <w:pPr>
              <w:rPr>
                <w:rFonts w:ascii="Arial" w:eastAsia="Times" w:hAnsi="Arial" w:cs="Arial"/>
              </w:rPr>
            </w:pPr>
            <w:r w:rsidRPr="00F62903">
              <w:rPr>
                <w:rFonts w:ascii="Arial" w:eastAsia="Times" w:hAnsi="Arial" w:cs="Arial"/>
              </w:rPr>
              <w:t>Change in behaviour /presentation, secrecy re relationships, presents as being scared /controlled.</w:t>
            </w:r>
          </w:p>
          <w:p w14:paraId="47C478E1" w14:textId="77777777" w:rsidR="00F62903" w:rsidRPr="00F62903" w:rsidRDefault="00F62903" w:rsidP="00F62903">
            <w:pPr>
              <w:rPr>
                <w:rFonts w:ascii="Arial" w:eastAsia="Times" w:hAnsi="Arial" w:cs="Arial"/>
              </w:rPr>
            </w:pPr>
            <w:r w:rsidRPr="00F62903">
              <w:rPr>
                <w:rFonts w:ascii="Arial" w:eastAsia="Times" w:hAnsi="Arial" w:cs="Arial"/>
              </w:rPr>
              <w:t>Picked up /dropped off from appointments</w:t>
            </w:r>
          </w:p>
          <w:p w14:paraId="575E39D6" w14:textId="77777777" w:rsidR="00F62903" w:rsidRPr="00F62903" w:rsidRDefault="00F62903" w:rsidP="00F62903">
            <w:pPr>
              <w:rPr>
                <w:rFonts w:ascii="Arial" w:eastAsia="Times" w:hAnsi="Arial" w:cs="Arial"/>
              </w:rPr>
            </w:pPr>
            <w:r w:rsidRPr="00F62903">
              <w:rPr>
                <w:rFonts w:ascii="Arial" w:eastAsia="Times" w:hAnsi="Arial" w:cs="Arial"/>
              </w:rPr>
              <w:t>Phone calls / young person ‘has to’ respond to and /or leads to them be ‘needing’ to be elsewhere.</w:t>
            </w:r>
          </w:p>
        </w:tc>
      </w:tr>
      <w:tr w:rsidR="00F62903" w:rsidRPr="00F62903" w14:paraId="1B57D9B8" w14:textId="77777777" w:rsidTr="00F62903">
        <w:tc>
          <w:tcPr>
            <w:tcW w:w="3114" w:type="dxa"/>
            <w:shd w:val="clear" w:color="auto" w:fill="D9D9D9" w:themeFill="background1" w:themeFillShade="D9"/>
          </w:tcPr>
          <w:p w14:paraId="5691385A"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1C2BA77E" w14:textId="77777777" w:rsidR="00F62903" w:rsidRPr="00F62903" w:rsidRDefault="00F62903" w:rsidP="00F62903">
            <w:pPr>
              <w:rPr>
                <w:rFonts w:ascii="Arial" w:eastAsia="Times" w:hAnsi="Arial" w:cs="Arial"/>
              </w:rPr>
            </w:pPr>
          </w:p>
          <w:p w14:paraId="51C55B99" w14:textId="77777777" w:rsidR="00F62903" w:rsidRPr="00F62903" w:rsidRDefault="00F62903" w:rsidP="00F62903">
            <w:pPr>
              <w:rPr>
                <w:rFonts w:ascii="Arial" w:eastAsia="Times" w:hAnsi="Arial" w:cs="Arial"/>
              </w:rPr>
            </w:pPr>
          </w:p>
        </w:tc>
      </w:tr>
      <w:tr w:rsidR="00F62903" w:rsidRPr="00F62903" w14:paraId="1174D51C" w14:textId="77777777" w:rsidTr="00F62903">
        <w:tc>
          <w:tcPr>
            <w:tcW w:w="3114" w:type="dxa"/>
            <w:shd w:val="clear" w:color="auto" w:fill="D9D9D9" w:themeFill="background1" w:themeFillShade="D9"/>
          </w:tcPr>
          <w:p w14:paraId="14483938"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31C7D6DC" w14:textId="77777777" w:rsidR="00F62903" w:rsidRPr="00F62903" w:rsidRDefault="00F62903" w:rsidP="00F62903">
            <w:pPr>
              <w:rPr>
                <w:rFonts w:ascii="Arial" w:eastAsia="Times" w:hAnsi="Arial" w:cs="Arial"/>
              </w:rPr>
            </w:pPr>
          </w:p>
          <w:p w14:paraId="5A8A94A1" w14:textId="77777777" w:rsidR="00F62903" w:rsidRPr="00F62903" w:rsidRDefault="00F62903" w:rsidP="00F62903">
            <w:pPr>
              <w:rPr>
                <w:rFonts w:ascii="Arial" w:eastAsia="Times" w:hAnsi="Arial" w:cs="Arial"/>
              </w:rPr>
            </w:pPr>
          </w:p>
        </w:tc>
      </w:tr>
      <w:tr w:rsidR="00F62903" w:rsidRPr="00F62903" w14:paraId="35260D68" w14:textId="77777777" w:rsidTr="00F62903">
        <w:tc>
          <w:tcPr>
            <w:tcW w:w="3114" w:type="dxa"/>
            <w:shd w:val="clear" w:color="auto" w:fill="D9D9D9" w:themeFill="background1" w:themeFillShade="D9"/>
          </w:tcPr>
          <w:p w14:paraId="4A2046DF"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534BBF96"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1C01D0E2"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0CB73D74"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6CBD4C53"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4A525AE5" w14:textId="77777777" w:rsidTr="00F62903">
        <w:tc>
          <w:tcPr>
            <w:tcW w:w="3114" w:type="dxa"/>
          </w:tcPr>
          <w:p w14:paraId="0FDD0F00" w14:textId="77777777" w:rsidR="00F62903" w:rsidRPr="00F62903" w:rsidRDefault="00F62903" w:rsidP="00F62903">
            <w:pPr>
              <w:rPr>
                <w:rFonts w:ascii="Arial" w:eastAsia="Times" w:hAnsi="Arial" w:cs="Arial"/>
              </w:rPr>
            </w:pPr>
          </w:p>
        </w:tc>
        <w:tc>
          <w:tcPr>
            <w:tcW w:w="3544" w:type="dxa"/>
          </w:tcPr>
          <w:p w14:paraId="2E9519AA" w14:textId="77777777" w:rsidR="00F62903" w:rsidRPr="00F62903" w:rsidRDefault="00F62903" w:rsidP="00F62903">
            <w:pPr>
              <w:rPr>
                <w:rFonts w:ascii="Arial" w:eastAsia="Times" w:hAnsi="Arial" w:cs="Arial"/>
              </w:rPr>
            </w:pPr>
          </w:p>
        </w:tc>
        <w:tc>
          <w:tcPr>
            <w:tcW w:w="2693" w:type="dxa"/>
          </w:tcPr>
          <w:p w14:paraId="29065E1C" w14:textId="77777777" w:rsidR="00F62903" w:rsidRPr="00F62903" w:rsidRDefault="00F62903" w:rsidP="00F62903">
            <w:pPr>
              <w:rPr>
                <w:rFonts w:ascii="Arial" w:eastAsia="Times" w:hAnsi="Arial" w:cs="Arial"/>
              </w:rPr>
            </w:pPr>
          </w:p>
        </w:tc>
        <w:tc>
          <w:tcPr>
            <w:tcW w:w="2977" w:type="dxa"/>
          </w:tcPr>
          <w:p w14:paraId="7455195B" w14:textId="77777777" w:rsidR="00F62903" w:rsidRPr="00F62903" w:rsidRDefault="00F62903" w:rsidP="00F62903">
            <w:pPr>
              <w:rPr>
                <w:rFonts w:ascii="Arial" w:eastAsia="Times" w:hAnsi="Arial" w:cs="Arial"/>
              </w:rPr>
            </w:pPr>
          </w:p>
          <w:p w14:paraId="7FBAB94E" w14:textId="77777777" w:rsidR="00F62903" w:rsidRPr="00F62903" w:rsidRDefault="00F62903" w:rsidP="00F62903">
            <w:pPr>
              <w:rPr>
                <w:rFonts w:ascii="Arial" w:eastAsia="Times" w:hAnsi="Arial" w:cs="Arial"/>
              </w:rPr>
            </w:pPr>
          </w:p>
        </w:tc>
        <w:tc>
          <w:tcPr>
            <w:tcW w:w="2693" w:type="dxa"/>
          </w:tcPr>
          <w:p w14:paraId="3963F247" w14:textId="77777777" w:rsidR="00F62903" w:rsidRPr="00F62903" w:rsidRDefault="00F62903" w:rsidP="00F62903">
            <w:pPr>
              <w:rPr>
                <w:rFonts w:ascii="Arial" w:eastAsia="Times" w:hAnsi="Arial" w:cs="Arial"/>
              </w:rPr>
            </w:pPr>
          </w:p>
        </w:tc>
      </w:tr>
    </w:tbl>
    <w:p w14:paraId="5475D982"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2DF46FF6" w14:textId="77777777" w:rsidTr="00F62903">
        <w:tc>
          <w:tcPr>
            <w:tcW w:w="3114" w:type="dxa"/>
            <w:shd w:val="clear" w:color="auto" w:fill="D9D9D9" w:themeFill="background1" w:themeFillShade="D9"/>
          </w:tcPr>
          <w:p w14:paraId="482633A8"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lastRenderedPageBreak/>
              <w:t xml:space="preserve">Risk  and Vulnerability Indicator   </w:t>
            </w:r>
          </w:p>
        </w:tc>
        <w:tc>
          <w:tcPr>
            <w:tcW w:w="11907" w:type="dxa"/>
            <w:gridSpan w:val="4"/>
            <w:shd w:val="clear" w:color="auto" w:fill="D9D9D9" w:themeFill="background1" w:themeFillShade="D9"/>
          </w:tcPr>
          <w:p w14:paraId="7C988F4A"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3" w:name="_Hlk71110274"/>
            <w:r w:rsidRPr="00F62903">
              <w:rPr>
                <w:rFonts w:ascii="Arial" w:eastAsia="Times" w:hAnsi="Arial" w:cs="Arial"/>
                <w:sz w:val="24"/>
                <w:szCs w:val="30"/>
              </w:rPr>
              <w:t>Rewards</w:t>
            </w:r>
          </w:p>
          <w:bookmarkEnd w:id="63"/>
          <w:p w14:paraId="03BE133B"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1F30F3FC" w14:textId="77777777" w:rsidTr="00F62903">
        <w:tc>
          <w:tcPr>
            <w:tcW w:w="3114" w:type="dxa"/>
            <w:shd w:val="clear" w:color="auto" w:fill="D9D9D9" w:themeFill="background1" w:themeFillShade="D9"/>
          </w:tcPr>
          <w:p w14:paraId="15780CAF"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398B40A9" w14:textId="1283485B" w:rsidR="00F62903" w:rsidRPr="00F62903" w:rsidRDefault="00F62903" w:rsidP="00F62903">
            <w:pPr>
              <w:rPr>
                <w:rFonts w:ascii="Arial" w:eastAsia="Times" w:hAnsi="Arial" w:cs="Arial"/>
              </w:rPr>
            </w:pPr>
            <w:r w:rsidRPr="00F62903">
              <w:rPr>
                <w:rFonts w:ascii="Arial" w:eastAsia="Times" w:hAnsi="Arial" w:cs="Arial"/>
              </w:rPr>
              <w:t>Concerns about unaccounted for monies and / or goods, (new clothes, jewellery mobile phone, mobile phone top –ups etc. Concerns regarding the funding of misuse of drugs /alcohol /use of tobacco,</w:t>
            </w:r>
            <w:r w:rsidRPr="00F62903">
              <w:rPr>
                <w:rFonts w:ascii="Arial" w:eastAsia="Times" w:hAnsi="Arial" w:cs="Angsana New"/>
                <w:sz w:val="24"/>
                <w:szCs w:val="24"/>
                <w:lang w:bidi="th-TH"/>
              </w:rPr>
              <w:t xml:space="preserve"> </w:t>
            </w:r>
            <w:r w:rsidRPr="00F62903">
              <w:rPr>
                <w:rFonts w:ascii="Arial" w:eastAsia="Times" w:hAnsi="Arial" w:cs="Arial"/>
              </w:rPr>
              <w:t>cigarettes, entry into clubs, trips away from home,  through unknown sources</w:t>
            </w:r>
          </w:p>
          <w:p w14:paraId="2E3C57E1" w14:textId="77777777" w:rsidR="00F62903" w:rsidRPr="00F62903" w:rsidRDefault="00F62903" w:rsidP="00F62903">
            <w:pPr>
              <w:rPr>
                <w:rFonts w:ascii="Arial" w:eastAsia="Times" w:hAnsi="Arial" w:cs="Arial"/>
              </w:rPr>
            </w:pPr>
            <w:r w:rsidRPr="00F62903">
              <w:rPr>
                <w:rFonts w:ascii="Arial" w:eastAsia="Times" w:hAnsi="Arial" w:cs="Arial"/>
              </w:rPr>
              <w:t>Concerns about how the child / young person funds other items (fast food, taxi fares, etc.)</w:t>
            </w:r>
          </w:p>
          <w:p w14:paraId="5C042D53" w14:textId="77777777" w:rsidR="00F62903" w:rsidRPr="00F62903" w:rsidRDefault="00F62903" w:rsidP="00F62903">
            <w:pPr>
              <w:rPr>
                <w:rFonts w:ascii="Arial" w:eastAsia="Times" w:hAnsi="Arial" w:cs="Arial"/>
              </w:rPr>
            </w:pPr>
            <w:r w:rsidRPr="00F62903">
              <w:rPr>
                <w:rFonts w:ascii="Arial" w:eastAsia="Times" w:hAnsi="Arial" w:cs="Arial"/>
              </w:rPr>
              <w:t xml:space="preserve">Has use of more than one mobile phone. </w:t>
            </w:r>
          </w:p>
          <w:p w14:paraId="274BBA25" w14:textId="77777777" w:rsidR="00F62903" w:rsidRPr="00F62903" w:rsidRDefault="00F62903" w:rsidP="00F62903">
            <w:pPr>
              <w:rPr>
                <w:rFonts w:ascii="Arial" w:eastAsia="Times" w:hAnsi="Arial" w:cs="Arial"/>
              </w:rPr>
            </w:pPr>
            <w:r w:rsidRPr="00F62903">
              <w:rPr>
                <w:rFonts w:ascii="Arial" w:eastAsia="Times" w:hAnsi="Arial" w:cs="Arial"/>
              </w:rPr>
              <w:t>Secrecy about ability to ‘get around’ / ‘be places’ without known mode of transport</w:t>
            </w:r>
          </w:p>
        </w:tc>
      </w:tr>
      <w:tr w:rsidR="00F62903" w:rsidRPr="00F62903" w14:paraId="7427243E" w14:textId="77777777" w:rsidTr="00F62903">
        <w:tc>
          <w:tcPr>
            <w:tcW w:w="3114" w:type="dxa"/>
            <w:shd w:val="clear" w:color="auto" w:fill="D9D9D9" w:themeFill="background1" w:themeFillShade="D9"/>
          </w:tcPr>
          <w:p w14:paraId="340CDC85"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6C74A937" w14:textId="77777777" w:rsidR="00F62903" w:rsidRPr="00F62903" w:rsidRDefault="00F62903" w:rsidP="00F62903">
            <w:pPr>
              <w:rPr>
                <w:rFonts w:ascii="Arial" w:eastAsia="Times" w:hAnsi="Arial" w:cs="Arial"/>
              </w:rPr>
            </w:pPr>
          </w:p>
          <w:p w14:paraId="528C8715" w14:textId="77777777" w:rsidR="00F62903" w:rsidRPr="00F62903" w:rsidRDefault="00F62903" w:rsidP="00F62903">
            <w:pPr>
              <w:rPr>
                <w:rFonts w:ascii="Arial" w:eastAsia="Times" w:hAnsi="Arial" w:cs="Arial"/>
              </w:rPr>
            </w:pPr>
          </w:p>
        </w:tc>
      </w:tr>
      <w:tr w:rsidR="00F62903" w:rsidRPr="00F62903" w14:paraId="39185D62" w14:textId="77777777" w:rsidTr="00F62903">
        <w:tc>
          <w:tcPr>
            <w:tcW w:w="3114" w:type="dxa"/>
            <w:shd w:val="clear" w:color="auto" w:fill="D9D9D9" w:themeFill="background1" w:themeFillShade="D9"/>
          </w:tcPr>
          <w:p w14:paraId="1CA642C8"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315CA7A2" w14:textId="77777777" w:rsidR="00F62903" w:rsidRPr="00F62903" w:rsidRDefault="00F62903" w:rsidP="00F62903">
            <w:pPr>
              <w:rPr>
                <w:rFonts w:ascii="Arial" w:eastAsia="Times" w:hAnsi="Arial" w:cs="Arial"/>
              </w:rPr>
            </w:pPr>
          </w:p>
          <w:p w14:paraId="4A97B570" w14:textId="77777777" w:rsidR="00F62903" w:rsidRPr="00F62903" w:rsidRDefault="00F62903" w:rsidP="00F62903">
            <w:pPr>
              <w:rPr>
                <w:rFonts w:ascii="Arial" w:eastAsia="Times" w:hAnsi="Arial" w:cs="Arial"/>
              </w:rPr>
            </w:pPr>
          </w:p>
        </w:tc>
      </w:tr>
      <w:tr w:rsidR="00F62903" w:rsidRPr="00F62903" w14:paraId="6FDC33F7" w14:textId="77777777" w:rsidTr="00F62903">
        <w:tc>
          <w:tcPr>
            <w:tcW w:w="3114" w:type="dxa"/>
            <w:shd w:val="clear" w:color="auto" w:fill="D9D9D9" w:themeFill="background1" w:themeFillShade="D9"/>
          </w:tcPr>
          <w:p w14:paraId="76C34E51"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3DA071D6"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4F3BF4AF"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4A26C487"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4C4E388C"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3D42B4E8" w14:textId="77777777" w:rsidTr="00F62903">
        <w:tc>
          <w:tcPr>
            <w:tcW w:w="3114" w:type="dxa"/>
          </w:tcPr>
          <w:p w14:paraId="6DC27427" w14:textId="77777777" w:rsidR="00F62903" w:rsidRPr="00F62903" w:rsidRDefault="00F62903" w:rsidP="00F62903">
            <w:pPr>
              <w:rPr>
                <w:rFonts w:ascii="Arial" w:eastAsia="Times" w:hAnsi="Arial" w:cs="Arial"/>
              </w:rPr>
            </w:pPr>
          </w:p>
        </w:tc>
        <w:tc>
          <w:tcPr>
            <w:tcW w:w="3544" w:type="dxa"/>
          </w:tcPr>
          <w:p w14:paraId="57EEEBE3" w14:textId="77777777" w:rsidR="00F62903" w:rsidRPr="00F62903" w:rsidRDefault="00F62903" w:rsidP="00F62903">
            <w:pPr>
              <w:rPr>
                <w:rFonts w:ascii="Arial" w:eastAsia="Times" w:hAnsi="Arial" w:cs="Arial"/>
              </w:rPr>
            </w:pPr>
          </w:p>
        </w:tc>
        <w:tc>
          <w:tcPr>
            <w:tcW w:w="2693" w:type="dxa"/>
          </w:tcPr>
          <w:p w14:paraId="03DC36B7" w14:textId="77777777" w:rsidR="00F62903" w:rsidRPr="00F62903" w:rsidRDefault="00F62903" w:rsidP="00F62903">
            <w:pPr>
              <w:rPr>
                <w:rFonts w:ascii="Arial" w:eastAsia="Times" w:hAnsi="Arial" w:cs="Arial"/>
              </w:rPr>
            </w:pPr>
          </w:p>
        </w:tc>
        <w:tc>
          <w:tcPr>
            <w:tcW w:w="2977" w:type="dxa"/>
          </w:tcPr>
          <w:p w14:paraId="322BB664" w14:textId="77777777" w:rsidR="00F62903" w:rsidRPr="00F62903" w:rsidRDefault="00F62903" w:rsidP="00F62903">
            <w:pPr>
              <w:rPr>
                <w:rFonts w:ascii="Arial" w:eastAsia="Times" w:hAnsi="Arial" w:cs="Arial"/>
              </w:rPr>
            </w:pPr>
          </w:p>
          <w:p w14:paraId="5200DEBD" w14:textId="77777777" w:rsidR="00F62903" w:rsidRPr="00F62903" w:rsidRDefault="00F62903" w:rsidP="00F62903">
            <w:pPr>
              <w:rPr>
                <w:rFonts w:ascii="Arial" w:eastAsia="Times" w:hAnsi="Arial" w:cs="Arial"/>
              </w:rPr>
            </w:pPr>
          </w:p>
        </w:tc>
        <w:tc>
          <w:tcPr>
            <w:tcW w:w="2693" w:type="dxa"/>
          </w:tcPr>
          <w:p w14:paraId="066DCC49" w14:textId="77777777" w:rsidR="00F62903" w:rsidRPr="00F62903" w:rsidRDefault="00F62903" w:rsidP="00F62903">
            <w:pPr>
              <w:rPr>
                <w:rFonts w:ascii="Arial" w:eastAsia="Times" w:hAnsi="Arial" w:cs="Arial"/>
              </w:rPr>
            </w:pPr>
          </w:p>
        </w:tc>
      </w:tr>
    </w:tbl>
    <w:p w14:paraId="4322FE73"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7C5A49FF" w14:textId="77777777" w:rsidTr="00F62903">
        <w:tc>
          <w:tcPr>
            <w:tcW w:w="3114" w:type="dxa"/>
            <w:shd w:val="clear" w:color="auto" w:fill="D9D9D9" w:themeFill="background1" w:themeFillShade="D9"/>
          </w:tcPr>
          <w:p w14:paraId="30885746"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7988D591"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4" w:name="_Hlk71110286"/>
            <w:r w:rsidRPr="00F62903">
              <w:rPr>
                <w:rFonts w:ascii="Arial" w:eastAsia="Times" w:hAnsi="Arial" w:cs="Arial"/>
                <w:sz w:val="24"/>
                <w:szCs w:val="30"/>
              </w:rPr>
              <w:t>Sexual Health and Intimate Relationships</w:t>
            </w:r>
          </w:p>
          <w:bookmarkEnd w:id="64"/>
          <w:p w14:paraId="11762446"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5337B368" w14:textId="77777777" w:rsidTr="00F62903">
        <w:tc>
          <w:tcPr>
            <w:tcW w:w="3114" w:type="dxa"/>
            <w:shd w:val="clear" w:color="auto" w:fill="D9D9D9" w:themeFill="background1" w:themeFillShade="D9"/>
          </w:tcPr>
          <w:p w14:paraId="2ED5C129"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59600FBE" w14:textId="77777777" w:rsidR="00F62903" w:rsidRPr="00F62903" w:rsidRDefault="00F62903" w:rsidP="00F62903">
            <w:pPr>
              <w:rPr>
                <w:rFonts w:ascii="Arial" w:eastAsia="Times" w:hAnsi="Arial" w:cs="Arial"/>
              </w:rPr>
            </w:pPr>
            <w:r w:rsidRPr="00F62903">
              <w:rPr>
                <w:rFonts w:ascii="Arial" w:eastAsia="Times" w:hAnsi="Arial" w:cs="Arial"/>
              </w:rPr>
              <w:t>Young person is sexually active but not practising safe sex / is not accessing /willing to access, support from sexual health services.</w:t>
            </w:r>
          </w:p>
          <w:p w14:paraId="5548E1A9" w14:textId="77777777" w:rsidR="00F62903" w:rsidRPr="00F62903" w:rsidRDefault="00F62903" w:rsidP="00F62903">
            <w:pPr>
              <w:rPr>
                <w:rFonts w:ascii="Arial" w:eastAsia="Times" w:hAnsi="Arial" w:cs="Arial"/>
              </w:rPr>
            </w:pPr>
            <w:r w:rsidRPr="00F62903">
              <w:rPr>
                <w:rFonts w:ascii="Arial" w:eastAsia="Times" w:hAnsi="Arial" w:cs="Arial"/>
              </w:rPr>
              <w:t>Disclosure from young person regarding feeling pressured to have sex or to perform sexual acts in exchange for status /protection, possessions, substances or affection.</w:t>
            </w:r>
          </w:p>
          <w:p w14:paraId="6805F0FA" w14:textId="77777777" w:rsidR="00F62903" w:rsidRPr="00F62903" w:rsidRDefault="00F62903" w:rsidP="00F62903">
            <w:pPr>
              <w:rPr>
                <w:rFonts w:ascii="Arial" w:eastAsia="Times" w:hAnsi="Arial" w:cs="Arial"/>
              </w:rPr>
            </w:pPr>
            <w:r w:rsidRPr="00F62903">
              <w:rPr>
                <w:rFonts w:ascii="Arial" w:eastAsia="Times" w:hAnsi="Arial" w:cs="Arial"/>
              </w:rPr>
              <w:t xml:space="preserve">Evidence of having (previously or currently) a sexually transmitted disease </w:t>
            </w:r>
          </w:p>
          <w:p w14:paraId="46FA85D4" w14:textId="77777777" w:rsidR="00F62903" w:rsidRPr="00F62903" w:rsidRDefault="00F62903" w:rsidP="00F62903">
            <w:pPr>
              <w:rPr>
                <w:rFonts w:ascii="Arial" w:eastAsia="Times" w:hAnsi="Arial" w:cs="Arial"/>
              </w:rPr>
            </w:pPr>
            <w:r w:rsidRPr="00F62903">
              <w:rPr>
                <w:rFonts w:ascii="Arial" w:eastAsia="Times" w:hAnsi="Arial" w:cs="Arial"/>
              </w:rPr>
              <w:t>Concerns about untreated STi’s.</w:t>
            </w:r>
          </w:p>
          <w:p w14:paraId="13ECFC25" w14:textId="77777777" w:rsidR="00F62903" w:rsidRPr="00F62903" w:rsidRDefault="00F62903" w:rsidP="00F62903">
            <w:pPr>
              <w:rPr>
                <w:rFonts w:ascii="Arial" w:eastAsia="Times" w:hAnsi="Arial" w:cs="Arial"/>
              </w:rPr>
            </w:pPr>
            <w:r w:rsidRPr="00F62903">
              <w:rPr>
                <w:rFonts w:ascii="Arial" w:eastAsia="Times" w:hAnsi="Arial" w:cs="Arial"/>
              </w:rPr>
              <w:t>Miscarriage(s) /, termination(s) Pregnancy.</w:t>
            </w:r>
          </w:p>
          <w:p w14:paraId="0591E106" w14:textId="77777777" w:rsidR="00F62903" w:rsidRPr="00F62903" w:rsidRDefault="00F62903" w:rsidP="00F62903">
            <w:pPr>
              <w:rPr>
                <w:rFonts w:ascii="Arial" w:eastAsia="Times" w:hAnsi="Arial" w:cs="Arial"/>
              </w:rPr>
            </w:pPr>
            <w:r w:rsidRPr="00F62903">
              <w:rPr>
                <w:rFonts w:ascii="Arial" w:eastAsia="Times" w:hAnsi="Arial" w:cs="Arial"/>
              </w:rPr>
              <w:t xml:space="preserve">Physical symptoms suggestive of sexual assault. </w:t>
            </w:r>
          </w:p>
          <w:p w14:paraId="487264E4" w14:textId="77777777" w:rsidR="00F62903" w:rsidRPr="00F62903" w:rsidRDefault="00F62903" w:rsidP="00F62903">
            <w:pPr>
              <w:rPr>
                <w:rFonts w:ascii="Arial" w:eastAsia="Times" w:hAnsi="Arial" w:cs="Arial"/>
              </w:rPr>
            </w:pPr>
            <w:r w:rsidRPr="00F62903">
              <w:rPr>
                <w:rFonts w:ascii="Arial" w:eastAsia="Times" w:hAnsi="Arial" w:cs="Arial"/>
              </w:rPr>
              <w:t xml:space="preserve">Young person is in a sexual relationship with an adult / or there is a wide age gap </w:t>
            </w:r>
          </w:p>
          <w:p w14:paraId="67956421" w14:textId="77777777" w:rsidR="00F62903" w:rsidRPr="00F62903" w:rsidRDefault="00F62903" w:rsidP="00F62903">
            <w:pPr>
              <w:rPr>
                <w:rFonts w:ascii="Arial" w:eastAsia="Times" w:hAnsi="Arial" w:cs="Arial"/>
              </w:rPr>
            </w:pPr>
            <w:r w:rsidRPr="00F62903">
              <w:rPr>
                <w:rFonts w:ascii="Arial" w:eastAsia="Times" w:hAnsi="Arial" w:cs="Arial"/>
              </w:rPr>
              <w:t>Child is under 13 and sexually active, or the young person is experiencing sexual violence or coercion / has been unable to consent due to intoxication /substance misuse.</w:t>
            </w:r>
          </w:p>
          <w:p w14:paraId="692F3601" w14:textId="77777777" w:rsidR="00F62903" w:rsidRPr="00F62903" w:rsidRDefault="00F62903" w:rsidP="00F62903">
            <w:pPr>
              <w:rPr>
                <w:rFonts w:ascii="Arial" w:eastAsia="Times" w:hAnsi="Arial" w:cs="Arial"/>
              </w:rPr>
            </w:pPr>
            <w:r w:rsidRPr="00F62903">
              <w:rPr>
                <w:rFonts w:ascii="Arial" w:eastAsia="Times" w:hAnsi="Arial" w:cs="Arial"/>
              </w:rPr>
              <w:t>Child / young person is made to watch /engage in sexual acts with adults /peers</w:t>
            </w:r>
          </w:p>
        </w:tc>
      </w:tr>
      <w:tr w:rsidR="00F62903" w:rsidRPr="00F62903" w14:paraId="05B17895" w14:textId="77777777" w:rsidTr="00F62903">
        <w:tc>
          <w:tcPr>
            <w:tcW w:w="3114" w:type="dxa"/>
            <w:shd w:val="clear" w:color="auto" w:fill="D9D9D9" w:themeFill="background1" w:themeFillShade="D9"/>
          </w:tcPr>
          <w:p w14:paraId="1AEA7DF7"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30EF36C3" w14:textId="77777777" w:rsidR="00F62903" w:rsidRPr="00F62903" w:rsidRDefault="00F62903" w:rsidP="00F62903">
            <w:pPr>
              <w:rPr>
                <w:rFonts w:ascii="Arial" w:eastAsia="Times" w:hAnsi="Arial" w:cs="Arial"/>
              </w:rPr>
            </w:pPr>
          </w:p>
          <w:p w14:paraId="64149BFF" w14:textId="77777777" w:rsidR="00F62903" w:rsidRPr="00F62903" w:rsidRDefault="00F62903" w:rsidP="00F62903">
            <w:pPr>
              <w:rPr>
                <w:rFonts w:ascii="Arial" w:eastAsia="Times" w:hAnsi="Arial" w:cs="Arial"/>
              </w:rPr>
            </w:pPr>
          </w:p>
        </w:tc>
      </w:tr>
      <w:tr w:rsidR="00F62903" w:rsidRPr="00F62903" w14:paraId="6C472BE9" w14:textId="77777777" w:rsidTr="00F62903">
        <w:tc>
          <w:tcPr>
            <w:tcW w:w="3114" w:type="dxa"/>
            <w:shd w:val="clear" w:color="auto" w:fill="D9D9D9" w:themeFill="background1" w:themeFillShade="D9"/>
          </w:tcPr>
          <w:p w14:paraId="046B91AC"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2DC02709" w14:textId="77777777" w:rsidR="00F62903" w:rsidRPr="00F62903" w:rsidRDefault="00F62903" w:rsidP="00F62903">
            <w:pPr>
              <w:rPr>
                <w:rFonts w:ascii="Arial" w:eastAsia="Times" w:hAnsi="Arial" w:cs="Arial"/>
              </w:rPr>
            </w:pPr>
          </w:p>
          <w:p w14:paraId="3FA65CE9" w14:textId="77777777" w:rsidR="00F62903" w:rsidRPr="00F62903" w:rsidRDefault="00F62903" w:rsidP="00F62903">
            <w:pPr>
              <w:rPr>
                <w:rFonts w:ascii="Arial" w:eastAsia="Times" w:hAnsi="Arial" w:cs="Arial"/>
              </w:rPr>
            </w:pPr>
          </w:p>
        </w:tc>
      </w:tr>
      <w:tr w:rsidR="00F62903" w:rsidRPr="00F62903" w14:paraId="315BDBA6" w14:textId="77777777" w:rsidTr="00F62903">
        <w:tc>
          <w:tcPr>
            <w:tcW w:w="3114" w:type="dxa"/>
            <w:shd w:val="clear" w:color="auto" w:fill="D9D9D9" w:themeFill="background1" w:themeFillShade="D9"/>
          </w:tcPr>
          <w:p w14:paraId="016C7E9D"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3A41EEFA"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0E79D187"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7267EBC7"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17CD12ED"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15027CB5" w14:textId="77777777" w:rsidTr="00F62903">
        <w:tc>
          <w:tcPr>
            <w:tcW w:w="3114" w:type="dxa"/>
          </w:tcPr>
          <w:p w14:paraId="2C064912" w14:textId="77777777" w:rsidR="00F62903" w:rsidRPr="00F62903" w:rsidRDefault="00F62903" w:rsidP="00F62903">
            <w:pPr>
              <w:rPr>
                <w:rFonts w:ascii="Arial" w:eastAsia="Times" w:hAnsi="Arial" w:cs="Arial"/>
              </w:rPr>
            </w:pPr>
          </w:p>
        </w:tc>
        <w:tc>
          <w:tcPr>
            <w:tcW w:w="3544" w:type="dxa"/>
          </w:tcPr>
          <w:p w14:paraId="082E023F" w14:textId="77777777" w:rsidR="00F62903" w:rsidRPr="00F62903" w:rsidRDefault="00F62903" w:rsidP="00F62903">
            <w:pPr>
              <w:rPr>
                <w:rFonts w:ascii="Arial" w:eastAsia="Times" w:hAnsi="Arial" w:cs="Arial"/>
              </w:rPr>
            </w:pPr>
          </w:p>
        </w:tc>
        <w:tc>
          <w:tcPr>
            <w:tcW w:w="2693" w:type="dxa"/>
          </w:tcPr>
          <w:p w14:paraId="6818E208" w14:textId="77777777" w:rsidR="00F62903" w:rsidRPr="00F62903" w:rsidRDefault="00F62903" w:rsidP="00F62903">
            <w:pPr>
              <w:rPr>
                <w:rFonts w:ascii="Arial" w:eastAsia="Times" w:hAnsi="Arial" w:cs="Arial"/>
              </w:rPr>
            </w:pPr>
          </w:p>
        </w:tc>
        <w:tc>
          <w:tcPr>
            <w:tcW w:w="2977" w:type="dxa"/>
          </w:tcPr>
          <w:p w14:paraId="1DA4411F" w14:textId="77777777" w:rsidR="00F62903" w:rsidRPr="00F62903" w:rsidRDefault="00F62903" w:rsidP="00F62903">
            <w:pPr>
              <w:rPr>
                <w:rFonts w:ascii="Arial" w:eastAsia="Times" w:hAnsi="Arial" w:cs="Arial"/>
              </w:rPr>
            </w:pPr>
          </w:p>
          <w:p w14:paraId="41631189" w14:textId="77777777" w:rsidR="00F62903" w:rsidRPr="00F62903" w:rsidRDefault="00F62903" w:rsidP="00F62903">
            <w:pPr>
              <w:rPr>
                <w:rFonts w:ascii="Arial" w:eastAsia="Times" w:hAnsi="Arial" w:cs="Arial"/>
              </w:rPr>
            </w:pPr>
          </w:p>
        </w:tc>
        <w:tc>
          <w:tcPr>
            <w:tcW w:w="2693" w:type="dxa"/>
          </w:tcPr>
          <w:p w14:paraId="10A4955B" w14:textId="77777777" w:rsidR="00F62903" w:rsidRPr="00F62903" w:rsidRDefault="00F62903" w:rsidP="00F62903">
            <w:pPr>
              <w:rPr>
                <w:rFonts w:ascii="Arial" w:eastAsia="Times" w:hAnsi="Arial" w:cs="Arial"/>
              </w:rPr>
            </w:pPr>
          </w:p>
        </w:tc>
      </w:tr>
    </w:tbl>
    <w:p w14:paraId="1B76EB85"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2C1B4363" w14:textId="77777777" w:rsidTr="00F62903">
        <w:tc>
          <w:tcPr>
            <w:tcW w:w="3114" w:type="dxa"/>
            <w:shd w:val="clear" w:color="auto" w:fill="D9D9D9" w:themeFill="background1" w:themeFillShade="D9"/>
          </w:tcPr>
          <w:p w14:paraId="3C3616E6"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02193745"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5" w:name="_Hlk71110294"/>
            <w:r w:rsidRPr="00F62903">
              <w:rPr>
                <w:rFonts w:ascii="Arial" w:eastAsia="Times" w:hAnsi="Arial" w:cs="Arial"/>
                <w:sz w:val="24"/>
                <w:szCs w:val="30"/>
              </w:rPr>
              <w:t>Risk to others</w:t>
            </w:r>
          </w:p>
          <w:bookmarkEnd w:id="65"/>
          <w:p w14:paraId="1C6A1102"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740247B8" w14:textId="77777777" w:rsidTr="00F62903">
        <w:tc>
          <w:tcPr>
            <w:tcW w:w="3114" w:type="dxa"/>
            <w:shd w:val="clear" w:color="auto" w:fill="D9D9D9" w:themeFill="background1" w:themeFillShade="D9"/>
          </w:tcPr>
          <w:p w14:paraId="2CF4E649"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4A3356A3" w14:textId="77777777" w:rsidR="00F62903" w:rsidRPr="00F62903" w:rsidRDefault="00F62903" w:rsidP="00F62903">
            <w:pPr>
              <w:rPr>
                <w:rFonts w:ascii="Arial" w:eastAsia="Times" w:hAnsi="Arial" w:cs="Arial"/>
              </w:rPr>
            </w:pPr>
            <w:r w:rsidRPr="00F62903">
              <w:rPr>
                <w:rFonts w:ascii="Arial" w:eastAsia="Times" w:hAnsi="Arial" w:cs="Arial"/>
              </w:rPr>
              <w:t xml:space="preserve">Displays violence /bullying and threatening behaviour and /or angry outbursts. </w:t>
            </w:r>
          </w:p>
          <w:p w14:paraId="2E8F7612" w14:textId="77777777" w:rsidR="00F62903" w:rsidRPr="00F62903" w:rsidRDefault="00F62903" w:rsidP="00F62903">
            <w:pPr>
              <w:rPr>
                <w:rFonts w:ascii="Arial" w:eastAsia="Times" w:hAnsi="Arial" w:cs="Arial"/>
              </w:rPr>
            </w:pPr>
            <w:r w:rsidRPr="00F62903">
              <w:rPr>
                <w:rFonts w:ascii="Arial" w:eastAsia="Times" w:hAnsi="Arial" w:cs="Arial"/>
              </w:rPr>
              <w:t xml:space="preserve">Encourages or coerces other children /young people to engage in ‘risky’ behaviours, and /or situations and/or introduces them to ‘risky’ people /places, via friendships, associations, venues. </w:t>
            </w:r>
          </w:p>
          <w:p w14:paraId="50B1559F" w14:textId="77777777" w:rsidR="00F62903" w:rsidRPr="00F62903" w:rsidRDefault="00F62903" w:rsidP="00F62903">
            <w:pPr>
              <w:rPr>
                <w:rFonts w:ascii="Arial" w:eastAsia="Times" w:hAnsi="Arial" w:cs="Arial"/>
              </w:rPr>
            </w:pPr>
            <w:r w:rsidRPr="00F62903">
              <w:rPr>
                <w:rFonts w:ascii="Arial" w:eastAsia="Times" w:hAnsi="Arial" w:cs="Arial"/>
              </w:rPr>
              <w:t>Bullying, and sexualised bullying, including via the internet /social media sites.</w:t>
            </w:r>
          </w:p>
          <w:p w14:paraId="3E2EA0BC" w14:textId="77777777" w:rsidR="00F62903" w:rsidRPr="00F62903" w:rsidRDefault="00F62903" w:rsidP="00F62903">
            <w:pPr>
              <w:rPr>
                <w:rFonts w:ascii="Arial" w:eastAsia="Times" w:hAnsi="Arial" w:cs="Arial"/>
              </w:rPr>
            </w:pPr>
            <w:r w:rsidRPr="00F62903">
              <w:rPr>
                <w:rFonts w:ascii="Arial" w:eastAsia="Times" w:hAnsi="Arial" w:cs="Arial"/>
              </w:rPr>
              <w:t xml:space="preserve">Threatening behaviour. Offending behaviour, </w:t>
            </w:r>
          </w:p>
          <w:p w14:paraId="1DD91C53" w14:textId="77777777" w:rsidR="00F62903" w:rsidRPr="00F62903" w:rsidRDefault="00F62903" w:rsidP="00F62903">
            <w:pPr>
              <w:rPr>
                <w:rFonts w:ascii="Arial" w:eastAsia="Times" w:hAnsi="Arial" w:cs="Arial"/>
              </w:rPr>
            </w:pPr>
            <w:r w:rsidRPr="00F62903">
              <w:rPr>
                <w:rFonts w:ascii="Arial" w:eastAsia="Times" w:hAnsi="Arial" w:cs="Arial"/>
              </w:rPr>
              <w:t xml:space="preserve">Gang association through relatives, peers or intimate relationships  </w:t>
            </w:r>
          </w:p>
          <w:p w14:paraId="2D204F54" w14:textId="77777777" w:rsidR="00F62903" w:rsidRPr="00F62903" w:rsidRDefault="00F62903" w:rsidP="00F62903">
            <w:pPr>
              <w:rPr>
                <w:rFonts w:ascii="Arial" w:eastAsia="Times" w:hAnsi="Arial" w:cs="Arial"/>
              </w:rPr>
            </w:pPr>
            <w:r w:rsidRPr="00F62903">
              <w:rPr>
                <w:rFonts w:ascii="Arial" w:eastAsia="Times" w:hAnsi="Arial" w:cs="Arial"/>
              </w:rPr>
              <w:t>The child /young person has been cautioned / arrested /charged for weapon offence (s), gang activity, related violence.</w:t>
            </w:r>
          </w:p>
          <w:p w14:paraId="4B9025AD" w14:textId="77777777" w:rsidR="00F62903" w:rsidRPr="00F62903" w:rsidRDefault="00F62903" w:rsidP="00F62903">
            <w:pPr>
              <w:rPr>
                <w:rFonts w:ascii="Arial" w:eastAsia="Times" w:hAnsi="Arial" w:cs="Arial"/>
              </w:rPr>
            </w:pPr>
            <w:r w:rsidRPr="00F62903">
              <w:rPr>
                <w:rFonts w:ascii="Arial" w:eastAsia="Times" w:hAnsi="Arial" w:cs="Arial"/>
              </w:rPr>
              <w:t>Child /young person sells /distributes /shares drugs. Harmful sexual behaviours</w:t>
            </w:r>
          </w:p>
        </w:tc>
      </w:tr>
      <w:tr w:rsidR="00F62903" w:rsidRPr="00F62903" w14:paraId="12FF9E5A" w14:textId="77777777" w:rsidTr="00F62903">
        <w:tc>
          <w:tcPr>
            <w:tcW w:w="3114" w:type="dxa"/>
            <w:shd w:val="clear" w:color="auto" w:fill="D9D9D9" w:themeFill="background1" w:themeFillShade="D9"/>
          </w:tcPr>
          <w:p w14:paraId="168650F0"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39DBBAAA" w14:textId="77777777" w:rsidR="00F62903" w:rsidRPr="00F62903" w:rsidRDefault="00F62903" w:rsidP="00F62903">
            <w:pPr>
              <w:rPr>
                <w:rFonts w:ascii="Arial" w:eastAsia="Times" w:hAnsi="Arial" w:cs="Arial"/>
              </w:rPr>
            </w:pPr>
          </w:p>
          <w:p w14:paraId="3D94DD6E" w14:textId="77777777" w:rsidR="00F62903" w:rsidRPr="00F62903" w:rsidRDefault="00F62903" w:rsidP="00F62903">
            <w:pPr>
              <w:rPr>
                <w:rFonts w:ascii="Arial" w:eastAsia="Times" w:hAnsi="Arial" w:cs="Arial"/>
              </w:rPr>
            </w:pPr>
          </w:p>
        </w:tc>
      </w:tr>
      <w:tr w:rsidR="00F62903" w:rsidRPr="00F62903" w14:paraId="4C4742B8" w14:textId="77777777" w:rsidTr="00F62903">
        <w:tc>
          <w:tcPr>
            <w:tcW w:w="3114" w:type="dxa"/>
            <w:shd w:val="clear" w:color="auto" w:fill="D9D9D9" w:themeFill="background1" w:themeFillShade="D9"/>
          </w:tcPr>
          <w:p w14:paraId="736AB0EB"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5F12197C" w14:textId="77777777" w:rsidR="00F62903" w:rsidRPr="00F62903" w:rsidRDefault="00F62903" w:rsidP="00F62903">
            <w:pPr>
              <w:rPr>
                <w:rFonts w:ascii="Arial" w:eastAsia="Times" w:hAnsi="Arial" w:cs="Arial"/>
              </w:rPr>
            </w:pPr>
          </w:p>
          <w:p w14:paraId="54689C76" w14:textId="77777777" w:rsidR="00F62903" w:rsidRPr="00F62903" w:rsidRDefault="00F62903" w:rsidP="00F62903">
            <w:pPr>
              <w:rPr>
                <w:rFonts w:ascii="Arial" w:eastAsia="Times" w:hAnsi="Arial" w:cs="Arial"/>
              </w:rPr>
            </w:pPr>
          </w:p>
        </w:tc>
      </w:tr>
      <w:tr w:rsidR="00F62903" w:rsidRPr="00F62903" w14:paraId="7FCB9ACD" w14:textId="77777777" w:rsidTr="00F62903">
        <w:tc>
          <w:tcPr>
            <w:tcW w:w="3114" w:type="dxa"/>
            <w:shd w:val="clear" w:color="auto" w:fill="D9D9D9" w:themeFill="background1" w:themeFillShade="D9"/>
          </w:tcPr>
          <w:p w14:paraId="64D75D3D"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3520E98B"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4AAC410D"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4D487B78"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70B58C13"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5F3AD25A" w14:textId="77777777" w:rsidTr="00F62903">
        <w:tc>
          <w:tcPr>
            <w:tcW w:w="3114" w:type="dxa"/>
          </w:tcPr>
          <w:p w14:paraId="40FEABE0" w14:textId="77777777" w:rsidR="00F62903" w:rsidRPr="00F62903" w:rsidRDefault="00F62903" w:rsidP="00F62903">
            <w:pPr>
              <w:rPr>
                <w:rFonts w:ascii="Arial" w:eastAsia="Times" w:hAnsi="Arial" w:cs="Arial"/>
              </w:rPr>
            </w:pPr>
          </w:p>
        </w:tc>
        <w:tc>
          <w:tcPr>
            <w:tcW w:w="3544" w:type="dxa"/>
          </w:tcPr>
          <w:p w14:paraId="05147E87" w14:textId="77777777" w:rsidR="00F62903" w:rsidRPr="00F62903" w:rsidRDefault="00F62903" w:rsidP="00F62903">
            <w:pPr>
              <w:rPr>
                <w:rFonts w:ascii="Arial" w:eastAsia="Times" w:hAnsi="Arial" w:cs="Arial"/>
              </w:rPr>
            </w:pPr>
          </w:p>
        </w:tc>
        <w:tc>
          <w:tcPr>
            <w:tcW w:w="2693" w:type="dxa"/>
          </w:tcPr>
          <w:p w14:paraId="7E46C5D3" w14:textId="77777777" w:rsidR="00F62903" w:rsidRPr="00F62903" w:rsidRDefault="00F62903" w:rsidP="00F62903">
            <w:pPr>
              <w:rPr>
                <w:rFonts w:ascii="Arial" w:eastAsia="Times" w:hAnsi="Arial" w:cs="Arial"/>
              </w:rPr>
            </w:pPr>
          </w:p>
        </w:tc>
        <w:tc>
          <w:tcPr>
            <w:tcW w:w="2977" w:type="dxa"/>
          </w:tcPr>
          <w:p w14:paraId="7C20261C" w14:textId="77777777" w:rsidR="00F62903" w:rsidRPr="00F62903" w:rsidRDefault="00F62903" w:rsidP="00F62903">
            <w:pPr>
              <w:rPr>
                <w:rFonts w:ascii="Arial" w:eastAsia="Times" w:hAnsi="Arial" w:cs="Arial"/>
              </w:rPr>
            </w:pPr>
          </w:p>
          <w:p w14:paraId="7863071D" w14:textId="77777777" w:rsidR="00F62903" w:rsidRPr="00F62903" w:rsidRDefault="00F62903" w:rsidP="00F62903">
            <w:pPr>
              <w:rPr>
                <w:rFonts w:ascii="Arial" w:eastAsia="Times" w:hAnsi="Arial" w:cs="Arial"/>
              </w:rPr>
            </w:pPr>
          </w:p>
        </w:tc>
        <w:tc>
          <w:tcPr>
            <w:tcW w:w="2693" w:type="dxa"/>
          </w:tcPr>
          <w:p w14:paraId="0A14E8FC" w14:textId="77777777" w:rsidR="00F62903" w:rsidRPr="00F62903" w:rsidRDefault="00F62903" w:rsidP="00F62903">
            <w:pPr>
              <w:rPr>
                <w:rFonts w:ascii="Arial" w:eastAsia="Times" w:hAnsi="Arial" w:cs="Arial"/>
              </w:rPr>
            </w:pPr>
          </w:p>
        </w:tc>
      </w:tr>
    </w:tbl>
    <w:p w14:paraId="6EA4B97C"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6C710D4F" w14:textId="77777777" w:rsidTr="00F62903">
        <w:tc>
          <w:tcPr>
            <w:tcW w:w="3114" w:type="dxa"/>
            <w:shd w:val="clear" w:color="auto" w:fill="D9D9D9" w:themeFill="background1" w:themeFillShade="D9"/>
          </w:tcPr>
          <w:p w14:paraId="406CAE60"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t xml:space="preserve">Risk  and Vulnerability Indicator   </w:t>
            </w:r>
          </w:p>
        </w:tc>
        <w:tc>
          <w:tcPr>
            <w:tcW w:w="11907" w:type="dxa"/>
            <w:gridSpan w:val="4"/>
            <w:shd w:val="clear" w:color="auto" w:fill="D9D9D9" w:themeFill="background1" w:themeFillShade="D9"/>
          </w:tcPr>
          <w:p w14:paraId="246A7B1C"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6" w:name="_Hlk71110302"/>
            <w:r w:rsidRPr="00F62903">
              <w:rPr>
                <w:rFonts w:ascii="Arial" w:eastAsia="Times" w:hAnsi="Arial" w:cs="Arial"/>
                <w:sz w:val="24"/>
                <w:szCs w:val="30"/>
              </w:rPr>
              <w:t>Engagement with Professionals and Services</w:t>
            </w:r>
          </w:p>
          <w:bookmarkEnd w:id="66"/>
          <w:p w14:paraId="240199AB"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551D801A" w14:textId="77777777" w:rsidTr="00F62903">
        <w:tc>
          <w:tcPr>
            <w:tcW w:w="3114" w:type="dxa"/>
            <w:shd w:val="clear" w:color="auto" w:fill="D9D9D9" w:themeFill="background1" w:themeFillShade="D9"/>
          </w:tcPr>
          <w:p w14:paraId="481887E2"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7021D06D" w14:textId="77777777" w:rsidR="00F62903" w:rsidRPr="00F62903" w:rsidRDefault="00F62903" w:rsidP="00F62903">
            <w:pPr>
              <w:rPr>
                <w:rFonts w:ascii="Arial" w:eastAsia="Times" w:hAnsi="Arial" w:cs="Arial"/>
              </w:rPr>
            </w:pPr>
            <w:r w:rsidRPr="00F62903">
              <w:rPr>
                <w:rFonts w:ascii="Arial" w:eastAsia="Times" w:hAnsi="Arial" w:cs="Arial"/>
              </w:rPr>
              <w:t>Reduced or altered level engagement with services or professionals, or no meaningful engagement</w:t>
            </w:r>
          </w:p>
          <w:p w14:paraId="5C45D1F1" w14:textId="77777777" w:rsidR="00F62903" w:rsidRPr="00F62903" w:rsidRDefault="00F62903" w:rsidP="00F62903">
            <w:pPr>
              <w:rPr>
                <w:rFonts w:ascii="Arial" w:eastAsia="Times" w:hAnsi="Arial" w:cs="Arial"/>
              </w:rPr>
            </w:pPr>
            <w:r w:rsidRPr="00F62903">
              <w:rPr>
                <w:rFonts w:ascii="Arial" w:eastAsia="Times" w:hAnsi="Arial" w:cs="Arial"/>
              </w:rPr>
              <w:t>Secretive about friendships /associations /behaviours, who with and where they spend time when whereabouts unknown</w:t>
            </w:r>
          </w:p>
          <w:p w14:paraId="7D93FD90" w14:textId="77777777" w:rsidR="00F62903" w:rsidRPr="00F62903" w:rsidRDefault="00F62903" w:rsidP="00F62903">
            <w:pPr>
              <w:rPr>
                <w:rFonts w:ascii="Arial" w:eastAsia="Times" w:hAnsi="Arial" w:cs="Arial"/>
              </w:rPr>
            </w:pPr>
            <w:r w:rsidRPr="00F62903">
              <w:rPr>
                <w:rFonts w:ascii="Arial" w:eastAsia="Times" w:hAnsi="Arial" w:cs="Arial"/>
              </w:rPr>
              <w:t xml:space="preserve">Presents as unwilling to engage meaningfully </w:t>
            </w:r>
          </w:p>
          <w:p w14:paraId="3173768C" w14:textId="77777777" w:rsidR="00F62903" w:rsidRPr="00F62903" w:rsidRDefault="00F62903" w:rsidP="00F62903">
            <w:pPr>
              <w:rPr>
                <w:rFonts w:ascii="Arial" w:eastAsia="Times" w:hAnsi="Arial" w:cs="Arial"/>
              </w:rPr>
            </w:pPr>
            <w:r w:rsidRPr="00F62903">
              <w:rPr>
                <w:rFonts w:ascii="Arial" w:eastAsia="Times" w:hAnsi="Arial" w:cs="Arial"/>
              </w:rPr>
              <w:t xml:space="preserve">Sporadic contact, and /or missed appointments with limited explanation </w:t>
            </w:r>
          </w:p>
          <w:p w14:paraId="3597AECE" w14:textId="77777777" w:rsidR="00F62903" w:rsidRPr="00F62903" w:rsidRDefault="00F62903" w:rsidP="00F62903">
            <w:pPr>
              <w:rPr>
                <w:rFonts w:ascii="Arial" w:eastAsia="Times" w:hAnsi="Arial" w:cs="Arial"/>
              </w:rPr>
            </w:pPr>
            <w:r w:rsidRPr="00F62903">
              <w:rPr>
                <w:rFonts w:ascii="Arial" w:eastAsia="Times" w:hAnsi="Arial" w:cs="Arial"/>
              </w:rPr>
              <w:t xml:space="preserve">Professional concern re ability to engage with child /young person </w:t>
            </w:r>
          </w:p>
          <w:p w14:paraId="1719D56D" w14:textId="77777777" w:rsidR="00F62903" w:rsidRPr="00F62903" w:rsidRDefault="00F62903" w:rsidP="00F62903">
            <w:pPr>
              <w:rPr>
                <w:rFonts w:ascii="Arial" w:eastAsia="Times" w:hAnsi="Arial" w:cs="Arial"/>
              </w:rPr>
            </w:pPr>
            <w:r w:rsidRPr="00F62903">
              <w:rPr>
                <w:rFonts w:ascii="Arial" w:eastAsia="Times" w:hAnsi="Arial" w:cs="Arial"/>
              </w:rPr>
              <w:t>Often otherwise distracted when attends /engages, presents as nervous and /or keen to be elsewhere</w:t>
            </w:r>
          </w:p>
        </w:tc>
      </w:tr>
      <w:tr w:rsidR="00F62903" w:rsidRPr="00F62903" w14:paraId="239CE3B2" w14:textId="77777777" w:rsidTr="00F62903">
        <w:tc>
          <w:tcPr>
            <w:tcW w:w="3114" w:type="dxa"/>
            <w:shd w:val="clear" w:color="auto" w:fill="D9D9D9" w:themeFill="background1" w:themeFillShade="D9"/>
          </w:tcPr>
          <w:p w14:paraId="67C8468D"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094778A7" w14:textId="77777777" w:rsidR="00F62903" w:rsidRPr="00F62903" w:rsidRDefault="00F62903" w:rsidP="00F62903">
            <w:pPr>
              <w:rPr>
                <w:rFonts w:ascii="Arial" w:eastAsia="Times" w:hAnsi="Arial" w:cs="Arial"/>
              </w:rPr>
            </w:pPr>
          </w:p>
          <w:p w14:paraId="15EC4196" w14:textId="77777777" w:rsidR="00F62903" w:rsidRPr="00F62903" w:rsidRDefault="00F62903" w:rsidP="00F62903">
            <w:pPr>
              <w:rPr>
                <w:rFonts w:ascii="Arial" w:eastAsia="Times" w:hAnsi="Arial" w:cs="Arial"/>
              </w:rPr>
            </w:pPr>
          </w:p>
        </w:tc>
      </w:tr>
      <w:tr w:rsidR="00F62903" w:rsidRPr="00F62903" w14:paraId="6F556B15" w14:textId="77777777" w:rsidTr="00F62903">
        <w:tc>
          <w:tcPr>
            <w:tcW w:w="3114" w:type="dxa"/>
            <w:shd w:val="clear" w:color="auto" w:fill="D9D9D9" w:themeFill="background1" w:themeFillShade="D9"/>
          </w:tcPr>
          <w:p w14:paraId="54D7F316"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7B958182" w14:textId="77777777" w:rsidR="00F62903" w:rsidRPr="00F62903" w:rsidRDefault="00F62903" w:rsidP="00F62903">
            <w:pPr>
              <w:rPr>
                <w:rFonts w:ascii="Arial" w:eastAsia="Times" w:hAnsi="Arial" w:cs="Arial"/>
              </w:rPr>
            </w:pPr>
          </w:p>
          <w:p w14:paraId="3196555C" w14:textId="77777777" w:rsidR="00F62903" w:rsidRPr="00F62903" w:rsidRDefault="00F62903" w:rsidP="00F62903">
            <w:pPr>
              <w:rPr>
                <w:rFonts w:ascii="Arial" w:eastAsia="Times" w:hAnsi="Arial" w:cs="Arial"/>
              </w:rPr>
            </w:pPr>
          </w:p>
        </w:tc>
      </w:tr>
      <w:tr w:rsidR="00F62903" w:rsidRPr="00F62903" w14:paraId="2377DDA2" w14:textId="77777777" w:rsidTr="00F62903">
        <w:tc>
          <w:tcPr>
            <w:tcW w:w="3114" w:type="dxa"/>
            <w:shd w:val="clear" w:color="auto" w:fill="D9D9D9" w:themeFill="background1" w:themeFillShade="D9"/>
          </w:tcPr>
          <w:p w14:paraId="3AF9FB77"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2330E15E"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2542A486"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08AE6633"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25936AE0"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32BE1BEA" w14:textId="77777777" w:rsidTr="00F62903">
        <w:tc>
          <w:tcPr>
            <w:tcW w:w="3114" w:type="dxa"/>
          </w:tcPr>
          <w:p w14:paraId="487E438D" w14:textId="77777777" w:rsidR="00F62903" w:rsidRPr="00F62903" w:rsidRDefault="00F62903" w:rsidP="00F62903">
            <w:pPr>
              <w:rPr>
                <w:rFonts w:ascii="Arial" w:eastAsia="Times" w:hAnsi="Arial" w:cs="Arial"/>
              </w:rPr>
            </w:pPr>
          </w:p>
        </w:tc>
        <w:tc>
          <w:tcPr>
            <w:tcW w:w="3544" w:type="dxa"/>
          </w:tcPr>
          <w:p w14:paraId="2EF25ECD" w14:textId="77777777" w:rsidR="00F62903" w:rsidRPr="00F62903" w:rsidRDefault="00F62903" w:rsidP="00F62903">
            <w:pPr>
              <w:rPr>
                <w:rFonts w:ascii="Arial" w:eastAsia="Times" w:hAnsi="Arial" w:cs="Arial"/>
              </w:rPr>
            </w:pPr>
          </w:p>
        </w:tc>
        <w:tc>
          <w:tcPr>
            <w:tcW w:w="2693" w:type="dxa"/>
          </w:tcPr>
          <w:p w14:paraId="232BAB80" w14:textId="77777777" w:rsidR="00F62903" w:rsidRPr="00F62903" w:rsidRDefault="00F62903" w:rsidP="00F62903">
            <w:pPr>
              <w:rPr>
                <w:rFonts w:ascii="Arial" w:eastAsia="Times" w:hAnsi="Arial" w:cs="Arial"/>
              </w:rPr>
            </w:pPr>
          </w:p>
        </w:tc>
        <w:tc>
          <w:tcPr>
            <w:tcW w:w="2977" w:type="dxa"/>
          </w:tcPr>
          <w:p w14:paraId="5D5F1CD9" w14:textId="77777777" w:rsidR="00F62903" w:rsidRPr="00F62903" w:rsidRDefault="00F62903" w:rsidP="00F62903">
            <w:pPr>
              <w:rPr>
                <w:rFonts w:ascii="Arial" w:eastAsia="Times" w:hAnsi="Arial" w:cs="Arial"/>
              </w:rPr>
            </w:pPr>
          </w:p>
          <w:p w14:paraId="24E29863" w14:textId="77777777" w:rsidR="00F62903" w:rsidRPr="00F62903" w:rsidRDefault="00F62903" w:rsidP="00F62903">
            <w:pPr>
              <w:rPr>
                <w:rFonts w:ascii="Arial" w:eastAsia="Times" w:hAnsi="Arial" w:cs="Arial"/>
              </w:rPr>
            </w:pPr>
          </w:p>
        </w:tc>
        <w:tc>
          <w:tcPr>
            <w:tcW w:w="2693" w:type="dxa"/>
          </w:tcPr>
          <w:p w14:paraId="23FCC27E" w14:textId="77777777" w:rsidR="00F62903" w:rsidRPr="00F62903" w:rsidRDefault="00F62903" w:rsidP="00F62903">
            <w:pPr>
              <w:rPr>
                <w:rFonts w:ascii="Arial" w:eastAsia="Times" w:hAnsi="Arial" w:cs="Arial"/>
              </w:rPr>
            </w:pPr>
          </w:p>
        </w:tc>
      </w:tr>
    </w:tbl>
    <w:p w14:paraId="4241A611" w14:textId="77777777" w:rsidR="00F62903" w:rsidRPr="00F62903" w:rsidRDefault="00F62903" w:rsidP="00F62903">
      <w:pPr>
        <w:spacing w:after="160" w:line="259" w:lineRule="auto"/>
        <w:rPr>
          <w:rFonts w:ascii="Arial" w:hAnsi="Arial" w:cs="Arial"/>
        </w:rPr>
      </w:pPr>
    </w:p>
    <w:tbl>
      <w:tblPr>
        <w:tblStyle w:val="TableGrid11"/>
        <w:tblW w:w="15021" w:type="dxa"/>
        <w:tblLook w:val="04A0" w:firstRow="1" w:lastRow="0" w:firstColumn="1" w:lastColumn="0" w:noHBand="0" w:noVBand="1"/>
      </w:tblPr>
      <w:tblGrid>
        <w:gridCol w:w="3114"/>
        <w:gridCol w:w="3544"/>
        <w:gridCol w:w="2693"/>
        <w:gridCol w:w="2977"/>
        <w:gridCol w:w="2693"/>
      </w:tblGrid>
      <w:tr w:rsidR="00F62903" w:rsidRPr="00F62903" w14:paraId="53881E50" w14:textId="77777777" w:rsidTr="00F62903">
        <w:tc>
          <w:tcPr>
            <w:tcW w:w="3114" w:type="dxa"/>
            <w:shd w:val="clear" w:color="auto" w:fill="D9D9D9" w:themeFill="background1" w:themeFillShade="D9"/>
          </w:tcPr>
          <w:p w14:paraId="6B8CADA5" w14:textId="77777777" w:rsidR="00F62903" w:rsidRPr="00F62903" w:rsidRDefault="00F62903" w:rsidP="00F62903">
            <w:pPr>
              <w:tabs>
                <w:tab w:val="center" w:pos="4153"/>
                <w:tab w:val="left" w:pos="7797"/>
                <w:tab w:val="right" w:pos="8306"/>
              </w:tabs>
              <w:rPr>
                <w:rFonts w:ascii="Arial" w:eastAsia="Times" w:hAnsi="Arial" w:cs="Arial"/>
              </w:rPr>
            </w:pPr>
            <w:r w:rsidRPr="00F62903">
              <w:rPr>
                <w:rFonts w:ascii="Arial" w:eastAsia="Times" w:hAnsi="Arial" w:cs="Arial"/>
              </w:rPr>
              <w:lastRenderedPageBreak/>
              <w:t xml:space="preserve">Risk  and Vulnerability Indicator   </w:t>
            </w:r>
          </w:p>
        </w:tc>
        <w:tc>
          <w:tcPr>
            <w:tcW w:w="11907" w:type="dxa"/>
            <w:gridSpan w:val="4"/>
            <w:shd w:val="clear" w:color="auto" w:fill="D9D9D9" w:themeFill="background1" w:themeFillShade="D9"/>
          </w:tcPr>
          <w:p w14:paraId="0EEE7A1F" w14:textId="77777777" w:rsidR="00F62903" w:rsidRPr="00F62903" w:rsidRDefault="00F62903" w:rsidP="0050366A">
            <w:pPr>
              <w:numPr>
                <w:ilvl w:val="0"/>
                <w:numId w:val="6"/>
              </w:numPr>
              <w:tabs>
                <w:tab w:val="center" w:pos="4153"/>
                <w:tab w:val="left" w:pos="7797"/>
                <w:tab w:val="right" w:pos="8306"/>
              </w:tabs>
              <w:contextualSpacing/>
              <w:rPr>
                <w:rFonts w:ascii="Arial" w:eastAsia="Times" w:hAnsi="Arial" w:cs="Arial"/>
                <w:sz w:val="24"/>
                <w:szCs w:val="30"/>
              </w:rPr>
            </w:pPr>
            <w:bookmarkStart w:id="67" w:name="_Hlk71110312"/>
            <w:r w:rsidRPr="00F62903">
              <w:rPr>
                <w:rFonts w:ascii="Arial" w:eastAsia="Times" w:hAnsi="Arial" w:cs="Arial"/>
                <w:sz w:val="24"/>
                <w:szCs w:val="30"/>
              </w:rPr>
              <w:t>Wider Child and Family Factors</w:t>
            </w:r>
          </w:p>
          <w:bookmarkEnd w:id="67"/>
          <w:p w14:paraId="6DCFAF61" w14:textId="77777777" w:rsidR="00F62903" w:rsidRPr="00F62903" w:rsidRDefault="00F62903" w:rsidP="00F62903">
            <w:pPr>
              <w:tabs>
                <w:tab w:val="center" w:pos="4153"/>
                <w:tab w:val="left" w:pos="7797"/>
                <w:tab w:val="right" w:pos="8306"/>
              </w:tabs>
              <w:contextualSpacing/>
              <w:rPr>
                <w:rFonts w:ascii="Arial" w:eastAsia="Times" w:hAnsi="Arial" w:cs="Arial"/>
                <w:sz w:val="24"/>
                <w:szCs w:val="30"/>
              </w:rPr>
            </w:pPr>
          </w:p>
        </w:tc>
      </w:tr>
      <w:tr w:rsidR="00F62903" w:rsidRPr="00F62903" w14:paraId="1A3A062E" w14:textId="77777777" w:rsidTr="00F62903">
        <w:tc>
          <w:tcPr>
            <w:tcW w:w="3114" w:type="dxa"/>
            <w:shd w:val="clear" w:color="auto" w:fill="D9D9D9" w:themeFill="background1" w:themeFillShade="D9"/>
          </w:tcPr>
          <w:p w14:paraId="27FFC97E" w14:textId="77777777" w:rsidR="00F62903" w:rsidRPr="00F62903" w:rsidRDefault="00F62903" w:rsidP="00F62903">
            <w:pPr>
              <w:rPr>
                <w:rFonts w:ascii="Arial" w:eastAsia="Times" w:hAnsi="Arial" w:cs="Arial"/>
              </w:rPr>
            </w:pPr>
            <w:r w:rsidRPr="00F62903">
              <w:rPr>
                <w:rFonts w:ascii="Arial" w:eastAsia="Times" w:hAnsi="Arial" w:cs="Arial"/>
              </w:rPr>
              <w:t>Factors to consider</w:t>
            </w:r>
          </w:p>
        </w:tc>
        <w:tc>
          <w:tcPr>
            <w:tcW w:w="11907" w:type="dxa"/>
            <w:gridSpan w:val="4"/>
          </w:tcPr>
          <w:p w14:paraId="1AE1A5DE" w14:textId="77777777" w:rsidR="00F62903" w:rsidRPr="00F62903" w:rsidRDefault="00F62903" w:rsidP="00F62903">
            <w:pPr>
              <w:rPr>
                <w:rFonts w:ascii="Arial" w:eastAsia="Times" w:hAnsi="Arial" w:cs="Arial"/>
              </w:rPr>
            </w:pPr>
            <w:r w:rsidRPr="00F62903">
              <w:rPr>
                <w:rFonts w:ascii="Arial" w:eastAsia="Times" w:hAnsi="Arial" w:cs="Arial"/>
              </w:rPr>
              <w:t>Family factors – Known abuse /neglect in the family. Parental /family substance misuse, Parental mental health. Partner domestic abuse violence /coercion and control, Child to parent abuse, Adult sex work, Poverty, deprived neighbourhood, social isolation, parental childhood experiences of exploitation.</w:t>
            </w:r>
          </w:p>
          <w:p w14:paraId="5DA4E6E0" w14:textId="77777777" w:rsidR="00F62903" w:rsidRPr="00F62903" w:rsidRDefault="00F62903" w:rsidP="00F62903">
            <w:pPr>
              <w:rPr>
                <w:rFonts w:ascii="Arial" w:eastAsia="Times" w:hAnsi="Arial" w:cs="Arial"/>
              </w:rPr>
            </w:pPr>
            <w:r w:rsidRPr="00F62903">
              <w:rPr>
                <w:rFonts w:ascii="Arial" w:eastAsia="Times" w:hAnsi="Arial" w:cs="Arial"/>
              </w:rPr>
              <w:t>Child factors - Learning disabilities /difficulties, (including not diagnosed). Financially unsupported; Unaccompanied migrant /refugee /asylum seeker. Recent bereavement or loss in the child’s life. Child /Young Person unsure about sexual orientation or unable to disclose sexual orientation; Young carer. Unmet need, (social, emotional, physical.)</w:t>
            </w:r>
          </w:p>
        </w:tc>
      </w:tr>
      <w:tr w:rsidR="00F62903" w:rsidRPr="00F62903" w14:paraId="41FF7070" w14:textId="77777777" w:rsidTr="00F62903">
        <w:tc>
          <w:tcPr>
            <w:tcW w:w="3114" w:type="dxa"/>
            <w:shd w:val="clear" w:color="auto" w:fill="D9D9D9" w:themeFill="background1" w:themeFillShade="D9"/>
          </w:tcPr>
          <w:p w14:paraId="3F0BCE48" w14:textId="77777777" w:rsidR="00F62903" w:rsidRPr="00F62903" w:rsidRDefault="00F62903" w:rsidP="00F62903">
            <w:pPr>
              <w:rPr>
                <w:rFonts w:ascii="Arial" w:eastAsia="Times" w:hAnsi="Arial" w:cs="Arial"/>
              </w:rPr>
            </w:pPr>
            <w:r w:rsidRPr="00F62903">
              <w:rPr>
                <w:rFonts w:ascii="Arial" w:eastAsia="Times" w:hAnsi="Arial" w:cs="Arial"/>
              </w:rPr>
              <w:t>Protective factors identified</w:t>
            </w:r>
          </w:p>
        </w:tc>
        <w:tc>
          <w:tcPr>
            <w:tcW w:w="11907" w:type="dxa"/>
            <w:gridSpan w:val="4"/>
          </w:tcPr>
          <w:p w14:paraId="42F56324" w14:textId="77777777" w:rsidR="00F62903" w:rsidRPr="00F62903" w:rsidRDefault="00F62903" w:rsidP="00F62903">
            <w:pPr>
              <w:rPr>
                <w:rFonts w:ascii="Arial" w:eastAsia="Times" w:hAnsi="Arial" w:cs="Arial"/>
              </w:rPr>
            </w:pPr>
          </w:p>
          <w:p w14:paraId="5AE944C0" w14:textId="77777777" w:rsidR="00F62903" w:rsidRPr="00F62903" w:rsidRDefault="00F62903" w:rsidP="00F62903">
            <w:pPr>
              <w:rPr>
                <w:rFonts w:ascii="Arial" w:eastAsia="Times" w:hAnsi="Arial" w:cs="Arial"/>
              </w:rPr>
            </w:pPr>
          </w:p>
        </w:tc>
      </w:tr>
      <w:tr w:rsidR="00F62903" w:rsidRPr="00F62903" w14:paraId="1AB2F2C8" w14:textId="77777777" w:rsidTr="00F62903">
        <w:tc>
          <w:tcPr>
            <w:tcW w:w="3114" w:type="dxa"/>
            <w:shd w:val="clear" w:color="auto" w:fill="D9D9D9" w:themeFill="background1" w:themeFillShade="D9"/>
          </w:tcPr>
          <w:p w14:paraId="7F8947BC" w14:textId="77777777" w:rsidR="00F62903" w:rsidRPr="00F62903" w:rsidRDefault="00F62903" w:rsidP="00F62903">
            <w:pPr>
              <w:rPr>
                <w:rFonts w:ascii="Arial" w:eastAsia="Times" w:hAnsi="Arial" w:cs="Arial"/>
              </w:rPr>
            </w:pPr>
            <w:r w:rsidRPr="00F62903">
              <w:rPr>
                <w:rFonts w:ascii="Arial" w:eastAsia="Times" w:hAnsi="Arial" w:cs="Arial"/>
              </w:rPr>
              <w:t>Professional analysis</w:t>
            </w:r>
          </w:p>
        </w:tc>
        <w:tc>
          <w:tcPr>
            <w:tcW w:w="11907" w:type="dxa"/>
            <w:gridSpan w:val="4"/>
          </w:tcPr>
          <w:p w14:paraId="5091E956" w14:textId="77777777" w:rsidR="00F62903" w:rsidRPr="00F62903" w:rsidRDefault="00F62903" w:rsidP="00F62903">
            <w:pPr>
              <w:rPr>
                <w:rFonts w:ascii="Arial" w:eastAsia="Times" w:hAnsi="Arial" w:cs="Arial"/>
              </w:rPr>
            </w:pPr>
          </w:p>
          <w:p w14:paraId="08B173C5" w14:textId="77777777" w:rsidR="00F62903" w:rsidRPr="00F62903" w:rsidRDefault="00F62903" w:rsidP="00F62903">
            <w:pPr>
              <w:rPr>
                <w:rFonts w:ascii="Arial" w:eastAsia="Times" w:hAnsi="Arial" w:cs="Arial"/>
              </w:rPr>
            </w:pPr>
          </w:p>
        </w:tc>
      </w:tr>
      <w:tr w:rsidR="00F62903" w:rsidRPr="00F62903" w14:paraId="55FE67D1" w14:textId="77777777" w:rsidTr="00F62903">
        <w:tc>
          <w:tcPr>
            <w:tcW w:w="3114" w:type="dxa"/>
            <w:shd w:val="clear" w:color="auto" w:fill="D9D9D9" w:themeFill="background1" w:themeFillShade="D9"/>
          </w:tcPr>
          <w:p w14:paraId="5E18AE8F" w14:textId="77777777" w:rsidR="00F62903" w:rsidRPr="00F62903" w:rsidRDefault="00F62903" w:rsidP="00F62903">
            <w:pPr>
              <w:rPr>
                <w:rFonts w:ascii="Arial" w:eastAsia="Times" w:hAnsi="Arial" w:cs="Arial"/>
              </w:rPr>
            </w:pPr>
            <w:r w:rsidRPr="00F62903">
              <w:rPr>
                <w:rFonts w:ascii="Arial" w:eastAsia="Times" w:hAnsi="Arial" w:cs="Arial"/>
              </w:rPr>
              <w:t>Level of concern</w:t>
            </w:r>
          </w:p>
        </w:tc>
        <w:tc>
          <w:tcPr>
            <w:tcW w:w="3544" w:type="dxa"/>
            <w:shd w:val="clear" w:color="auto" w:fill="C6D9F1" w:themeFill="text2" w:themeFillTint="33"/>
          </w:tcPr>
          <w:p w14:paraId="73ED7DDC" w14:textId="77777777" w:rsidR="00F62903" w:rsidRPr="00F62903" w:rsidRDefault="00F62903" w:rsidP="00F62903">
            <w:pPr>
              <w:jc w:val="center"/>
              <w:rPr>
                <w:rFonts w:ascii="Arial" w:eastAsia="Times" w:hAnsi="Arial" w:cs="Arial"/>
              </w:rPr>
            </w:pPr>
            <w:r w:rsidRPr="00F62903">
              <w:rPr>
                <w:rFonts w:ascii="Arial" w:eastAsia="Times" w:hAnsi="Arial" w:cs="Arial"/>
              </w:rPr>
              <w:t>No Concern</w:t>
            </w:r>
          </w:p>
        </w:tc>
        <w:tc>
          <w:tcPr>
            <w:tcW w:w="2693" w:type="dxa"/>
            <w:shd w:val="clear" w:color="auto" w:fill="92D050"/>
          </w:tcPr>
          <w:p w14:paraId="79025FEC" w14:textId="77777777" w:rsidR="00F62903" w:rsidRPr="00F62903" w:rsidRDefault="00F62903" w:rsidP="00F62903">
            <w:pPr>
              <w:jc w:val="center"/>
              <w:rPr>
                <w:rFonts w:ascii="Arial" w:eastAsia="Times" w:hAnsi="Arial" w:cs="Arial"/>
              </w:rPr>
            </w:pPr>
            <w:r w:rsidRPr="00F62903">
              <w:rPr>
                <w:rFonts w:ascii="Arial" w:eastAsia="Times" w:hAnsi="Arial" w:cs="Arial"/>
              </w:rPr>
              <w:t>Low Concern</w:t>
            </w:r>
          </w:p>
        </w:tc>
        <w:tc>
          <w:tcPr>
            <w:tcW w:w="2977" w:type="dxa"/>
            <w:shd w:val="clear" w:color="auto" w:fill="FFC000"/>
          </w:tcPr>
          <w:p w14:paraId="6B26DC70" w14:textId="77777777" w:rsidR="00F62903" w:rsidRPr="00F62903" w:rsidRDefault="00F62903" w:rsidP="00F62903">
            <w:pPr>
              <w:jc w:val="center"/>
              <w:rPr>
                <w:rFonts w:ascii="Arial" w:eastAsia="Times" w:hAnsi="Arial" w:cs="Arial"/>
              </w:rPr>
            </w:pPr>
            <w:r w:rsidRPr="00F62903">
              <w:rPr>
                <w:rFonts w:ascii="Arial" w:eastAsia="Times" w:hAnsi="Arial" w:cs="Arial"/>
              </w:rPr>
              <w:t>Medium Concern</w:t>
            </w:r>
          </w:p>
        </w:tc>
        <w:tc>
          <w:tcPr>
            <w:tcW w:w="2693" w:type="dxa"/>
            <w:shd w:val="clear" w:color="auto" w:fill="FF0000"/>
          </w:tcPr>
          <w:p w14:paraId="4CE3B0B2" w14:textId="77777777" w:rsidR="00F62903" w:rsidRPr="00F62903" w:rsidRDefault="00F62903" w:rsidP="00F62903">
            <w:pPr>
              <w:jc w:val="center"/>
              <w:rPr>
                <w:rFonts w:ascii="Arial" w:eastAsia="Times" w:hAnsi="Arial" w:cs="Arial"/>
              </w:rPr>
            </w:pPr>
            <w:r w:rsidRPr="00F62903">
              <w:rPr>
                <w:rFonts w:ascii="Arial" w:eastAsia="Times" w:hAnsi="Arial" w:cs="Arial"/>
              </w:rPr>
              <w:t>High Concern</w:t>
            </w:r>
          </w:p>
        </w:tc>
      </w:tr>
      <w:tr w:rsidR="00F62903" w:rsidRPr="00F62903" w14:paraId="6353C85B" w14:textId="77777777" w:rsidTr="00F62903">
        <w:tc>
          <w:tcPr>
            <w:tcW w:w="3114" w:type="dxa"/>
          </w:tcPr>
          <w:p w14:paraId="1BE19DE3" w14:textId="77777777" w:rsidR="00F62903" w:rsidRPr="00F62903" w:rsidRDefault="00F62903" w:rsidP="00F62903">
            <w:pPr>
              <w:rPr>
                <w:rFonts w:ascii="Arial" w:eastAsia="Times" w:hAnsi="Arial" w:cs="Arial"/>
              </w:rPr>
            </w:pPr>
          </w:p>
        </w:tc>
        <w:tc>
          <w:tcPr>
            <w:tcW w:w="3544" w:type="dxa"/>
          </w:tcPr>
          <w:p w14:paraId="3972C297" w14:textId="77777777" w:rsidR="00F62903" w:rsidRPr="00F62903" w:rsidRDefault="00F62903" w:rsidP="00F62903">
            <w:pPr>
              <w:rPr>
                <w:rFonts w:ascii="Arial" w:eastAsia="Times" w:hAnsi="Arial" w:cs="Arial"/>
              </w:rPr>
            </w:pPr>
          </w:p>
        </w:tc>
        <w:tc>
          <w:tcPr>
            <w:tcW w:w="2693" w:type="dxa"/>
          </w:tcPr>
          <w:p w14:paraId="029FEC62" w14:textId="77777777" w:rsidR="00F62903" w:rsidRPr="00F62903" w:rsidRDefault="00F62903" w:rsidP="00F62903">
            <w:pPr>
              <w:rPr>
                <w:rFonts w:ascii="Arial" w:eastAsia="Times" w:hAnsi="Arial" w:cs="Arial"/>
              </w:rPr>
            </w:pPr>
          </w:p>
        </w:tc>
        <w:tc>
          <w:tcPr>
            <w:tcW w:w="2977" w:type="dxa"/>
          </w:tcPr>
          <w:p w14:paraId="4C3C10B1" w14:textId="77777777" w:rsidR="00F62903" w:rsidRPr="00F62903" w:rsidRDefault="00F62903" w:rsidP="00F62903">
            <w:pPr>
              <w:rPr>
                <w:rFonts w:ascii="Arial" w:eastAsia="Times" w:hAnsi="Arial" w:cs="Arial"/>
              </w:rPr>
            </w:pPr>
          </w:p>
          <w:p w14:paraId="37592CC5" w14:textId="77777777" w:rsidR="00F62903" w:rsidRPr="00F62903" w:rsidRDefault="00F62903" w:rsidP="00F62903">
            <w:pPr>
              <w:rPr>
                <w:rFonts w:ascii="Arial" w:eastAsia="Times" w:hAnsi="Arial" w:cs="Arial"/>
              </w:rPr>
            </w:pPr>
          </w:p>
        </w:tc>
        <w:tc>
          <w:tcPr>
            <w:tcW w:w="2693" w:type="dxa"/>
          </w:tcPr>
          <w:p w14:paraId="73176392" w14:textId="77777777" w:rsidR="00F62903" w:rsidRPr="00F62903" w:rsidRDefault="00F62903" w:rsidP="00F62903">
            <w:pPr>
              <w:rPr>
                <w:rFonts w:ascii="Arial" w:eastAsia="Times" w:hAnsi="Arial" w:cs="Arial"/>
              </w:rPr>
            </w:pPr>
          </w:p>
        </w:tc>
      </w:tr>
    </w:tbl>
    <w:p w14:paraId="203A2FB1" w14:textId="77777777" w:rsidR="00F62903" w:rsidRPr="00F62903" w:rsidRDefault="00F62903" w:rsidP="00F62903">
      <w:pPr>
        <w:spacing w:after="160" w:line="259" w:lineRule="auto"/>
        <w:rPr>
          <w:rFonts w:ascii="Arial" w:hAnsi="Arial" w:cs="Arial"/>
        </w:rPr>
      </w:pPr>
    </w:p>
    <w:p w14:paraId="73444A9A" w14:textId="77777777" w:rsidR="00F62903" w:rsidRPr="00F62903" w:rsidRDefault="00F62903" w:rsidP="00F62903">
      <w:pPr>
        <w:spacing w:after="160" w:line="259" w:lineRule="auto"/>
        <w:rPr>
          <w:rFonts w:ascii="Arial" w:hAnsi="Arial" w:cs="Arial"/>
        </w:rPr>
      </w:pPr>
    </w:p>
    <w:tbl>
      <w:tblPr>
        <w:tblStyle w:val="TableGrid2"/>
        <w:tblW w:w="0" w:type="auto"/>
        <w:tblLook w:val="04A0" w:firstRow="1" w:lastRow="0" w:firstColumn="1" w:lastColumn="0" w:noHBand="0" w:noVBand="1"/>
      </w:tblPr>
      <w:tblGrid>
        <w:gridCol w:w="15021"/>
      </w:tblGrid>
      <w:tr w:rsidR="00F62903" w:rsidRPr="00F62903" w14:paraId="2EE0FD7B" w14:textId="77777777" w:rsidTr="00F62903">
        <w:tc>
          <w:tcPr>
            <w:tcW w:w="15021" w:type="dxa"/>
            <w:shd w:val="clear" w:color="auto" w:fill="D9D9D9" w:themeFill="background1" w:themeFillShade="D9"/>
          </w:tcPr>
          <w:p w14:paraId="1DEEE3B8" w14:textId="77777777" w:rsidR="00F62903" w:rsidRPr="00F62903" w:rsidRDefault="00F62903" w:rsidP="00F62903">
            <w:pPr>
              <w:spacing w:after="160" w:line="259" w:lineRule="auto"/>
              <w:rPr>
                <w:rFonts w:ascii="Arial" w:hAnsi="Arial" w:cs="Arial"/>
                <w:b/>
                <w:sz w:val="24"/>
                <w:szCs w:val="24"/>
              </w:rPr>
            </w:pPr>
            <w:r w:rsidRPr="00F62903">
              <w:rPr>
                <w:rFonts w:ascii="Arial" w:hAnsi="Arial" w:cs="Arial"/>
                <w:b/>
                <w:sz w:val="24"/>
                <w:szCs w:val="24"/>
              </w:rPr>
              <w:t>Other Information</w:t>
            </w:r>
          </w:p>
          <w:p w14:paraId="70A2C15D" w14:textId="77777777" w:rsidR="00F62903" w:rsidRPr="00F62903" w:rsidRDefault="00F62903" w:rsidP="00F62903">
            <w:pPr>
              <w:spacing w:after="160" w:line="259" w:lineRule="auto"/>
              <w:rPr>
                <w:rFonts w:ascii="Arial" w:hAnsi="Arial" w:cs="Arial"/>
                <w:b/>
              </w:rPr>
            </w:pPr>
            <w:r w:rsidRPr="00F62903">
              <w:rPr>
                <w:rFonts w:ascii="Arial" w:hAnsi="Arial" w:cs="Arial"/>
                <w:b/>
              </w:rPr>
              <w:t>(Including the names of adults /peers, and locations of concern)</w:t>
            </w:r>
          </w:p>
        </w:tc>
      </w:tr>
      <w:tr w:rsidR="00F62903" w:rsidRPr="00F62903" w14:paraId="6C5B8EDD" w14:textId="77777777" w:rsidTr="00F62903">
        <w:tc>
          <w:tcPr>
            <w:tcW w:w="15021" w:type="dxa"/>
          </w:tcPr>
          <w:p w14:paraId="0869125B" w14:textId="77777777" w:rsidR="00F62903" w:rsidRPr="00F62903" w:rsidRDefault="00F62903" w:rsidP="00F62903">
            <w:pPr>
              <w:spacing w:after="160" w:line="259" w:lineRule="auto"/>
              <w:rPr>
                <w:rFonts w:ascii="Arial" w:hAnsi="Arial" w:cs="Arial"/>
              </w:rPr>
            </w:pPr>
          </w:p>
          <w:p w14:paraId="41F1E927" w14:textId="77777777" w:rsidR="00F62903" w:rsidRPr="00F62903" w:rsidRDefault="00F62903" w:rsidP="00F62903">
            <w:pPr>
              <w:spacing w:after="160" w:line="259" w:lineRule="auto"/>
              <w:rPr>
                <w:rFonts w:ascii="Arial" w:hAnsi="Arial" w:cs="Arial"/>
              </w:rPr>
            </w:pPr>
          </w:p>
          <w:p w14:paraId="788A4A91" w14:textId="77777777" w:rsidR="00F62903" w:rsidRPr="00F62903" w:rsidRDefault="00F62903" w:rsidP="00F62903">
            <w:pPr>
              <w:spacing w:after="160" w:line="259" w:lineRule="auto"/>
              <w:rPr>
                <w:rFonts w:ascii="Arial" w:hAnsi="Arial" w:cs="Arial"/>
              </w:rPr>
            </w:pPr>
          </w:p>
        </w:tc>
      </w:tr>
    </w:tbl>
    <w:p w14:paraId="0F84AD99" w14:textId="77777777" w:rsidR="00F62903" w:rsidRPr="00F62903" w:rsidRDefault="00F62903" w:rsidP="00F62903">
      <w:pPr>
        <w:spacing w:after="160" w:line="259" w:lineRule="auto"/>
        <w:rPr>
          <w:rFonts w:ascii="Arial" w:hAnsi="Arial" w:cs="Arial"/>
        </w:rPr>
      </w:pPr>
    </w:p>
    <w:tbl>
      <w:tblPr>
        <w:tblStyle w:val="TableGrid2"/>
        <w:tblW w:w="15026" w:type="dxa"/>
        <w:tblInd w:w="-5" w:type="dxa"/>
        <w:tblLook w:val="04A0" w:firstRow="1" w:lastRow="0" w:firstColumn="1" w:lastColumn="0" w:noHBand="0" w:noVBand="1"/>
      </w:tblPr>
      <w:tblGrid>
        <w:gridCol w:w="3261"/>
        <w:gridCol w:w="11765"/>
      </w:tblGrid>
      <w:tr w:rsidR="00F62903" w:rsidRPr="00F62903" w14:paraId="7829585A" w14:textId="77777777" w:rsidTr="00F62903">
        <w:tc>
          <w:tcPr>
            <w:tcW w:w="3261" w:type="dxa"/>
            <w:shd w:val="clear" w:color="auto" w:fill="D9D9D9" w:themeFill="background1" w:themeFillShade="D9"/>
          </w:tcPr>
          <w:p w14:paraId="70047D0D" w14:textId="77777777" w:rsidR="00F62903" w:rsidRPr="00F62903" w:rsidRDefault="00F62903" w:rsidP="00F62903">
            <w:pPr>
              <w:tabs>
                <w:tab w:val="left" w:pos="7797"/>
              </w:tabs>
              <w:rPr>
                <w:rFonts w:ascii="Arial" w:eastAsia="Times" w:hAnsi="Arial" w:cs="Arial"/>
                <w:lang w:bidi="th-TH"/>
              </w:rPr>
            </w:pPr>
            <w:r w:rsidRPr="00F62903">
              <w:rPr>
                <w:rFonts w:ascii="Arial" w:eastAsia="Times" w:hAnsi="Arial" w:cs="Arial"/>
                <w:b/>
                <w:lang w:bidi="th-TH"/>
              </w:rPr>
              <w:t xml:space="preserve">Views of the child or young person </w:t>
            </w:r>
          </w:p>
        </w:tc>
        <w:tc>
          <w:tcPr>
            <w:tcW w:w="11765" w:type="dxa"/>
          </w:tcPr>
          <w:p w14:paraId="773E5DF2" w14:textId="77777777" w:rsidR="00F62903" w:rsidRPr="00F62903" w:rsidRDefault="00F62903" w:rsidP="00F62903">
            <w:pPr>
              <w:tabs>
                <w:tab w:val="left" w:pos="7797"/>
              </w:tabs>
              <w:rPr>
                <w:rFonts w:ascii="Arial" w:eastAsia="Times" w:hAnsi="Arial" w:cs="Angsana New"/>
                <w:lang w:bidi="th-TH"/>
              </w:rPr>
            </w:pPr>
          </w:p>
          <w:p w14:paraId="2EA7016E" w14:textId="77777777" w:rsidR="00F62903" w:rsidRPr="00F62903" w:rsidRDefault="00F62903" w:rsidP="00F62903">
            <w:pPr>
              <w:tabs>
                <w:tab w:val="left" w:pos="7797"/>
              </w:tabs>
              <w:rPr>
                <w:rFonts w:ascii="Arial" w:eastAsia="Times" w:hAnsi="Arial" w:cs="Angsana New"/>
                <w:lang w:bidi="th-TH"/>
              </w:rPr>
            </w:pPr>
          </w:p>
          <w:p w14:paraId="57EE9DD2" w14:textId="77777777" w:rsidR="00F62903" w:rsidRPr="00F62903" w:rsidRDefault="00F62903" w:rsidP="00F62903">
            <w:pPr>
              <w:tabs>
                <w:tab w:val="left" w:pos="7797"/>
              </w:tabs>
              <w:rPr>
                <w:rFonts w:ascii="Arial" w:eastAsia="Times" w:hAnsi="Arial" w:cs="Angsana New"/>
                <w:lang w:bidi="th-TH"/>
              </w:rPr>
            </w:pPr>
          </w:p>
        </w:tc>
      </w:tr>
      <w:tr w:rsidR="00F62903" w:rsidRPr="00F62903" w14:paraId="62ADD01F" w14:textId="77777777" w:rsidTr="00F62903">
        <w:trPr>
          <w:trHeight w:val="694"/>
        </w:trPr>
        <w:tc>
          <w:tcPr>
            <w:tcW w:w="3261" w:type="dxa"/>
            <w:shd w:val="clear" w:color="auto" w:fill="D9D9D9" w:themeFill="background1" w:themeFillShade="D9"/>
          </w:tcPr>
          <w:p w14:paraId="652F7771" w14:textId="77777777" w:rsidR="00F62903" w:rsidRPr="00F62903" w:rsidRDefault="00F62903" w:rsidP="00F62903">
            <w:pPr>
              <w:tabs>
                <w:tab w:val="left" w:pos="7797"/>
              </w:tabs>
              <w:rPr>
                <w:rFonts w:ascii="Arial" w:eastAsia="Times" w:hAnsi="Arial" w:cs="Arial"/>
                <w:b/>
                <w:lang w:bidi="th-TH"/>
              </w:rPr>
            </w:pPr>
            <w:r w:rsidRPr="00F62903">
              <w:rPr>
                <w:rFonts w:ascii="Arial" w:eastAsia="Times" w:hAnsi="Arial" w:cs="Arial"/>
                <w:b/>
                <w:lang w:bidi="th-TH"/>
              </w:rPr>
              <w:t xml:space="preserve">Views of the parent /carer </w:t>
            </w:r>
          </w:p>
          <w:p w14:paraId="690628E7" w14:textId="77777777" w:rsidR="00F62903" w:rsidRPr="00F62903" w:rsidRDefault="00F62903" w:rsidP="00F62903">
            <w:pPr>
              <w:tabs>
                <w:tab w:val="left" w:pos="7797"/>
              </w:tabs>
              <w:rPr>
                <w:rFonts w:ascii="Arial" w:eastAsia="Times" w:hAnsi="Arial" w:cs="Arial"/>
                <w:b/>
                <w:lang w:bidi="th-TH"/>
              </w:rPr>
            </w:pPr>
          </w:p>
        </w:tc>
        <w:tc>
          <w:tcPr>
            <w:tcW w:w="11765" w:type="dxa"/>
          </w:tcPr>
          <w:p w14:paraId="2C5C139D" w14:textId="77777777" w:rsidR="00F62903" w:rsidRPr="00F62903" w:rsidRDefault="00F62903" w:rsidP="00F62903">
            <w:pPr>
              <w:tabs>
                <w:tab w:val="left" w:pos="7797"/>
              </w:tabs>
              <w:rPr>
                <w:rFonts w:ascii="Arial" w:eastAsia="Times" w:hAnsi="Arial" w:cs="Angsana New"/>
                <w:lang w:bidi="th-TH"/>
              </w:rPr>
            </w:pPr>
          </w:p>
          <w:p w14:paraId="636944E0" w14:textId="77777777" w:rsidR="00F62903" w:rsidRPr="00F62903" w:rsidRDefault="00F62903" w:rsidP="00F62903">
            <w:pPr>
              <w:tabs>
                <w:tab w:val="left" w:pos="7797"/>
              </w:tabs>
              <w:rPr>
                <w:rFonts w:ascii="Arial" w:eastAsia="Times" w:hAnsi="Arial" w:cs="Angsana New"/>
                <w:lang w:bidi="th-TH"/>
              </w:rPr>
            </w:pPr>
          </w:p>
          <w:p w14:paraId="58843338" w14:textId="77777777" w:rsidR="00F62903" w:rsidRPr="00F62903" w:rsidRDefault="00F62903" w:rsidP="00F62903">
            <w:pPr>
              <w:tabs>
                <w:tab w:val="left" w:pos="7797"/>
              </w:tabs>
              <w:rPr>
                <w:rFonts w:ascii="Arial" w:eastAsia="Times" w:hAnsi="Arial" w:cs="Angsana New"/>
                <w:lang w:bidi="th-TH"/>
              </w:rPr>
            </w:pPr>
          </w:p>
        </w:tc>
      </w:tr>
      <w:tr w:rsidR="00F62903" w:rsidRPr="00F62903" w14:paraId="144E2DDC" w14:textId="77777777" w:rsidTr="00F62903">
        <w:tc>
          <w:tcPr>
            <w:tcW w:w="3261" w:type="dxa"/>
            <w:shd w:val="clear" w:color="auto" w:fill="D9D9D9" w:themeFill="background1" w:themeFillShade="D9"/>
          </w:tcPr>
          <w:p w14:paraId="41161ADD" w14:textId="77777777" w:rsidR="00F62903" w:rsidRPr="00F62903" w:rsidRDefault="00F62903" w:rsidP="00F62903">
            <w:pPr>
              <w:tabs>
                <w:tab w:val="left" w:pos="7797"/>
              </w:tabs>
              <w:rPr>
                <w:rFonts w:ascii="Arial" w:eastAsia="Times" w:hAnsi="Arial" w:cs="Arial"/>
                <w:b/>
                <w:lang w:bidi="th-TH"/>
              </w:rPr>
            </w:pPr>
            <w:r w:rsidRPr="00F62903">
              <w:rPr>
                <w:rFonts w:ascii="Arial" w:eastAsia="Times" w:hAnsi="Arial" w:cs="Arial"/>
                <w:b/>
                <w:lang w:bidi="th-TH"/>
              </w:rPr>
              <w:t>Views of other professionals</w:t>
            </w:r>
          </w:p>
        </w:tc>
        <w:tc>
          <w:tcPr>
            <w:tcW w:w="11765" w:type="dxa"/>
          </w:tcPr>
          <w:p w14:paraId="081175D1" w14:textId="77777777" w:rsidR="00F62903" w:rsidRPr="00F62903" w:rsidRDefault="00F62903" w:rsidP="00F62903">
            <w:pPr>
              <w:tabs>
                <w:tab w:val="left" w:pos="7797"/>
              </w:tabs>
              <w:rPr>
                <w:rFonts w:ascii="Arial" w:eastAsia="Times" w:hAnsi="Arial" w:cs="Angsana New"/>
                <w:lang w:bidi="th-TH"/>
              </w:rPr>
            </w:pPr>
          </w:p>
          <w:p w14:paraId="20E18B20" w14:textId="77777777" w:rsidR="00F62903" w:rsidRPr="00F62903" w:rsidRDefault="00F62903" w:rsidP="00F62903">
            <w:pPr>
              <w:tabs>
                <w:tab w:val="left" w:pos="7797"/>
              </w:tabs>
              <w:rPr>
                <w:rFonts w:ascii="Arial" w:eastAsia="Times" w:hAnsi="Arial" w:cs="Angsana New"/>
                <w:lang w:bidi="th-TH"/>
              </w:rPr>
            </w:pPr>
          </w:p>
          <w:p w14:paraId="07A306F2" w14:textId="77777777" w:rsidR="00F62903" w:rsidRPr="00F62903" w:rsidRDefault="00F62903" w:rsidP="00F62903">
            <w:pPr>
              <w:tabs>
                <w:tab w:val="left" w:pos="7797"/>
              </w:tabs>
              <w:rPr>
                <w:rFonts w:ascii="Arial" w:eastAsia="Times" w:hAnsi="Arial" w:cs="Angsana New"/>
                <w:lang w:bidi="th-TH"/>
              </w:rPr>
            </w:pPr>
          </w:p>
        </w:tc>
      </w:tr>
    </w:tbl>
    <w:p w14:paraId="16421064" w14:textId="77777777" w:rsidR="00F62903" w:rsidRPr="00F62903" w:rsidRDefault="00F62903" w:rsidP="00F62903">
      <w:pPr>
        <w:spacing w:after="160" w:line="259" w:lineRule="auto"/>
        <w:rPr>
          <w:rFonts w:ascii="Arial" w:hAnsi="Arial" w:cs="Arial"/>
        </w:rPr>
      </w:pPr>
    </w:p>
    <w:tbl>
      <w:tblPr>
        <w:tblStyle w:val="TableGrid2"/>
        <w:tblW w:w="0" w:type="auto"/>
        <w:tblLook w:val="04A0" w:firstRow="1" w:lastRow="0" w:firstColumn="1" w:lastColumn="0" w:noHBand="0" w:noVBand="1"/>
      </w:tblPr>
      <w:tblGrid>
        <w:gridCol w:w="15021"/>
      </w:tblGrid>
      <w:tr w:rsidR="00F62903" w:rsidRPr="00F62903" w14:paraId="3F057D77" w14:textId="77777777" w:rsidTr="00F62903">
        <w:tc>
          <w:tcPr>
            <w:tcW w:w="15021" w:type="dxa"/>
            <w:shd w:val="clear" w:color="auto" w:fill="D9D9D9" w:themeFill="background1" w:themeFillShade="D9"/>
          </w:tcPr>
          <w:p w14:paraId="7F7B7A08" w14:textId="77777777" w:rsidR="00F62903" w:rsidRPr="00F62903" w:rsidRDefault="00F62903" w:rsidP="00F62903">
            <w:pPr>
              <w:spacing w:after="160" w:line="259" w:lineRule="auto"/>
              <w:rPr>
                <w:rFonts w:ascii="Arial" w:hAnsi="Arial" w:cs="Arial"/>
              </w:rPr>
            </w:pPr>
            <w:r w:rsidRPr="00F62903">
              <w:rPr>
                <w:rFonts w:ascii="Arial" w:hAnsi="Arial" w:cs="Arial"/>
                <w:b/>
                <w:sz w:val="24"/>
                <w:szCs w:val="24"/>
              </w:rPr>
              <w:t>Overall Assessed Level of Vulnerability and Risk</w:t>
            </w:r>
          </w:p>
        </w:tc>
      </w:tr>
    </w:tbl>
    <w:p w14:paraId="50AB221C" w14:textId="77777777" w:rsidR="00F62903" w:rsidRPr="00F62903" w:rsidRDefault="00F62903" w:rsidP="00F62903">
      <w:pPr>
        <w:spacing w:after="160" w:line="259" w:lineRule="auto"/>
        <w:rPr>
          <w:rFonts w:ascii="Arial" w:hAnsi="Arial" w:cs="Arial"/>
        </w:rPr>
      </w:pPr>
    </w:p>
    <w:p w14:paraId="50486AE1" w14:textId="0D7A3B64" w:rsidR="00F62903" w:rsidRPr="00F62903" w:rsidRDefault="00F62903" w:rsidP="00F62903">
      <w:pPr>
        <w:ind w:left="360" w:right="454"/>
        <w:jc w:val="both"/>
        <w:rPr>
          <w:rFonts w:asciiTheme="minorHAnsi" w:hAnsiTheme="minorHAnsi" w:cstheme="minorHAnsi"/>
        </w:rPr>
      </w:pPr>
      <w:r w:rsidRPr="00F62903">
        <w:rPr>
          <w:rFonts w:asciiTheme="minorHAnsi" w:hAnsiTheme="minorHAnsi" w:cstheme="minorHAnsi"/>
          <w:b/>
        </w:rPr>
        <w:t>Please note *</w:t>
      </w:r>
      <w:r w:rsidRPr="00F62903">
        <w:rPr>
          <w:rFonts w:asciiTheme="minorHAnsi" w:hAnsiTheme="minorHAnsi" w:cstheme="minorHAnsi"/>
        </w:rPr>
        <w:t xml:space="preserve"> One high risk and </w:t>
      </w:r>
      <w:r w:rsidR="003F029A" w:rsidRPr="00F62903">
        <w:rPr>
          <w:rFonts w:asciiTheme="minorHAnsi" w:hAnsiTheme="minorHAnsi" w:cstheme="minorHAnsi"/>
        </w:rPr>
        <w:t>vulnerability</w:t>
      </w:r>
      <w:r w:rsidRPr="00F62903">
        <w:rPr>
          <w:rFonts w:asciiTheme="minorHAnsi" w:hAnsiTheme="minorHAnsi" w:cstheme="minorHAnsi"/>
        </w:rPr>
        <w:t xml:space="preserve"> indicator, or several low risk indicators may indicate a serious concern relating to a child’s </w:t>
      </w:r>
      <w:r w:rsidR="003F029A" w:rsidRPr="00F62903">
        <w:rPr>
          <w:rFonts w:asciiTheme="minorHAnsi" w:hAnsiTheme="minorHAnsi" w:cstheme="minorHAnsi"/>
        </w:rPr>
        <w:t>vulnerability</w:t>
      </w:r>
      <w:r w:rsidRPr="00F62903">
        <w:rPr>
          <w:rFonts w:asciiTheme="minorHAnsi" w:hAnsiTheme="minorHAnsi" w:cstheme="minorHAnsi"/>
        </w:rPr>
        <w:t xml:space="preserve"> and /or risk of exploitation, alternatively overall analysis may conclude that concerns are not related to exploitation, but that there are concerns which require addressing via the child’s overall plan. Professional analysis, and judgement based on knowledge of the child, the voice of the child, parent /carer views and research should inform the overall assessed risk.</w:t>
      </w:r>
    </w:p>
    <w:p w14:paraId="05392A5C" w14:textId="77777777" w:rsidR="00F62903" w:rsidRPr="00F62903" w:rsidRDefault="00F62903" w:rsidP="00F62903">
      <w:pPr>
        <w:ind w:left="360" w:right="454"/>
        <w:jc w:val="both"/>
        <w:rPr>
          <w:rFonts w:ascii="Arial" w:hAnsi="Arial" w:cs="Arial"/>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9922"/>
        <w:gridCol w:w="1843"/>
      </w:tblGrid>
      <w:tr w:rsidR="00F62903" w:rsidRPr="00F62903" w14:paraId="5622B0DB" w14:textId="77777777" w:rsidTr="00F62903">
        <w:tc>
          <w:tcPr>
            <w:tcW w:w="3261" w:type="dxa"/>
            <w:tcBorders>
              <w:bottom w:val="single" w:sz="4" w:space="0" w:color="auto"/>
            </w:tcBorders>
            <w:shd w:val="clear" w:color="auto" w:fill="C6D9F1" w:themeFill="text2" w:themeFillTint="33"/>
          </w:tcPr>
          <w:p w14:paraId="7D1ABF1E" w14:textId="77777777" w:rsidR="00F62903" w:rsidRPr="00F62903" w:rsidRDefault="00F62903" w:rsidP="00F62903">
            <w:pPr>
              <w:tabs>
                <w:tab w:val="left" w:pos="7797"/>
              </w:tabs>
              <w:jc w:val="center"/>
              <w:rPr>
                <w:rFonts w:ascii="Arial" w:eastAsia="Times" w:hAnsi="Arial" w:cs="Arial"/>
                <w:b/>
                <w:lang w:eastAsia="en-GB" w:bidi="th-TH"/>
              </w:rPr>
            </w:pPr>
          </w:p>
          <w:p w14:paraId="0622EED8" w14:textId="77777777" w:rsidR="00F62903" w:rsidRPr="00F62903" w:rsidRDefault="00F62903" w:rsidP="00F62903">
            <w:pPr>
              <w:tabs>
                <w:tab w:val="left" w:pos="7797"/>
              </w:tabs>
              <w:jc w:val="center"/>
              <w:rPr>
                <w:rFonts w:ascii="Arial" w:eastAsia="Times" w:hAnsi="Arial" w:cs="Arial"/>
                <w:b/>
                <w:lang w:eastAsia="en-GB" w:bidi="th-TH"/>
              </w:rPr>
            </w:pPr>
            <w:r w:rsidRPr="00F62903">
              <w:rPr>
                <w:rFonts w:ascii="Arial" w:eastAsia="Times" w:hAnsi="Arial" w:cs="Arial"/>
                <w:b/>
                <w:lang w:eastAsia="en-GB" w:bidi="th-TH"/>
              </w:rPr>
              <w:t xml:space="preserve">No risk </w:t>
            </w:r>
          </w:p>
          <w:p w14:paraId="05317B36" w14:textId="77777777" w:rsidR="00F62903" w:rsidRPr="00F62903" w:rsidRDefault="00F62903" w:rsidP="00F62903">
            <w:pPr>
              <w:tabs>
                <w:tab w:val="left" w:pos="7797"/>
              </w:tabs>
              <w:jc w:val="center"/>
              <w:rPr>
                <w:rFonts w:ascii="Arial" w:eastAsia="Times" w:hAnsi="Arial" w:cs="Arial"/>
                <w:b/>
                <w:lang w:eastAsia="en-GB" w:bidi="th-TH"/>
              </w:rPr>
            </w:pPr>
          </w:p>
        </w:tc>
        <w:tc>
          <w:tcPr>
            <w:tcW w:w="9922" w:type="dxa"/>
            <w:shd w:val="clear" w:color="auto" w:fill="auto"/>
          </w:tcPr>
          <w:p w14:paraId="56507692" w14:textId="182D928D" w:rsidR="00F62903" w:rsidRPr="00F62903" w:rsidRDefault="00F62903" w:rsidP="00F62903">
            <w:pPr>
              <w:tabs>
                <w:tab w:val="left" w:pos="7797"/>
              </w:tabs>
              <w:contextualSpacing/>
              <w:jc w:val="both"/>
              <w:rPr>
                <w:rFonts w:ascii="Arial" w:eastAsia="Times" w:hAnsi="Arial" w:cs="Arial"/>
                <w:lang w:eastAsia="en-GB" w:bidi="th-TH"/>
              </w:rPr>
            </w:pPr>
            <w:r w:rsidRPr="00F62903">
              <w:rPr>
                <w:rFonts w:ascii="Arial" w:eastAsia="Times" w:hAnsi="Arial" w:cs="Arial"/>
                <w:lang w:eastAsia="en-GB" w:bidi="th-TH"/>
              </w:rPr>
              <w:t xml:space="preserve">Whilst there may be concerns for the welfare of the child /young person, which may involve the requirement of service provision for other assessed risks, the assessment of </w:t>
            </w:r>
            <w:r w:rsidR="003F029A" w:rsidRPr="00F62903">
              <w:rPr>
                <w:rFonts w:ascii="Arial" w:eastAsia="Times" w:hAnsi="Arial" w:cs="Arial"/>
                <w:lang w:eastAsia="en-GB" w:bidi="th-TH"/>
              </w:rPr>
              <w:t>vulnerability</w:t>
            </w:r>
            <w:r w:rsidRPr="00F62903">
              <w:rPr>
                <w:rFonts w:ascii="Arial" w:eastAsia="Times" w:hAnsi="Arial" w:cs="Arial"/>
                <w:lang w:eastAsia="en-GB" w:bidi="th-TH"/>
              </w:rPr>
              <w:t xml:space="preserve"> and risk indicates that there are no current exploitation concerns for the child /young person.</w:t>
            </w:r>
          </w:p>
        </w:tc>
        <w:tc>
          <w:tcPr>
            <w:tcW w:w="1843" w:type="dxa"/>
          </w:tcPr>
          <w:p w14:paraId="67E1A277" w14:textId="77777777" w:rsidR="00F62903" w:rsidRPr="00F62903" w:rsidRDefault="00F62903" w:rsidP="00F62903">
            <w:pPr>
              <w:tabs>
                <w:tab w:val="left" w:pos="7797"/>
              </w:tabs>
              <w:rPr>
                <w:rFonts w:ascii="Arial" w:eastAsia="Times" w:hAnsi="Arial" w:cs="Arial"/>
                <w:lang w:eastAsia="en-GB" w:bidi="th-TH"/>
              </w:rPr>
            </w:pPr>
          </w:p>
        </w:tc>
      </w:tr>
      <w:tr w:rsidR="00F62903" w:rsidRPr="00F62903" w14:paraId="6056D9FD" w14:textId="77777777" w:rsidTr="00F62903">
        <w:tc>
          <w:tcPr>
            <w:tcW w:w="3261" w:type="dxa"/>
            <w:tcBorders>
              <w:bottom w:val="single" w:sz="4" w:space="0" w:color="auto"/>
            </w:tcBorders>
            <w:shd w:val="clear" w:color="auto" w:fill="92D050"/>
          </w:tcPr>
          <w:p w14:paraId="0BE7A48B" w14:textId="77777777" w:rsidR="00F62903" w:rsidRPr="00F62903" w:rsidRDefault="00F62903" w:rsidP="00F62903">
            <w:pPr>
              <w:tabs>
                <w:tab w:val="left" w:pos="7797"/>
              </w:tabs>
              <w:jc w:val="center"/>
              <w:rPr>
                <w:rFonts w:ascii="Arial" w:eastAsia="Times" w:hAnsi="Arial" w:cs="Arial"/>
                <w:b/>
                <w:lang w:eastAsia="en-GB" w:bidi="th-TH"/>
              </w:rPr>
            </w:pPr>
          </w:p>
          <w:p w14:paraId="50A019F3" w14:textId="77777777" w:rsidR="00F62903" w:rsidRPr="00F62903" w:rsidRDefault="00F62903" w:rsidP="00F62903">
            <w:pPr>
              <w:tabs>
                <w:tab w:val="left" w:pos="7797"/>
              </w:tabs>
              <w:jc w:val="center"/>
              <w:rPr>
                <w:rFonts w:ascii="Arial" w:eastAsia="Times" w:hAnsi="Arial" w:cs="Arial"/>
                <w:b/>
                <w:lang w:eastAsia="en-GB" w:bidi="th-TH"/>
              </w:rPr>
            </w:pPr>
            <w:r w:rsidRPr="00F62903">
              <w:rPr>
                <w:rFonts w:ascii="Arial" w:eastAsia="Times" w:hAnsi="Arial" w:cs="Arial"/>
                <w:b/>
                <w:lang w:eastAsia="en-GB" w:bidi="th-TH"/>
              </w:rPr>
              <w:t>Low Risk</w:t>
            </w:r>
          </w:p>
        </w:tc>
        <w:tc>
          <w:tcPr>
            <w:tcW w:w="9922" w:type="dxa"/>
            <w:shd w:val="clear" w:color="auto" w:fill="auto"/>
          </w:tcPr>
          <w:p w14:paraId="2910549F" w14:textId="24D6A0FD" w:rsidR="00F62903" w:rsidRPr="00F62903" w:rsidRDefault="00F62903" w:rsidP="00F62903">
            <w:pPr>
              <w:tabs>
                <w:tab w:val="left" w:pos="7797"/>
              </w:tabs>
              <w:contextualSpacing/>
              <w:rPr>
                <w:rFonts w:ascii="Arial" w:eastAsia="Times" w:hAnsi="Arial" w:cs="Arial"/>
                <w:lang w:eastAsia="en-GB" w:bidi="th-TH"/>
              </w:rPr>
            </w:pPr>
            <w:r w:rsidRPr="00F62903">
              <w:rPr>
                <w:rFonts w:ascii="Arial" w:eastAsia="Times" w:hAnsi="Arial" w:cs="Arial"/>
                <w:lang w:eastAsia="en-GB" w:bidi="th-TH"/>
              </w:rPr>
              <w:t xml:space="preserve">The overall analysis raise some concerns relating to the child /young person </w:t>
            </w:r>
            <w:r w:rsidR="003F029A" w:rsidRPr="00F62903">
              <w:rPr>
                <w:rFonts w:ascii="Arial" w:eastAsia="Times" w:hAnsi="Arial" w:cs="Arial"/>
                <w:lang w:eastAsia="en-GB" w:bidi="th-TH"/>
              </w:rPr>
              <w:t>vulnerability</w:t>
            </w:r>
            <w:r w:rsidRPr="00F62903">
              <w:rPr>
                <w:rFonts w:ascii="Arial" w:eastAsia="Times" w:hAnsi="Arial" w:cs="Arial"/>
                <w:lang w:eastAsia="en-GB" w:bidi="th-TH"/>
              </w:rPr>
              <w:t xml:space="preserve"> of being exploited. Concern that the child / young person is at risk of being targeted or groomed, but there are positive protective factors in the child /young person life. </w:t>
            </w:r>
          </w:p>
        </w:tc>
        <w:tc>
          <w:tcPr>
            <w:tcW w:w="1843" w:type="dxa"/>
          </w:tcPr>
          <w:p w14:paraId="728B2D54" w14:textId="77777777" w:rsidR="00F62903" w:rsidRPr="00F62903" w:rsidRDefault="00F62903" w:rsidP="00F62903">
            <w:pPr>
              <w:tabs>
                <w:tab w:val="left" w:pos="7797"/>
              </w:tabs>
              <w:rPr>
                <w:rFonts w:ascii="Arial" w:eastAsia="Times" w:hAnsi="Arial" w:cs="Arial"/>
                <w:lang w:eastAsia="en-GB" w:bidi="th-TH"/>
              </w:rPr>
            </w:pPr>
          </w:p>
        </w:tc>
      </w:tr>
      <w:tr w:rsidR="00F62903" w:rsidRPr="00F62903" w14:paraId="0FBC0EDA" w14:textId="77777777" w:rsidTr="00F62903">
        <w:tc>
          <w:tcPr>
            <w:tcW w:w="3261" w:type="dxa"/>
            <w:tcBorders>
              <w:bottom w:val="single" w:sz="4" w:space="0" w:color="auto"/>
            </w:tcBorders>
            <w:shd w:val="clear" w:color="auto" w:fill="FFC000"/>
          </w:tcPr>
          <w:p w14:paraId="7EF59D17" w14:textId="77777777" w:rsidR="00F62903" w:rsidRPr="00F62903" w:rsidRDefault="00F62903" w:rsidP="00F62903">
            <w:pPr>
              <w:tabs>
                <w:tab w:val="left" w:pos="7797"/>
              </w:tabs>
              <w:rPr>
                <w:rFonts w:ascii="Arial" w:eastAsia="Times" w:hAnsi="Arial" w:cs="Arial"/>
                <w:b/>
                <w:lang w:eastAsia="en-GB" w:bidi="th-TH"/>
              </w:rPr>
            </w:pPr>
          </w:p>
          <w:p w14:paraId="2F9887EC" w14:textId="77777777" w:rsidR="00F62903" w:rsidRPr="00F62903" w:rsidRDefault="00F62903" w:rsidP="00F62903">
            <w:pPr>
              <w:tabs>
                <w:tab w:val="left" w:pos="7797"/>
              </w:tabs>
              <w:jc w:val="center"/>
              <w:rPr>
                <w:rFonts w:ascii="Arial" w:eastAsia="Times" w:hAnsi="Arial" w:cs="Arial"/>
                <w:b/>
                <w:lang w:eastAsia="en-GB" w:bidi="th-TH"/>
              </w:rPr>
            </w:pPr>
            <w:r w:rsidRPr="00F62903">
              <w:rPr>
                <w:rFonts w:ascii="Arial" w:eastAsia="Times" w:hAnsi="Arial" w:cs="Arial"/>
                <w:b/>
                <w:lang w:eastAsia="en-GB" w:bidi="th-TH"/>
              </w:rPr>
              <w:t>Medium Risk</w:t>
            </w:r>
          </w:p>
        </w:tc>
        <w:tc>
          <w:tcPr>
            <w:tcW w:w="9922" w:type="dxa"/>
            <w:shd w:val="clear" w:color="auto" w:fill="auto"/>
          </w:tcPr>
          <w:p w14:paraId="09A33949" w14:textId="517B87AD" w:rsidR="00F62903" w:rsidRPr="00F62903" w:rsidRDefault="00F62903" w:rsidP="00F62903">
            <w:pPr>
              <w:tabs>
                <w:tab w:val="left" w:pos="7797"/>
              </w:tabs>
              <w:rPr>
                <w:rFonts w:ascii="Arial" w:eastAsia="Times" w:hAnsi="Arial" w:cs="Arial"/>
                <w:lang w:eastAsia="en-GB" w:bidi="th-TH"/>
              </w:rPr>
            </w:pPr>
            <w:r w:rsidRPr="00F62903">
              <w:rPr>
                <w:rFonts w:ascii="Arial" w:eastAsia="Times" w:hAnsi="Arial" w:cs="Arial"/>
                <w:lang w:eastAsia="en-GB" w:bidi="th-TH"/>
              </w:rPr>
              <w:t xml:space="preserve">The overall analysis indicates that the child /young person is vulnerable to being exploited and there is concern that the child /young person is at risk of opportunistic abuse, or is being targeted /groomed, however there are no assessed immediate or urgent safeguarding concerns. Whilst there are protective factors, current circumstances place him / her vulnerable to and at risk of exploitation. </w:t>
            </w:r>
          </w:p>
        </w:tc>
        <w:tc>
          <w:tcPr>
            <w:tcW w:w="1843" w:type="dxa"/>
          </w:tcPr>
          <w:p w14:paraId="55D9631C" w14:textId="77777777" w:rsidR="00F62903" w:rsidRPr="00F62903" w:rsidRDefault="00F62903" w:rsidP="00F62903">
            <w:pPr>
              <w:tabs>
                <w:tab w:val="left" w:pos="7797"/>
              </w:tabs>
              <w:rPr>
                <w:rFonts w:ascii="Arial" w:eastAsia="Times" w:hAnsi="Arial" w:cs="Arial"/>
                <w:lang w:eastAsia="en-GB" w:bidi="th-TH"/>
              </w:rPr>
            </w:pPr>
          </w:p>
        </w:tc>
      </w:tr>
      <w:tr w:rsidR="00F62903" w:rsidRPr="00F62903" w14:paraId="62FF5BF1" w14:textId="77777777" w:rsidTr="00F62903">
        <w:tc>
          <w:tcPr>
            <w:tcW w:w="3261" w:type="dxa"/>
            <w:shd w:val="clear" w:color="auto" w:fill="FF0000"/>
          </w:tcPr>
          <w:p w14:paraId="3C928754" w14:textId="77777777" w:rsidR="00F62903" w:rsidRPr="00F62903" w:rsidRDefault="00F62903" w:rsidP="00F62903">
            <w:pPr>
              <w:tabs>
                <w:tab w:val="left" w:pos="7797"/>
              </w:tabs>
              <w:rPr>
                <w:rFonts w:asciiTheme="minorHAnsi" w:eastAsia="Times" w:hAnsiTheme="minorHAnsi" w:cstheme="minorHAnsi"/>
                <w:b/>
                <w:lang w:eastAsia="en-GB" w:bidi="th-TH"/>
              </w:rPr>
            </w:pPr>
          </w:p>
          <w:p w14:paraId="5C5E7BF4" w14:textId="77777777" w:rsidR="00F62903" w:rsidRPr="00F62903" w:rsidRDefault="00F62903" w:rsidP="00F62903">
            <w:pPr>
              <w:tabs>
                <w:tab w:val="left" w:pos="7797"/>
              </w:tabs>
              <w:jc w:val="center"/>
              <w:rPr>
                <w:rFonts w:ascii="Arial" w:eastAsia="Times" w:hAnsi="Arial" w:cs="Arial"/>
                <w:b/>
                <w:lang w:eastAsia="en-GB" w:bidi="th-TH"/>
              </w:rPr>
            </w:pPr>
            <w:r w:rsidRPr="00F62903">
              <w:rPr>
                <w:rFonts w:ascii="Arial" w:eastAsia="Times" w:hAnsi="Arial" w:cs="Arial"/>
                <w:b/>
                <w:lang w:eastAsia="en-GB" w:bidi="th-TH"/>
              </w:rPr>
              <w:t>Highest Risk</w:t>
            </w:r>
          </w:p>
          <w:p w14:paraId="2FC622B2" w14:textId="77777777" w:rsidR="00F62903" w:rsidRPr="00F62903" w:rsidRDefault="00F62903" w:rsidP="00F62903">
            <w:pPr>
              <w:tabs>
                <w:tab w:val="left" w:pos="7797"/>
              </w:tabs>
              <w:jc w:val="center"/>
              <w:rPr>
                <w:rFonts w:ascii="Arial" w:eastAsia="Times" w:hAnsi="Arial" w:cs="Arial"/>
                <w:b/>
                <w:lang w:eastAsia="en-GB" w:bidi="th-TH"/>
              </w:rPr>
            </w:pPr>
          </w:p>
        </w:tc>
        <w:tc>
          <w:tcPr>
            <w:tcW w:w="9922" w:type="dxa"/>
            <w:shd w:val="clear" w:color="auto" w:fill="auto"/>
          </w:tcPr>
          <w:p w14:paraId="5F2DE572" w14:textId="77777777" w:rsidR="00F62903" w:rsidRPr="00F62903" w:rsidRDefault="00F62903" w:rsidP="00F62903">
            <w:pPr>
              <w:tabs>
                <w:tab w:val="left" w:pos="7797"/>
              </w:tabs>
              <w:rPr>
                <w:rFonts w:ascii="Arial" w:eastAsia="Times" w:hAnsi="Arial" w:cs="Arial"/>
                <w:lang w:eastAsia="en-GB" w:bidi="th-TH"/>
              </w:rPr>
            </w:pPr>
            <w:r w:rsidRPr="00F62903">
              <w:rPr>
                <w:rFonts w:ascii="Arial" w:eastAsia="Times" w:hAnsi="Arial" w:cs="Arial"/>
                <w:lang w:eastAsia="en-GB" w:bidi="th-TH"/>
              </w:rPr>
              <w:t>The overall assessment and analysis of the indicators /evidence /disclosure, indicates that the child</w:t>
            </w:r>
            <w:r w:rsidRPr="00F62903">
              <w:rPr>
                <w:rFonts w:ascii="Arial" w:eastAsia="Times New Roman" w:hAnsi="Arial" w:cs="Arial"/>
                <w:lang w:eastAsia="en-GB" w:bidi="th-TH"/>
              </w:rPr>
              <w:t xml:space="preserve"> </w:t>
            </w:r>
            <w:r w:rsidRPr="00F62903">
              <w:rPr>
                <w:rFonts w:ascii="Arial" w:eastAsia="Times" w:hAnsi="Arial" w:cs="Arial"/>
                <w:lang w:eastAsia="en-GB" w:bidi="th-TH"/>
              </w:rPr>
              <w:t xml:space="preserve">/young person is extremely vulnerable to, or at risk of exploitation, or that they are currently experiencing exploitation. (They may not recognise this) </w:t>
            </w:r>
          </w:p>
        </w:tc>
        <w:tc>
          <w:tcPr>
            <w:tcW w:w="1843" w:type="dxa"/>
          </w:tcPr>
          <w:p w14:paraId="7EC83DFF" w14:textId="77777777" w:rsidR="00F62903" w:rsidRPr="00F62903" w:rsidRDefault="00F62903" w:rsidP="00F62903">
            <w:pPr>
              <w:tabs>
                <w:tab w:val="left" w:pos="7797"/>
              </w:tabs>
              <w:rPr>
                <w:rFonts w:ascii="Arial" w:eastAsia="Times" w:hAnsi="Arial" w:cs="Arial"/>
                <w:lang w:eastAsia="en-GB" w:bidi="th-TH"/>
              </w:rPr>
            </w:pPr>
          </w:p>
        </w:tc>
      </w:tr>
    </w:tbl>
    <w:p w14:paraId="79771393" w14:textId="77777777" w:rsidR="00F62903" w:rsidRPr="00F62903" w:rsidRDefault="00F62903" w:rsidP="00F62903">
      <w:pPr>
        <w:spacing w:after="160" w:line="259" w:lineRule="auto"/>
        <w:rPr>
          <w:rFonts w:ascii="Arial" w:hAnsi="Arial" w:cs="Arial"/>
        </w:rPr>
      </w:pPr>
    </w:p>
    <w:tbl>
      <w:tblPr>
        <w:tblStyle w:val="TableGrid2"/>
        <w:tblW w:w="15026" w:type="dxa"/>
        <w:tblInd w:w="-5" w:type="dxa"/>
        <w:tblLook w:val="04A0" w:firstRow="1" w:lastRow="0" w:firstColumn="1" w:lastColumn="0" w:noHBand="0" w:noVBand="1"/>
      </w:tblPr>
      <w:tblGrid>
        <w:gridCol w:w="3232"/>
        <w:gridCol w:w="7825"/>
        <w:gridCol w:w="2126"/>
        <w:gridCol w:w="1843"/>
      </w:tblGrid>
      <w:tr w:rsidR="00F62903" w:rsidRPr="00F62903" w14:paraId="421CEF99" w14:textId="77777777" w:rsidTr="00F62903">
        <w:tc>
          <w:tcPr>
            <w:tcW w:w="3232" w:type="dxa"/>
            <w:shd w:val="clear" w:color="auto" w:fill="D9D9D9" w:themeFill="background1" w:themeFillShade="D9"/>
          </w:tcPr>
          <w:p w14:paraId="6836E53D"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 xml:space="preserve">Line Manager verification </w:t>
            </w:r>
          </w:p>
        </w:tc>
        <w:tc>
          <w:tcPr>
            <w:tcW w:w="7825" w:type="dxa"/>
          </w:tcPr>
          <w:p w14:paraId="1D05324C" w14:textId="77777777" w:rsidR="00F62903" w:rsidRPr="00F62903" w:rsidRDefault="00F62903" w:rsidP="00F62903">
            <w:pPr>
              <w:tabs>
                <w:tab w:val="left" w:pos="7797"/>
              </w:tabs>
              <w:rPr>
                <w:rFonts w:ascii="Arial" w:eastAsia="Times" w:hAnsi="Arial" w:cs="Arial"/>
                <w:sz w:val="28"/>
                <w:szCs w:val="28"/>
                <w:lang w:bidi="th-TH"/>
              </w:rPr>
            </w:pPr>
          </w:p>
        </w:tc>
        <w:tc>
          <w:tcPr>
            <w:tcW w:w="2126" w:type="dxa"/>
            <w:shd w:val="clear" w:color="auto" w:fill="D9D9D9" w:themeFill="background1" w:themeFillShade="D9"/>
          </w:tcPr>
          <w:p w14:paraId="6B675EFB"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Date agreed</w:t>
            </w:r>
          </w:p>
        </w:tc>
        <w:tc>
          <w:tcPr>
            <w:tcW w:w="1843" w:type="dxa"/>
          </w:tcPr>
          <w:p w14:paraId="77B3A70F" w14:textId="77777777" w:rsidR="00F62903" w:rsidRPr="00F62903" w:rsidRDefault="00F62903" w:rsidP="00F62903">
            <w:pPr>
              <w:tabs>
                <w:tab w:val="left" w:pos="7797"/>
              </w:tabs>
              <w:rPr>
                <w:rFonts w:ascii="Arial" w:eastAsia="Times" w:hAnsi="Arial" w:cs="Angsana New"/>
                <w:b/>
                <w:sz w:val="28"/>
                <w:szCs w:val="28"/>
                <w:lang w:bidi="th-TH"/>
              </w:rPr>
            </w:pPr>
          </w:p>
        </w:tc>
      </w:tr>
      <w:tr w:rsidR="00F62903" w:rsidRPr="00F62903" w14:paraId="63F3ECCD" w14:textId="77777777" w:rsidTr="00F62903">
        <w:tc>
          <w:tcPr>
            <w:tcW w:w="3232" w:type="dxa"/>
            <w:shd w:val="clear" w:color="auto" w:fill="D9D9D9" w:themeFill="background1" w:themeFillShade="D9"/>
          </w:tcPr>
          <w:p w14:paraId="6B2091E0"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Signed by child</w:t>
            </w:r>
          </w:p>
        </w:tc>
        <w:tc>
          <w:tcPr>
            <w:tcW w:w="7825" w:type="dxa"/>
          </w:tcPr>
          <w:p w14:paraId="5B8941A6" w14:textId="77777777" w:rsidR="00F62903" w:rsidRPr="00F62903" w:rsidRDefault="00F62903" w:rsidP="00F62903">
            <w:pPr>
              <w:tabs>
                <w:tab w:val="left" w:pos="7797"/>
              </w:tabs>
              <w:rPr>
                <w:rFonts w:ascii="Arial" w:eastAsia="Times" w:hAnsi="Arial" w:cs="Arial"/>
                <w:sz w:val="28"/>
                <w:szCs w:val="28"/>
                <w:lang w:bidi="th-TH"/>
              </w:rPr>
            </w:pPr>
          </w:p>
        </w:tc>
        <w:tc>
          <w:tcPr>
            <w:tcW w:w="2126" w:type="dxa"/>
            <w:shd w:val="clear" w:color="auto" w:fill="D9D9D9" w:themeFill="background1" w:themeFillShade="D9"/>
          </w:tcPr>
          <w:p w14:paraId="3BA86023"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Date</w:t>
            </w:r>
          </w:p>
        </w:tc>
        <w:tc>
          <w:tcPr>
            <w:tcW w:w="1843" w:type="dxa"/>
          </w:tcPr>
          <w:p w14:paraId="457CE898" w14:textId="77777777" w:rsidR="00F62903" w:rsidRPr="00F62903" w:rsidRDefault="00F62903" w:rsidP="00F62903">
            <w:pPr>
              <w:tabs>
                <w:tab w:val="left" w:pos="7797"/>
              </w:tabs>
              <w:rPr>
                <w:rFonts w:ascii="Arial" w:eastAsia="Times" w:hAnsi="Arial" w:cs="Angsana New"/>
                <w:b/>
                <w:sz w:val="28"/>
                <w:szCs w:val="28"/>
                <w:lang w:bidi="th-TH"/>
              </w:rPr>
            </w:pPr>
          </w:p>
        </w:tc>
      </w:tr>
      <w:tr w:rsidR="00F62903" w:rsidRPr="00F62903" w14:paraId="607CCD36" w14:textId="77777777" w:rsidTr="00F62903">
        <w:tc>
          <w:tcPr>
            <w:tcW w:w="3232" w:type="dxa"/>
            <w:shd w:val="clear" w:color="auto" w:fill="D9D9D9" w:themeFill="background1" w:themeFillShade="D9"/>
          </w:tcPr>
          <w:p w14:paraId="1FD06FA8"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Signed by parent /carer</w:t>
            </w:r>
          </w:p>
        </w:tc>
        <w:tc>
          <w:tcPr>
            <w:tcW w:w="7825" w:type="dxa"/>
          </w:tcPr>
          <w:p w14:paraId="1A584B30" w14:textId="77777777" w:rsidR="00F62903" w:rsidRPr="00F62903" w:rsidRDefault="00F62903" w:rsidP="00F62903">
            <w:pPr>
              <w:tabs>
                <w:tab w:val="left" w:pos="7797"/>
              </w:tabs>
              <w:rPr>
                <w:rFonts w:ascii="Arial" w:eastAsia="Times" w:hAnsi="Arial" w:cs="Arial"/>
                <w:sz w:val="28"/>
                <w:szCs w:val="28"/>
                <w:lang w:bidi="th-TH"/>
              </w:rPr>
            </w:pPr>
          </w:p>
        </w:tc>
        <w:tc>
          <w:tcPr>
            <w:tcW w:w="2126" w:type="dxa"/>
            <w:shd w:val="clear" w:color="auto" w:fill="D9D9D9" w:themeFill="background1" w:themeFillShade="D9"/>
          </w:tcPr>
          <w:p w14:paraId="48492B08" w14:textId="77777777" w:rsidR="00F62903" w:rsidRPr="00F62903" w:rsidRDefault="00F62903" w:rsidP="00F62903">
            <w:pPr>
              <w:tabs>
                <w:tab w:val="left" w:pos="7797"/>
              </w:tabs>
              <w:rPr>
                <w:rFonts w:ascii="Arial" w:eastAsia="Times" w:hAnsi="Arial" w:cs="Arial"/>
                <w:sz w:val="24"/>
                <w:szCs w:val="24"/>
                <w:lang w:bidi="th-TH"/>
              </w:rPr>
            </w:pPr>
            <w:r w:rsidRPr="00F62903">
              <w:rPr>
                <w:rFonts w:ascii="Arial" w:eastAsia="Times" w:hAnsi="Arial" w:cs="Arial"/>
                <w:sz w:val="24"/>
                <w:szCs w:val="24"/>
                <w:lang w:bidi="th-TH"/>
              </w:rPr>
              <w:t>Date</w:t>
            </w:r>
          </w:p>
        </w:tc>
        <w:tc>
          <w:tcPr>
            <w:tcW w:w="1843" w:type="dxa"/>
          </w:tcPr>
          <w:p w14:paraId="3A04AD65" w14:textId="77777777" w:rsidR="00F62903" w:rsidRPr="00F62903" w:rsidRDefault="00F62903" w:rsidP="00F62903">
            <w:pPr>
              <w:tabs>
                <w:tab w:val="left" w:pos="7797"/>
              </w:tabs>
              <w:rPr>
                <w:rFonts w:ascii="Arial" w:eastAsia="Times" w:hAnsi="Arial" w:cs="Angsana New"/>
                <w:b/>
                <w:sz w:val="28"/>
                <w:szCs w:val="28"/>
                <w:lang w:bidi="th-TH"/>
              </w:rPr>
            </w:pPr>
          </w:p>
        </w:tc>
      </w:tr>
    </w:tbl>
    <w:p w14:paraId="2ED9826F" w14:textId="77777777" w:rsidR="00F62903" w:rsidRPr="00F62903" w:rsidRDefault="00F62903" w:rsidP="00F62903">
      <w:pPr>
        <w:tabs>
          <w:tab w:val="left" w:pos="7797"/>
        </w:tabs>
        <w:rPr>
          <w:rFonts w:asciiTheme="minorHAnsi" w:eastAsia="Times New Roman" w:hAnsiTheme="minorHAnsi" w:cstheme="minorHAnsi"/>
          <w:b/>
          <w:sz w:val="28"/>
          <w:szCs w:val="28"/>
          <w:lang w:eastAsia="en-GB" w:bidi="th-TH"/>
        </w:rPr>
      </w:pPr>
    </w:p>
    <w:p w14:paraId="696DB2CA" w14:textId="77777777" w:rsidR="00F62903" w:rsidRPr="00F62903" w:rsidRDefault="00F62903" w:rsidP="00F62903">
      <w:pPr>
        <w:tabs>
          <w:tab w:val="left" w:pos="7797"/>
        </w:tabs>
        <w:rPr>
          <w:rFonts w:ascii="Arial" w:eastAsia="Times New Roman" w:hAnsi="Arial" w:cs="Angsana New"/>
          <w:b/>
          <w:sz w:val="24"/>
          <w:szCs w:val="24"/>
          <w:lang w:eastAsia="en-GB" w:bidi="th-TH"/>
        </w:rPr>
      </w:pPr>
    </w:p>
    <w:p w14:paraId="3070E0C0" w14:textId="03E9CE63" w:rsidR="00F62903" w:rsidRPr="00F62903" w:rsidRDefault="00F62903" w:rsidP="00F62903">
      <w:pPr>
        <w:tabs>
          <w:tab w:val="left" w:pos="7797"/>
        </w:tabs>
        <w:rPr>
          <w:rFonts w:ascii="Arial" w:eastAsia="Times New Roman" w:hAnsi="Arial" w:cs="Angsana New"/>
          <w:b/>
          <w:sz w:val="24"/>
          <w:szCs w:val="24"/>
          <w:lang w:eastAsia="en-GB" w:bidi="th-TH"/>
        </w:rPr>
      </w:pPr>
      <w:r w:rsidRPr="00F62903">
        <w:rPr>
          <w:rFonts w:ascii="Arial" w:eastAsia="Times New Roman" w:hAnsi="Arial" w:cs="Angsana New"/>
          <w:b/>
          <w:sz w:val="24"/>
          <w:szCs w:val="24"/>
          <w:lang w:eastAsia="en-GB" w:bidi="th-TH"/>
        </w:rPr>
        <w:t xml:space="preserve">Please send a copy of this assessment to the Risk and </w:t>
      </w:r>
      <w:r w:rsidR="003F029A" w:rsidRPr="00F62903">
        <w:rPr>
          <w:rFonts w:ascii="Arial" w:eastAsia="Times New Roman" w:hAnsi="Arial" w:cs="Angsana New"/>
          <w:b/>
          <w:sz w:val="24"/>
          <w:szCs w:val="24"/>
          <w:lang w:eastAsia="en-GB" w:bidi="th-TH"/>
        </w:rPr>
        <w:t>Vulnerability</w:t>
      </w:r>
      <w:r w:rsidRPr="00F62903">
        <w:rPr>
          <w:rFonts w:ascii="Arial" w:eastAsia="Times New Roman" w:hAnsi="Arial" w:cs="Angsana New"/>
          <w:b/>
          <w:sz w:val="24"/>
          <w:szCs w:val="24"/>
          <w:lang w:eastAsia="en-GB" w:bidi="th-TH"/>
        </w:rPr>
        <w:t xml:space="preserve"> Team at: </w:t>
      </w:r>
    </w:p>
    <w:p w14:paraId="756AF8C5" w14:textId="77777777" w:rsidR="00F62903" w:rsidRPr="00F62903" w:rsidRDefault="00F62903" w:rsidP="00F62903">
      <w:pPr>
        <w:tabs>
          <w:tab w:val="left" w:pos="7797"/>
        </w:tabs>
        <w:rPr>
          <w:rFonts w:asciiTheme="minorHAnsi" w:eastAsia="Times New Roman" w:hAnsiTheme="minorHAnsi" w:cstheme="minorHAnsi"/>
          <w:b/>
          <w:sz w:val="28"/>
          <w:szCs w:val="28"/>
          <w:lang w:eastAsia="en-GB" w:bidi="th-TH"/>
        </w:rPr>
      </w:pPr>
    </w:p>
    <w:p w14:paraId="23D6814C" w14:textId="77777777" w:rsidR="00F62903" w:rsidRPr="00F62903" w:rsidRDefault="00F62903" w:rsidP="00F62903">
      <w:pPr>
        <w:tabs>
          <w:tab w:val="left" w:pos="7797"/>
        </w:tabs>
        <w:rPr>
          <w:rFonts w:asciiTheme="minorHAnsi" w:eastAsia="Times New Roman" w:hAnsiTheme="minorHAnsi" w:cstheme="minorHAnsi"/>
          <w:b/>
          <w:sz w:val="28"/>
          <w:szCs w:val="28"/>
          <w:lang w:eastAsia="en-GB" w:bidi="th-TH"/>
        </w:rPr>
      </w:pPr>
      <w:r w:rsidRPr="00F62903">
        <w:rPr>
          <w:rFonts w:asciiTheme="minorHAnsi" w:eastAsia="Times New Roman" w:hAnsiTheme="minorHAnsi" w:cstheme="minorHAnsi"/>
          <w:b/>
          <w:sz w:val="28"/>
          <w:szCs w:val="28"/>
          <w:lang w:eastAsia="en-GB" w:bidi="th-TH"/>
        </w:rPr>
        <w:t>Review timescales</w:t>
      </w:r>
    </w:p>
    <w:p w14:paraId="772B1174" w14:textId="77777777" w:rsidR="00F62903" w:rsidRPr="00F62903" w:rsidRDefault="00F62903" w:rsidP="00F62903">
      <w:pPr>
        <w:tabs>
          <w:tab w:val="left" w:pos="7797"/>
        </w:tabs>
        <w:ind w:right="397"/>
        <w:rPr>
          <w:rFonts w:asciiTheme="minorHAnsi" w:eastAsia="Times New Roman" w:hAnsiTheme="minorHAnsi" w:cstheme="minorHAnsi"/>
          <w:b/>
          <w:sz w:val="28"/>
          <w:szCs w:val="28"/>
          <w:lang w:eastAsia="en-GB" w:bidi="th-TH"/>
        </w:rPr>
      </w:pPr>
    </w:p>
    <w:p w14:paraId="4A498EF8" w14:textId="77777777" w:rsidR="00F62903" w:rsidRPr="00F62903" w:rsidRDefault="00F62903" w:rsidP="0050366A">
      <w:pPr>
        <w:numPr>
          <w:ilvl w:val="0"/>
          <w:numId w:val="5"/>
        </w:numPr>
        <w:ind w:right="397"/>
        <w:contextualSpacing/>
        <w:rPr>
          <w:rFonts w:eastAsia="Times New Roman"/>
          <w:sz w:val="24"/>
          <w:szCs w:val="30"/>
          <w:lang w:eastAsia="en-GB" w:bidi="th-TH"/>
        </w:rPr>
      </w:pPr>
      <w:r w:rsidRPr="00F62903">
        <w:rPr>
          <w:rFonts w:eastAsia="Times New Roman"/>
          <w:sz w:val="24"/>
          <w:szCs w:val="30"/>
          <w:lang w:eastAsia="en-GB" w:bidi="th-TH"/>
        </w:rPr>
        <w:t>For those children and young people who are judged to be at low, medium or high risk of Exploitation, the level of risk must be reviewed at the following frequency:</w:t>
      </w:r>
    </w:p>
    <w:p w14:paraId="02FE9571" w14:textId="77777777" w:rsidR="00F62903" w:rsidRPr="00F62903" w:rsidRDefault="00F62903" w:rsidP="00F62903">
      <w:pPr>
        <w:rPr>
          <w:rFonts w:ascii="Arial" w:eastAsia="Times New Roman" w:hAnsi="Arial" w:cs="Angsana New"/>
          <w:szCs w:val="20"/>
          <w:lang w:eastAsia="en-GB" w:bidi="th-TH"/>
        </w:rPr>
      </w:pPr>
    </w:p>
    <w:p w14:paraId="7BB7BF41" w14:textId="77777777" w:rsidR="00F62903" w:rsidRPr="00F62903" w:rsidRDefault="00F62903" w:rsidP="00F62903">
      <w:pPr>
        <w:jc w:val="center"/>
        <w:rPr>
          <w:rFonts w:asciiTheme="minorHAnsi" w:eastAsia="Times New Roman" w:hAnsiTheme="minorHAnsi" w:cstheme="minorHAnsi"/>
          <w:b/>
          <w:color w:val="FF0000"/>
          <w:sz w:val="28"/>
          <w:szCs w:val="28"/>
          <w:lang w:eastAsia="en-GB" w:bidi="th-TH"/>
        </w:rPr>
      </w:pPr>
      <w:r w:rsidRPr="00F62903">
        <w:rPr>
          <w:rFonts w:asciiTheme="minorHAnsi" w:eastAsia="Times New Roman" w:hAnsiTheme="minorHAnsi" w:cstheme="minorHAnsi"/>
          <w:b/>
          <w:color w:val="FF0000"/>
          <w:sz w:val="28"/>
          <w:szCs w:val="28"/>
          <w:lang w:eastAsia="en-GB" w:bidi="th-TH"/>
        </w:rPr>
        <w:t>Low risk – every 3 months</w:t>
      </w:r>
    </w:p>
    <w:p w14:paraId="53310B16" w14:textId="77777777" w:rsidR="00F62903" w:rsidRPr="00F62903" w:rsidRDefault="00F62903" w:rsidP="00F62903">
      <w:pPr>
        <w:jc w:val="center"/>
        <w:rPr>
          <w:rFonts w:asciiTheme="minorHAnsi" w:eastAsia="Times New Roman" w:hAnsiTheme="minorHAnsi" w:cstheme="minorHAnsi"/>
          <w:b/>
          <w:color w:val="FF0000"/>
          <w:sz w:val="28"/>
          <w:szCs w:val="28"/>
          <w:lang w:eastAsia="en-GB" w:bidi="th-TH"/>
        </w:rPr>
      </w:pPr>
      <w:r w:rsidRPr="00F62903">
        <w:rPr>
          <w:rFonts w:asciiTheme="minorHAnsi" w:eastAsia="Times New Roman" w:hAnsiTheme="minorHAnsi" w:cstheme="minorHAnsi"/>
          <w:b/>
          <w:color w:val="FF0000"/>
          <w:sz w:val="28"/>
          <w:szCs w:val="28"/>
          <w:lang w:eastAsia="en-GB" w:bidi="th-TH"/>
        </w:rPr>
        <w:t>Medium risk – every 3 months</w:t>
      </w:r>
    </w:p>
    <w:p w14:paraId="1B83401C" w14:textId="2A546004" w:rsidR="00F62903" w:rsidRDefault="00F62903" w:rsidP="00F62903">
      <w:pPr>
        <w:jc w:val="center"/>
        <w:rPr>
          <w:rFonts w:asciiTheme="minorHAnsi" w:eastAsia="Times New Roman" w:hAnsiTheme="minorHAnsi" w:cstheme="minorHAnsi"/>
          <w:b/>
          <w:color w:val="FF0000"/>
          <w:sz w:val="28"/>
          <w:szCs w:val="28"/>
          <w:lang w:eastAsia="en-GB" w:bidi="th-TH"/>
        </w:rPr>
      </w:pPr>
      <w:r w:rsidRPr="00F62903">
        <w:rPr>
          <w:rFonts w:asciiTheme="minorHAnsi" w:eastAsia="Times New Roman" w:hAnsiTheme="minorHAnsi" w:cstheme="minorHAnsi"/>
          <w:b/>
          <w:color w:val="FF0000"/>
          <w:sz w:val="28"/>
          <w:szCs w:val="28"/>
          <w:lang w:eastAsia="en-GB" w:bidi="th-TH"/>
        </w:rPr>
        <w:t xml:space="preserve">High risk – bi </w:t>
      </w:r>
      <w:r w:rsidR="00CF08BB">
        <w:rPr>
          <w:rFonts w:asciiTheme="minorHAnsi" w:eastAsia="Times New Roman" w:hAnsiTheme="minorHAnsi" w:cstheme="minorHAnsi"/>
          <w:b/>
          <w:color w:val="FF0000"/>
          <w:sz w:val="28"/>
          <w:szCs w:val="28"/>
          <w:lang w:eastAsia="en-GB" w:bidi="th-TH"/>
        </w:rPr>
        <w:t>–</w:t>
      </w:r>
      <w:r w:rsidRPr="00F62903">
        <w:rPr>
          <w:rFonts w:asciiTheme="minorHAnsi" w:eastAsia="Times New Roman" w:hAnsiTheme="minorHAnsi" w:cstheme="minorHAnsi"/>
          <w:b/>
          <w:color w:val="FF0000"/>
          <w:sz w:val="28"/>
          <w:szCs w:val="28"/>
          <w:lang w:eastAsia="en-GB" w:bidi="th-TH"/>
        </w:rPr>
        <w:t xml:space="preserve"> monthly</w:t>
      </w:r>
    </w:p>
    <w:p w14:paraId="2ACAF51D" w14:textId="01F43FD1" w:rsidR="00CF08BB" w:rsidRDefault="00CF08BB" w:rsidP="00F62903">
      <w:pPr>
        <w:jc w:val="center"/>
        <w:rPr>
          <w:rFonts w:asciiTheme="minorHAnsi" w:eastAsia="Times New Roman" w:hAnsiTheme="minorHAnsi" w:cstheme="minorHAnsi"/>
          <w:b/>
          <w:color w:val="FF0000"/>
          <w:sz w:val="28"/>
          <w:szCs w:val="28"/>
          <w:lang w:eastAsia="en-GB" w:bidi="th-TH"/>
        </w:rPr>
      </w:pPr>
    </w:p>
    <w:p w14:paraId="1240D78C" w14:textId="5C99C630" w:rsidR="00CF08BB" w:rsidRDefault="00CF08BB" w:rsidP="00F62903">
      <w:pPr>
        <w:jc w:val="center"/>
        <w:rPr>
          <w:rFonts w:asciiTheme="minorHAnsi" w:eastAsia="Times New Roman" w:hAnsiTheme="minorHAnsi" w:cstheme="minorHAnsi"/>
          <w:b/>
          <w:color w:val="FF0000"/>
          <w:sz w:val="28"/>
          <w:szCs w:val="28"/>
          <w:lang w:eastAsia="en-GB" w:bidi="th-TH"/>
        </w:rPr>
      </w:pPr>
    </w:p>
    <w:p w14:paraId="1255165A" w14:textId="65473849" w:rsidR="00CF08BB" w:rsidRDefault="00CF08BB" w:rsidP="00F62903">
      <w:pPr>
        <w:jc w:val="center"/>
        <w:rPr>
          <w:rFonts w:asciiTheme="minorHAnsi" w:eastAsia="Times New Roman" w:hAnsiTheme="minorHAnsi" w:cstheme="minorHAnsi"/>
          <w:b/>
          <w:color w:val="FF0000"/>
          <w:sz w:val="28"/>
          <w:szCs w:val="28"/>
          <w:lang w:eastAsia="en-GB" w:bidi="th-TH"/>
        </w:rPr>
      </w:pPr>
    </w:p>
    <w:p w14:paraId="78472E32" w14:textId="5DC420A9" w:rsidR="00CF08BB" w:rsidRDefault="00CF08BB" w:rsidP="00F62903">
      <w:pPr>
        <w:jc w:val="center"/>
        <w:rPr>
          <w:rFonts w:asciiTheme="minorHAnsi" w:eastAsia="Times New Roman" w:hAnsiTheme="minorHAnsi" w:cstheme="minorHAnsi"/>
          <w:b/>
          <w:color w:val="FF0000"/>
          <w:sz w:val="28"/>
          <w:szCs w:val="28"/>
          <w:lang w:eastAsia="en-GB" w:bidi="th-TH"/>
        </w:rPr>
      </w:pPr>
    </w:p>
    <w:p w14:paraId="4825CDD5" w14:textId="6D56476F" w:rsidR="00CF08BB" w:rsidRDefault="00CF08BB" w:rsidP="00F62903">
      <w:pPr>
        <w:jc w:val="center"/>
        <w:rPr>
          <w:rFonts w:asciiTheme="minorHAnsi" w:eastAsia="Times New Roman" w:hAnsiTheme="minorHAnsi" w:cstheme="minorHAnsi"/>
          <w:b/>
          <w:color w:val="FF0000"/>
          <w:sz w:val="28"/>
          <w:szCs w:val="28"/>
          <w:lang w:eastAsia="en-GB" w:bidi="th-TH"/>
        </w:rPr>
      </w:pPr>
    </w:p>
    <w:p w14:paraId="21FF4C1C" w14:textId="5A179F78" w:rsidR="00CF08BB" w:rsidRDefault="00CF08BB" w:rsidP="00F62903">
      <w:pPr>
        <w:jc w:val="center"/>
        <w:rPr>
          <w:rFonts w:asciiTheme="minorHAnsi" w:eastAsia="Times New Roman" w:hAnsiTheme="minorHAnsi" w:cstheme="minorHAnsi"/>
          <w:b/>
          <w:color w:val="FF0000"/>
          <w:sz w:val="28"/>
          <w:szCs w:val="28"/>
          <w:lang w:eastAsia="en-GB" w:bidi="th-TH"/>
        </w:rPr>
      </w:pPr>
    </w:p>
    <w:p w14:paraId="574D9B81" w14:textId="575386B1" w:rsidR="00CF08BB" w:rsidRDefault="00CF08BB" w:rsidP="00F62903">
      <w:pPr>
        <w:jc w:val="center"/>
        <w:rPr>
          <w:rFonts w:asciiTheme="minorHAnsi" w:eastAsia="Times New Roman" w:hAnsiTheme="minorHAnsi" w:cstheme="minorHAnsi"/>
          <w:b/>
          <w:color w:val="FF0000"/>
          <w:sz w:val="28"/>
          <w:szCs w:val="28"/>
          <w:lang w:eastAsia="en-GB" w:bidi="th-TH"/>
        </w:rPr>
      </w:pPr>
    </w:p>
    <w:p w14:paraId="3A63248B" w14:textId="087DC616" w:rsidR="00CF08BB" w:rsidRDefault="00CF08BB" w:rsidP="00F62903">
      <w:pPr>
        <w:jc w:val="center"/>
        <w:rPr>
          <w:rFonts w:asciiTheme="minorHAnsi" w:eastAsia="Times New Roman" w:hAnsiTheme="minorHAnsi" w:cstheme="minorHAnsi"/>
          <w:b/>
          <w:color w:val="FF0000"/>
          <w:sz w:val="28"/>
          <w:szCs w:val="28"/>
          <w:lang w:eastAsia="en-GB" w:bidi="th-TH"/>
        </w:rPr>
      </w:pPr>
    </w:p>
    <w:p w14:paraId="5C24E872" w14:textId="0EF64EEF" w:rsidR="00CF08BB" w:rsidRDefault="00CF08BB" w:rsidP="00F62903">
      <w:pPr>
        <w:jc w:val="center"/>
        <w:rPr>
          <w:rFonts w:asciiTheme="minorHAnsi" w:eastAsia="Times New Roman" w:hAnsiTheme="minorHAnsi" w:cstheme="minorHAnsi"/>
          <w:b/>
          <w:color w:val="FF0000"/>
          <w:sz w:val="28"/>
          <w:szCs w:val="28"/>
          <w:lang w:eastAsia="en-GB" w:bidi="th-TH"/>
        </w:rPr>
      </w:pPr>
    </w:p>
    <w:p w14:paraId="1A3EE16C" w14:textId="795AA15B" w:rsidR="00CF08BB" w:rsidRDefault="00CF08BB" w:rsidP="00F62903">
      <w:pPr>
        <w:jc w:val="center"/>
        <w:rPr>
          <w:rFonts w:asciiTheme="minorHAnsi" w:eastAsia="Times New Roman" w:hAnsiTheme="minorHAnsi" w:cstheme="minorHAnsi"/>
          <w:b/>
          <w:color w:val="FF0000"/>
          <w:sz w:val="28"/>
          <w:szCs w:val="28"/>
          <w:lang w:eastAsia="en-GB" w:bidi="th-TH"/>
        </w:rPr>
      </w:pPr>
    </w:p>
    <w:p w14:paraId="24ED17F2" w14:textId="36BC6A5E" w:rsidR="00CF08BB" w:rsidRDefault="00CF08BB" w:rsidP="00F62903">
      <w:pPr>
        <w:jc w:val="center"/>
        <w:rPr>
          <w:rFonts w:asciiTheme="minorHAnsi" w:eastAsia="Times New Roman" w:hAnsiTheme="minorHAnsi" w:cstheme="minorHAnsi"/>
          <w:b/>
          <w:color w:val="FF0000"/>
          <w:sz w:val="28"/>
          <w:szCs w:val="28"/>
          <w:lang w:eastAsia="en-GB" w:bidi="th-TH"/>
        </w:rPr>
      </w:pPr>
    </w:p>
    <w:p w14:paraId="75496E9D" w14:textId="1D256E67" w:rsidR="00CF08BB" w:rsidRDefault="00CF08BB" w:rsidP="00F62903">
      <w:pPr>
        <w:jc w:val="center"/>
        <w:rPr>
          <w:rFonts w:asciiTheme="minorHAnsi" w:eastAsia="Times New Roman" w:hAnsiTheme="minorHAnsi" w:cstheme="minorHAnsi"/>
          <w:b/>
          <w:color w:val="FF0000"/>
          <w:sz w:val="28"/>
          <w:szCs w:val="28"/>
          <w:lang w:eastAsia="en-GB" w:bidi="th-TH"/>
        </w:rPr>
      </w:pPr>
    </w:p>
    <w:p w14:paraId="40093884" w14:textId="3CC9E44A" w:rsidR="00CF08BB" w:rsidRDefault="00CF08BB" w:rsidP="00F62903">
      <w:pPr>
        <w:jc w:val="center"/>
        <w:rPr>
          <w:rFonts w:asciiTheme="minorHAnsi" w:eastAsia="Times New Roman" w:hAnsiTheme="minorHAnsi" w:cstheme="minorHAnsi"/>
          <w:b/>
          <w:color w:val="FF0000"/>
          <w:sz w:val="28"/>
          <w:szCs w:val="28"/>
          <w:lang w:eastAsia="en-GB" w:bidi="th-TH"/>
        </w:rPr>
      </w:pPr>
    </w:p>
    <w:p w14:paraId="1B5964A3" w14:textId="4F768553" w:rsidR="00CF08BB" w:rsidRDefault="00CF08BB" w:rsidP="00F62903">
      <w:pPr>
        <w:jc w:val="center"/>
        <w:rPr>
          <w:rFonts w:asciiTheme="minorHAnsi" w:eastAsia="Times New Roman" w:hAnsiTheme="minorHAnsi" w:cstheme="minorHAnsi"/>
          <w:b/>
          <w:color w:val="FF0000"/>
          <w:sz w:val="28"/>
          <w:szCs w:val="28"/>
          <w:lang w:eastAsia="en-GB" w:bidi="th-TH"/>
        </w:rPr>
      </w:pPr>
    </w:p>
    <w:p w14:paraId="541BAC93" w14:textId="77777777" w:rsidR="00CF08BB" w:rsidRDefault="00CF08BB" w:rsidP="00CF08BB">
      <w:pPr>
        <w:rPr>
          <w:rFonts w:asciiTheme="minorHAnsi" w:eastAsia="Times New Roman" w:hAnsiTheme="minorHAnsi" w:cstheme="minorHAnsi"/>
          <w:b/>
          <w:color w:val="FF0000"/>
          <w:sz w:val="28"/>
          <w:szCs w:val="28"/>
          <w:lang w:eastAsia="en-GB" w:bidi="th-TH"/>
        </w:rPr>
        <w:sectPr w:rsidR="00CF08BB" w:rsidSect="0016419B">
          <w:pgSz w:w="16838" w:h="11906" w:orient="landscape"/>
          <w:pgMar w:top="1440" w:right="709" w:bottom="1440" w:left="567" w:header="709" w:footer="709" w:gutter="0"/>
          <w:cols w:space="708"/>
          <w:docGrid w:linePitch="360"/>
        </w:sectPr>
      </w:pPr>
    </w:p>
    <w:p w14:paraId="10E59F44" w14:textId="6F2BE485" w:rsidR="00CF08BB" w:rsidRPr="00CF08BB" w:rsidRDefault="00CF08BB" w:rsidP="00CF08BB">
      <w:pPr>
        <w:pStyle w:val="Heading2"/>
        <w:rPr>
          <w:rFonts w:ascii="Arial" w:eastAsia="Times New Roman" w:hAnsi="Arial" w:cs="Arial"/>
          <w:i w:val="0"/>
          <w:iCs w:val="0"/>
          <w:color w:val="FF0000"/>
          <w:sz w:val="24"/>
          <w:szCs w:val="24"/>
          <w:lang w:eastAsia="en-GB" w:bidi="th-TH"/>
        </w:rPr>
      </w:pPr>
      <w:bookmarkStart w:id="68" w:name="_Toc106372929"/>
      <w:r w:rsidRPr="00CF08BB">
        <w:rPr>
          <w:rFonts w:ascii="Arial" w:eastAsiaTheme="minorHAnsi" w:hAnsi="Arial" w:cs="Arial"/>
          <w:i w:val="0"/>
          <w:iCs w:val="0"/>
          <w:sz w:val="24"/>
          <w:szCs w:val="24"/>
        </w:rPr>
        <w:lastRenderedPageBreak/>
        <w:t xml:space="preserve">Appendix </w:t>
      </w:r>
      <w:r w:rsidR="005A72F7">
        <w:rPr>
          <w:rFonts w:ascii="Arial" w:eastAsiaTheme="minorHAnsi" w:hAnsi="Arial" w:cs="Arial"/>
          <w:i w:val="0"/>
          <w:iCs w:val="0"/>
          <w:sz w:val="24"/>
          <w:szCs w:val="24"/>
        </w:rPr>
        <w:t>6</w:t>
      </w:r>
      <w:r w:rsidRPr="00CF08BB">
        <w:rPr>
          <w:rFonts w:ascii="Arial" w:eastAsiaTheme="minorHAnsi" w:hAnsi="Arial" w:cs="Arial"/>
          <w:i w:val="0"/>
          <w:iCs w:val="0"/>
          <w:sz w:val="24"/>
          <w:szCs w:val="24"/>
        </w:rPr>
        <w:t xml:space="preserve"> – </w:t>
      </w:r>
      <w:r>
        <w:rPr>
          <w:rFonts w:ascii="Arial" w:eastAsiaTheme="minorHAnsi" w:hAnsi="Arial" w:cs="Arial"/>
          <w:i w:val="0"/>
          <w:iCs w:val="0"/>
          <w:sz w:val="24"/>
          <w:szCs w:val="24"/>
        </w:rPr>
        <w:t xml:space="preserve">Proposed </w:t>
      </w:r>
      <w:r w:rsidRPr="00CF08BB">
        <w:rPr>
          <w:rFonts w:ascii="Arial" w:eastAsiaTheme="minorHAnsi" w:hAnsi="Arial" w:cs="Arial"/>
          <w:i w:val="0"/>
          <w:iCs w:val="0"/>
          <w:sz w:val="24"/>
          <w:szCs w:val="24"/>
        </w:rPr>
        <w:t>Alternative Community Resolution Pathway</w:t>
      </w:r>
      <w:bookmarkEnd w:id="68"/>
    </w:p>
    <w:p w14:paraId="153F21FB" w14:textId="52FD4F64" w:rsidR="00F62903" w:rsidRPr="00F62903" w:rsidRDefault="00CF08BB" w:rsidP="00F62903">
      <w:pPr>
        <w:spacing w:after="160" w:line="259" w:lineRule="auto"/>
        <w:rPr>
          <w:rFonts w:ascii="Arial" w:hAnsi="Arial" w:cs="Arial"/>
        </w:rPr>
      </w:pPr>
      <w:r>
        <w:rPr>
          <w:noProof/>
        </w:rPr>
        <w:drawing>
          <wp:inline distT="0" distB="0" distL="0" distR="0" wp14:anchorId="5ADB9C7F" wp14:editId="614582F6">
            <wp:extent cx="5731510" cy="7240394"/>
            <wp:effectExtent l="0" t="0" r="2540"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240394"/>
                    </a:xfrm>
                    <a:prstGeom prst="rect">
                      <a:avLst/>
                    </a:prstGeom>
                    <a:noFill/>
                  </pic:spPr>
                </pic:pic>
              </a:graphicData>
            </a:graphic>
          </wp:inline>
        </w:drawing>
      </w:r>
    </w:p>
    <w:p w14:paraId="32074951" w14:textId="77777777" w:rsidR="00F62903" w:rsidRPr="00F62903" w:rsidRDefault="00F62903" w:rsidP="00F62903">
      <w:pPr>
        <w:tabs>
          <w:tab w:val="left" w:pos="7797"/>
        </w:tabs>
        <w:rPr>
          <w:rFonts w:ascii="Arial" w:eastAsia="Times New Roman" w:hAnsi="Arial" w:cs="Angsana New"/>
          <w:b/>
          <w:sz w:val="24"/>
          <w:szCs w:val="24"/>
          <w:lang w:eastAsia="en-GB" w:bidi="th-TH"/>
        </w:rPr>
      </w:pPr>
    </w:p>
    <w:p w14:paraId="5C946591" w14:textId="77777777" w:rsidR="00F62903" w:rsidRPr="00F62903" w:rsidRDefault="00F62903" w:rsidP="00F62903">
      <w:pPr>
        <w:tabs>
          <w:tab w:val="left" w:pos="7797"/>
        </w:tabs>
        <w:rPr>
          <w:rFonts w:ascii="Arial" w:eastAsia="Times New Roman" w:hAnsi="Arial" w:cs="Angsana New"/>
          <w:lang w:eastAsia="en-GB" w:bidi="th-TH"/>
        </w:rPr>
      </w:pPr>
    </w:p>
    <w:p w14:paraId="44094DE8" w14:textId="77777777" w:rsidR="00F62903" w:rsidRPr="00F62903" w:rsidRDefault="00F62903" w:rsidP="00F62903">
      <w:pPr>
        <w:tabs>
          <w:tab w:val="left" w:pos="7797"/>
        </w:tabs>
        <w:rPr>
          <w:rFonts w:ascii="Arial" w:eastAsia="Times New Roman" w:hAnsi="Arial" w:cs="Angsana New"/>
          <w:b/>
          <w:sz w:val="24"/>
          <w:szCs w:val="24"/>
          <w:lang w:eastAsia="en-GB" w:bidi="th-TH"/>
        </w:rPr>
      </w:pPr>
    </w:p>
    <w:p w14:paraId="33FE9C24" w14:textId="77777777" w:rsidR="00F62903" w:rsidRPr="00F62903" w:rsidRDefault="00F62903" w:rsidP="00F62903">
      <w:pPr>
        <w:spacing w:after="160" w:line="259" w:lineRule="auto"/>
        <w:rPr>
          <w:rFonts w:ascii="Arial" w:hAnsi="Arial" w:cs="Arial"/>
        </w:rPr>
      </w:pPr>
    </w:p>
    <w:p w14:paraId="4C88B5BD" w14:textId="45431D05" w:rsidR="007C4E7C" w:rsidRDefault="007C4E7C"/>
    <w:p w14:paraId="3ABD1266" w14:textId="027794C5" w:rsidR="006C1C38" w:rsidRDefault="006C1C38"/>
    <w:p w14:paraId="40930882" w14:textId="63BA2CE2" w:rsidR="006C1C38" w:rsidRDefault="006C1C38"/>
    <w:p w14:paraId="7858B9C8" w14:textId="7EDC2C22" w:rsidR="006C1C38" w:rsidRDefault="006C1C38"/>
    <w:p w14:paraId="5F960591" w14:textId="19607733" w:rsidR="006C1C38" w:rsidRDefault="006C1C38"/>
    <w:p w14:paraId="430D2112" w14:textId="259FC0CA" w:rsidR="00BA5F8B" w:rsidRDefault="00BA5F8B" w:rsidP="00BA5F8B">
      <w:pPr>
        <w:pStyle w:val="Heading2"/>
        <w:rPr>
          <w:rFonts w:ascii="Arial" w:eastAsiaTheme="minorHAnsi" w:hAnsi="Arial" w:cs="Arial"/>
          <w:i w:val="0"/>
          <w:iCs w:val="0"/>
          <w:sz w:val="24"/>
          <w:szCs w:val="24"/>
        </w:rPr>
      </w:pPr>
      <w:bookmarkStart w:id="69" w:name="_Toc106372930"/>
      <w:r w:rsidRPr="00CF08BB">
        <w:rPr>
          <w:rFonts w:ascii="Arial" w:eastAsiaTheme="minorHAnsi" w:hAnsi="Arial" w:cs="Arial"/>
          <w:i w:val="0"/>
          <w:iCs w:val="0"/>
          <w:sz w:val="24"/>
          <w:szCs w:val="24"/>
        </w:rPr>
        <w:t xml:space="preserve">Appendix </w:t>
      </w:r>
      <w:r w:rsidR="005A72F7">
        <w:rPr>
          <w:rFonts w:ascii="Arial" w:eastAsiaTheme="minorHAnsi" w:hAnsi="Arial" w:cs="Arial"/>
          <w:i w:val="0"/>
          <w:iCs w:val="0"/>
          <w:sz w:val="24"/>
          <w:szCs w:val="24"/>
        </w:rPr>
        <w:t>7</w:t>
      </w:r>
      <w:r w:rsidRPr="00CF08BB">
        <w:rPr>
          <w:rFonts w:ascii="Arial" w:eastAsiaTheme="minorHAnsi" w:hAnsi="Arial" w:cs="Arial"/>
          <w:i w:val="0"/>
          <w:iCs w:val="0"/>
          <w:sz w:val="24"/>
          <w:szCs w:val="24"/>
        </w:rPr>
        <w:t xml:space="preserve"> – </w:t>
      </w:r>
      <w:r>
        <w:rPr>
          <w:rFonts w:ascii="Arial" w:eastAsiaTheme="minorHAnsi" w:hAnsi="Arial" w:cs="Arial"/>
          <w:i w:val="0"/>
          <w:iCs w:val="0"/>
          <w:sz w:val="24"/>
          <w:szCs w:val="24"/>
        </w:rPr>
        <w:t>YES Information report for the Problem Profile</w:t>
      </w:r>
      <w:bookmarkEnd w:id="69"/>
    </w:p>
    <w:p w14:paraId="7527450C" w14:textId="7E90CC66" w:rsidR="00BA5F8B" w:rsidRDefault="00BA5F8B" w:rsidP="00BA5F8B"/>
    <w:p w14:paraId="229ED9CB" w14:textId="77777777" w:rsidR="00BA5F8B" w:rsidRPr="00F636CF" w:rsidRDefault="00BA5F8B" w:rsidP="00BA5F8B">
      <w:pPr>
        <w:rPr>
          <w:b/>
          <w:bCs/>
        </w:rPr>
      </w:pPr>
      <w:r w:rsidRPr="00F636CF">
        <w:rPr>
          <w:b/>
          <w:bCs/>
        </w:rPr>
        <w:t>New Exploitation Risk Assessments completed in first quarter of 2022 (January – March 2022).</w:t>
      </w:r>
    </w:p>
    <w:p w14:paraId="431604A2" w14:textId="77777777" w:rsidR="00BA5F8B" w:rsidRPr="00F636CF" w:rsidRDefault="00BA5F8B" w:rsidP="00BA5F8B"/>
    <w:tbl>
      <w:tblPr>
        <w:tblW w:w="2240" w:type="dxa"/>
        <w:tblInd w:w="113" w:type="dxa"/>
        <w:tblLook w:val="04A0" w:firstRow="1" w:lastRow="0" w:firstColumn="1" w:lastColumn="0" w:noHBand="0" w:noVBand="1"/>
      </w:tblPr>
      <w:tblGrid>
        <w:gridCol w:w="1413"/>
        <w:gridCol w:w="827"/>
      </w:tblGrid>
      <w:tr w:rsidR="00BA5F8B" w:rsidRPr="00F636CF" w14:paraId="15AB251F" w14:textId="77777777" w:rsidTr="00521D2E">
        <w:trPr>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840F" w14:textId="77777777" w:rsidR="00BA5F8B" w:rsidRPr="00F636CF" w:rsidRDefault="00BA5F8B" w:rsidP="00521D2E">
            <w:pPr>
              <w:rPr>
                <w:rFonts w:eastAsia="Times New Roman"/>
                <w:color w:val="000000"/>
                <w:lang w:eastAsia="en-GB"/>
              </w:rPr>
            </w:pPr>
            <w:r w:rsidRPr="00F636CF">
              <w:rPr>
                <w:rFonts w:eastAsia="Times New Roman"/>
                <w:color w:val="000000"/>
                <w:lang w:eastAsia="en-GB"/>
              </w:rPr>
              <w:t>High Risk</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6122F8AE" w14:textId="77777777" w:rsidR="00BA5F8B" w:rsidRPr="00F636CF" w:rsidRDefault="00BA5F8B" w:rsidP="00521D2E">
            <w:pPr>
              <w:jc w:val="right"/>
              <w:rPr>
                <w:rFonts w:eastAsia="Times New Roman"/>
                <w:color w:val="000000"/>
                <w:lang w:eastAsia="en-GB"/>
              </w:rPr>
            </w:pPr>
            <w:r w:rsidRPr="00F636CF">
              <w:rPr>
                <w:rFonts w:eastAsia="Times New Roman"/>
                <w:color w:val="000000"/>
                <w:lang w:eastAsia="en-GB"/>
              </w:rPr>
              <w:t>3</w:t>
            </w:r>
          </w:p>
        </w:tc>
      </w:tr>
      <w:tr w:rsidR="00BA5F8B" w:rsidRPr="00F636CF" w14:paraId="27C393A4" w14:textId="77777777" w:rsidTr="00521D2E">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BBDE0B" w14:textId="77777777" w:rsidR="00BA5F8B" w:rsidRPr="00F636CF" w:rsidRDefault="00BA5F8B" w:rsidP="00521D2E">
            <w:pPr>
              <w:rPr>
                <w:rFonts w:eastAsia="Times New Roman"/>
                <w:color w:val="000000"/>
                <w:lang w:eastAsia="en-GB"/>
              </w:rPr>
            </w:pPr>
            <w:r w:rsidRPr="00F636CF">
              <w:rPr>
                <w:rFonts w:eastAsia="Times New Roman"/>
                <w:color w:val="000000"/>
                <w:lang w:eastAsia="en-GB"/>
              </w:rPr>
              <w:t>Medium Risk</w:t>
            </w:r>
          </w:p>
        </w:tc>
        <w:tc>
          <w:tcPr>
            <w:tcW w:w="827" w:type="dxa"/>
            <w:tcBorders>
              <w:top w:val="nil"/>
              <w:left w:val="nil"/>
              <w:bottom w:val="single" w:sz="4" w:space="0" w:color="auto"/>
              <w:right w:val="single" w:sz="4" w:space="0" w:color="auto"/>
            </w:tcBorders>
            <w:shd w:val="clear" w:color="auto" w:fill="auto"/>
            <w:noWrap/>
            <w:vAlign w:val="bottom"/>
            <w:hideMark/>
          </w:tcPr>
          <w:p w14:paraId="7F422648" w14:textId="77777777" w:rsidR="00BA5F8B" w:rsidRPr="00F636CF" w:rsidRDefault="00BA5F8B" w:rsidP="00521D2E">
            <w:pPr>
              <w:jc w:val="right"/>
              <w:rPr>
                <w:rFonts w:eastAsia="Times New Roman"/>
                <w:color w:val="000000"/>
                <w:lang w:eastAsia="en-GB"/>
              </w:rPr>
            </w:pPr>
            <w:r w:rsidRPr="00F636CF">
              <w:rPr>
                <w:rFonts w:eastAsia="Times New Roman"/>
                <w:color w:val="000000"/>
                <w:lang w:eastAsia="en-GB"/>
              </w:rPr>
              <w:t>6</w:t>
            </w:r>
          </w:p>
        </w:tc>
      </w:tr>
      <w:tr w:rsidR="00BA5F8B" w:rsidRPr="00F636CF" w14:paraId="001358A1" w14:textId="77777777" w:rsidTr="00521D2E">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503BB3F" w14:textId="77777777" w:rsidR="00BA5F8B" w:rsidRPr="00F636CF" w:rsidRDefault="00BA5F8B" w:rsidP="00521D2E">
            <w:pPr>
              <w:rPr>
                <w:rFonts w:eastAsia="Times New Roman"/>
                <w:color w:val="000000"/>
                <w:lang w:eastAsia="en-GB"/>
              </w:rPr>
            </w:pPr>
            <w:r w:rsidRPr="00F636CF">
              <w:rPr>
                <w:rFonts w:eastAsia="Times New Roman"/>
                <w:color w:val="000000"/>
                <w:lang w:eastAsia="en-GB"/>
              </w:rPr>
              <w:t>Low Risk</w:t>
            </w:r>
          </w:p>
        </w:tc>
        <w:tc>
          <w:tcPr>
            <w:tcW w:w="827" w:type="dxa"/>
            <w:tcBorders>
              <w:top w:val="nil"/>
              <w:left w:val="nil"/>
              <w:bottom w:val="single" w:sz="4" w:space="0" w:color="auto"/>
              <w:right w:val="single" w:sz="4" w:space="0" w:color="auto"/>
            </w:tcBorders>
            <w:shd w:val="clear" w:color="auto" w:fill="auto"/>
            <w:noWrap/>
            <w:vAlign w:val="bottom"/>
            <w:hideMark/>
          </w:tcPr>
          <w:p w14:paraId="4B3309FF" w14:textId="77777777" w:rsidR="00BA5F8B" w:rsidRPr="00F636CF" w:rsidRDefault="00BA5F8B" w:rsidP="00521D2E">
            <w:pPr>
              <w:jc w:val="right"/>
              <w:rPr>
                <w:rFonts w:eastAsia="Times New Roman"/>
                <w:color w:val="000000"/>
                <w:lang w:eastAsia="en-GB"/>
              </w:rPr>
            </w:pPr>
            <w:r w:rsidRPr="00F636CF">
              <w:rPr>
                <w:rFonts w:eastAsia="Times New Roman"/>
                <w:color w:val="000000"/>
                <w:lang w:eastAsia="en-GB"/>
              </w:rPr>
              <w:t>10</w:t>
            </w:r>
          </w:p>
        </w:tc>
      </w:tr>
      <w:tr w:rsidR="00BA5F8B" w:rsidRPr="00F636CF" w14:paraId="27686D28" w14:textId="77777777" w:rsidTr="00521D2E">
        <w:trPr>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3BB591" w14:textId="77777777" w:rsidR="00BA5F8B" w:rsidRPr="00F636CF" w:rsidRDefault="00BA5F8B" w:rsidP="00521D2E">
            <w:pPr>
              <w:rPr>
                <w:rFonts w:eastAsia="Times New Roman"/>
                <w:color w:val="000000"/>
                <w:lang w:eastAsia="en-GB"/>
              </w:rPr>
            </w:pPr>
            <w:r w:rsidRPr="00F636CF">
              <w:rPr>
                <w:rFonts w:eastAsia="Times New Roman"/>
                <w:color w:val="000000"/>
                <w:lang w:eastAsia="en-GB"/>
              </w:rPr>
              <w:t>No Risk</w:t>
            </w:r>
          </w:p>
        </w:tc>
        <w:tc>
          <w:tcPr>
            <w:tcW w:w="827" w:type="dxa"/>
            <w:tcBorders>
              <w:top w:val="nil"/>
              <w:left w:val="nil"/>
              <w:bottom w:val="single" w:sz="4" w:space="0" w:color="auto"/>
              <w:right w:val="single" w:sz="4" w:space="0" w:color="auto"/>
            </w:tcBorders>
            <w:shd w:val="clear" w:color="auto" w:fill="auto"/>
            <w:noWrap/>
            <w:vAlign w:val="bottom"/>
            <w:hideMark/>
          </w:tcPr>
          <w:p w14:paraId="6AB11B12" w14:textId="77777777" w:rsidR="00BA5F8B" w:rsidRPr="00F636CF" w:rsidRDefault="00BA5F8B" w:rsidP="00521D2E">
            <w:pPr>
              <w:jc w:val="right"/>
              <w:rPr>
                <w:rFonts w:eastAsia="Times New Roman"/>
                <w:color w:val="000000"/>
                <w:lang w:eastAsia="en-GB"/>
              </w:rPr>
            </w:pPr>
            <w:r w:rsidRPr="00F636CF">
              <w:rPr>
                <w:rFonts w:eastAsia="Times New Roman"/>
                <w:color w:val="000000"/>
                <w:lang w:eastAsia="en-GB"/>
              </w:rPr>
              <w:t>1</w:t>
            </w:r>
          </w:p>
        </w:tc>
      </w:tr>
    </w:tbl>
    <w:p w14:paraId="6C3057BE" w14:textId="77777777" w:rsidR="00BA5F8B" w:rsidRDefault="00BA5F8B" w:rsidP="00BA5F8B"/>
    <w:p w14:paraId="15A3076A" w14:textId="77777777" w:rsidR="00BA5F8B" w:rsidRDefault="00BA5F8B" w:rsidP="00BA5F8B">
      <w:r>
        <w:rPr>
          <w:noProof/>
        </w:rPr>
        <w:drawing>
          <wp:inline distT="0" distB="0" distL="0" distR="0" wp14:anchorId="1DA826B2" wp14:editId="56E1363B">
            <wp:extent cx="5876925" cy="2905125"/>
            <wp:effectExtent l="0" t="0" r="9525" b="9525"/>
            <wp:docPr id="22" name="Chart 22">
              <a:extLst xmlns:a="http://schemas.openxmlformats.org/drawingml/2006/main">
                <a:ext uri="{FF2B5EF4-FFF2-40B4-BE49-F238E27FC236}">
                  <a16:creationId xmlns:a16="http://schemas.microsoft.com/office/drawing/2014/main" id="{BFF3F36E-1CF5-47B0-B7B5-CF8E9986D9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603CDC" w14:textId="77777777" w:rsidR="00BA5F8B" w:rsidRDefault="00BA5F8B" w:rsidP="00BA5F8B"/>
    <w:p w14:paraId="490B851C" w14:textId="77777777" w:rsidR="00BA5F8B" w:rsidRPr="002C674D" w:rsidRDefault="00BA5F8B" w:rsidP="00BA5F8B">
      <w:pPr>
        <w:rPr>
          <w:b/>
          <w:bCs/>
        </w:rPr>
      </w:pPr>
      <w:r w:rsidRPr="002C674D">
        <w:rPr>
          <w:b/>
          <w:bCs/>
        </w:rPr>
        <w:t>New Exploitation Risk Assessments completed Year to Date April 2021 – March 2022</w:t>
      </w:r>
    </w:p>
    <w:p w14:paraId="59FE5E0F" w14:textId="77777777" w:rsidR="00BA5F8B" w:rsidRPr="002C674D" w:rsidRDefault="00BA5F8B" w:rsidP="00BA5F8B"/>
    <w:tbl>
      <w:tblPr>
        <w:tblW w:w="2560" w:type="dxa"/>
        <w:tblInd w:w="113" w:type="dxa"/>
        <w:tblLook w:val="04A0" w:firstRow="1" w:lastRow="0" w:firstColumn="1" w:lastColumn="0" w:noHBand="0" w:noVBand="1"/>
      </w:tblPr>
      <w:tblGrid>
        <w:gridCol w:w="1600"/>
        <w:gridCol w:w="960"/>
      </w:tblGrid>
      <w:tr w:rsidR="00BA5F8B" w:rsidRPr="002C674D" w14:paraId="4C74C77F" w14:textId="77777777" w:rsidTr="00521D2E">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B4BF4"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High Risk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4D95B3"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10</w:t>
            </w:r>
          </w:p>
        </w:tc>
      </w:tr>
      <w:tr w:rsidR="00BA5F8B" w:rsidRPr="002C674D" w14:paraId="12EE0FB4" w14:textId="77777777" w:rsidTr="00521D2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7163A50"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Medium Risk</w:t>
            </w:r>
          </w:p>
        </w:tc>
        <w:tc>
          <w:tcPr>
            <w:tcW w:w="960" w:type="dxa"/>
            <w:tcBorders>
              <w:top w:val="nil"/>
              <w:left w:val="nil"/>
              <w:bottom w:val="single" w:sz="4" w:space="0" w:color="auto"/>
              <w:right w:val="single" w:sz="4" w:space="0" w:color="auto"/>
            </w:tcBorders>
            <w:shd w:val="clear" w:color="auto" w:fill="auto"/>
            <w:noWrap/>
            <w:vAlign w:val="bottom"/>
            <w:hideMark/>
          </w:tcPr>
          <w:p w14:paraId="6AC7ED78"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27</w:t>
            </w:r>
          </w:p>
        </w:tc>
      </w:tr>
      <w:tr w:rsidR="00BA5F8B" w:rsidRPr="002C674D" w14:paraId="77381FAF" w14:textId="77777777" w:rsidTr="00521D2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1DD30A6"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Low Risk</w:t>
            </w:r>
          </w:p>
        </w:tc>
        <w:tc>
          <w:tcPr>
            <w:tcW w:w="960" w:type="dxa"/>
            <w:tcBorders>
              <w:top w:val="nil"/>
              <w:left w:val="nil"/>
              <w:bottom w:val="single" w:sz="4" w:space="0" w:color="auto"/>
              <w:right w:val="single" w:sz="4" w:space="0" w:color="auto"/>
            </w:tcBorders>
            <w:shd w:val="clear" w:color="auto" w:fill="auto"/>
            <w:noWrap/>
            <w:vAlign w:val="bottom"/>
            <w:hideMark/>
          </w:tcPr>
          <w:p w14:paraId="2DA03C5A"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22</w:t>
            </w:r>
          </w:p>
        </w:tc>
      </w:tr>
      <w:tr w:rsidR="00BA5F8B" w:rsidRPr="002C674D" w14:paraId="6AD80892" w14:textId="77777777" w:rsidTr="00521D2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F24785B"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No Risk</w:t>
            </w:r>
          </w:p>
        </w:tc>
        <w:tc>
          <w:tcPr>
            <w:tcW w:w="960" w:type="dxa"/>
            <w:tcBorders>
              <w:top w:val="nil"/>
              <w:left w:val="nil"/>
              <w:bottom w:val="single" w:sz="4" w:space="0" w:color="auto"/>
              <w:right w:val="single" w:sz="4" w:space="0" w:color="auto"/>
            </w:tcBorders>
            <w:shd w:val="clear" w:color="auto" w:fill="auto"/>
            <w:noWrap/>
            <w:vAlign w:val="bottom"/>
            <w:hideMark/>
          </w:tcPr>
          <w:p w14:paraId="752A1798"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5</w:t>
            </w:r>
          </w:p>
        </w:tc>
      </w:tr>
    </w:tbl>
    <w:p w14:paraId="7CCDA7AC" w14:textId="77777777" w:rsidR="00BA5F8B" w:rsidRDefault="00BA5F8B" w:rsidP="00BA5F8B"/>
    <w:p w14:paraId="78A65B34" w14:textId="77777777" w:rsidR="00BA5F8B" w:rsidRDefault="00BA5F8B" w:rsidP="00BA5F8B">
      <w:pPr>
        <w:rPr>
          <w:noProof/>
        </w:rPr>
      </w:pPr>
      <w:r>
        <w:rPr>
          <w:noProof/>
        </w:rPr>
        <w:drawing>
          <wp:inline distT="0" distB="0" distL="0" distR="0" wp14:anchorId="18EA5EC9" wp14:editId="72430754">
            <wp:extent cx="5895975" cy="2676525"/>
            <wp:effectExtent l="0" t="0" r="9525" b="9525"/>
            <wp:docPr id="26" name="Chart 26">
              <a:extLst xmlns:a="http://schemas.openxmlformats.org/drawingml/2006/main">
                <a:ext uri="{FF2B5EF4-FFF2-40B4-BE49-F238E27FC236}">
                  <a16:creationId xmlns:a16="http://schemas.microsoft.com/office/drawing/2014/main" id="{7AEA1A0A-1C44-47C9-8657-09700AC33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05E57C" w14:textId="77777777" w:rsidR="00BA5F8B" w:rsidRDefault="00BA5F8B" w:rsidP="00BA5F8B"/>
    <w:p w14:paraId="7A4188CE" w14:textId="77777777" w:rsidR="00BA5F8B" w:rsidRDefault="00BA5F8B" w:rsidP="00BA5F8B"/>
    <w:p w14:paraId="3F2A40F8" w14:textId="77777777" w:rsidR="00BA5F8B" w:rsidRPr="002C674D" w:rsidRDefault="00BA5F8B" w:rsidP="00BA5F8B">
      <w:pPr>
        <w:rPr>
          <w:b/>
          <w:bCs/>
        </w:rPr>
      </w:pPr>
      <w:r w:rsidRPr="002C674D">
        <w:rPr>
          <w:b/>
          <w:bCs/>
        </w:rPr>
        <w:t>Categories of New Assessments completed in first quarter of 2022 (January – March 2022).</w:t>
      </w:r>
    </w:p>
    <w:p w14:paraId="530B46EE" w14:textId="77777777" w:rsidR="00BA5F8B" w:rsidRDefault="00BA5F8B" w:rsidP="00BA5F8B">
      <w:pPr>
        <w:rPr>
          <w:sz w:val="18"/>
          <w:szCs w:val="18"/>
        </w:rPr>
      </w:pPr>
    </w:p>
    <w:tbl>
      <w:tblPr>
        <w:tblW w:w="2240" w:type="dxa"/>
        <w:tblInd w:w="113" w:type="dxa"/>
        <w:tblLook w:val="04A0" w:firstRow="1" w:lastRow="0" w:firstColumn="1" w:lastColumn="0" w:noHBand="0" w:noVBand="1"/>
      </w:tblPr>
      <w:tblGrid>
        <w:gridCol w:w="1280"/>
        <w:gridCol w:w="960"/>
      </w:tblGrid>
      <w:tr w:rsidR="00BA5F8B" w:rsidRPr="002C674D" w14:paraId="7861CF73" w14:textId="77777777" w:rsidTr="00521D2E">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CF452"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CCE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25E226"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10</w:t>
            </w:r>
          </w:p>
        </w:tc>
      </w:tr>
      <w:tr w:rsidR="00BA5F8B" w:rsidRPr="002C674D" w14:paraId="5B1D7ABA" w14:textId="77777777" w:rsidTr="00521D2E">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B607486"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CSE</w:t>
            </w:r>
          </w:p>
        </w:tc>
        <w:tc>
          <w:tcPr>
            <w:tcW w:w="960" w:type="dxa"/>
            <w:tcBorders>
              <w:top w:val="nil"/>
              <w:left w:val="nil"/>
              <w:bottom w:val="single" w:sz="4" w:space="0" w:color="auto"/>
              <w:right w:val="single" w:sz="4" w:space="0" w:color="auto"/>
            </w:tcBorders>
            <w:shd w:val="clear" w:color="auto" w:fill="auto"/>
            <w:noWrap/>
            <w:vAlign w:val="bottom"/>
            <w:hideMark/>
          </w:tcPr>
          <w:p w14:paraId="1E631B5D"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8</w:t>
            </w:r>
          </w:p>
        </w:tc>
      </w:tr>
      <w:tr w:rsidR="00BA5F8B" w:rsidRPr="002C674D" w14:paraId="64ED35D2" w14:textId="77777777" w:rsidTr="00521D2E">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4FA1767" w14:textId="77777777" w:rsidR="00BA5F8B" w:rsidRPr="002C674D" w:rsidRDefault="00BA5F8B" w:rsidP="00521D2E">
            <w:pPr>
              <w:rPr>
                <w:rFonts w:eastAsia="Times New Roman"/>
                <w:color w:val="000000"/>
                <w:lang w:eastAsia="en-GB"/>
              </w:rPr>
            </w:pPr>
            <w:r w:rsidRPr="002C674D">
              <w:rPr>
                <w:rFonts w:eastAsia="Times New Roman"/>
                <w:color w:val="000000"/>
                <w:lang w:eastAsia="en-GB"/>
              </w:rPr>
              <w:t>Missing</w:t>
            </w:r>
          </w:p>
        </w:tc>
        <w:tc>
          <w:tcPr>
            <w:tcW w:w="960" w:type="dxa"/>
            <w:tcBorders>
              <w:top w:val="nil"/>
              <w:left w:val="nil"/>
              <w:bottom w:val="single" w:sz="4" w:space="0" w:color="auto"/>
              <w:right w:val="single" w:sz="4" w:space="0" w:color="auto"/>
            </w:tcBorders>
            <w:shd w:val="clear" w:color="auto" w:fill="auto"/>
            <w:noWrap/>
            <w:vAlign w:val="bottom"/>
            <w:hideMark/>
          </w:tcPr>
          <w:p w14:paraId="5960781F" w14:textId="77777777" w:rsidR="00BA5F8B" w:rsidRPr="002C674D" w:rsidRDefault="00BA5F8B" w:rsidP="00521D2E">
            <w:pPr>
              <w:jc w:val="right"/>
              <w:rPr>
                <w:rFonts w:eastAsia="Times New Roman"/>
                <w:color w:val="000000"/>
                <w:lang w:eastAsia="en-GB"/>
              </w:rPr>
            </w:pPr>
            <w:r w:rsidRPr="002C674D">
              <w:rPr>
                <w:rFonts w:eastAsia="Times New Roman"/>
                <w:color w:val="000000"/>
                <w:lang w:eastAsia="en-GB"/>
              </w:rPr>
              <w:t>2</w:t>
            </w:r>
          </w:p>
        </w:tc>
      </w:tr>
    </w:tbl>
    <w:p w14:paraId="7B369D17" w14:textId="77777777" w:rsidR="00BA5F8B" w:rsidRDefault="00BA5F8B" w:rsidP="00BA5F8B">
      <w:pPr>
        <w:rPr>
          <w:sz w:val="18"/>
          <w:szCs w:val="18"/>
        </w:rPr>
      </w:pPr>
    </w:p>
    <w:p w14:paraId="79357975" w14:textId="77777777" w:rsidR="00BA5F8B" w:rsidRDefault="00BA5F8B" w:rsidP="00BA5F8B">
      <w:pPr>
        <w:rPr>
          <w:sz w:val="18"/>
          <w:szCs w:val="18"/>
        </w:rPr>
      </w:pPr>
      <w:r>
        <w:rPr>
          <w:noProof/>
        </w:rPr>
        <w:drawing>
          <wp:inline distT="0" distB="0" distL="0" distR="0" wp14:anchorId="107D1835" wp14:editId="2A1651F1">
            <wp:extent cx="5676900" cy="2486025"/>
            <wp:effectExtent l="0" t="0" r="0" b="9525"/>
            <wp:docPr id="27" name="Chart 27">
              <a:extLst xmlns:a="http://schemas.openxmlformats.org/drawingml/2006/main">
                <a:ext uri="{FF2B5EF4-FFF2-40B4-BE49-F238E27FC236}">
                  <a16:creationId xmlns:a16="http://schemas.microsoft.com/office/drawing/2014/main" id="{202677A3-1F85-48BC-A2C9-AE563E907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3817252" w14:textId="77777777" w:rsidR="00BA5F8B" w:rsidRDefault="00BA5F8B" w:rsidP="00BA5F8B">
      <w:pPr>
        <w:rPr>
          <w:sz w:val="18"/>
          <w:szCs w:val="18"/>
        </w:rPr>
      </w:pPr>
    </w:p>
    <w:p w14:paraId="680B6E28" w14:textId="77777777" w:rsidR="00BA5F8B" w:rsidRDefault="00BA5F8B" w:rsidP="00BA5F8B">
      <w:pPr>
        <w:rPr>
          <w:sz w:val="18"/>
          <w:szCs w:val="18"/>
        </w:rPr>
      </w:pPr>
    </w:p>
    <w:p w14:paraId="198DE17B" w14:textId="77777777" w:rsidR="00BA5F8B" w:rsidRPr="002C674D" w:rsidRDefault="00BA5F8B" w:rsidP="00BA5F8B">
      <w:pPr>
        <w:rPr>
          <w:b/>
          <w:bCs/>
        </w:rPr>
      </w:pPr>
      <w:r w:rsidRPr="002C674D">
        <w:rPr>
          <w:b/>
          <w:bCs/>
        </w:rPr>
        <w:t>Categories of New Assessments completed Year to Date April 2021 – March 2022</w:t>
      </w:r>
    </w:p>
    <w:p w14:paraId="730FE334" w14:textId="77777777" w:rsidR="00BA5F8B" w:rsidRPr="002C674D" w:rsidRDefault="00BA5F8B" w:rsidP="00BA5F8B"/>
    <w:tbl>
      <w:tblPr>
        <w:tblW w:w="2560" w:type="dxa"/>
        <w:tblInd w:w="113" w:type="dxa"/>
        <w:tblLook w:val="04A0" w:firstRow="1" w:lastRow="0" w:firstColumn="1" w:lastColumn="0" w:noHBand="0" w:noVBand="1"/>
      </w:tblPr>
      <w:tblGrid>
        <w:gridCol w:w="1600"/>
        <w:gridCol w:w="960"/>
      </w:tblGrid>
      <w:tr w:rsidR="00BA5F8B" w:rsidRPr="009C34D8" w14:paraId="08B88A5B" w14:textId="77777777" w:rsidTr="00521D2E">
        <w:trPr>
          <w:trHeight w:val="3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C3295" w14:textId="77777777" w:rsidR="00BA5F8B" w:rsidRPr="009C34D8" w:rsidRDefault="00BA5F8B" w:rsidP="00521D2E">
            <w:pPr>
              <w:rPr>
                <w:rFonts w:eastAsia="Times New Roman"/>
                <w:color w:val="000000"/>
                <w:lang w:eastAsia="en-GB"/>
              </w:rPr>
            </w:pPr>
            <w:r w:rsidRPr="009C34D8">
              <w:rPr>
                <w:rFonts w:eastAsia="Times New Roman"/>
                <w:color w:val="000000"/>
                <w:lang w:eastAsia="en-GB"/>
              </w:rPr>
              <w:t>CCE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7D5F28" w14:textId="77777777" w:rsidR="00BA5F8B" w:rsidRPr="009C34D8" w:rsidRDefault="00BA5F8B" w:rsidP="00521D2E">
            <w:pPr>
              <w:jc w:val="right"/>
              <w:rPr>
                <w:rFonts w:eastAsia="Times New Roman"/>
                <w:color w:val="000000"/>
                <w:lang w:eastAsia="en-GB"/>
              </w:rPr>
            </w:pPr>
            <w:r w:rsidRPr="009C34D8">
              <w:rPr>
                <w:rFonts w:eastAsia="Times New Roman"/>
                <w:color w:val="000000"/>
                <w:lang w:eastAsia="en-GB"/>
              </w:rPr>
              <w:t>33</w:t>
            </w:r>
          </w:p>
        </w:tc>
      </w:tr>
      <w:tr w:rsidR="00BA5F8B" w:rsidRPr="009C34D8" w14:paraId="3CEB7F5F" w14:textId="77777777" w:rsidTr="00521D2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2AA06C3F" w14:textId="77777777" w:rsidR="00BA5F8B" w:rsidRPr="009C34D8" w:rsidRDefault="00BA5F8B" w:rsidP="00521D2E">
            <w:pPr>
              <w:rPr>
                <w:rFonts w:eastAsia="Times New Roman"/>
                <w:color w:val="000000"/>
                <w:lang w:eastAsia="en-GB"/>
              </w:rPr>
            </w:pPr>
            <w:r w:rsidRPr="009C34D8">
              <w:rPr>
                <w:rFonts w:eastAsia="Times New Roman"/>
                <w:color w:val="000000"/>
                <w:lang w:eastAsia="en-GB"/>
              </w:rPr>
              <w:t>CSE</w:t>
            </w:r>
          </w:p>
        </w:tc>
        <w:tc>
          <w:tcPr>
            <w:tcW w:w="960" w:type="dxa"/>
            <w:tcBorders>
              <w:top w:val="nil"/>
              <w:left w:val="nil"/>
              <w:bottom w:val="single" w:sz="4" w:space="0" w:color="auto"/>
              <w:right w:val="single" w:sz="4" w:space="0" w:color="auto"/>
            </w:tcBorders>
            <w:shd w:val="clear" w:color="auto" w:fill="auto"/>
            <w:noWrap/>
            <w:vAlign w:val="bottom"/>
            <w:hideMark/>
          </w:tcPr>
          <w:p w14:paraId="676586A6" w14:textId="77777777" w:rsidR="00BA5F8B" w:rsidRPr="009C34D8" w:rsidRDefault="00BA5F8B" w:rsidP="00521D2E">
            <w:pPr>
              <w:jc w:val="right"/>
              <w:rPr>
                <w:rFonts w:eastAsia="Times New Roman"/>
                <w:color w:val="000000"/>
                <w:lang w:eastAsia="en-GB"/>
              </w:rPr>
            </w:pPr>
            <w:r w:rsidRPr="009C34D8">
              <w:rPr>
                <w:rFonts w:eastAsia="Times New Roman"/>
                <w:color w:val="000000"/>
                <w:lang w:eastAsia="en-GB"/>
              </w:rPr>
              <w:t>29</w:t>
            </w:r>
          </w:p>
        </w:tc>
      </w:tr>
      <w:tr w:rsidR="00BA5F8B" w:rsidRPr="009C34D8" w14:paraId="010B4B2F" w14:textId="77777777" w:rsidTr="00521D2E">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1823D06" w14:textId="77777777" w:rsidR="00BA5F8B" w:rsidRPr="009C34D8" w:rsidRDefault="00BA5F8B" w:rsidP="00521D2E">
            <w:pPr>
              <w:rPr>
                <w:rFonts w:eastAsia="Times New Roman"/>
                <w:color w:val="000000"/>
                <w:lang w:eastAsia="en-GB"/>
              </w:rPr>
            </w:pPr>
            <w:r w:rsidRPr="009C34D8">
              <w:rPr>
                <w:rFonts w:eastAsia="Times New Roman"/>
                <w:color w:val="000000"/>
                <w:lang w:eastAsia="en-GB"/>
              </w:rPr>
              <w:t>Missing</w:t>
            </w:r>
          </w:p>
        </w:tc>
        <w:tc>
          <w:tcPr>
            <w:tcW w:w="960" w:type="dxa"/>
            <w:tcBorders>
              <w:top w:val="nil"/>
              <w:left w:val="nil"/>
              <w:bottom w:val="single" w:sz="4" w:space="0" w:color="auto"/>
              <w:right w:val="single" w:sz="4" w:space="0" w:color="auto"/>
            </w:tcBorders>
            <w:shd w:val="clear" w:color="auto" w:fill="auto"/>
            <w:noWrap/>
            <w:vAlign w:val="bottom"/>
            <w:hideMark/>
          </w:tcPr>
          <w:p w14:paraId="6C6BDD07" w14:textId="77777777" w:rsidR="00BA5F8B" w:rsidRPr="009C34D8" w:rsidRDefault="00BA5F8B" w:rsidP="00521D2E">
            <w:pPr>
              <w:jc w:val="right"/>
              <w:rPr>
                <w:rFonts w:eastAsia="Times New Roman"/>
                <w:color w:val="000000"/>
                <w:lang w:eastAsia="en-GB"/>
              </w:rPr>
            </w:pPr>
            <w:r w:rsidRPr="009C34D8">
              <w:rPr>
                <w:rFonts w:eastAsia="Times New Roman"/>
                <w:color w:val="000000"/>
                <w:lang w:eastAsia="en-GB"/>
              </w:rPr>
              <w:t>12</w:t>
            </w:r>
          </w:p>
        </w:tc>
      </w:tr>
    </w:tbl>
    <w:p w14:paraId="29500472" w14:textId="77777777" w:rsidR="00BA5F8B" w:rsidRDefault="00BA5F8B" w:rsidP="00BA5F8B">
      <w:pPr>
        <w:rPr>
          <w:sz w:val="18"/>
          <w:szCs w:val="18"/>
        </w:rPr>
      </w:pPr>
    </w:p>
    <w:p w14:paraId="7DC74FFF" w14:textId="77777777" w:rsidR="00BA5F8B" w:rsidRDefault="00BA5F8B" w:rsidP="00BA5F8B">
      <w:pPr>
        <w:rPr>
          <w:sz w:val="18"/>
          <w:szCs w:val="18"/>
        </w:rPr>
      </w:pPr>
      <w:r>
        <w:rPr>
          <w:noProof/>
        </w:rPr>
        <w:drawing>
          <wp:inline distT="0" distB="0" distL="0" distR="0" wp14:anchorId="3552563B" wp14:editId="32C2DA72">
            <wp:extent cx="5667375" cy="3314700"/>
            <wp:effectExtent l="0" t="0" r="9525" b="0"/>
            <wp:docPr id="28" name="Chart 28">
              <a:extLst xmlns:a="http://schemas.openxmlformats.org/drawingml/2006/main">
                <a:ext uri="{FF2B5EF4-FFF2-40B4-BE49-F238E27FC236}">
                  <a16:creationId xmlns:a16="http://schemas.microsoft.com/office/drawing/2014/main" id="{718A32FF-BBA7-43ED-9145-27D6E3A15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54D306" w14:textId="77777777" w:rsidR="00BA5F8B" w:rsidRDefault="00BA5F8B" w:rsidP="00BA5F8B">
      <w:pPr>
        <w:rPr>
          <w:sz w:val="18"/>
          <w:szCs w:val="18"/>
        </w:rPr>
      </w:pPr>
    </w:p>
    <w:p w14:paraId="6B306644" w14:textId="77777777" w:rsidR="00BA5F8B" w:rsidRDefault="00BA5F8B" w:rsidP="00BA5F8B">
      <w:pPr>
        <w:rPr>
          <w:b/>
          <w:bCs/>
          <w:sz w:val="18"/>
          <w:szCs w:val="18"/>
        </w:rPr>
      </w:pPr>
    </w:p>
    <w:p w14:paraId="3AD03DC8" w14:textId="77777777" w:rsidR="00BA5F8B" w:rsidRDefault="00BA5F8B" w:rsidP="00BA5F8B">
      <w:pPr>
        <w:rPr>
          <w:b/>
          <w:bCs/>
          <w:sz w:val="18"/>
          <w:szCs w:val="18"/>
        </w:rPr>
      </w:pPr>
    </w:p>
    <w:p w14:paraId="61DEFDE4" w14:textId="77777777" w:rsidR="00BA5F8B" w:rsidRDefault="00BA5F8B" w:rsidP="00BA5F8B">
      <w:pPr>
        <w:rPr>
          <w:b/>
          <w:bCs/>
          <w:sz w:val="18"/>
          <w:szCs w:val="18"/>
        </w:rPr>
      </w:pPr>
    </w:p>
    <w:p w14:paraId="42BF04AC" w14:textId="77777777" w:rsidR="00BA5F8B" w:rsidRDefault="00BA5F8B" w:rsidP="00BA5F8B">
      <w:pPr>
        <w:rPr>
          <w:b/>
          <w:bCs/>
          <w:sz w:val="18"/>
          <w:szCs w:val="18"/>
        </w:rPr>
      </w:pPr>
    </w:p>
    <w:p w14:paraId="35230317" w14:textId="77777777" w:rsidR="00BA5F8B" w:rsidRDefault="00BA5F8B" w:rsidP="00BA5F8B">
      <w:pPr>
        <w:rPr>
          <w:b/>
          <w:bCs/>
          <w:sz w:val="18"/>
          <w:szCs w:val="18"/>
        </w:rPr>
      </w:pPr>
    </w:p>
    <w:p w14:paraId="1B3A6392" w14:textId="77777777" w:rsidR="00BA5F8B" w:rsidRPr="002C674D" w:rsidRDefault="00BA5F8B" w:rsidP="00BA5F8B">
      <w:pPr>
        <w:rPr>
          <w:b/>
          <w:bCs/>
        </w:rPr>
      </w:pPr>
      <w:r w:rsidRPr="002C674D">
        <w:rPr>
          <w:b/>
          <w:bCs/>
        </w:rPr>
        <w:lastRenderedPageBreak/>
        <w:t>Categories of New Assessments 3 month Comparison January 2021 – March 2021.</w:t>
      </w:r>
    </w:p>
    <w:p w14:paraId="2A0AA631" w14:textId="77777777" w:rsidR="00BA5F8B" w:rsidRDefault="00BA5F8B" w:rsidP="00BA5F8B">
      <w:pPr>
        <w:rPr>
          <w:b/>
          <w:bCs/>
          <w:sz w:val="18"/>
          <w:szCs w:val="18"/>
        </w:rPr>
      </w:pPr>
    </w:p>
    <w:tbl>
      <w:tblPr>
        <w:tblW w:w="2240" w:type="dxa"/>
        <w:tblInd w:w="113" w:type="dxa"/>
        <w:tblLook w:val="04A0" w:firstRow="1" w:lastRow="0" w:firstColumn="1" w:lastColumn="0" w:noHBand="0" w:noVBand="1"/>
      </w:tblPr>
      <w:tblGrid>
        <w:gridCol w:w="1280"/>
        <w:gridCol w:w="960"/>
      </w:tblGrid>
      <w:tr w:rsidR="00BA5F8B" w:rsidRPr="002514FD" w14:paraId="294C9D71" w14:textId="77777777" w:rsidTr="00521D2E">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66A95" w14:textId="77777777" w:rsidR="00BA5F8B" w:rsidRPr="002514FD" w:rsidRDefault="00BA5F8B" w:rsidP="00521D2E">
            <w:pPr>
              <w:rPr>
                <w:rFonts w:eastAsia="Times New Roman"/>
                <w:color w:val="000000"/>
                <w:lang w:eastAsia="en-GB"/>
              </w:rPr>
            </w:pPr>
            <w:r w:rsidRPr="002514FD">
              <w:rPr>
                <w:rFonts w:eastAsia="Times New Roman"/>
                <w:color w:val="000000"/>
                <w:lang w:eastAsia="en-GB"/>
              </w:rPr>
              <w:t>CCE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83CC98" w14:textId="77777777" w:rsidR="00BA5F8B" w:rsidRPr="002514FD" w:rsidRDefault="00BA5F8B" w:rsidP="00521D2E">
            <w:pPr>
              <w:jc w:val="right"/>
              <w:rPr>
                <w:rFonts w:eastAsia="Times New Roman"/>
                <w:color w:val="000000"/>
                <w:lang w:eastAsia="en-GB"/>
              </w:rPr>
            </w:pPr>
            <w:r w:rsidRPr="002514FD">
              <w:rPr>
                <w:rFonts w:eastAsia="Times New Roman"/>
                <w:color w:val="000000"/>
                <w:lang w:eastAsia="en-GB"/>
              </w:rPr>
              <w:t>8</w:t>
            </w:r>
          </w:p>
        </w:tc>
      </w:tr>
      <w:tr w:rsidR="00BA5F8B" w:rsidRPr="002514FD" w14:paraId="2FF16F67" w14:textId="77777777" w:rsidTr="00521D2E">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40B0B1" w14:textId="77777777" w:rsidR="00BA5F8B" w:rsidRPr="002514FD" w:rsidRDefault="00BA5F8B" w:rsidP="00521D2E">
            <w:pPr>
              <w:rPr>
                <w:rFonts w:eastAsia="Times New Roman"/>
                <w:color w:val="000000"/>
                <w:lang w:eastAsia="en-GB"/>
              </w:rPr>
            </w:pPr>
            <w:r w:rsidRPr="002514FD">
              <w:rPr>
                <w:rFonts w:eastAsia="Times New Roman"/>
                <w:color w:val="000000"/>
                <w:lang w:eastAsia="en-GB"/>
              </w:rPr>
              <w:t>CSE</w:t>
            </w:r>
          </w:p>
        </w:tc>
        <w:tc>
          <w:tcPr>
            <w:tcW w:w="960" w:type="dxa"/>
            <w:tcBorders>
              <w:top w:val="nil"/>
              <w:left w:val="nil"/>
              <w:bottom w:val="single" w:sz="4" w:space="0" w:color="auto"/>
              <w:right w:val="single" w:sz="4" w:space="0" w:color="auto"/>
            </w:tcBorders>
            <w:shd w:val="clear" w:color="auto" w:fill="auto"/>
            <w:noWrap/>
            <w:vAlign w:val="bottom"/>
            <w:hideMark/>
          </w:tcPr>
          <w:p w14:paraId="7BC782CA" w14:textId="77777777" w:rsidR="00BA5F8B" w:rsidRPr="002514FD" w:rsidRDefault="00BA5F8B" w:rsidP="00521D2E">
            <w:pPr>
              <w:jc w:val="right"/>
              <w:rPr>
                <w:rFonts w:eastAsia="Times New Roman"/>
                <w:color w:val="000000"/>
                <w:lang w:eastAsia="en-GB"/>
              </w:rPr>
            </w:pPr>
            <w:r w:rsidRPr="002514FD">
              <w:rPr>
                <w:rFonts w:eastAsia="Times New Roman"/>
                <w:color w:val="000000"/>
                <w:lang w:eastAsia="en-GB"/>
              </w:rPr>
              <w:t>4</w:t>
            </w:r>
          </w:p>
        </w:tc>
      </w:tr>
      <w:tr w:rsidR="00BA5F8B" w:rsidRPr="002514FD" w14:paraId="4816A79F" w14:textId="77777777" w:rsidTr="00521D2E">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C4B8B2C" w14:textId="77777777" w:rsidR="00BA5F8B" w:rsidRPr="002514FD" w:rsidRDefault="00BA5F8B" w:rsidP="00521D2E">
            <w:pPr>
              <w:rPr>
                <w:rFonts w:eastAsia="Times New Roman"/>
                <w:color w:val="000000"/>
                <w:lang w:eastAsia="en-GB"/>
              </w:rPr>
            </w:pPr>
            <w:r w:rsidRPr="002514FD">
              <w:rPr>
                <w:rFonts w:eastAsia="Times New Roman"/>
                <w:color w:val="000000"/>
                <w:lang w:eastAsia="en-GB"/>
              </w:rPr>
              <w:t>Missing</w:t>
            </w:r>
          </w:p>
        </w:tc>
        <w:tc>
          <w:tcPr>
            <w:tcW w:w="960" w:type="dxa"/>
            <w:tcBorders>
              <w:top w:val="nil"/>
              <w:left w:val="nil"/>
              <w:bottom w:val="single" w:sz="4" w:space="0" w:color="auto"/>
              <w:right w:val="single" w:sz="4" w:space="0" w:color="auto"/>
            </w:tcBorders>
            <w:shd w:val="clear" w:color="auto" w:fill="auto"/>
            <w:noWrap/>
            <w:vAlign w:val="bottom"/>
            <w:hideMark/>
          </w:tcPr>
          <w:p w14:paraId="5926FF22" w14:textId="77777777" w:rsidR="00BA5F8B" w:rsidRPr="002514FD" w:rsidRDefault="00BA5F8B" w:rsidP="00521D2E">
            <w:pPr>
              <w:jc w:val="right"/>
              <w:rPr>
                <w:rFonts w:eastAsia="Times New Roman"/>
                <w:color w:val="000000"/>
                <w:lang w:eastAsia="en-GB"/>
              </w:rPr>
            </w:pPr>
            <w:r w:rsidRPr="002514FD">
              <w:rPr>
                <w:rFonts w:eastAsia="Times New Roman"/>
                <w:color w:val="000000"/>
                <w:lang w:eastAsia="en-GB"/>
              </w:rPr>
              <w:t>7</w:t>
            </w:r>
          </w:p>
        </w:tc>
      </w:tr>
    </w:tbl>
    <w:p w14:paraId="28296AA9" w14:textId="77777777" w:rsidR="00BA5F8B" w:rsidRDefault="00BA5F8B" w:rsidP="00BA5F8B">
      <w:pPr>
        <w:rPr>
          <w:b/>
          <w:bCs/>
          <w:sz w:val="18"/>
          <w:szCs w:val="18"/>
        </w:rPr>
      </w:pPr>
    </w:p>
    <w:p w14:paraId="57ED9E73" w14:textId="77777777" w:rsidR="00BA5F8B" w:rsidRPr="008C7F91" w:rsidRDefault="00BA5F8B" w:rsidP="00BA5F8B">
      <w:pPr>
        <w:rPr>
          <w:b/>
          <w:bCs/>
          <w:sz w:val="18"/>
          <w:szCs w:val="18"/>
        </w:rPr>
      </w:pPr>
    </w:p>
    <w:p w14:paraId="51E47F70" w14:textId="77777777" w:rsidR="00BA5F8B" w:rsidRDefault="00BA5F8B" w:rsidP="00BA5F8B">
      <w:pPr>
        <w:rPr>
          <w:rFonts w:cstheme="minorHAnsi"/>
          <w:u w:val="single"/>
        </w:rPr>
      </w:pPr>
      <w:r>
        <w:rPr>
          <w:noProof/>
        </w:rPr>
        <w:drawing>
          <wp:inline distT="0" distB="0" distL="0" distR="0" wp14:anchorId="7843060D" wp14:editId="3E4C1B3B">
            <wp:extent cx="5524500" cy="2552700"/>
            <wp:effectExtent l="0" t="0" r="0" b="0"/>
            <wp:docPr id="29" name="Chart 29">
              <a:extLst xmlns:a="http://schemas.openxmlformats.org/drawingml/2006/main">
                <a:ext uri="{FF2B5EF4-FFF2-40B4-BE49-F238E27FC236}">
                  <a16:creationId xmlns:a16="http://schemas.microsoft.com/office/drawing/2014/main" id="{7357DEA8-5B7E-411A-8379-E21FAEAEC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F9C77A" w14:textId="77777777" w:rsidR="00BA5F8B" w:rsidRDefault="00BA5F8B" w:rsidP="00BA5F8B">
      <w:pPr>
        <w:rPr>
          <w:rFonts w:cstheme="minorHAnsi"/>
          <w:u w:val="single"/>
        </w:rPr>
      </w:pPr>
    </w:p>
    <w:p w14:paraId="1A665A5B" w14:textId="77777777" w:rsidR="00BA5F8B" w:rsidRDefault="00BA5F8B" w:rsidP="00BA5F8B">
      <w:pPr>
        <w:rPr>
          <w:rFonts w:cstheme="minorHAnsi"/>
          <w:u w:val="single"/>
        </w:rPr>
      </w:pPr>
    </w:p>
    <w:p w14:paraId="63A51006" w14:textId="77777777" w:rsidR="00BA5F8B" w:rsidRPr="009F4ECD" w:rsidRDefault="00BA5F8B" w:rsidP="00BA5F8B">
      <w:pPr>
        <w:rPr>
          <w:rFonts w:cstheme="minorHAnsi"/>
          <w:u w:val="single"/>
        </w:rPr>
      </w:pPr>
      <w:r w:rsidRPr="009F4ECD">
        <w:rPr>
          <w:rFonts w:cstheme="minorHAnsi"/>
          <w:u w:val="single"/>
        </w:rPr>
        <w:t>Risk factors.</w:t>
      </w:r>
    </w:p>
    <w:p w14:paraId="4E64B482" w14:textId="77777777" w:rsidR="00BA5F8B" w:rsidRPr="009F4ECD" w:rsidRDefault="00BA5F8B" w:rsidP="00BA5F8B">
      <w:pPr>
        <w:rPr>
          <w:rFonts w:cstheme="minorHAnsi"/>
        </w:rPr>
      </w:pPr>
    </w:p>
    <w:p w14:paraId="086DC283" w14:textId="77777777" w:rsidR="00BA5F8B" w:rsidRPr="009F4ECD" w:rsidRDefault="00BA5F8B" w:rsidP="00BA5F8B">
      <w:pPr>
        <w:rPr>
          <w:rFonts w:cstheme="minorHAnsi"/>
        </w:rPr>
      </w:pPr>
      <w:r w:rsidRPr="009F4ECD">
        <w:rPr>
          <w:rFonts w:cstheme="minorHAnsi"/>
        </w:rPr>
        <w:t>Analysis of risk is derived through assessment and 14 specific contextual factors are individually assessed and subsequently brought together to identify an overall risk.</w:t>
      </w:r>
      <w:r>
        <w:rPr>
          <w:rFonts w:cstheme="minorHAnsi"/>
        </w:rPr>
        <w:t xml:space="preserve"> </w:t>
      </w:r>
      <w:r w:rsidRPr="009F4ECD">
        <w:rPr>
          <w:rFonts w:cstheme="minorHAnsi"/>
        </w:rPr>
        <w:t>Those factors are.</w:t>
      </w:r>
    </w:p>
    <w:p w14:paraId="75CBC28D" w14:textId="77777777" w:rsidR="00BA5F8B" w:rsidRPr="009F4ECD" w:rsidRDefault="00BA5F8B" w:rsidP="00BA5F8B">
      <w:pPr>
        <w:rPr>
          <w:rFonts w:cstheme="minorHAnsi"/>
        </w:rPr>
      </w:pPr>
    </w:p>
    <w:p w14:paraId="24F38672" w14:textId="77777777" w:rsidR="00BA5F8B" w:rsidRPr="009F4ECD" w:rsidRDefault="00BA5F8B" w:rsidP="00BA5F8B">
      <w:pPr>
        <w:tabs>
          <w:tab w:val="center" w:pos="4153"/>
          <w:tab w:val="left" w:pos="7797"/>
          <w:tab w:val="right" w:pos="8306"/>
        </w:tabs>
        <w:rPr>
          <w:rFonts w:eastAsia="Times New Roman" w:cstheme="minorHAnsi"/>
          <w:b/>
          <w:lang w:eastAsia="en-GB"/>
        </w:rPr>
      </w:pPr>
      <w:r w:rsidRPr="009F4ECD">
        <w:rPr>
          <w:rFonts w:eastAsia="Times New Roman" w:cstheme="minorHAnsi"/>
          <w:b/>
          <w:lang w:eastAsia="en-GB"/>
        </w:rPr>
        <w:t>Family and peer relationships</w:t>
      </w:r>
    </w:p>
    <w:p w14:paraId="2D799A8F" w14:textId="77777777" w:rsidR="00BA5F8B" w:rsidRPr="009F4ECD" w:rsidRDefault="00BA5F8B" w:rsidP="00BA5F8B">
      <w:pPr>
        <w:rPr>
          <w:rFonts w:cstheme="minorHAnsi"/>
        </w:rPr>
      </w:pPr>
    </w:p>
    <w:p w14:paraId="2D2B1CF1" w14:textId="77777777" w:rsidR="00BA5F8B" w:rsidRPr="0035174B" w:rsidRDefault="00BA5F8B" w:rsidP="0050366A">
      <w:pPr>
        <w:pStyle w:val="ListParagraph"/>
        <w:numPr>
          <w:ilvl w:val="0"/>
          <w:numId w:val="39"/>
        </w:numPr>
        <w:rPr>
          <w:rFonts w:eastAsia="Times New Roman" w:cstheme="minorHAnsi"/>
          <w:b/>
          <w:i/>
          <w:sz w:val="20"/>
          <w:szCs w:val="20"/>
          <w:lang w:eastAsia="en-GB"/>
        </w:rPr>
      </w:pPr>
      <w:r w:rsidRPr="0035174B">
        <w:rPr>
          <w:rFonts w:eastAsia="Times New Roman" w:cstheme="minorHAnsi"/>
          <w:i/>
          <w:sz w:val="20"/>
          <w:szCs w:val="20"/>
          <w:lang w:eastAsia="en-GB"/>
        </w:rPr>
        <w:t>Reduced contact with family /friends which is of concern and or unexplained change in attitude from the child / young regarding their relationships which fall outside of expectations relating to childhood development.</w:t>
      </w:r>
    </w:p>
    <w:p w14:paraId="6A021DD8" w14:textId="77777777" w:rsidR="00BA5F8B" w:rsidRPr="00B604AE" w:rsidRDefault="00BA5F8B" w:rsidP="00BA5F8B">
      <w:pPr>
        <w:rPr>
          <w:rFonts w:eastAsia="Times New Roman" w:cstheme="minorHAnsi"/>
          <w:i/>
          <w:sz w:val="20"/>
          <w:szCs w:val="20"/>
          <w:lang w:eastAsia="en-GB"/>
        </w:rPr>
      </w:pPr>
    </w:p>
    <w:p w14:paraId="6E3FCE91" w14:textId="77777777" w:rsidR="00BA5F8B" w:rsidRPr="0035174B" w:rsidRDefault="00BA5F8B" w:rsidP="0050366A">
      <w:pPr>
        <w:pStyle w:val="ListParagraph"/>
        <w:numPr>
          <w:ilvl w:val="0"/>
          <w:numId w:val="39"/>
        </w:numPr>
        <w:rPr>
          <w:rFonts w:eastAsia="Times New Roman" w:cstheme="minorHAnsi"/>
          <w:b/>
          <w:i/>
          <w:sz w:val="20"/>
          <w:szCs w:val="20"/>
          <w:lang w:eastAsia="en-GB"/>
        </w:rPr>
      </w:pPr>
      <w:r w:rsidRPr="0035174B">
        <w:rPr>
          <w:rFonts w:eastAsia="Times New Roman" w:cstheme="minorHAnsi"/>
          <w:i/>
          <w:sz w:val="20"/>
          <w:szCs w:val="20"/>
          <w:lang w:eastAsia="en-GB"/>
        </w:rPr>
        <w:t>Suspected abuse in family (emotional, neglect, physical or sexual).</w:t>
      </w:r>
    </w:p>
    <w:p w14:paraId="20E48E7C" w14:textId="77777777" w:rsidR="00BA5F8B" w:rsidRPr="00B604AE" w:rsidRDefault="00BA5F8B" w:rsidP="00BA5F8B">
      <w:pPr>
        <w:rPr>
          <w:rFonts w:eastAsia="Times New Roman" w:cstheme="minorHAnsi"/>
          <w:i/>
          <w:sz w:val="20"/>
          <w:szCs w:val="20"/>
          <w:lang w:eastAsia="en-GB"/>
        </w:rPr>
      </w:pPr>
    </w:p>
    <w:p w14:paraId="7B3ADD9F" w14:textId="77777777" w:rsidR="00BA5F8B" w:rsidRPr="0035174B" w:rsidRDefault="00BA5F8B" w:rsidP="0050366A">
      <w:pPr>
        <w:pStyle w:val="ListParagraph"/>
        <w:numPr>
          <w:ilvl w:val="0"/>
          <w:numId w:val="39"/>
        </w:numPr>
        <w:rPr>
          <w:rFonts w:eastAsia="Times New Roman" w:cstheme="minorHAnsi"/>
          <w:b/>
          <w:i/>
          <w:sz w:val="20"/>
          <w:szCs w:val="20"/>
          <w:lang w:eastAsia="en-GB"/>
        </w:rPr>
      </w:pPr>
      <w:r w:rsidRPr="0035174B">
        <w:rPr>
          <w:rFonts w:eastAsia="Times New Roman" w:cstheme="minorHAnsi"/>
          <w:i/>
          <w:sz w:val="20"/>
          <w:szCs w:val="20"/>
          <w:lang w:eastAsia="en-GB"/>
        </w:rPr>
        <w:t>A lack of warmth, understanding, attachment and or trust from parent / carer to child /young person.</w:t>
      </w:r>
      <w:r w:rsidRPr="0035174B">
        <w:rPr>
          <w:rFonts w:eastAsia="Times New Roman" w:cstheme="minorHAnsi"/>
          <w:b/>
          <w:i/>
          <w:sz w:val="20"/>
          <w:szCs w:val="20"/>
          <w:lang w:eastAsia="en-GB"/>
        </w:rPr>
        <w:t xml:space="preserve"> </w:t>
      </w:r>
      <w:r w:rsidRPr="0035174B">
        <w:rPr>
          <w:rFonts w:eastAsia="Times New Roman" w:cstheme="minorHAnsi"/>
          <w:i/>
          <w:sz w:val="20"/>
          <w:szCs w:val="20"/>
          <w:lang w:eastAsia="en-GB"/>
        </w:rPr>
        <w:t xml:space="preserve">Parents/Carers do not implement age appropriate boundaries (including use around social media). Parents / Carers fail to report missing episodes. </w:t>
      </w:r>
    </w:p>
    <w:p w14:paraId="1C550DE8" w14:textId="77777777" w:rsidR="00BA5F8B" w:rsidRPr="00B604AE" w:rsidRDefault="00BA5F8B" w:rsidP="00BA5F8B">
      <w:pPr>
        <w:rPr>
          <w:rFonts w:eastAsia="Times New Roman" w:cstheme="minorHAnsi"/>
          <w:i/>
          <w:sz w:val="20"/>
          <w:szCs w:val="20"/>
          <w:lang w:eastAsia="en-GB"/>
        </w:rPr>
      </w:pPr>
    </w:p>
    <w:p w14:paraId="06033B8D" w14:textId="77777777" w:rsidR="00BA5F8B" w:rsidRPr="0035174B" w:rsidRDefault="00BA5F8B" w:rsidP="0050366A">
      <w:pPr>
        <w:pStyle w:val="ListParagraph"/>
        <w:numPr>
          <w:ilvl w:val="0"/>
          <w:numId w:val="39"/>
        </w:numPr>
        <w:rPr>
          <w:rFonts w:eastAsia="Times New Roman" w:cstheme="minorHAnsi"/>
          <w:b/>
          <w:i/>
          <w:sz w:val="20"/>
          <w:szCs w:val="20"/>
          <w:lang w:eastAsia="en-GB"/>
        </w:rPr>
      </w:pPr>
      <w:r w:rsidRPr="0035174B">
        <w:rPr>
          <w:rFonts w:eastAsia="Times New Roman" w:cstheme="minorHAnsi"/>
          <w:i/>
          <w:sz w:val="20"/>
          <w:szCs w:val="20"/>
          <w:lang w:eastAsia="en-GB"/>
        </w:rPr>
        <w:t>Concerns regarding overprotection. Child /young person is socially isolated.</w:t>
      </w:r>
      <w:r w:rsidRPr="0035174B">
        <w:rPr>
          <w:rFonts w:eastAsia="Times New Roman" w:cstheme="minorHAnsi"/>
          <w:b/>
          <w:i/>
          <w:sz w:val="20"/>
          <w:szCs w:val="20"/>
          <w:lang w:eastAsia="en-GB"/>
        </w:rPr>
        <w:t xml:space="preserve"> </w:t>
      </w:r>
      <w:r w:rsidRPr="0035174B">
        <w:rPr>
          <w:rFonts w:eastAsia="Times New Roman" w:cstheme="minorHAnsi"/>
          <w:i/>
          <w:sz w:val="20"/>
          <w:szCs w:val="20"/>
          <w:lang w:eastAsia="en-GB"/>
        </w:rPr>
        <w:t>Friends/family are assessed to be at vulnerable to exploitation, and /or involved in gang activity /are known to the criminal justice system /Neighbourhood Police / Serious Organised Crime / ASB teams.</w:t>
      </w:r>
    </w:p>
    <w:p w14:paraId="45104187" w14:textId="77777777" w:rsidR="00BA5F8B" w:rsidRPr="009F4ECD" w:rsidRDefault="00BA5F8B" w:rsidP="00BA5F8B">
      <w:pPr>
        <w:rPr>
          <w:rFonts w:eastAsia="Times New Roman" w:cstheme="minorHAnsi"/>
          <w:i/>
          <w:lang w:eastAsia="en-GB"/>
        </w:rPr>
      </w:pPr>
    </w:p>
    <w:p w14:paraId="1BAE9F74" w14:textId="77777777" w:rsidR="00BA5F8B" w:rsidRPr="009F4ECD" w:rsidRDefault="00BA5F8B" w:rsidP="00BA5F8B">
      <w:pPr>
        <w:rPr>
          <w:rFonts w:eastAsia="Times New Roman" w:cstheme="minorHAnsi"/>
          <w:b/>
          <w:lang w:eastAsia="en-GB"/>
        </w:rPr>
      </w:pPr>
      <w:r w:rsidRPr="009F4ECD">
        <w:rPr>
          <w:rFonts w:eastAsia="Times New Roman" w:cstheme="minorHAnsi"/>
          <w:b/>
          <w:lang w:eastAsia="en-GB"/>
        </w:rPr>
        <w:t>Accommodation</w:t>
      </w:r>
    </w:p>
    <w:p w14:paraId="1527DC97" w14:textId="77777777" w:rsidR="00BA5F8B" w:rsidRPr="009F4ECD" w:rsidRDefault="00BA5F8B" w:rsidP="00BA5F8B">
      <w:pPr>
        <w:rPr>
          <w:rFonts w:cstheme="minorHAnsi"/>
          <w:i/>
        </w:rPr>
      </w:pPr>
    </w:p>
    <w:p w14:paraId="35465038" w14:textId="77777777" w:rsidR="00BA5F8B" w:rsidRPr="0035174B" w:rsidRDefault="00BA5F8B" w:rsidP="0050366A">
      <w:pPr>
        <w:pStyle w:val="ListParagraph"/>
        <w:numPr>
          <w:ilvl w:val="0"/>
          <w:numId w:val="40"/>
        </w:numPr>
        <w:rPr>
          <w:rFonts w:eastAsia="Times New Roman" w:cstheme="minorHAnsi"/>
          <w:b/>
          <w:sz w:val="20"/>
          <w:szCs w:val="20"/>
          <w:lang w:eastAsia="en-GB"/>
        </w:rPr>
      </w:pPr>
      <w:r w:rsidRPr="0035174B">
        <w:rPr>
          <w:rFonts w:eastAsia="Times New Roman" w:cstheme="minorHAnsi"/>
          <w:i/>
          <w:sz w:val="20"/>
          <w:szCs w:val="20"/>
          <w:lang w:eastAsia="en-GB"/>
        </w:rPr>
        <w:t>Child or young person and or their family reside in unsuitable / unstable / temporary / overcrowded accommodation.</w:t>
      </w:r>
    </w:p>
    <w:p w14:paraId="65803322" w14:textId="77777777" w:rsidR="00BA5F8B" w:rsidRPr="00B604AE" w:rsidRDefault="00BA5F8B" w:rsidP="00BA5F8B">
      <w:pPr>
        <w:rPr>
          <w:rFonts w:eastAsia="Times New Roman" w:cstheme="minorHAnsi"/>
          <w:i/>
          <w:sz w:val="20"/>
          <w:szCs w:val="20"/>
          <w:lang w:eastAsia="en-GB"/>
        </w:rPr>
      </w:pPr>
    </w:p>
    <w:p w14:paraId="02368170" w14:textId="77777777" w:rsidR="00BA5F8B" w:rsidRPr="0035174B" w:rsidRDefault="00BA5F8B" w:rsidP="0050366A">
      <w:pPr>
        <w:pStyle w:val="ListParagraph"/>
        <w:numPr>
          <w:ilvl w:val="0"/>
          <w:numId w:val="40"/>
        </w:numPr>
        <w:rPr>
          <w:rFonts w:eastAsia="Times New Roman" w:cstheme="minorHAnsi"/>
          <w:b/>
          <w:sz w:val="20"/>
          <w:szCs w:val="20"/>
          <w:lang w:eastAsia="en-GB"/>
        </w:rPr>
      </w:pPr>
      <w:r w:rsidRPr="0035174B">
        <w:rPr>
          <w:rFonts w:eastAsia="Times New Roman" w:cstheme="minorHAnsi"/>
          <w:i/>
          <w:sz w:val="20"/>
          <w:szCs w:val="20"/>
          <w:lang w:eastAsia="en-GB"/>
        </w:rPr>
        <w:t>Concerns about location (neighbourhood, ASB, gang activity) Concerns about isolation or safety.</w:t>
      </w:r>
    </w:p>
    <w:p w14:paraId="00105040" w14:textId="77777777" w:rsidR="00BA5F8B" w:rsidRPr="00B604AE" w:rsidRDefault="00BA5F8B" w:rsidP="00BA5F8B">
      <w:pPr>
        <w:rPr>
          <w:rFonts w:eastAsia="Times New Roman" w:cstheme="minorHAnsi"/>
          <w:i/>
          <w:sz w:val="20"/>
          <w:szCs w:val="20"/>
          <w:lang w:eastAsia="en-GB"/>
        </w:rPr>
      </w:pPr>
    </w:p>
    <w:p w14:paraId="0CE36153" w14:textId="77777777" w:rsidR="00BA5F8B" w:rsidRPr="0035174B" w:rsidRDefault="00BA5F8B" w:rsidP="0050366A">
      <w:pPr>
        <w:pStyle w:val="ListParagraph"/>
        <w:numPr>
          <w:ilvl w:val="0"/>
          <w:numId w:val="40"/>
        </w:numPr>
        <w:rPr>
          <w:rFonts w:eastAsia="Times New Roman" w:cstheme="minorHAnsi"/>
          <w:b/>
          <w:sz w:val="20"/>
          <w:szCs w:val="20"/>
          <w:lang w:eastAsia="en-GB"/>
        </w:rPr>
      </w:pPr>
      <w:r w:rsidRPr="0035174B">
        <w:rPr>
          <w:rFonts w:eastAsia="Times New Roman" w:cstheme="minorHAnsi"/>
          <w:i/>
          <w:sz w:val="20"/>
          <w:szCs w:val="20"/>
          <w:lang w:eastAsia="en-GB"/>
        </w:rPr>
        <w:t>The young person is unhappy with their accommodation (although meet physical need) and often stays elsewhere.</w:t>
      </w:r>
    </w:p>
    <w:p w14:paraId="0A196EDD" w14:textId="77777777" w:rsidR="00BA5F8B" w:rsidRPr="00B604AE" w:rsidRDefault="00BA5F8B" w:rsidP="00BA5F8B">
      <w:pPr>
        <w:rPr>
          <w:rFonts w:eastAsia="Times New Roman" w:cstheme="minorHAnsi"/>
          <w:i/>
          <w:sz w:val="20"/>
          <w:szCs w:val="20"/>
          <w:lang w:eastAsia="en-GB"/>
        </w:rPr>
      </w:pPr>
    </w:p>
    <w:p w14:paraId="0CBEC242" w14:textId="77777777" w:rsidR="00BA5F8B" w:rsidRPr="0035174B" w:rsidRDefault="00BA5F8B" w:rsidP="0050366A">
      <w:pPr>
        <w:pStyle w:val="ListParagraph"/>
        <w:numPr>
          <w:ilvl w:val="0"/>
          <w:numId w:val="40"/>
        </w:numPr>
        <w:rPr>
          <w:rFonts w:eastAsia="Times New Roman" w:cstheme="minorHAnsi"/>
          <w:b/>
          <w:sz w:val="20"/>
          <w:szCs w:val="20"/>
          <w:lang w:eastAsia="en-GB"/>
        </w:rPr>
      </w:pPr>
      <w:r w:rsidRPr="0035174B">
        <w:rPr>
          <w:rFonts w:eastAsia="Times New Roman" w:cstheme="minorHAnsi"/>
          <w:i/>
          <w:sz w:val="20"/>
          <w:szCs w:val="20"/>
          <w:lang w:eastAsia="en-GB"/>
        </w:rPr>
        <w:t>Young person is homeless and or sofa surfing.</w:t>
      </w:r>
    </w:p>
    <w:p w14:paraId="0D2F0F05" w14:textId="77777777" w:rsidR="00BA5F8B" w:rsidRPr="00B604AE" w:rsidRDefault="00BA5F8B" w:rsidP="00BA5F8B">
      <w:pPr>
        <w:rPr>
          <w:rFonts w:eastAsia="Times New Roman" w:cstheme="minorHAnsi"/>
          <w:i/>
          <w:sz w:val="20"/>
          <w:szCs w:val="20"/>
          <w:lang w:eastAsia="en-GB"/>
        </w:rPr>
      </w:pPr>
    </w:p>
    <w:p w14:paraId="615FF504" w14:textId="77777777" w:rsidR="00BA5F8B" w:rsidRPr="0035174B" w:rsidRDefault="00BA5F8B" w:rsidP="0050366A">
      <w:pPr>
        <w:pStyle w:val="ListParagraph"/>
        <w:numPr>
          <w:ilvl w:val="0"/>
          <w:numId w:val="40"/>
        </w:numPr>
        <w:rPr>
          <w:rFonts w:eastAsia="Times New Roman" w:cstheme="minorHAnsi"/>
          <w:b/>
          <w:sz w:val="20"/>
          <w:szCs w:val="20"/>
          <w:lang w:eastAsia="en-GB"/>
        </w:rPr>
      </w:pPr>
      <w:r w:rsidRPr="0035174B">
        <w:rPr>
          <w:rFonts w:eastAsia="Times New Roman" w:cstheme="minorHAnsi"/>
          <w:i/>
          <w:sz w:val="20"/>
          <w:szCs w:val="20"/>
          <w:lang w:eastAsia="en-GB"/>
        </w:rPr>
        <w:t>Young person resides independently in unsupported accommodation.</w:t>
      </w:r>
    </w:p>
    <w:p w14:paraId="39477382" w14:textId="77777777" w:rsidR="00BA5F8B" w:rsidRPr="00B604AE" w:rsidRDefault="00BA5F8B" w:rsidP="00BA5F8B">
      <w:pPr>
        <w:rPr>
          <w:rFonts w:eastAsia="Times New Roman" w:cstheme="minorHAnsi"/>
          <w:i/>
          <w:sz w:val="20"/>
          <w:szCs w:val="20"/>
          <w:lang w:eastAsia="en-GB"/>
        </w:rPr>
      </w:pPr>
    </w:p>
    <w:p w14:paraId="05270451" w14:textId="77777777" w:rsidR="00BA5F8B" w:rsidRPr="0035174B" w:rsidRDefault="00BA5F8B" w:rsidP="0050366A">
      <w:pPr>
        <w:pStyle w:val="ListParagraph"/>
        <w:numPr>
          <w:ilvl w:val="0"/>
          <w:numId w:val="40"/>
        </w:numPr>
        <w:rPr>
          <w:rFonts w:eastAsia="Times New Roman" w:cstheme="minorHAnsi"/>
          <w:i/>
          <w:lang w:eastAsia="en-GB"/>
        </w:rPr>
      </w:pPr>
      <w:r w:rsidRPr="0035174B">
        <w:rPr>
          <w:rFonts w:eastAsia="Times New Roman" w:cstheme="minorHAnsi"/>
          <w:i/>
          <w:sz w:val="20"/>
          <w:szCs w:val="20"/>
          <w:lang w:eastAsia="en-GB"/>
        </w:rPr>
        <w:t>Accommodation is being accessed /used by adults /peers of concern or who pose a risk to the young person</w:t>
      </w:r>
      <w:r w:rsidRPr="0035174B">
        <w:rPr>
          <w:rFonts w:eastAsia="Times New Roman" w:cstheme="minorHAnsi"/>
          <w:i/>
          <w:lang w:eastAsia="en-GB"/>
        </w:rPr>
        <w:t>.</w:t>
      </w:r>
    </w:p>
    <w:p w14:paraId="44DD52D8" w14:textId="77777777" w:rsidR="00BA5F8B" w:rsidRPr="009F4ECD" w:rsidRDefault="00BA5F8B" w:rsidP="00BA5F8B">
      <w:pPr>
        <w:rPr>
          <w:rFonts w:eastAsia="Times New Roman" w:cstheme="minorHAnsi"/>
          <w:i/>
          <w:lang w:eastAsia="en-GB"/>
        </w:rPr>
      </w:pPr>
    </w:p>
    <w:p w14:paraId="79C003E1" w14:textId="77777777" w:rsidR="00BA5F8B" w:rsidRPr="009F4ECD" w:rsidRDefault="00BA5F8B" w:rsidP="00BA5F8B">
      <w:pPr>
        <w:rPr>
          <w:rFonts w:eastAsia="Times New Roman" w:cstheme="minorHAnsi"/>
          <w:b/>
          <w:lang w:eastAsia="en-GB"/>
        </w:rPr>
      </w:pPr>
      <w:r w:rsidRPr="009F4ECD">
        <w:rPr>
          <w:rFonts w:eastAsia="Times New Roman" w:cstheme="minorHAnsi"/>
          <w:b/>
          <w:lang w:eastAsia="en-GB"/>
        </w:rPr>
        <w:t>Education or Employment</w:t>
      </w:r>
    </w:p>
    <w:p w14:paraId="5661BFA7" w14:textId="77777777" w:rsidR="00BA5F8B" w:rsidRPr="009F4ECD" w:rsidRDefault="00BA5F8B" w:rsidP="00BA5F8B">
      <w:pPr>
        <w:rPr>
          <w:rFonts w:eastAsia="Times New Roman" w:cstheme="minorHAnsi"/>
          <w:i/>
          <w:lang w:eastAsia="en-GB"/>
        </w:rPr>
      </w:pPr>
    </w:p>
    <w:p w14:paraId="7F025FAD" w14:textId="77777777" w:rsidR="00BA5F8B" w:rsidRPr="0035174B" w:rsidRDefault="00BA5F8B" w:rsidP="0050366A">
      <w:pPr>
        <w:pStyle w:val="ListParagraph"/>
        <w:numPr>
          <w:ilvl w:val="0"/>
          <w:numId w:val="41"/>
        </w:numPr>
        <w:rPr>
          <w:rFonts w:cstheme="minorHAnsi"/>
          <w:i/>
          <w:sz w:val="20"/>
          <w:szCs w:val="20"/>
        </w:rPr>
      </w:pPr>
      <w:r w:rsidRPr="0035174B">
        <w:rPr>
          <w:rFonts w:eastAsia="Times" w:cstheme="minorHAnsi"/>
          <w:i/>
          <w:sz w:val="20"/>
          <w:szCs w:val="20"/>
          <w:lang w:eastAsia="en-GB"/>
        </w:rPr>
        <w:t>The child /young person is not engaged in education / employment and /or is not motivated to be engaged in education/employment. Excluded and or does not have an education offer.</w:t>
      </w:r>
    </w:p>
    <w:p w14:paraId="191D7346" w14:textId="77777777" w:rsidR="00BA5F8B" w:rsidRPr="00B604AE" w:rsidRDefault="00BA5F8B" w:rsidP="00BA5F8B">
      <w:pPr>
        <w:rPr>
          <w:rFonts w:eastAsia="Times" w:cstheme="minorHAnsi"/>
          <w:i/>
          <w:sz w:val="20"/>
          <w:szCs w:val="20"/>
          <w:lang w:eastAsia="en-GB"/>
        </w:rPr>
      </w:pPr>
    </w:p>
    <w:p w14:paraId="19DC0EFC" w14:textId="77777777" w:rsidR="00BA5F8B" w:rsidRPr="0035174B" w:rsidRDefault="00BA5F8B" w:rsidP="0050366A">
      <w:pPr>
        <w:pStyle w:val="ListParagraph"/>
        <w:numPr>
          <w:ilvl w:val="0"/>
          <w:numId w:val="41"/>
        </w:numPr>
        <w:rPr>
          <w:rFonts w:cstheme="minorHAnsi"/>
          <w:i/>
          <w:sz w:val="20"/>
          <w:szCs w:val="20"/>
        </w:rPr>
      </w:pPr>
      <w:r w:rsidRPr="0035174B">
        <w:rPr>
          <w:rFonts w:eastAsia="Times" w:cstheme="minorHAnsi"/>
          <w:i/>
          <w:sz w:val="20"/>
          <w:szCs w:val="20"/>
          <w:lang w:eastAsia="en-GB"/>
        </w:rPr>
        <w:t>Whereabouts often unknown. Frequently late. leaves early. leaves site, incidents of absence without permission.</w:t>
      </w:r>
    </w:p>
    <w:p w14:paraId="2A37A91F" w14:textId="77777777" w:rsidR="00BA5F8B" w:rsidRPr="00B604AE" w:rsidRDefault="00BA5F8B" w:rsidP="00BA5F8B">
      <w:pPr>
        <w:rPr>
          <w:rFonts w:eastAsia="Times" w:cstheme="minorHAnsi"/>
          <w:i/>
          <w:sz w:val="20"/>
          <w:szCs w:val="20"/>
          <w:lang w:eastAsia="en-GB"/>
        </w:rPr>
      </w:pPr>
    </w:p>
    <w:p w14:paraId="345FE05B" w14:textId="77777777" w:rsidR="00BA5F8B" w:rsidRPr="0035174B" w:rsidRDefault="00BA5F8B" w:rsidP="0050366A">
      <w:pPr>
        <w:pStyle w:val="ListParagraph"/>
        <w:numPr>
          <w:ilvl w:val="0"/>
          <w:numId w:val="41"/>
        </w:numPr>
        <w:rPr>
          <w:rFonts w:eastAsia="Times" w:cstheme="minorHAnsi"/>
          <w:i/>
          <w:sz w:val="20"/>
          <w:szCs w:val="20"/>
          <w:lang w:eastAsia="en-GB"/>
        </w:rPr>
      </w:pPr>
      <w:r w:rsidRPr="0035174B">
        <w:rPr>
          <w:rFonts w:eastAsia="Times" w:cstheme="minorHAnsi"/>
          <w:i/>
          <w:sz w:val="20"/>
          <w:szCs w:val="20"/>
          <w:lang w:eastAsia="en-GB"/>
        </w:rPr>
        <w:t>Change in behaviour to learning or employment</w:t>
      </w:r>
    </w:p>
    <w:p w14:paraId="5D2ED195" w14:textId="77777777" w:rsidR="00BA5F8B" w:rsidRPr="0035174B" w:rsidRDefault="00BA5F8B" w:rsidP="00BA5F8B">
      <w:pPr>
        <w:rPr>
          <w:rFonts w:cstheme="minorHAnsi"/>
          <w:i/>
          <w:sz w:val="20"/>
          <w:szCs w:val="20"/>
        </w:rPr>
      </w:pPr>
    </w:p>
    <w:p w14:paraId="682B28C1" w14:textId="77777777" w:rsidR="00BA5F8B" w:rsidRPr="0035174B" w:rsidRDefault="00BA5F8B" w:rsidP="0050366A">
      <w:pPr>
        <w:pStyle w:val="ListParagraph"/>
        <w:numPr>
          <w:ilvl w:val="0"/>
          <w:numId w:val="41"/>
        </w:numPr>
        <w:rPr>
          <w:rFonts w:cstheme="minorHAnsi"/>
          <w:i/>
          <w:sz w:val="20"/>
          <w:szCs w:val="20"/>
        </w:rPr>
      </w:pPr>
      <w:r w:rsidRPr="0035174B">
        <w:rPr>
          <w:rFonts w:eastAsia="Times" w:cstheme="minorHAnsi"/>
          <w:i/>
          <w:sz w:val="20"/>
          <w:szCs w:val="20"/>
          <w:lang w:eastAsia="en-GB"/>
        </w:rPr>
        <w:t>Regular breakdown of school /training placements due to behavioural problems. Increasingly disruptive, hostile or physically aggressive.</w:t>
      </w:r>
    </w:p>
    <w:p w14:paraId="5AC755F8" w14:textId="77777777" w:rsidR="00BA5F8B" w:rsidRPr="00B604AE" w:rsidRDefault="00BA5F8B" w:rsidP="00BA5F8B">
      <w:pPr>
        <w:rPr>
          <w:rFonts w:eastAsia="Times" w:cstheme="minorHAnsi"/>
          <w:i/>
          <w:sz w:val="20"/>
          <w:szCs w:val="20"/>
          <w:lang w:eastAsia="en-GB"/>
        </w:rPr>
      </w:pPr>
    </w:p>
    <w:p w14:paraId="2C39ED7A" w14:textId="77777777" w:rsidR="00BA5F8B" w:rsidRPr="0035174B" w:rsidRDefault="00BA5F8B" w:rsidP="0050366A">
      <w:pPr>
        <w:pStyle w:val="ListParagraph"/>
        <w:numPr>
          <w:ilvl w:val="0"/>
          <w:numId w:val="41"/>
        </w:numPr>
        <w:rPr>
          <w:rFonts w:cstheme="minorHAnsi"/>
          <w:i/>
          <w:sz w:val="20"/>
          <w:szCs w:val="20"/>
        </w:rPr>
      </w:pPr>
      <w:r w:rsidRPr="0035174B">
        <w:rPr>
          <w:rFonts w:eastAsia="Times" w:cstheme="minorHAnsi"/>
          <w:i/>
          <w:sz w:val="20"/>
          <w:szCs w:val="20"/>
          <w:lang w:eastAsia="en-GB"/>
        </w:rPr>
        <w:t>Friendships or peer groups either within or outside the education/ employment /training setting are with others at risk of criminal and or sexual exploitation.</w:t>
      </w:r>
    </w:p>
    <w:p w14:paraId="455827C1" w14:textId="77777777" w:rsidR="00BA5F8B" w:rsidRPr="00B604AE" w:rsidRDefault="00BA5F8B" w:rsidP="00BA5F8B">
      <w:pPr>
        <w:rPr>
          <w:rFonts w:eastAsia="Times" w:cstheme="minorHAnsi"/>
          <w:i/>
          <w:sz w:val="20"/>
          <w:szCs w:val="20"/>
          <w:lang w:eastAsia="en-GB"/>
        </w:rPr>
      </w:pPr>
    </w:p>
    <w:p w14:paraId="61F9E70F" w14:textId="77777777" w:rsidR="00BA5F8B" w:rsidRPr="0035174B" w:rsidRDefault="00BA5F8B" w:rsidP="0050366A">
      <w:pPr>
        <w:pStyle w:val="ListParagraph"/>
        <w:numPr>
          <w:ilvl w:val="0"/>
          <w:numId w:val="41"/>
        </w:numPr>
        <w:rPr>
          <w:rFonts w:cstheme="minorHAnsi"/>
          <w:i/>
          <w:sz w:val="20"/>
          <w:szCs w:val="20"/>
        </w:rPr>
      </w:pPr>
      <w:r w:rsidRPr="0035174B">
        <w:rPr>
          <w:rFonts w:eastAsia="Times" w:cstheme="minorHAnsi"/>
          <w:i/>
          <w:sz w:val="20"/>
          <w:szCs w:val="20"/>
          <w:lang w:eastAsia="en-GB"/>
        </w:rPr>
        <w:t>The child or young person is socially isolated in the education or employment setting</w:t>
      </w:r>
    </w:p>
    <w:p w14:paraId="4B222362" w14:textId="77777777" w:rsidR="00BA5F8B" w:rsidRPr="00B604AE" w:rsidRDefault="00BA5F8B" w:rsidP="00BA5F8B">
      <w:pPr>
        <w:rPr>
          <w:rFonts w:eastAsia="Times" w:cstheme="minorHAnsi"/>
          <w:i/>
          <w:sz w:val="20"/>
          <w:szCs w:val="20"/>
          <w:lang w:eastAsia="en-GB"/>
        </w:rPr>
      </w:pPr>
    </w:p>
    <w:p w14:paraId="77B446E2" w14:textId="77777777" w:rsidR="00BA5F8B" w:rsidRPr="0035174B" w:rsidRDefault="00BA5F8B" w:rsidP="0050366A">
      <w:pPr>
        <w:pStyle w:val="ListParagraph"/>
        <w:numPr>
          <w:ilvl w:val="0"/>
          <w:numId w:val="41"/>
        </w:numPr>
        <w:rPr>
          <w:rFonts w:eastAsia="Times" w:cstheme="minorHAnsi"/>
          <w:i/>
          <w:sz w:val="20"/>
          <w:szCs w:val="20"/>
          <w:lang w:eastAsia="en-GB"/>
        </w:rPr>
      </w:pPr>
      <w:r w:rsidRPr="0035174B">
        <w:rPr>
          <w:rFonts w:eastAsia="Times" w:cstheme="minorHAnsi"/>
          <w:i/>
          <w:sz w:val="20"/>
          <w:szCs w:val="20"/>
          <w:lang w:eastAsia="en-GB"/>
        </w:rPr>
        <w:t>The child or young person experiences bullying, harassment, abuse or violence</w:t>
      </w:r>
    </w:p>
    <w:p w14:paraId="5A103599" w14:textId="77777777" w:rsidR="00BA5F8B" w:rsidRPr="009F4ECD" w:rsidRDefault="00BA5F8B" w:rsidP="00BA5F8B">
      <w:pPr>
        <w:rPr>
          <w:rFonts w:eastAsia="Times" w:cstheme="minorHAnsi"/>
          <w:i/>
          <w:lang w:eastAsia="en-GB"/>
        </w:rPr>
      </w:pPr>
    </w:p>
    <w:p w14:paraId="3AE52532" w14:textId="77777777" w:rsidR="00BA5F8B" w:rsidRPr="0035174B" w:rsidRDefault="00BA5F8B" w:rsidP="00BA5F8B">
      <w:pPr>
        <w:rPr>
          <w:rFonts w:eastAsia="Times" w:cstheme="minorHAnsi"/>
          <w:b/>
          <w:lang w:eastAsia="en-GB"/>
        </w:rPr>
      </w:pPr>
      <w:r w:rsidRPr="0035174B">
        <w:rPr>
          <w:rFonts w:eastAsia="Times" w:cstheme="minorHAnsi"/>
          <w:b/>
          <w:lang w:eastAsia="en-GB"/>
        </w:rPr>
        <w:t>Emotional Wellbeing</w:t>
      </w:r>
    </w:p>
    <w:p w14:paraId="03D0B740" w14:textId="77777777" w:rsidR="00BA5F8B" w:rsidRPr="0035174B" w:rsidRDefault="00BA5F8B" w:rsidP="00BA5F8B">
      <w:pPr>
        <w:rPr>
          <w:rFonts w:eastAsia="Times" w:cstheme="minorHAnsi"/>
          <w:i/>
          <w:sz w:val="20"/>
          <w:szCs w:val="20"/>
          <w:lang w:eastAsia="en-GB"/>
        </w:rPr>
      </w:pPr>
    </w:p>
    <w:p w14:paraId="7912BBAF"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 xml:space="preserve">Concerns regarding fatigue, poor self-image, low mood </w:t>
      </w:r>
    </w:p>
    <w:p w14:paraId="5EB71392"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Self-harm - Cutting, Overdosing, and/or Eating disorder, risk taking behaviours. Previous suicide attempts.</w:t>
      </w:r>
    </w:p>
    <w:p w14:paraId="3076B091"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Risk taking behaviours (substance misuse, sexual risking taking, offending).</w:t>
      </w:r>
    </w:p>
    <w:p w14:paraId="54606D10"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Low self-esteem or self-confidence.</w:t>
      </w:r>
    </w:p>
    <w:p w14:paraId="1244D61B"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 xml:space="preserve">Bullying, threatening behaviour, aggression, violent outbursts, concerning substance misuse. </w:t>
      </w:r>
    </w:p>
    <w:p w14:paraId="75D694BC"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Expressions around invincibility or not caring about what happens to them.</w:t>
      </w:r>
    </w:p>
    <w:p w14:paraId="4414E2B6" w14:textId="77777777" w:rsidR="00BA5F8B" w:rsidRPr="0035174B" w:rsidRDefault="00BA5F8B" w:rsidP="0050366A">
      <w:pPr>
        <w:pStyle w:val="ListParagraph"/>
        <w:numPr>
          <w:ilvl w:val="0"/>
          <w:numId w:val="42"/>
        </w:numPr>
        <w:rPr>
          <w:rFonts w:eastAsia="Times" w:cstheme="minorHAnsi"/>
          <w:sz w:val="20"/>
          <w:szCs w:val="20"/>
          <w:lang w:eastAsia="en-GB"/>
        </w:rPr>
      </w:pPr>
      <w:r w:rsidRPr="0035174B">
        <w:rPr>
          <w:rFonts w:eastAsia="Times" w:cstheme="minorHAnsi"/>
          <w:sz w:val="20"/>
          <w:szCs w:val="20"/>
          <w:lang w:eastAsia="en-GB"/>
        </w:rPr>
        <w:t>Fear and scare of reprisal or violence from young people or adults.</w:t>
      </w:r>
    </w:p>
    <w:p w14:paraId="704A480A" w14:textId="77777777" w:rsidR="00BA5F8B" w:rsidRPr="009F4ECD" w:rsidRDefault="00BA5F8B" w:rsidP="00BA5F8B">
      <w:pPr>
        <w:rPr>
          <w:rFonts w:eastAsia="Times" w:cstheme="minorHAnsi"/>
          <w:i/>
          <w:lang w:eastAsia="en-GB"/>
        </w:rPr>
      </w:pPr>
    </w:p>
    <w:p w14:paraId="6CBAA55C" w14:textId="77777777" w:rsidR="00BA5F8B" w:rsidRPr="00B604AE" w:rsidRDefault="00BA5F8B" w:rsidP="00BA5F8B">
      <w:pPr>
        <w:contextualSpacing/>
        <w:rPr>
          <w:rFonts w:eastAsia="Times" w:cstheme="minorHAnsi"/>
          <w:b/>
          <w:lang w:eastAsia="en-GB"/>
        </w:rPr>
      </w:pPr>
      <w:r w:rsidRPr="00B604AE">
        <w:rPr>
          <w:rFonts w:eastAsia="Times" w:cstheme="minorHAnsi"/>
          <w:b/>
          <w:lang w:eastAsia="en-GB"/>
        </w:rPr>
        <w:t>Experience of abuse and violence</w:t>
      </w:r>
    </w:p>
    <w:p w14:paraId="4F66B2D5" w14:textId="77777777" w:rsidR="00BA5F8B" w:rsidRPr="009F4ECD" w:rsidRDefault="00BA5F8B" w:rsidP="00BA5F8B">
      <w:pPr>
        <w:rPr>
          <w:rFonts w:eastAsia="Times" w:cstheme="minorHAnsi"/>
          <w:i/>
          <w:lang w:eastAsia="en-GB"/>
        </w:rPr>
      </w:pPr>
    </w:p>
    <w:p w14:paraId="31E76B53"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 xml:space="preserve">Known (previous or current) violence and or abuse from within the family, and or from peers, associates, intimate partners. </w:t>
      </w:r>
    </w:p>
    <w:p w14:paraId="160D0FBE"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 xml:space="preserve">Sustained Physical injuries. Disclosure of physical and or sexual assault. </w:t>
      </w:r>
    </w:p>
    <w:p w14:paraId="0E21B588"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Evidence of coercion /control (Also assessed in indicator 9).</w:t>
      </w:r>
    </w:p>
    <w:p w14:paraId="3E3DDD27"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Living in a recognised gang neighbourhood.</w:t>
      </w:r>
    </w:p>
    <w:p w14:paraId="6659E43A"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Use of sexualised language and or violence.</w:t>
      </w:r>
    </w:p>
    <w:p w14:paraId="219574B7"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Risk taking behaviours (sexual and /or offending).</w:t>
      </w:r>
    </w:p>
    <w:p w14:paraId="7DAB5CAE"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Low self-esteem, self-confidence or self-harm</w:t>
      </w:r>
    </w:p>
    <w:p w14:paraId="320F7500"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Bullying / threatening behaviour, aggression, violent outbursts.</w:t>
      </w:r>
    </w:p>
    <w:p w14:paraId="16084929" w14:textId="77777777" w:rsidR="00BA5F8B" w:rsidRPr="0035174B" w:rsidRDefault="00BA5F8B" w:rsidP="0050366A">
      <w:pPr>
        <w:pStyle w:val="ListParagraph"/>
        <w:numPr>
          <w:ilvl w:val="0"/>
          <w:numId w:val="43"/>
        </w:numPr>
        <w:rPr>
          <w:rFonts w:eastAsia="Times" w:cstheme="minorHAnsi"/>
          <w:sz w:val="20"/>
          <w:szCs w:val="20"/>
          <w:lang w:eastAsia="en-GB"/>
        </w:rPr>
      </w:pPr>
      <w:r w:rsidRPr="0035174B">
        <w:rPr>
          <w:rFonts w:eastAsia="Times" w:cstheme="minorHAnsi"/>
          <w:sz w:val="20"/>
          <w:szCs w:val="20"/>
          <w:lang w:eastAsia="en-GB"/>
        </w:rPr>
        <w:t xml:space="preserve">Limited or no recognition of abusive or exploitative behaviour. </w:t>
      </w:r>
    </w:p>
    <w:p w14:paraId="56EB5A4C" w14:textId="77777777" w:rsidR="00BA5F8B" w:rsidRPr="0035174B" w:rsidRDefault="00BA5F8B" w:rsidP="0050366A">
      <w:pPr>
        <w:pStyle w:val="ListParagraph"/>
        <w:numPr>
          <w:ilvl w:val="0"/>
          <w:numId w:val="43"/>
        </w:numPr>
        <w:rPr>
          <w:rFonts w:eastAsia="Times New Roman" w:cstheme="minorHAnsi"/>
          <w:i/>
          <w:sz w:val="20"/>
          <w:szCs w:val="20"/>
          <w:lang w:eastAsia="en-GB"/>
        </w:rPr>
      </w:pPr>
      <w:r w:rsidRPr="0035174B">
        <w:rPr>
          <w:rFonts w:eastAsia="Times" w:cstheme="minorHAnsi"/>
          <w:sz w:val="20"/>
          <w:szCs w:val="20"/>
          <w:lang w:eastAsia="en-GB"/>
        </w:rPr>
        <w:t>An understanding of abusive and exploitative behaviour but unable to apply this to keep themselves safe.</w:t>
      </w:r>
    </w:p>
    <w:p w14:paraId="1DF3FC7D" w14:textId="77777777" w:rsidR="00BA5F8B" w:rsidRPr="009F4ECD" w:rsidRDefault="00BA5F8B" w:rsidP="00BA5F8B">
      <w:pPr>
        <w:rPr>
          <w:rFonts w:eastAsia="Times New Roman" w:cstheme="minorHAnsi"/>
          <w:i/>
          <w:lang w:eastAsia="en-GB"/>
        </w:rPr>
      </w:pPr>
    </w:p>
    <w:p w14:paraId="342A09F3" w14:textId="77777777" w:rsidR="00BA5F8B" w:rsidRPr="009F4ECD" w:rsidRDefault="00BA5F8B" w:rsidP="00BA5F8B">
      <w:pPr>
        <w:rPr>
          <w:rFonts w:eastAsia="Times New Roman" w:cstheme="minorHAnsi"/>
          <w:b/>
          <w:lang w:eastAsia="en-GB"/>
        </w:rPr>
      </w:pPr>
      <w:r w:rsidRPr="009F4ECD">
        <w:rPr>
          <w:rFonts w:eastAsia="Times New Roman" w:cstheme="minorHAnsi"/>
          <w:b/>
          <w:lang w:eastAsia="en-GB"/>
        </w:rPr>
        <w:t>Missing from Home or Care.</w:t>
      </w:r>
    </w:p>
    <w:p w14:paraId="4BCC6E24" w14:textId="77777777" w:rsidR="00BA5F8B" w:rsidRPr="009F4ECD" w:rsidRDefault="00BA5F8B" w:rsidP="00BA5F8B">
      <w:pPr>
        <w:rPr>
          <w:rFonts w:eastAsia="Times New Roman" w:cstheme="minorHAnsi"/>
          <w:i/>
          <w:lang w:eastAsia="en-GB"/>
        </w:rPr>
      </w:pPr>
    </w:p>
    <w:p w14:paraId="7CAA4420"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 xml:space="preserve">Stays out late or overnight without permission and or explanation. </w:t>
      </w:r>
    </w:p>
    <w:p w14:paraId="2B0472CB"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Whereabouts unknown and child or young person secretive about their whereabouts and or who they spend time with.</w:t>
      </w:r>
    </w:p>
    <w:p w14:paraId="64B49043"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lastRenderedPageBreak/>
        <w:t>Repeated episodes of running away, going missing, away from placement. (Including short periods)</w:t>
      </w:r>
    </w:p>
    <w:p w14:paraId="7E0F5538"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Reported missing with other children or young people assessed to be at risk of criminal or sexual exploitation.</w:t>
      </w:r>
    </w:p>
    <w:p w14:paraId="2D45415A"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 xml:space="preserve">Known to spend time when away / missing with peers /adults assessed to be of concern. </w:t>
      </w:r>
    </w:p>
    <w:p w14:paraId="54E8E4D9"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Returns looking well cared for /not hungry/ with new belongings</w:t>
      </w:r>
    </w:p>
    <w:p w14:paraId="05A039CB"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Found /known to have outside of their local of area and/ or in locations of concern</w:t>
      </w:r>
    </w:p>
    <w:p w14:paraId="6ED5D5DE"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No known means self-support /travel whilst missing /away.</w:t>
      </w:r>
    </w:p>
    <w:p w14:paraId="1C7A9D89" w14:textId="77777777" w:rsidR="00BA5F8B" w:rsidRPr="0035174B" w:rsidRDefault="00BA5F8B" w:rsidP="0050366A">
      <w:pPr>
        <w:pStyle w:val="ListParagraph"/>
        <w:numPr>
          <w:ilvl w:val="0"/>
          <w:numId w:val="44"/>
        </w:numPr>
        <w:rPr>
          <w:rFonts w:eastAsia="Times" w:cstheme="minorHAnsi"/>
          <w:sz w:val="20"/>
          <w:szCs w:val="20"/>
          <w:lang w:eastAsia="en-GB"/>
        </w:rPr>
      </w:pPr>
      <w:r w:rsidRPr="0035174B">
        <w:rPr>
          <w:rFonts w:eastAsia="Times" w:cstheme="minorHAnsi"/>
          <w:sz w:val="20"/>
          <w:szCs w:val="20"/>
          <w:lang w:eastAsia="en-GB"/>
        </w:rPr>
        <w:t>When missing / found, known to have been with others involved with group /gang activity /offending.</w:t>
      </w:r>
    </w:p>
    <w:p w14:paraId="26FA5C39" w14:textId="77777777" w:rsidR="00BA5F8B" w:rsidRPr="009F4ECD" w:rsidRDefault="00BA5F8B" w:rsidP="00BA5F8B">
      <w:pPr>
        <w:rPr>
          <w:rFonts w:eastAsia="Times New Roman" w:cstheme="minorHAnsi"/>
          <w:i/>
          <w:lang w:eastAsia="en-GB"/>
        </w:rPr>
      </w:pPr>
    </w:p>
    <w:p w14:paraId="6DB0CD2C" w14:textId="77777777" w:rsidR="00BA5F8B" w:rsidRPr="0035174B" w:rsidRDefault="00BA5F8B" w:rsidP="00BA5F8B">
      <w:pPr>
        <w:rPr>
          <w:rFonts w:eastAsia="Times New Roman" w:cstheme="minorHAnsi"/>
          <w:b/>
          <w:i/>
          <w:lang w:eastAsia="en-GB"/>
        </w:rPr>
      </w:pPr>
      <w:r w:rsidRPr="00B604AE">
        <w:rPr>
          <w:rFonts w:eastAsia="Times" w:cstheme="minorHAnsi"/>
          <w:b/>
          <w:lang w:eastAsia="en-GB"/>
        </w:rPr>
        <w:t>Associations and Locations</w:t>
      </w:r>
    </w:p>
    <w:p w14:paraId="32BC025A" w14:textId="77777777" w:rsidR="00BA5F8B" w:rsidRPr="009F4ECD" w:rsidRDefault="00BA5F8B" w:rsidP="00BA5F8B">
      <w:pPr>
        <w:rPr>
          <w:rFonts w:eastAsia="Times New Roman" w:cstheme="minorHAnsi"/>
          <w:i/>
          <w:lang w:eastAsia="en-GB"/>
        </w:rPr>
      </w:pPr>
    </w:p>
    <w:p w14:paraId="71B309CA" w14:textId="77777777" w:rsidR="00BA5F8B" w:rsidRPr="0035174B" w:rsidRDefault="00BA5F8B" w:rsidP="0050366A">
      <w:pPr>
        <w:pStyle w:val="ListParagraph"/>
        <w:numPr>
          <w:ilvl w:val="0"/>
          <w:numId w:val="45"/>
        </w:numPr>
        <w:rPr>
          <w:rFonts w:eastAsia="Times" w:cstheme="minorHAnsi"/>
          <w:sz w:val="20"/>
          <w:szCs w:val="20"/>
          <w:lang w:eastAsia="en-GB"/>
        </w:rPr>
      </w:pPr>
      <w:r w:rsidRPr="0035174B">
        <w:rPr>
          <w:rFonts w:eastAsia="Times" w:cstheme="minorHAnsi"/>
          <w:sz w:val="20"/>
          <w:szCs w:val="20"/>
          <w:lang w:eastAsia="en-GB"/>
        </w:rPr>
        <w:t xml:space="preserve">Extensive use of phone / secret use / calls and contact with unknown adults /peers. May have use of more than one mobile phone. </w:t>
      </w:r>
    </w:p>
    <w:p w14:paraId="7C8B7514" w14:textId="77777777" w:rsidR="00BA5F8B" w:rsidRPr="0035174B" w:rsidRDefault="00BA5F8B" w:rsidP="0050366A">
      <w:pPr>
        <w:pStyle w:val="ListParagraph"/>
        <w:numPr>
          <w:ilvl w:val="0"/>
          <w:numId w:val="45"/>
        </w:numPr>
        <w:rPr>
          <w:rFonts w:eastAsia="Times" w:cstheme="minorHAnsi"/>
          <w:sz w:val="20"/>
          <w:szCs w:val="20"/>
          <w:lang w:eastAsia="en-GB"/>
        </w:rPr>
      </w:pPr>
      <w:r w:rsidRPr="0035174B">
        <w:rPr>
          <w:rFonts w:eastAsia="Times" w:cstheme="minorHAnsi"/>
          <w:sz w:val="20"/>
          <w:szCs w:val="20"/>
          <w:lang w:eastAsia="en-GB"/>
        </w:rPr>
        <w:t xml:space="preserve">Spends time at addresses and places not know to parent / carer, Goes or is taken to places the child / young person or family has no connections with.  </w:t>
      </w:r>
    </w:p>
    <w:p w14:paraId="0D177349" w14:textId="77777777" w:rsidR="00BA5F8B" w:rsidRPr="0035174B" w:rsidRDefault="00BA5F8B" w:rsidP="0050366A">
      <w:pPr>
        <w:pStyle w:val="ListParagraph"/>
        <w:numPr>
          <w:ilvl w:val="0"/>
          <w:numId w:val="45"/>
        </w:numPr>
        <w:rPr>
          <w:rFonts w:eastAsia="Times" w:cstheme="minorHAnsi"/>
          <w:sz w:val="20"/>
          <w:szCs w:val="20"/>
          <w:lang w:eastAsia="en-GB"/>
        </w:rPr>
      </w:pPr>
      <w:r w:rsidRPr="0035174B">
        <w:rPr>
          <w:rFonts w:eastAsia="Times" w:cstheme="minorHAnsi"/>
          <w:sz w:val="20"/>
          <w:szCs w:val="20"/>
          <w:lang w:eastAsia="en-GB"/>
        </w:rPr>
        <w:t xml:space="preserve">Known to go to areas where there are concerns related to sexual exploitation and /or street sex work </w:t>
      </w:r>
    </w:p>
    <w:p w14:paraId="57AE641A" w14:textId="77777777" w:rsidR="00BA5F8B" w:rsidRPr="00BF3C03" w:rsidRDefault="00BA5F8B" w:rsidP="0050366A">
      <w:pPr>
        <w:pStyle w:val="ListParagraph"/>
        <w:numPr>
          <w:ilvl w:val="0"/>
          <w:numId w:val="45"/>
        </w:numPr>
        <w:rPr>
          <w:rFonts w:eastAsia="Times" w:cstheme="minorHAnsi"/>
          <w:sz w:val="20"/>
          <w:szCs w:val="20"/>
          <w:lang w:eastAsia="en-GB"/>
        </w:rPr>
      </w:pPr>
      <w:r w:rsidRPr="00BF3C03">
        <w:rPr>
          <w:rFonts w:eastAsia="Times" w:cstheme="minorHAnsi"/>
          <w:sz w:val="20"/>
          <w:szCs w:val="20"/>
          <w:lang w:eastAsia="en-GB"/>
        </w:rPr>
        <w:t xml:space="preserve">Evidence of associations /relationships time spent with adults /peers believed /known to be involved in sexual grooming /exploitation </w:t>
      </w:r>
    </w:p>
    <w:p w14:paraId="58431635" w14:textId="77777777" w:rsidR="00BA5F8B" w:rsidRPr="00BF3C03" w:rsidRDefault="00BA5F8B" w:rsidP="0050366A">
      <w:pPr>
        <w:pStyle w:val="ListParagraph"/>
        <w:numPr>
          <w:ilvl w:val="0"/>
          <w:numId w:val="45"/>
        </w:numPr>
        <w:rPr>
          <w:rFonts w:eastAsia="Times" w:cstheme="minorHAnsi"/>
          <w:sz w:val="20"/>
          <w:szCs w:val="20"/>
          <w:lang w:eastAsia="en-GB"/>
        </w:rPr>
      </w:pPr>
      <w:r w:rsidRPr="00BF3C03">
        <w:rPr>
          <w:rFonts w:eastAsia="Times" w:cstheme="minorHAnsi"/>
          <w:sz w:val="20"/>
          <w:szCs w:val="20"/>
          <w:lang w:eastAsia="en-GB"/>
        </w:rPr>
        <w:t xml:space="preserve">Friendships /associations with other children /young people at risk of criminal or sexual exploitation </w:t>
      </w:r>
    </w:p>
    <w:p w14:paraId="20B7C426" w14:textId="77777777" w:rsidR="00BA5F8B" w:rsidRPr="00BF3C03" w:rsidRDefault="00BA5F8B" w:rsidP="0050366A">
      <w:pPr>
        <w:pStyle w:val="ListParagraph"/>
        <w:numPr>
          <w:ilvl w:val="0"/>
          <w:numId w:val="45"/>
        </w:numPr>
        <w:rPr>
          <w:rFonts w:eastAsia="Times" w:cstheme="minorHAnsi"/>
          <w:sz w:val="20"/>
          <w:szCs w:val="20"/>
          <w:lang w:eastAsia="en-GB"/>
        </w:rPr>
      </w:pPr>
      <w:r w:rsidRPr="00BF3C03">
        <w:rPr>
          <w:rFonts w:eastAsia="Times" w:cstheme="minorHAnsi"/>
          <w:sz w:val="20"/>
          <w:szCs w:val="20"/>
          <w:lang w:eastAsia="en-GB"/>
        </w:rPr>
        <w:t>Gang association either through relatives, neighbourhood, peers or intimate relationships.</w:t>
      </w:r>
    </w:p>
    <w:p w14:paraId="44ECB7ED" w14:textId="77777777" w:rsidR="00BA5F8B" w:rsidRPr="00BF3C03" w:rsidRDefault="00BA5F8B" w:rsidP="0050366A">
      <w:pPr>
        <w:pStyle w:val="ListParagraph"/>
        <w:numPr>
          <w:ilvl w:val="0"/>
          <w:numId w:val="45"/>
        </w:numPr>
        <w:rPr>
          <w:rFonts w:eastAsia="Times" w:cstheme="minorHAnsi"/>
          <w:sz w:val="20"/>
          <w:szCs w:val="20"/>
          <w:lang w:eastAsia="en-GB"/>
        </w:rPr>
      </w:pPr>
      <w:r w:rsidRPr="00BF3C03">
        <w:rPr>
          <w:rFonts w:eastAsia="Times" w:cstheme="minorHAnsi"/>
          <w:sz w:val="20"/>
          <w:szCs w:val="20"/>
          <w:lang w:eastAsia="en-GB"/>
        </w:rPr>
        <w:t>Police intelligence / information suggests that the child /young person is associating with / being exploited by peers /adults known to be involved in County Lines, (grooming / exploitation, drug dealing , moving money/goods and /or organised crime)</w:t>
      </w:r>
    </w:p>
    <w:p w14:paraId="4858DBEF" w14:textId="77777777" w:rsidR="00BA5F8B" w:rsidRPr="00BF3C03" w:rsidRDefault="00BA5F8B" w:rsidP="0050366A">
      <w:pPr>
        <w:pStyle w:val="ListParagraph"/>
        <w:numPr>
          <w:ilvl w:val="0"/>
          <w:numId w:val="45"/>
        </w:numPr>
        <w:rPr>
          <w:rFonts w:eastAsia="Times" w:cstheme="minorHAnsi"/>
          <w:sz w:val="20"/>
          <w:szCs w:val="20"/>
          <w:lang w:eastAsia="en-GB"/>
        </w:rPr>
      </w:pPr>
      <w:r w:rsidRPr="00BF3C03">
        <w:rPr>
          <w:rFonts w:eastAsia="Times" w:cstheme="minorHAnsi"/>
          <w:sz w:val="20"/>
          <w:szCs w:val="20"/>
          <w:lang w:eastAsia="en-GB"/>
        </w:rPr>
        <w:t>Use of social media /mobile phone to share sexualised images / has arranged to meet up with unknown adults / peers via social media contact. Use of social media /mobile phones for sharing gang related material /activities</w:t>
      </w:r>
    </w:p>
    <w:p w14:paraId="13FA3BB0" w14:textId="77777777" w:rsidR="00BA5F8B" w:rsidRPr="009F4ECD" w:rsidRDefault="00BA5F8B" w:rsidP="00BA5F8B">
      <w:pPr>
        <w:rPr>
          <w:rFonts w:cstheme="minorHAnsi"/>
          <w:i/>
        </w:rPr>
      </w:pPr>
    </w:p>
    <w:p w14:paraId="01D09CF1" w14:textId="77777777" w:rsidR="00BA5F8B" w:rsidRPr="00BF3C03" w:rsidRDefault="00BA5F8B" w:rsidP="00BA5F8B">
      <w:pPr>
        <w:rPr>
          <w:rFonts w:cstheme="minorHAnsi"/>
          <w:b/>
        </w:rPr>
      </w:pPr>
      <w:r w:rsidRPr="00BF3C03">
        <w:rPr>
          <w:rFonts w:cstheme="minorHAnsi"/>
          <w:b/>
        </w:rPr>
        <w:t>Substance misuse.</w:t>
      </w:r>
    </w:p>
    <w:p w14:paraId="3B218066" w14:textId="77777777" w:rsidR="00BA5F8B" w:rsidRPr="009F4ECD" w:rsidRDefault="00BA5F8B" w:rsidP="00BA5F8B">
      <w:pPr>
        <w:rPr>
          <w:rFonts w:cstheme="minorHAnsi"/>
          <w:i/>
        </w:rPr>
      </w:pPr>
    </w:p>
    <w:p w14:paraId="0F47A167" w14:textId="77777777" w:rsidR="00BA5F8B" w:rsidRPr="00BF3C03" w:rsidRDefault="00BA5F8B" w:rsidP="0050366A">
      <w:pPr>
        <w:pStyle w:val="ListParagraph"/>
        <w:numPr>
          <w:ilvl w:val="0"/>
          <w:numId w:val="46"/>
        </w:numPr>
        <w:rPr>
          <w:rFonts w:eastAsia="Times" w:cstheme="minorHAnsi"/>
          <w:sz w:val="20"/>
          <w:szCs w:val="20"/>
          <w:lang w:eastAsia="en-GB"/>
        </w:rPr>
      </w:pPr>
      <w:r w:rsidRPr="00BF3C03">
        <w:rPr>
          <w:rFonts w:eastAsia="Times" w:cstheme="minorHAnsi"/>
          <w:sz w:val="20"/>
          <w:szCs w:val="20"/>
          <w:lang w:eastAsia="en-GB"/>
        </w:rPr>
        <w:t>Evidence of regular/ heavy or dependant substance (including alcohol) use.</w:t>
      </w:r>
    </w:p>
    <w:p w14:paraId="4A079674" w14:textId="77777777" w:rsidR="00BA5F8B" w:rsidRPr="00BF3C03" w:rsidRDefault="00BA5F8B" w:rsidP="0050366A">
      <w:pPr>
        <w:pStyle w:val="ListParagraph"/>
        <w:numPr>
          <w:ilvl w:val="0"/>
          <w:numId w:val="46"/>
        </w:numPr>
        <w:rPr>
          <w:rFonts w:eastAsia="Times" w:cstheme="minorHAnsi"/>
          <w:sz w:val="20"/>
          <w:szCs w:val="20"/>
          <w:lang w:eastAsia="en-GB"/>
        </w:rPr>
      </w:pPr>
      <w:r w:rsidRPr="00BF3C03">
        <w:rPr>
          <w:rFonts w:eastAsia="Times" w:cstheme="minorHAnsi"/>
          <w:sz w:val="20"/>
          <w:szCs w:val="20"/>
          <w:lang w:eastAsia="en-GB"/>
        </w:rPr>
        <w:t>Professional /parent /carer concern relating use / dependency or change / increase of use.</w:t>
      </w:r>
    </w:p>
    <w:p w14:paraId="2023B629" w14:textId="77777777" w:rsidR="00BA5F8B" w:rsidRPr="00BF3C03" w:rsidRDefault="00BA5F8B" w:rsidP="0050366A">
      <w:pPr>
        <w:pStyle w:val="ListParagraph"/>
        <w:numPr>
          <w:ilvl w:val="0"/>
          <w:numId w:val="46"/>
        </w:numPr>
        <w:rPr>
          <w:rFonts w:eastAsia="Times" w:cstheme="minorHAnsi"/>
          <w:sz w:val="20"/>
          <w:szCs w:val="20"/>
          <w:lang w:eastAsia="en-GB"/>
        </w:rPr>
      </w:pPr>
      <w:r w:rsidRPr="00BF3C03">
        <w:rPr>
          <w:rFonts w:eastAsia="Times" w:cstheme="minorHAnsi"/>
          <w:sz w:val="20"/>
          <w:szCs w:val="20"/>
          <w:lang w:eastAsia="en-GB"/>
        </w:rPr>
        <w:t>Concern regarding how substance misuse is being accessed / funded /supplied.</w:t>
      </w:r>
    </w:p>
    <w:p w14:paraId="15100A74" w14:textId="77777777" w:rsidR="00BA5F8B" w:rsidRPr="00BF3C03" w:rsidRDefault="00BA5F8B" w:rsidP="0050366A">
      <w:pPr>
        <w:pStyle w:val="ListParagraph"/>
        <w:numPr>
          <w:ilvl w:val="0"/>
          <w:numId w:val="46"/>
        </w:numPr>
        <w:rPr>
          <w:rFonts w:eastAsia="Times" w:cstheme="minorHAnsi"/>
          <w:sz w:val="20"/>
          <w:szCs w:val="20"/>
          <w:lang w:eastAsia="en-GB"/>
        </w:rPr>
      </w:pPr>
      <w:r w:rsidRPr="00BF3C03">
        <w:rPr>
          <w:rFonts w:eastAsia="Times" w:cstheme="minorHAnsi"/>
          <w:sz w:val="20"/>
          <w:szCs w:val="20"/>
          <w:lang w:eastAsia="en-GB"/>
        </w:rPr>
        <w:t>The child /young person is believed to owe money be in debited to peers /adults re substance misuse</w:t>
      </w:r>
    </w:p>
    <w:p w14:paraId="236DC987" w14:textId="77777777" w:rsidR="00BA5F8B" w:rsidRPr="00BF3C03" w:rsidRDefault="00BA5F8B" w:rsidP="0050366A">
      <w:pPr>
        <w:pStyle w:val="ListParagraph"/>
        <w:numPr>
          <w:ilvl w:val="0"/>
          <w:numId w:val="46"/>
        </w:numPr>
        <w:rPr>
          <w:rFonts w:cstheme="minorHAnsi"/>
          <w:i/>
          <w:sz w:val="20"/>
          <w:szCs w:val="20"/>
        </w:rPr>
      </w:pPr>
      <w:r w:rsidRPr="00BF3C03">
        <w:rPr>
          <w:rFonts w:eastAsia="Times" w:cstheme="minorHAnsi"/>
          <w:sz w:val="20"/>
          <w:szCs w:val="20"/>
          <w:lang w:eastAsia="en-GB"/>
        </w:rPr>
        <w:t>The Child /young person has previously been cautioned / arrested /charged for, possession of drugs, dealing</w:t>
      </w:r>
    </w:p>
    <w:p w14:paraId="45D8FB29" w14:textId="77777777" w:rsidR="00BA5F8B" w:rsidRPr="009F4ECD" w:rsidRDefault="00BA5F8B" w:rsidP="00BA5F8B">
      <w:pPr>
        <w:rPr>
          <w:rFonts w:cstheme="minorHAnsi"/>
          <w:i/>
        </w:rPr>
      </w:pPr>
    </w:p>
    <w:p w14:paraId="302839CC" w14:textId="77777777" w:rsidR="00BA5F8B" w:rsidRPr="009F4ECD" w:rsidRDefault="00BA5F8B" w:rsidP="00BA5F8B">
      <w:pPr>
        <w:rPr>
          <w:rFonts w:cstheme="minorHAnsi"/>
          <w:i/>
        </w:rPr>
      </w:pPr>
    </w:p>
    <w:p w14:paraId="123E2226" w14:textId="77777777" w:rsidR="00BA5F8B" w:rsidRPr="00BF3C03" w:rsidRDefault="00BA5F8B" w:rsidP="00BA5F8B">
      <w:pPr>
        <w:spacing w:after="160" w:line="259" w:lineRule="auto"/>
        <w:rPr>
          <w:rFonts w:cstheme="minorHAnsi"/>
          <w:b/>
        </w:rPr>
      </w:pPr>
      <w:r w:rsidRPr="00BF3C03">
        <w:rPr>
          <w:rFonts w:cstheme="minorHAnsi"/>
          <w:b/>
        </w:rPr>
        <w:t>Coercion and Control.</w:t>
      </w:r>
    </w:p>
    <w:p w14:paraId="74B0D9E1"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 xml:space="preserve">Limited /reduced /no significant contact with family / friends, significant adults /services. </w:t>
      </w:r>
    </w:p>
    <w:p w14:paraId="3FA370EB"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Appears to be ‘controlled’ / negatively influenced by others</w:t>
      </w:r>
    </w:p>
    <w:p w14:paraId="7C2FBBA9"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Concerns about significant relationships and domestic abuse / violence/ control.</w:t>
      </w:r>
    </w:p>
    <w:p w14:paraId="4E3F4FDC"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Disclosure of physical / sexual assault followed by withdrawal of allegation.</w:t>
      </w:r>
    </w:p>
    <w:p w14:paraId="6DE7825C"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Physical injuries – external / internal</w:t>
      </w:r>
    </w:p>
    <w:p w14:paraId="658102A6"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Child / Young person is known to be associating with risky adults and /or peers and does want to alter this.</w:t>
      </w:r>
    </w:p>
    <w:p w14:paraId="214F84A1"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Disclosure of physical / sexual assault followed by withdrawal of allegation.</w:t>
      </w:r>
    </w:p>
    <w:p w14:paraId="029FE4AA"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 xml:space="preserve">Abduction / forced imprisonment </w:t>
      </w:r>
    </w:p>
    <w:p w14:paraId="4B140EDF"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 xml:space="preserve">Gang association /involvement </w:t>
      </w:r>
    </w:p>
    <w:p w14:paraId="5B8B54EF"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 xml:space="preserve">Sharing of intimate pictures /information online when asked to by an adult / peer / unknown person. </w:t>
      </w:r>
    </w:p>
    <w:p w14:paraId="0B463017"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Change in behaviour /presentation, secrecy re relationships, presents as being scared /controlled.</w:t>
      </w:r>
    </w:p>
    <w:p w14:paraId="1EAF9EFA" w14:textId="77777777" w:rsidR="00BA5F8B" w:rsidRPr="00BF3C03" w:rsidRDefault="00BA5F8B" w:rsidP="0050366A">
      <w:pPr>
        <w:pStyle w:val="ListParagraph"/>
        <w:numPr>
          <w:ilvl w:val="0"/>
          <w:numId w:val="47"/>
        </w:numPr>
        <w:rPr>
          <w:rFonts w:eastAsia="Times" w:cstheme="minorHAnsi"/>
          <w:sz w:val="20"/>
          <w:szCs w:val="20"/>
          <w:lang w:eastAsia="en-GB"/>
        </w:rPr>
      </w:pPr>
      <w:r w:rsidRPr="00BF3C03">
        <w:rPr>
          <w:rFonts w:eastAsia="Times" w:cstheme="minorHAnsi"/>
          <w:sz w:val="20"/>
          <w:szCs w:val="20"/>
          <w:lang w:eastAsia="en-GB"/>
        </w:rPr>
        <w:t>Picked up /dropped off from appointments</w:t>
      </w:r>
    </w:p>
    <w:p w14:paraId="52728E46" w14:textId="77777777" w:rsidR="00BA5F8B" w:rsidRPr="00BF3C03" w:rsidRDefault="00BA5F8B" w:rsidP="0050366A">
      <w:pPr>
        <w:pStyle w:val="ListParagraph"/>
        <w:numPr>
          <w:ilvl w:val="0"/>
          <w:numId w:val="47"/>
        </w:numPr>
        <w:spacing w:after="160" w:line="259" w:lineRule="auto"/>
        <w:rPr>
          <w:rFonts w:cstheme="minorHAnsi"/>
          <w:sz w:val="20"/>
          <w:szCs w:val="20"/>
        </w:rPr>
      </w:pPr>
      <w:r w:rsidRPr="00BF3C03">
        <w:rPr>
          <w:rFonts w:eastAsia="Times" w:cstheme="minorHAnsi"/>
          <w:sz w:val="20"/>
          <w:szCs w:val="20"/>
          <w:lang w:eastAsia="en-GB"/>
        </w:rPr>
        <w:t>Phone calls / young person ‘has to’ respond to and /or leads to them be ‘needing’ to be</w:t>
      </w:r>
    </w:p>
    <w:p w14:paraId="0FC8E8C7" w14:textId="77777777" w:rsidR="00BA5F8B" w:rsidRDefault="00BA5F8B" w:rsidP="00BA5F8B">
      <w:pPr>
        <w:spacing w:after="160" w:line="259" w:lineRule="auto"/>
        <w:rPr>
          <w:rFonts w:cstheme="minorHAnsi"/>
          <w:b/>
        </w:rPr>
      </w:pPr>
    </w:p>
    <w:p w14:paraId="2996C980" w14:textId="77777777" w:rsidR="00BA5F8B" w:rsidRPr="00BF3C03" w:rsidRDefault="00BA5F8B" w:rsidP="00BA5F8B">
      <w:pPr>
        <w:spacing w:after="160" w:line="259" w:lineRule="auto"/>
        <w:rPr>
          <w:rFonts w:cstheme="minorHAnsi"/>
          <w:b/>
        </w:rPr>
      </w:pPr>
      <w:r w:rsidRPr="00BF3C03">
        <w:rPr>
          <w:rFonts w:cstheme="minorHAnsi"/>
          <w:b/>
        </w:rPr>
        <w:t>Rewards</w:t>
      </w:r>
      <w:r>
        <w:rPr>
          <w:rFonts w:cstheme="minorHAnsi"/>
          <w:b/>
        </w:rPr>
        <w:t>.</w:t>
      </w:r>
    </w:p>
    <w:p w14:paraId="18BCF79D" w14:textId="77777777" w:rsidR="00BA5F8B" w:rsidRPr="00BF3C03" w:rsidRDefault="00BA5F8B" w:rsidP="0050366A">
      <w:pPr>
        <w:pStyle w:val="ListParagraph"/>
        <w:numPr>
          <w:ilvl w:val="0"/>
          <w:numId w:val="48"/>
        </w:numPr>
        <w:rPr>
          <w:rFonts w:eastAsia="Times" w:cstheme="minorHAnsi"/>
          <w:sz w:val="20"/>
          <w:szCs w:val="20"/>
          <w:lang w:eastAsia="en-GB"/>
        </w:rPr>
      </w:pPr>
      <w:r w:rsidRPr="00BF3C03">
        <w:rPr>
          <w:rFonts w:eastAsia="Times" w:cstheme="minorHAnsi"/>
          <w:sz w:val="20"/>
          <w:szCs w:val="20"/>
          <w:lang w:eastAsia="en-GB"/>
        </w:rPr>
        <w:lastRenderedPageBreak/>
        <w:t>Concerns about unaccounted for monies and / or goods, (new clothes, jewellery mobile phone, mobile phone top –ups etc. Concerns regarding the funding of misuse of drugs  /alcohol /use of tobacco,</w:t>
      </w:r>
      <w:r w:rsidRPr="00BF3C03">
        <w:rPr>
          <w:rFonts w:eastAsia="Times" w:cstheme="minorHAnsi"/>
          <w:sz w:val="20"/>
          <w:szCs w:val="20"/>
          <w:lang w:eastAsia="en-GB" w:bidi="th-TH"/>
        </w:rPr>
        <w:t xml:space="preserve"> </w:t>
      </w:r>
      <w:r w:rsidRPr="00BF3C03">
        <w:rPr>
          <w:rFonts w:eastAsia="Times" w:cstheme="minorHAnsi"/>
          <w:sz w:val="20"/>
          <w:szCs w:val="20"/>
          <w:lang w:eastAsia="en-GB"/>
        </w:rPr>
        <w:t>cigarettes, entry into clubs, trips away from home,  through unknown sources</w:t>
      </w:r>
    </w:p>
    <w:p w14:paraId="2473F9C9" w14:textId="77777777" w:rsidR="00BA5F8B" w:rsidRPr="00BF3C03" w:rsidRDefault="00BA5F8B" w:rsidP="0050366A">
      <w:pPr>
        <w:pStyle w:val="ListParagraph"/>
        <w:numPr>
          <w:ilvl w:val="0"/>
          <w:numId w:val="48"/>
        </w:numPr>
        <w:rPr>
          <w:rFonts w:eastAsia="Times" w:cstheme="minorHAnsi"/>
          <w:sz w:val="20"/>
          <w:szCs w:val="20"/>
          <w:lang w:eastAsia="en-GB"/>
        </w:rPr>
      </w:pPr>
      <w:r w:rsidRPr="00BF3C03">
        <w:rPr>
          <w:rFonts w:eastAsia="Times" w:cstheme="minorHAnsi"/>
          <w:sz w:val="20"/>
          <w:szCs w:val="20"/>
          <w:lang w:eastAsia="en-GB"/>
        </w:rPr>
        <w:t>Concerns about how the child / young person funds other items (fast food, taxi fares, etc.)</w:t>
      </w:r>
    </w:p>
    <w:p w14:paraId="10424CE5" w14:textId="77777777" w:rsidR="00BA5F8B" w:rsidRPr="00BF3C03" w:rsidRDefault="00BA5F8B" w:rsidP="0050366A">
      <w:pPr>
        <w:pStyle w:val="ListParagraph"/>
        <w:numPr>
          <w:ilvl w:val="0"/>
          <w:numId w:val="48"/>
        </w:numPr>
        <w:rPr>
          <w:rFonts w:eastAsia="Times" w:cstheme="minorHAnsi"/>
          <w:sz w:val="20"/>
          <w:szCs w:val="20"/>
          <w:lang w:eastAsia="en-GB"/>
        </w:rPr>
      </w:pPr>
      <w:r w:rsidRPr="00BF3C03">
        <w:rPr>
          <w:rFonts w:eastAsia="Times" w:cstheme="minorHAnsi"/>
          <w:sz w:val="20"/>
          <w:szCs w:val="20"/>
          <w:lang w:eastAsia="en-GB"/>
        </w:rPr>
        <w:t xml:space="preserve">Has use of more than one mobile phone. </w:t>
      </w:r>
    </w:p>
    <w:p w14:paraId="5A8C9B7F" w14:textId="77777777" w:rsidR="00BA5F8B" w:rsidRPr="00BF3C03" w:rsidRDefault="00BA5F8B" w:rsidP="0050366A">
      <w:pPr>
        <w:pStyle w:val="ListParagraph"/>
        <w:numPr>
          <w:ilvl w:val="0"/>
          <w:numId w:val="48"/>
        </w:numPr>
        <w:spacing w:after="160" w:line="259" w:lineRule="auto"/>
        <w:rPr>
          <w:rFonts w:cstheme="minorHAnsi"/>
          <w:sz w:val="20"/>
          <w:szCs w:val="20"/>
        </w:rPr>
      </w:pPr>
      <w:r w:rsidRPr="00BF3C03">
        <w:rPr>
          <w:rFonts w:eastAsia="Times" w:cstheme="minorHAnsi"/>
          <w:sz w:val="20"/>
          <w:szCs w:val="20"/>
          <w:lang w:eastAsia="en-GB"/>
        </w:rPr>
        <w:t>Secrecy about ability to ‘get around’ / ‘be places’ without known mode of transport</w:t>
      </w:r>
    </w:p>
    <w:p w14:paraId="5F363AB7" w14:textId="77777777" w:rsidR="00BA5F8B" w:rsidRDefault="00BA5F8B" w:rsidP="00BA5F8B">
      <w:pPr>
        <w:tabs>
          <w:tab w:val="center" w:pos="4153"/>
          <w:tab w:val="left" w:pos="7797"/>
          <w:tab w:val="right" w:pos="8306"/>
        </w:tabs>
        <w:contextualSpacing/>
        <w:rPr>
          <w:rFonts w:cstheme="minorHAnsi"/>
          <w:b/>
        </w:rPr>
      </w:pPr>
      <w:r w:rsidRPr="00BF3C03">
        <w:rPr>
          <w:rFonts w:eastAsia="Times" w:cstheme="minorHAnsi"/>
          <w:b/>
          <w:lang w:eastAsia="en-GB"/>
        </w:rPr>
        <w:t>S</w:t>
      </w:r>
      <w:r w:rsidRPr="00B604AE">
        <w:rPr>
          <w:rFonts w:eastAsia="Times" w:cstheme="minorHAnsi"/>
          <w:b/>
          <w:lang w:eastAsia="en-GB"/>
        </w:rPr>
        <w:t>exual Health and Intimate Relationships</w:t>
      </w:r>
      <w:r>
        <w:rPr>
          <w:rFonts w:eastAsia="Times" w:cstheme="minorHAnsi"/>
          <w:b/>
          <w:lang w:eastAsia="en-GB"/>
        </w:rPr>
        <w:t>.</w:t>
      </w:r>
    </w:p>
    <w:p w14:paraId="3E7767AE" w14:textId="77777777" w:rsidR="00BA5F8B" w:rsidRPr="00BF3C03" w:rsidRDefault="00BA5F8B" w:rsidP="00BA5F8B">
      <w:pPr>
        <w:tabs>
          <w:tab w:val="center" w:pos="4153"/>
          <w:tab w:val="left" w:pos="7797"/>
          <w:tab w:val="right" w:pos="8306"/>
        </w:tabs>
        <w:contextualSpacing/>
        <w:rPr>
          <w:rFonts w:eastAsia="Times" w:cstheme="minorHAnsi"/>
          <w:b/>
          <w:lang w:eastAsia="en-GB"/>
        </w:rPr>
      </w:pPr>
    </w:p>
    <w:p w14:paraId="05D158F4"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Young person is sexually active but not practising safe sex / is not accessing /willing to access, support from sexual health services.</w:t>
      </w:r>
    </w:p>
    <w:p w14:paraId="4B4E3AD8"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Disclosure from young person regarding feeling pressured to have sex or to perform sexual acts in exchange for status /protection, possessions, substances or affection.</w:t>
      </w:r>
    </w:p>
    <w:p w14:paraId="13343EC6"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 xml:space="preserve">Evidence of having (previously or currently) a sexually transmitted disease </w:t>
      </w:r>
    </w:p>
    <w:p w14:paraId="5658DE49"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Concerns about untreated ST</w:t>
      </w:r>
      <w:r>
        <w:rPr>
          <w:rFonts w:eastAsia="Times" w:cstheme="minorHAnsi"/>
          <w:sz w:val="20"/>
          <w:szCs w:val="20"/>
          <w:lang w:eastAsia="en-GB"/>
        </w:rPr>
        <w:t>I</w:t>
      </w:r>
      <w:r w:rsidRPr="00BF3C03">
        <w:rPr>
          <w:rFonts w:eastAsia="Times" w:cstheme="minorHAnsi"/>
          <w:sz w:val="20"/>
          <w:szCs w:val="20"/>
          <w:lang w:eastAsia="en-GB"/>
        </w:rPr>
        <w:t>’s.</w:t>
      </w:r>
    </w:p>
    <w:p w14:paraId="2A5484BE"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Miscarriage(s) /, termination(s) Pregnancy.</w:t>
      </w:r>
    </w:p>
    <w:p w14:paraId="077527EC"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 xml:space="preserve">Physical symptoms suggestive of sexual assault. </w:t>
      </w:r>
    </w:p>
    <w:p w14:paraId="3489335F"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 xml:space="preserve">Young person is in a sexual relationship with an adult / or there is a wide age gap </w:t>
      </w:r>
    </w:p>
    <w:p w14:paraId="0E84848E" w14:textId="77777777" w:rsidR="00BA5F8B" w:rsidRPr="00BF3C03" w:rsidRDefault="00BA5F8B" w:rsidP="0050366A">
      <w:pPr>
        <w:pStyle w:val="ListParagraph"/>
        <w:numPr>
          <w:ilvl w:val="0"/>
          <w:numId w:val="49"/>
        </w:numPr>
        <w:rPr>
          <w:rFonts w:eastAsia="Times" w:cstheme="minorHAnsi"/>
          <w:sz w:val="20"/>
          <w:szCs w:val="20"/>
          <w:lang w:eastAsia="en-GB"/>
        </w:rPr>
      </w:pPr>
      <w:r w:rsidRPr="00BF3C03">
        <w:rPr>
          <w:rFonts w:eastAsia="Times" w:cstheme="minorHAnsi"/>
          <w:sz w:val="20"/>
          <w:szCs w:val="20"/>
          <w:lang w:eastAsia="en-GB"/>
        </w:rPr>
        <w:t>Child is under 13 and sexually active, or the young person is experiencing sexual violence or coercion / has been unable to consent due to intoxication /substance misuse.</w:t>
      </w:r>
    </w:p>
    <w:p w14:paraId="0CDDE22D" w14:textId="77777777" w:rsidR="00BA5F8B" w:rsidRPr="002C674D" w:rsidRDefault="00BA5F8B" w:rsidP="0050366A">
      <w:pPr>
        <w:pStyle w:val="ListParagraph"/>
        <w:numPr>
          <w:ilvl w:val="0"/>
          <w:numId w:val="49"/>
        </w:numPr>
        <w:spacing w:after="160" w:line="259" w:lineRule="auto"/>
        <w:rPr>
          <w:rFonts w:eastAsia="Times" w:cstheme="minorHAnsi"/>
          <w:sz w:val="20"/>
          <w:szCs w:val="20"/>
          <w:lang w:eastAsia="en-GB"/>
        </w:rPr>
      </w:pPr>
      <w:r w:rsidRPr="00BF3C03">
        <w:rPr>
          <w:rFonts w:eastAsia="Times" w:cstheme="minorHAnsi"/>
          <w:sz w:val="20"/>
          <w:szCs w:val="20"/>
          <w:lang w:eastAsia="en-GB"/>
        </w:rPr>
        <w:t>Child / young person is made to watch /engage in sexual acts with adults /peers</w:t>
      </w:r>
    </w:p>
    <w:p w14:paraId="373AA0BB" w14:textId="77777777" w:rsidR="00BA5F8B" w:rsidRPr="00B604AE" w:rsidRDefault="00BA5F8B" w:rsidP="00BA5F8B">
      <w:pPr>
        <w:spacing w:after="160" w:line="259" w:lineRule="auto"/>
        <w:rPr>
          <w:rFonts w:cstheme="minorHAnsi"/>
          <w:b/>
        </w:rPr>
      </w:pPr>
      <w:r w:rsidRPr="00BF3C03">
        <w:rPr>
          <w:rFonts w:cstheme="minorHAnsi"/>
          <w:b/>
        </w:rPr>
        <w:t>Risk to Others</w:t>
      </w:r>
    </w:p>
    <w:p w14:paraId="5F34EB3E"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 xml:space="preserve">Displays violence /bullying and threatening behaviour and /or angry outbursts. </w:t>
      </w:r>
    </w:p>
    <w:p w14:paraId="0C31840A"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 xml:space="preserve">Encourages or coerces other children /young people to engage in ‘risky’ behaviours, and /or situations and/or introduces them to ‘risky’ people /places, via friendships, associations, venues. </w:t>
      </w:r>
    </w:p>
    <w:p w14:paraId="62A3374B"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Bullying, and sexualised bullying, including via the internet /social media sites.</w:t>
      </w:r>
    </w:p>
    <w:p w14:paraId="2A8D12E9"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 xml:space="preserve">Threatening behaviour. Offending behaviour, </w:t>
      </w:r>
    </w:p>
    <w:p w14:paraId="011B463F"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 xml:space="preserve">Gang association through relatives, peers or intimate relationships  </w:t>
      </w:r>
    </w:p>
    <w:p w14:paraId="0E628AF3" w14:textId="77777777" w:rsidR="00BA5F8B" w:rsidRPr="00BF3C03" w:rsidRDefault="00BA5F8B" w:rsidP="0050366A">
      <w:pPr>
        <w:pStyle w:val="ListParagraph"/>
        <w:numPr>
          <w:ilvl w:val="0"/>
          <w:numId w:val="50"/>
        </w:numPr>
        <w:rPr>
          <w:rFonts w:eastAsia="Times" w:cstheme="minorHAnsi"/>
          <w:sz w:val="20"/>
          <w:szCs w:val="20"/>
          <w:lang w:eastAsia="en-GB"/>
        </w:rPr>
      </w:pPr>
      <w:r w:rsidRPr="00BF3C03">
        <w:rPr>
          <w:rFonts w:eastAsia="Times" w:cstheme="minorHAnsi"/>
          <w:sz w:val="20"/>
          <w:szCs w:val="20"/>
          <w:lang w:eastAsia="en-GB"/>
        </w:rPr>
        <w:t>The child /young person has been cautioned / arrested /charged for weapon offence (s), gang activity, related violence.</w:t>
      </w:r>
    </w:p>
    <w:p w14:paraId="75793842" w14:textId="77777777" w:rsidR="00BA5F8B" w:rsidRPr="00BF3C03" w:rsidRDefault="00BA5F8B" w:rsidP="0050366A">
      <w:pPr>
        <w:pStyle w:val="ListParagraph"/>
        <w:numPr>
          <w:ilvl w:val="0"/>
          <w:numId w:val="50"/>
        </w:numPr>
        <w:spacing w:after="160" w:line="259" w:lineRule="auto"/>
        <w:rPr>
          <w:rFonts w:eastAsia="Times" w:cstheme="minorHAnsi"/>
          <w:sz w:val="20"/>
          <w:szCs w:val="20"/>
          <w:lang w:eastAsia="en-GB"/>
        </w:rPr>
      </w:pPr>
      <w:r w:rsidRPr="00BF3C03">
        <w:rPr>
          <w:rFonts w:eastAsia="Times" w:cstheme="minorHAnsi"/>
          <w:sz w:val="20"/>
          <w:szCs w:val="20"/>
          <w:lang w:eastAsia="en-GB"/>
        </w:rPr>
        <w:t>Child /young person sells /distributes /shares drugs. Harmful sexual behaviours</w:t>
      </w:r>
    </w:p>
    <w:p w14:paraId="46703938" w14:textId="77777777" w:rsidR="00BA5F8B" w:rsidRPr="00B604AE" w:rsidRDefault="00BA5F8B" w:rsidP="00BA5F8B">
      <w:pPr>
        <w:tabs>
          <w:tab w:val="center" w:pos="4153"/>
          <w:tab w:val="left" w:pos="7797"/>
          <w:tab w:val="right" w:pos="8306"/>
        </w:tabs>
        <w:contextualSpacing/>
        <w:rPr>
          <w:rFonts w:eastAsia="Times" w:cstheme="minorHAnsi"/>
          <w:b/>
          <w:lang w:eastAsia="en-GB"/>
        </w:rPr>
      </w:pPr>
      <w:r w:rsidRPr="00B604AE">
        <w:rPr>
          <w:rFonts w:eastAsia="Times" w:cstheme="minorHAnsi"/>
          <w:b/>
          <w:lang w:eastAsia="en-GB"/>
        </w:rPr>
        <w:t>Engagement with Professionals and Services</w:t>
      </w:r>
    </w:p>
    <w:p w14:paraId="5A4FF787" w14:textId="77777777" w:rsidR="00BA5F8B" w:rsidRPr="009F4ECD" w:rsidRDefault="00BA5F8B" w:rsidP="00BA5F8B">
      <w:pPr>
        <w:rPr>
          <w:rFonts w:cstheme="minorHAnsi"/>
        </w:rPr>
      </w:pPr>
    </w:p>
    <w:p w14:paraId="48D7DC3F" w14:textId="77777777" w:rsidR="00BA5F8B" w:rsidRPr="00BF3C03" w:rsidRDefault="00BA5F8B" w:rsidP="0050366A">
      <w:pPr>
        <w:pStyle w:val="ListParagraph"/>
        <w:numPr>
          <w:ilvl w:val="0"/>
          <w:numId w:val="51"/>
        </w:numPr>
        <w:rPr>
          <w:rFonts w:eastAsia="Times" w:cstheme="minorHAnsi"/>
          <w:sz w:val="20"/>
          <w:szCs w:val="20"/>
          <w:lang w:eastAsia="en-GB"/>
        </w:rPr>
      </w:pPr>
      <w:r w:rsidRPr="00BF3C03">
        <w:rPr>
          <w:rFonts w:eastAsia="Times" w:cstheme="minorHAnsi"/>
          <w:sz w:val="20"/>
          <w:szCs w:val="20"/>
          <w:lang w:eastAsia="en-GB"/>
        </w:rPr>
        <w:t>Reduced or altered level engagement with services or professionals, or no meaningful engagement</w:t>
      </w:r>
    </w:p>
    <w:p w14:paraId="1C292D70" w14:textId="77777777" w:rsidR="00BA5F8B" w:rsidRPr="00BF3C03" w:rsidRDefault="00BA5F8B" w:rsidP="0050366A">
      <w:pPr>
        <w:pStyle w:val="ListParagraph"/>
        <w:numPr>
          <w:ilvl w:val="0"/>
          <w:numId w:val="51"/>
        </w:numPr>
        <w:rPr>
          <w:rFonts w:eastAsia="Times" w:cstheme="minorHAnsi"/>
          <w:sz w:val="20"/>
          <w:szCs w:val="20"/>
          <w:lang w:eastAsia="en-GB"/>
        </w:rPr>
      </w:pPr>
      <w:r w:rsidRPr="00BF3C03">
        <w:rPr>
          <w:rFonts w:eastAsia="Times" w:cstheme="minorHAnsi"/>
          <w:sz w:val="20"/>
          <w:szCs w:val="20"/>
          <w:lang w:eastAsia="en-GB"/>
        </w:rPr>
        <w:t>Secretive about friendships /associations /behaviours, who with and where they spend time when whereabouts unknown</w:t>
      </w:r>
    </w:p>
    <w:p w14:paraId="72C0DF47" w14:textId="77777777" w:rsidR="00BA5F8B" w:rsidRPr="00BF3C03" w:rsidRDefault="00BA5F8B" w:rsidP="0050366A">
      <w:pPr>
        <w:pStyle w:val="ListParagraph"/>
        <w:numPr>
          <w:ilvl w:val="0"/>
          <w:numId w:val="51"/>
        </w:numPr>
        <w:rPr>
          <w:rFonts w:eastAsia="Times" w:cstheme="minorHAnsi"/>
          <w:sz w:val="20"/>
          <w:szCs w:val="20"/>
          <w:lang w:eastAsia="en-GB"/>
        </w:rPr>
      </w:pPr>
      <w:r w:rsidRPr="00BF3C03">
        <w:rPr>
          <w:rFonts w:eastAsia="Times" w:cstheme="minorHAnsi"/>
          <w:sz w:val="20"/>
          <w:szCs w:val="20"/>
          <w:lang w:eastAsia="en-GB"/>
        </w:rPr>
        <w:t xml:space="preserve">Presents as unwilling to engage meaningfully </w:t>
      </w:r>
    </w:p>
    <w:p w14:paraId="6C428C78" w14:textId="77777777" w:rsidR="00BA5F8B" w:rsidRPr="00BF3C03" w:rsidRDefault="00BA5F8B" w:rsidP="0050366A">
      <w:pPr>
        <w:pStyle w:val="ListParagraph"/>
        <w:numPr>
          <w:ilvl w:val="0"/>
          <w:numId w:val="51"/>
        </w:numPr>
        <w:rPr>
          <w:rFonts w:eastAsia="Times" w:cstheme="minorHAnsi"/>
          <w:sz w:val="20"/>
          <w:szCs w:val="20"/>
          <w:lang w:eastAsia="en-GB"/>
        </w:rPr>
      </w:pPr>
      <w:r w:rsidRPr="00BF3C03">
        <w:rPr>
          <w:rFonts w:eastAsia="Times" w:cstheme="minorHAnsi"/>
          <w:sz w:val="20"/>
          <w:szCs w:val="20"/>
          <w:lang w:eastAsia="en-GB"/>
        </w:rPr>
        <w:t xml:space="preserve">Sporadic contact, and /or missed appointments with limited explanation </w:t>
      </w:r>
    </w:p>
    <w:p w14:paraId="5013C42A" w14:textId="77777777" w:rsidR="00BA5F8B" w:rsidRPr="00BF3C03" w:rsidRDefault="00BA5F8B" w:rsidP="0050366A">
      <w:pPr>
        <w:pStyle w:val="ListParagraph"/>
        <w:numPr>
          <w:ilvl w:val="0"/>
          <w:numId w:val="51"/>
        </w:numPr>
        <w:rPr>
          <w:rFonts w:eastAsia="Times" w:cstheme="minorHAnsi"/>
          <w:sz w:val="20"/>
          <w:szCs w:val="20"/>
          <w:lang w:eastAsia="en-GB"/>
        </w:rPr>
      </w:pPr>
      <w:r w:rsidRPr="00BF3C03">
        <w:rPr>
          <w:rFonts w:eastAsia="Times" w:cstheme="minorHAnsi"/>
          <w:sz w:val="20"/>
          <w:szCs w:val="20"/>
          <w:lang w:eastAsia="en-GB"/>
        </w:rPr>
        <w:t xml:space="preserve">Professional concern re ability to engage with child /young person </w:t>
      </w:r>
    </w:p>
    <w:p w14:paraId="215960BE" w14:textId="77777777" w:rsidR="00BA5F8B" w:rsidRPr="00BF3C03" w:rsidRDefault="00BA5F8B" w:rsidP="0050366A">
      <w:pPr>
        <w:pStyle w:val="ListParagraph"/>
        <w:numPr>
          <w:ilvl w:val="0"/>
          <w:numId w:val="51"/>
        </w:numPr>
        <w:spacing w:after="160" w:line="259" w:lineRule="auto"/>
        <w:rPr>
          <w:rFonts w:cstheme="minorHAnsi"/>
          <w:sz w:val="20"/>
          <w:szCs w:val="20"/>
        </w:rPr>
      </w:pPr>
      <w:r w:rsidRPr="00BF3C03">
        <w:rPr>
          <w:rFonts w:eastAsia="Times" w:cstheme="minorHAnsi"/>
          <w:sz w:val="20"/>
          <w:szCs w:val="20"/>
          <w:lang w:eastAsia="en-GB"/>
        </w:rPr>
        <w:t>Often otherwise distracted when attends /engages, presents as nervous and /or keen</w:t>
      </w:r>
    </w:p>
    <w:p w14:paraId="7CE1188F" w14:textId="77777777" w:rsidR="00BA5F8B" w:rsidRDefault="00BA5F8B" w:rsidP="00BA5F8B">
      <w:pPr>
        <w:tabs>
          <w:tab w:val="center" w:pos="4153"/>
          <w:tab w:val="left" w:pos="7797"/>
          <w:tab w:val="right" w:pos="8306"/>
        </w:tabs>
        <w:contextualSpacing/>
        <w:rPr>
          <w:rFonts w:eastAsia="Times" w:cstheme="minorHAnsi"/>
          <w:b/>
          <w:lang w:eastAsia="en-GB"/>
        </w:rPr>
      </w:pPr>
      <w:r w:rsidRPr="00B604AE">
        <w:rPr>
          <w:rFonts w:eastAsia="Times" w:cstheme="minorHAnsi"/>
          <w:b/>
          <w:lang w:eastAsia="en-GB"/>
        </w:rPr>
        <w:t>Wider Child and Family Factors</w:t>
      </w:r>
    </w:p>
    <w:p w14:paraId="62782759" w14:textId="77777777" w:rsidR="00BA5F8B" w:rsidRPr="00A46EA5" w:rsidRDefault="00BA5F8B" w:rsidP="00BA5F8B">
      <w:pPr>
        <w:tabs>
          <w:tab w:val="center" w:pos="4153"/>
          <w:tab w:val="left" w:pos="7797"/>
          <w:tab w:val="right" w:pos="8306"/>
        </w:tabs>
        <w:contextualSpacing/>
        <w:rPr>
          <w:rFonts w:eastAsia="Times" w:cstheme="minorHAnsi"/>
          <w:b/>
          <w:lang w:eastAsia="en-GB"/>
        </w:rPr>
      </w:pPr>
    </w:p>
    <w:p w14:paraId="368A75D9" w14:textId="77777777" w:rsidR="00BA5F8B" w:rsidRPr="00BF3C03" w:rsidRDefault="00BA5F8B" w:rsidP="0050366A">
      <w:pPr>
        <w:pStyle w:val="ListParagraph"/>
        <w:numPr>
          <w:ilvl w:val="0"/>
          <w:numId w:val="52"/>
        </w:numPr>
        <w:rPr>
          <w:rFonts w:eastAsia="Times" w:cstheme="minorHAnsi"/>
          <w:sz w:val="20"/>
          <w:szCs w:val="20"/>
          <w:lang w:eastAsia="en-GB"/>
        </w:rPr>
      </w:pPr>
      <w:r w:rsidRPr="00BF3C03">
        <w:rPr>
          <w:rFonts w:eastAsia="Times" w:cstheme="minorHAnsi"/>
          <w:sz w:val="20"/>
          <w:szCs w:val="20"/>
          <w:lang w:eastAsia="en-GB"/>
        </w:rPr>
        <w:t>Reduced or altered level engagement with services or professionals, or no meaningful engagement</w:t>
      </w:r>
    </w:p>
    <w:p w14:paraId="78D7CA9D" w14:textId="77777777" w:rsidR="00BA5F8B" w:rsidRPr="00BF3C03" w:rsidRDefault="00BA5F8B" w:rsidP="0050366A">
      <w:pPr>
        <w:pStyle w:val="ListParagraph"/>
        <w:numPr>
          <w:ilvl w:val="0"/>
          <w:numId w:val="52"/>
        </w:numPr>
        <w:rPr>
          <w:rFonts w:eastAsia="Times" w:cstheme="minorHAnsi"/>
          <w:sz w:val="20"/>
          <w:szCs w:val="20"/>
          <w:lang w:eastAsia="en-GB"/>
        </w:rPr>
      </w:pPr>
      <w:r w:rsidRPr="00BF3C03">
        <w:rPr>
          <w:rFonts w:eastAsia="Times" w:cstheme="minorHAnsi"/>
          <w:sz w:val="20"/>
          <w:szCs w:val="20"/>
          <w:lang w:eastAsia="en-GB"/>
        </w:rPr>
        <w:t>Secretive about friendships /associations /behaviours, who with and where they spend time when whereabouts unknown</w:t>
      </w:r>
    </w:p>
    <w:p w14:paraId="0984DF80" w14:textId="77777777" w:rsidR="00BA5F8B" w:rsidRPr="00BF3C03" w:rsidRDefault="00BA5F8B" w:rsidP="0050366A">
      <w:pPr>
        <w:pStyle w:val="ListParagraph"/>
        <w:numPr>
          <w:ilvl w:val="0"/>
          <w:numId w:val="52"/>
        </w:numPr>
        <w:rPr>
          <w:rFonts w:eastAsia="Times" w:cstheme="minorHAnsi"/>
          <w:sz w:val="20"/>
          <w:szCs w:val="20"/>
          <w:lang w:eastAsia="en-GB"/>
        </w:rPr>
      </w:pPr>
      <w:r w:rsidRPr="00BF3C03">
        <w:rPr>
          <w:rFonts w:eastAsia="Times" w:cstheme="minorHAnsi"/>
          <w:sz w:val="20"/>
          <w:szCs w:val="20"/>
          <w:lang w:eastAsia="en-GB"/>
        </w:rPr>
        <w:t xml:space="preserve">Presents as unwilling to engage meaningfully </w:t>
      </w:r>
    </w:p>
    <w:p w14:paraId="497EEBB8" w14:textId="77777777" w:rsidR="00BA5F8B" w:rsidRPr="00BF3C03" w:rsidRDefault="00BA5F8B" w:rsidP="0050366A">
      <w:pPr>
        <w:pStyle w:val="ListParagraph"/>
        <w:numPr>
          <w:ilvl w:val="0"/>
          <w:numId w:val="52"/>
        </w:numPr>
        <w:rPr>
          <w:rFonts w:eastAsia="Times" w:cstheme="minorHAnsi"/>
          <w:sz w:val="20"/>
          <w:szCs w:val="20"/>
          <w:lang w:eastAsia="en-GB"/>
        </w:rPr>
      </w:pPr>
      <w:r w:rsidRPr="00BF3C03">
        <w:rPr>
          <w:rFonts w:eastAsia="Times" w:cstheme="minorHAnsi"/>
          <w:sz w:val="20"/>
          <w:szCs w:val="20"/>
          <w:lang w:eastAsia="en-GB"/>
        </w:rPr>
        <w:t xml:space="preserve">Sporadic contact, and /or missed appointments with limited explanation </w:t>
      </w:r>
    </w:p>
    <w:p w14:paraId="2525D0DB" w14:textId="77777777" w:rsidR="00BA5F8B" w:rsidRPr="00BF3C03" w:rsidRDefault="00BA5F8B" w:rsidP="0050366A">
      <w:pPr>
        <w:pStyle w:val="ListParagraph"/>
        <w:numPr>
          <w:ilvl w:val="0"/>
          <w:numId w:val="52"/>
        </w:numPr>
        <w:rPr>
          <w:rFonts w:eastAsia="Times" w:cstheme="minorHAnsi"/>
          <w:sz w:val="20"/>
          <w:szCs w:val="20"/>
          <w:lang w:eastAsia="en-GB"/>
        </w:rPr>
      </w:pPr>
      <w:r w:rsidRPr="00BF3C03">
        <w:rPr>
          <w:rFonts w:eastAsia="Times" w:cstheme="minorHAnsi"/>
          <w:sz w:val="20"/>
          <w:szCs w:val="20"/>
          <w:lang w:eastAsia="en-GB"/>
        </w:rPr>
        <w:t xml:space="preserve">Professional concern re ability to engage with child /young person </w:t>
      </w:r>
    </w:p>
    <w:p w14:paraId="36CA2153" w14:textId="77777777" w:rsidR="00BA5F8B" w:rsidRDefault="00BA5F8B" w:rsidP="00BA5F8B">
      <w:pPr>
        <w:rPr>
          <w:rFonts w:eastAsia="Times" w:cstheme="minorHAnsi"/>
          <w:sz w:val="20"/>
          <w:szCs w:val="20"/>
          <w:lang w:eastAsia="en-GB"/>
        </w:rPr>
      </w:pPr>
      <w:r w:rsidRPr="00BF3C03">
        <w:rPr>
          <w:rFonts w:eastAsia="Times" w:cstheme="minorHAnsi"/>
          <w:sz w:val="20"/>
          <w:szCs w:val="20"/>
          <w:lang w:eastAsia="en-GB"/>
        </w:rPr>
        <w:t>Often otherwise distracted when attends /engages, presents as nervous</w:t>
      </w:r>
      <w:r>
        <w:rPr>
          <w:rFonts w:eastAsia="Times" w:cstheme="minorHAnsi"/>
          <w:sz w:val="20"/>
          <w:szCs w:val="20"/>
          <w:lang w:eastAsia="en-GB"/>
        </w:rPr>
        <w:t>.</w:t>
      </w:r>
    </w:p>
    <w:p w14:paraId="036D36BC" w14:textId="77777777" w:rsidR="00BA5F8B" w:rsidRDefault="00BA5F8B" w:rsidP="00BA5F8B">
      <w:pPr>
        <w:rPr>
          <w:rFonts w:eastAsia="Times" w:cstheme="minorHAnsi"/>
          <w:sz w:val="20"/>
          <w:szCs w:val="20"/>
          <w:lang w:eastAsia="en-GB"/>
        </w:rPr>
      </w:pPr>
    </w:p>
    <w:p w14:paraId="0FD98C03" w14:textId="77777777" w:rsidR="00BA5F8B" w:rsidRDefault="00BA5F8B" w:rsidP="00BA5F8B">
      <w:pPr>
        <w:rPr>
          <w:rFonts w:eastAsia="Times" w:cstheme="minorHAnsi"/>
          <w:sz w:val="20"/>
          <w:szCs w:val="20"/>
          <w:lang w:eastAsia="en-GB"/>
        </w:rPr>
      </w:pPr>
    </w:p>
    <w:p w14:paraId="27DD0E08" w14:textId="77777777" w:rsidR="00BA5F8B" w:rsidRDefault="00BA5F8B" w:rsidP="00BA5F8B">
      <w:pPr>
        <w:rPr>
          <w:rFonts w:eastAsia="Times" w:cstheme="minorHAnsi"/>
          <w:sz w:val="20"/>
          <w:szCs w:val="20"/>
          <w:lang w:eastAsia="en-GB"/>
        </w:rPr>
      </w:pPr>
    </w:p>
    <w:p w14:paraId="6670128F" w14:textId="77777777" w:rsidR="00BA5F8B" w:rsidRPr="002C674D" w:rsidRDefault="00BA5F8B" w:rsidP="00BA5F8B">
      <w:pPr>
        <w:rPr>
          <w:rFonts w:eastAsia="Times" w:cstheme="minorHAnsi"/>
          <w:b/>
          <w:bCs/>
          <w:u w:val="single"/>
          <w:lang w:eastAsia="en-GB"/>
        </w:rPr>
      </w:pPr>
      <w:r w:rsidRPr="002C674D">
        <w:rPr>
          <w:rFonts w:eastAsia="Times" w:cstheme="minorHAnsi"/>
          <w:b/>
          <w:bCs/>
          <w:u w:val="single"/>
          <w:lang w:eastAsia="en-GB"/>
        </w:rPr>
        <w:t>12 Month High Risk Factors – in relation to all assessments.</w:t>
      </w:r>
    </w:p>
    <w:p w14:paraId="7484E6FD" w14:textId="77777777" w:rsidR="00BA5F8B" w:rsidRDefault="00BA5F8B" w:rsidP="00BA5F8B">
      <w:pPr>
        <w:rPr>
          <w:rFonts w:eastAsia="Times" w:cstheme="minorHAnsi"/>
          <w:b/>
          <w:bCs/>
          <w:sz w:val="20"/>
          <w:szCs w:val="20"/>
          <w:u w:val="single"/>
          <w:lang w:eastAsia="en-GB"/>
        </w:rPr>
      </w:pPr>
    </w:p>
    <w:tbl>
      <w:tblPr>
        <w:tblpPr w:leftFromText="180" w:rightFromText="180" w:vertAnchor="text" w:horzAnchor="margin" w:tblpY="46"/>
        <w:tblW w:w="9424" w:type="dxa"/>
        <w:tblLook w:val="04A0" w:firstRow="1" w:lastRow="0" w:firstColumn="1" w:lastColumn="0" w:noHBand="0" w:noVBand="1"/>
      </w:tblPr>
      <w:tblGrid>
        <w:gridCol w:w="1178"/>
        <w:gridCol w:w="589"/>
        <w:gridCol w:w="589"/>
        <w:gridCol w:w="589"/>
        <w:gridCol w:w="589"/>
        <w:gridCol w:w="589"/>
        <w:gridCol w:w="589"/>
        <w:gridCol w:w="589"/>
        <w:gridCol w:w="589"/>
        <w:gridCol w:w="589"/>
        <w:gridCol w:w="589"/>
        <w:gridCol w:w="589"/>
        <w:gridCol w:w="589"/>
        <w:gridCol w:w="589"/>
        <w:gridCol w:w="589"/>
      </w:tblGrid>
      <w:tr w:rsidR="00BA5F8B" w:rsidRPr="001F5E3B" w14:paraId="5BB9557D" w14:textId="77777777" w:rsidTr="00521D2E">
        <w:trPr>
          <w:trHeight w:val="3055"/>
        </w:trPr>
        <w:tc>
          <w:tcPr>
            <w:tcW w:w="1178"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299E7F75" w14:textId="77777777" w:rsidR="00BA5F8B" w:rsidRPr="001F5E3B" w:rsidRDefault="00BA5F8B" w:rsidP="00521D2E">
            <w:pPr>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lastRenderedPageBreak/>
              <w:t> </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08C759C"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 F&amp;P Relationship</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788ADCC"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2. Accommodation</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18059EF"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3. ED, Training &amp; Employment</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406CBBD"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4. Emotional Wellbeing</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3C2E80F"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5. Exposure Abuse &amp; Violence</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74D309F"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6. Missing</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74F298E"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7. Association &amp; Location</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2F9EA07"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8. Substance Misuse</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893E648"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9. Coercive &amp; Controlling behaviours</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CF64CE5"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10. Reward</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FF0C6E1"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11. Sex Health</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30A8FD6"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12. Risk to Others</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73CE660"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13. Engagement</w:t>
            </w:r>
          </w:p>
        </w:tc>
        <w:tc>
          <w:tcPr>
            <w:tcW w:w="589"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65EBE59" w14:textId="77777777" w:rsidR="00BA5F8B" w:rsidRPr="001F5E3B" w:rsidRDefault="00BA5F8B" w:rsidP="00521D2E">
            <w:pPr>
              <w:jc w:val="right"/>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14. Wider Child and Family  Factors</w:t>
            </w:r>
          </w:p>
        </w:tc>
      </w:tr>
      <w:tr w:rsidR="00BA5F8B" w:rsidRPr="001F5E3B" w14:paraId="5A8188AB" w14:textId="77777777" w:rsidTr="00521D2E">
        <w:trPr>
          <w:trHeight w:val="432"/>
        </w:trPr>
        <w:tc>
          <w:tcPr>
            <w:tcW w:w="1178" w:type="dxa"/>
            <w:tcBorders>
              <w:top w:val="nil"/>
              <w:left w:val="single" w:sz="4" w:space="0" w:color="auto"/>
              <w:bottom w:val="single" w:sz="4" w:space="0" w:color="auto"/>
              <w:right w:val="single" w:sz="4" w:space="0" w:color="auto"/>
            </w:tcBorders>
            <w:shd w:val="clear" w:color="FFFFFF" w:fill="4AACC6"/>
            <w:vAlign w:val="center"/>
            <w:hideMark/>
          </w:tcPr>
          <w:p w14:paraId="70119198" w14:textId="77777777" w:rsidR="00BA5F8B" w:rsidRPr="001F5E3B" w:rsidRDefault="00BA5F8B" w:rsidP="00521D2E">
            <w:pPr>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High Concern</w:t>
            </w:r>
          </w:p>
        </w:tc>
        <w:tc>
          <w:tcPr>
            <w:tcW w:w="589"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6D0B77B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15</w:t>
            </w:r>
          </w:p>
        </w:tc>
        <w:tc>
          <w:tcPr>
            <w:tcW w:w="589"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6BFC9F4A"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6</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5577C4CE"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EC5F47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3B406D1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19</w:t>
            </w:r>
          </w:p>
        </w:tc>
        <w:tc>
          <w:tcPr>
            <w:tcW w:w="589"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31A51E7C"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6</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68F57CF"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DFF0F5"/>
            <w:vAlign w:val="center"/>
            <w:hideMark/>
          </w:tcPr>
          <w:p w14:paraId="6428751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8</w:t>
            </w:r>
          </w:p>
        </w:tc>
        <w:tc>
          <w:tcPr>
            <w:tcW w:w="589" w:type="dxa"/>
            <w:tcBorders>
              <w:top w:val="single" w:sz="4" w:space="0" w:color="auto"/>
              <w:left w:val="single" w:sz="4" w:space="0" w:color="auto"/>
              <w:bottom w:val="single" w:sz="4" w:space="0" w:color="auto"/>
              <w:right w:val="single" w:sz="4" w:space="0" w:color="auto"/>
            </w:tcBorders>
            <w:shd w:val="clear" w:color="000000" w:fill="DFF0F5"/>
            <w:vAlign w:val="center"/>
            <w:hideMark/>
          </w:tcPr>
          <w:p w14:paraId="7F20EBD6"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8</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473F1"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w:t>
            </w:r>
          </w:p>
        </w:tc>
        <w:tc>
          <w:tcPr>
            <w:tcW w:w="589"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1EE0C07D"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w:t>
            </w:r>
          </w:p>
        </w:tc>
        <w:tc>
          <w:tcPr>
            <w:tcW w:w="589" w:type="dxa"/>
            <w:tcBorders>
              <w:top w:val="single" w:sz="4" w:space="0" w:color="auto"/>
              <w:left w:val="single" w:sz="4" w:space="0" w:color="auto"/>
              <w:bottom w:val="single" w:sz="4" w:space="0" w:color="auto"/>
              <w:right w:val="single" w:sz="4" w:space="0" w:color="auto"/>
            </w:tcBorders>
            <w:shd w:val="clear" w:color="000000" w:fill="EFF8FA"/>
            <w:vAlign w:val="center"/>
            <w:hideMark/>
          </w:tcPr>
          <w:p w14:paraId="2F455061"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5</w:t>
            </w:r>
          </w:p>
        </w:tc>
        <w:tc>
          <w:tcPr>
            <w:tcW w:w="589"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1129725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7</w:t>
            </w:r>
          </w:p>
        </w:tc>
        <w:tc>
          <w:tcPr>
            <w:tcW w:w="589"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7E13D93A"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w:t>
            </w:r>
          </w:p>
        </w:tc>
      </w:tr>
      <w:tr w:rsidR="00BA5F8B" w:rsidRPr="001F5E3B" w14:paraId="333DA1B3" w14:textId="77777777" w:rsidTr="00521D2E">
        <w:trPr>
          <w:trHeight w:val="432"/>
        </w:trPr>
        <w:tc>
          <w:tcPr>
            <w:tcW w:w="1178" w:type="dxa"/>
            <w:tcBorders>
              <w:top w:val="nil"/>
              <w:left w:val="single" w:sz="4" w:space="0" w:color="auto"/>
              <w:bottom w:val="single" w:sz="4" w:space="0" w:color="auto"/>
              <w:right w:val="single" w:sz="4" w:space="0" w:color="auto"/>
            </w:tcBorders>
            <w:shd w:val="clear" w:color="FFFFFF" w:fill="4AACC6"/>
            <w:vAlign w:val="center"/>
            <w:hideMark/>
          </w:tcPr>
          <w:p w14:paraId="3664F90A" w14:textId="77777777" w:rsidR="00BA5F8B" w:rsidRPr="001F5E3B" w:rsidRDefault="00BA5F8B" w:rsidP="00521D2E">
            <w:pPr>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Medium Concern</w:t>
            </w:r>
          </w:p>
        </w:tc>
        <w:tc>
          <w:tcPr>
            <w:tcW w:w="589" w:type="dxa"/>
            <w:tcBorders>
              <w:top w:val="single" w:sz="4" w:space="0" w:color="auto"/>
              <w:left w:val="single" w:sz="4" w:space="0" w:color="auto"/>
              <w:bottom w:val="single" w:sz="4" w:space="0" w:color="auto"/>
              <w:right w:val="single" w:sz="4" w:space="0" w:color="auto"/>
            </w:tcBorders>
            <w:shd w:val="clear" w:color="000000" w:fill="92CDDD"/>
            <w:vAlign w:val="center"/>
            <w:hideMark/>
          </w:tcPr>
          <w:p w14:paraId="5AB2C43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22</w:t>
            </w:r>
          </w:p>
        </w:tc>
        <w:tc>
          <w:tcPr>
            <w:tcW w:w="589"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171DFB59"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12</w:t>
            </w:r>
          </w:p>
        </w:tc>
        <w:tc>
          <w:tcPr>
            <w:tcW w:w="589"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744053DB"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23</w:t>
            </w:r>
          </w:p>
        </w:tc>
        <w:tc>
          <w:tcPr>
            <w:tcW w:w="589"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62DDE02F"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35</w:t>
            </w:r>
          </w:p>
        </w:tc>
        <w:tc>
          <w:tcPr>
            <w:tcW w:w="589" w:type="dxa"/>
            <w:tcBorders>
              <w:top w:val="single" w:sz="4" w:space="0" w:color="auto"/>
              <w:left w:val="single" w:sz="4" w:space="0" w:color="auto"/>
              <w:bottom w:val="single" w:sz="4" w:space="0" w:color="auto"/>
              <w:right w:val="single" w:sz="4" w:space="0" w:color="auto"/>
            </w:tcBorders>
            <w:shd w:val="clear" w:color="000000" w:fill="71BED3"/>
            <w:vAlign w:val="center"/>
            <w:hideMark/>
          </w:tcPr>
          <w:p w14:paraId="74EE4D01"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28</w:t>
            </w:r>
          </w:p>
        </w:tc>
        <w:tc>
          <w:tcPr>
            <w:tcW w:w="589"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750D08B6"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23</w:t>
            </w:r>
          </w:p>
        </w:tc>
        <w:tc>
          <w:tcPr>
            <w:tcW w:w="589"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101416F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35</w:t>
            </w:r>
          </w:p>
        </w:tc>
        <w:tc>
          <w:tcPr>
            <w:tcW w:w="589"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6DC0F9E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19</w:t>
            </w:r>
          </w:p>
        </w:tc>
        <w:tc>
          <w:tcPr>
            <w:tcW w:w="589" w:type="dxa"/>
            <w:tcBorders>
              <w:top w:val="single" w:sz="4" w:space="0" w:color="auto"/>
              <w:left w:val="single" w:sz="4" w:space="0" w:color="auto"/>
              <w:bottom w:val="single" w:sz="4" w:space="0" w:color="auto"/>
              <w:right w:val="single" w:sz="4" w:space="0" w:color="auto"/>
            </w:tcBorders>
            <w:shd w:val="clear" w:color="000000" w:fill="81C6D8"/>
            <w:vAlign w:val="center"/>
            <w:hideMark/>
          </w:tcPr>
          <w:p w14:paraId="1F3F473E"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25</w:t>
            </w:r>
          </w:p>
        </w:tc>
        <w:tc>
          <w:tcPr>
            <w:tcW w:w="589" w:type="dxa"/>
            <w:tcBorders>
              <w:top w:val="single" w:sz="4" w:space="0" w:color="auto"/>
              <w:left w:val="single" w:sz="4" w:space="0" w:color="auto"/>
              <w:bottom w:val="single" w:sz="4" w:space="0" w:color="auto"/>
              <w:right w:val="single" w:sz="4" w:space="0" w:color="auto"/>
            </w:tcBorders>
            <w:shd w:val="clear" w:color="000000" w:fill="CEE9F0"/>
            <w:vAlign w:val="center"/>
            <w:hideMark/>
          </w:tcPr>
          <w:p w14:paraId="599CDDFA"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11</w:t>
            </w:r>
          </w:p>
        </w:tc>
        <w:tc>
          <w:tcPr>
            <w:tcW w:w="589"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71FCB27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7</w:t>
            </w:r>
          </w:p>
        </w:tc>
        <w:tc>
          <w:tcPr>
            <w:tcW w:w="589"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06572F43"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23</w:t>
            </w:r>
          </w:p>
        </w:tc>
        <w:tc>
          <w:tcPr>
            <w:tcW w:w="589"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59BCE173"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12</w:t>
            </w:r>
          </w:p>
        </w:tc>
        <w:tc>
          <w:tcPr>
            <w:tcW w:w="589" w:type="dxa"/>
            <w:tcBorders>
              <w:top w:val="single" w:sz="4" w:space="0" w:color="auto"/>
              <w:left w:val="single" w:sz="4" w:space="0" w:color="auto"/>
              <w:bottom w:val="single" w:sz="4" w:space="0" w:color="auto"/>
              <w:right w:val="single" w:sz="4" w:space="0" w:color="auto"/>
            </w:tcBorders>
            <w:shd w:val="clear" w:color="000000" w:fill="81C6D8"/>
            <w:vAlign w:val="center"/>
            <w:hideMark/>
          </w:tcPr>
          <w:p w14:paraId="3E21D6E3"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25</w:t>
            </w:r>
          </w:p>
        </w:tc>
      </w:tr>
      <w:tr w:rsidR="00BA5F8B" w:rsidRPr="001F5E3B" w14:paraId="254375B3" w14:textId="77777777" w:rsidTr="00521D2E">
        <w:trPr>
          <w:trHeight w:val="432"/>
        </w:trPr>
        <w:tc>
          <w:tcPr>
            <w:tcW w:w="1178" w:type="dxa"/>
            <w:tcBorders>
              <w:top w:val="nil"/>
              <w:left w:val="single" w:sz="4" w:space="0" w:color="auto"/>
              <w:bottom w:val="single" w:sz="4" w:space="0" w:color="auto"/>
              <w:right w:val="single" w:sz="4" w:space="0" w:color="auto"/>
            </w:tcBorders>
            <w:shd w:val="clear" w:color="FFFFFF" w:fill="4AACC6"/>
            <w:vAlign w:val="center"/>
            <w:hideMark/>
          </w:tcPr>
          <w:p w14:paraId="5E7124B2" w14:textId="77777777" w:rsidR="00BA5F8B" w:rsidRPr="001F5E3B" w:rsidRDefault="00BA5F8B" w:rsidP="00521D2E">
            <w:pPr>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Low Concern</w:t>
            </w:r>
          </w:p>
        </w:tc>
        <w:tc>
          <w:tcPr>
            <w:tcW w:w="589"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3599A43F"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24</w:t>
            </w:r>
          </w:p>
        </w:tc>
        <w:tc>
          <w:tcPr>
            <w:tcW w:w="589" w:type="dxa"/>
            <w:tcBorders>
              <w:top w:val="single" w:sz="4" w:space="0" w:color="auto"/>
              <w:left w:val="single" w:sz="4" w:space="0" w:color="auto"/>
              <w:bottom w:val="single" w:sz="4" w:space="0" w:color="auto"/>
              <w:right w:val="single" w:sz="4" w:space="0" w:color="auto"/>
            </w:tcBorders>
            <w:shd w:val="clear" w:color="000000" w:fill="7CC3D6"/>
            <w:vAlign w:val="center"/>
            <w:hideMark/>
          </w:tcPr>
          <w:p w14:paraId="623EC7B9"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26</w:t>
            </w:r>
          </w:p>
        </w:tc>
        <w:tc>
          <w:tcPr>
            <w:tcW w:w="589" w:type="dxa"/>
            <w:tcBorders>
              <w:top w:val="single" w:sz="4" w:space="0" w:color="auto"/>
              <w:left w:val="single" w:sz="4" w:space="0" w:color="auto"/>
              <w:bottom w:val="single" w:sz="4" w:space="0" w:color="auto"/>
              <w:right w:val="single" w:sz="4" w:space="0" w:color="auto"/>
            </w:tcBorders>
            <w:shd w:val="clear" w:color="000000" w:fill="A8D7E4"/>
            <w:vAlign w:val="center"/>
            <w:hideMark/>
          </w:tcPr>
          <w:p w14:paraId="1D80DEF3"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18</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73F5C27A"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CEE9F0"/>
            <w:vAlign w:val="center"/>
            <w:hideMark/>
          </w:tcPr>
          <w:p w14:paraId="3632B6FC"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11</w:t>
            </w:r>
          </w:p>
        </w:tc>
        <w:tc>
          <w:tcPr>
            <w:tcW w:w="589"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52A2B458"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19</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6ED62CB"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1BF3E2E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21</w:t>
            </w:r>
          </w:p>
        </w:tc>
        <w:tc>
          <w:tcPr>
            <w:tcW w:w="589" w:type="dxa"/>
            <w:tcBorders>
              <w:top w:val="single" w:sz="4" w:space="0" w:color="auto"/>
              <w:left w:val="single" w:sz="4" w:space="0" w:color="auto"/>
              <w:bottom w:val="single" w:sz="4" w:space="0" w:color="auto"/>
              <w:right w:val="single" w:sz="4" w:space="0" w:color="auto"/>
            </w:tcBorders>
            <w:shd w:val="clear" w:color="000000" w:fill="A8D7E4"/>
            <w:vAlign w:val="center"/>
            <w:hideMark/>
          </w:tcPr>
          <w:p w14:paraId="7653C978"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18</w:t>
            </w:r>
          </w:p>
        </w:tc>
        <w:tc>
          <w:tcPr>
            <w:tcW w:w="589"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07650AD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21</w:t>
            </w:r>
          </w:p>
        </w:tc>
        <w:tc>
          <w:tcPr>
            <w:tcW w:w="589"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4A5D928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30</w:t>
            </w:r>
          </w:p>
        </w:tc>
        <w:tc>
          <w:tcPr>
            <w:tcW w:w="589" w:type="dxa"/>
            <w:tcBorders>
              <w:top w:val="single" w:sz="4" w:space="0" w:color="auto"/>
              <w:left w:val="single" w:sz="4" w:space="0" w:color="auto"/>
              <w:bottom w:val="single" w:sz="4" w:space="0" w:color="auto"/>
              <w:right w:val="single" w:sz="4" w:space="0" w:color="auto"/>
            </w:tcBorders>
            <w:shd w:val="clear" w:color="000000" w:fill="92CDDD"/>
            <w:vAlign w:val="center"/>
            <w:hideMark/>
          </w:tcPr>
          <w:p w14:paraId="02CB164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22</w:t>
            </w:r>
          </w:p>
        </w:tc>
        <w:tc>
          <w:tcPr>
            <w:tcW w:w="589"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442204A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30</w:t>
            </w:r>
          </w:p>
        </w:tc>
        <w:tc>
          <w:tcPr>
            <w:tcW w:w="589"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681914E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21</w:t>
            </w:r>
          </w:p>
        </w:tc>
      </w:tr>
      <w:tr w:rsidR="00BA5F8B" w:rsidRPr="001F5E3B" w14:paraId="3800C385" w14:textId="77777777" w:rsidTr="00521D2E">
        <w:trPr>
          <w:trHeight w:val="432"/>
        </w:trPr>
        <w:tc>
          <w:tcPr>
            <w:tcW w:w="1178" w:type="dxa"/>
            <w:tcBorders>
              <w:top w:val="nil"/>
              <w:left w:val="single" w:sz="4" w:space="0" w:color="auto"/>
              <w:bottom w:val="single" w:sz="4" w:space="0" w:color="auto"/>
              <w:right w:val="single" w:sz="4" w:space="0" w:color="auto"/>
            </w:tcBorders>
            <w:shd w:val="clear" w:color="FFFFFF" w:fill="4AACC6"/>
            <w:vAlign w:val="center"/>
            <w:hideMark/>
          </w:tcPr>
          <w:p w14:paraId="28072C12" w14:textId="77777777" w:rsidR="00BA5F8B" w:rsidRPr="001F5E3B" w:rsidRDefault="00BA5F8B" w:rsidP="00521D2E">
            <w:pPr>
              <w:rPr>
                <w:rFonts w:ascii="Arial" w:eastAsia="Times New Roman" w:hAnsi="Arial" w:cs="Arial"/>
                <w:color w:val="FFFFFF"/>
                <w:sz w:val="16"/>
                <w:szCs w:val="16"/>
                <w:lang w:eastAsia="en-GB"/>
              </w:rPr>
            </w:pPr>
            <w:r w:rsidRPr="001F5E3B">
              <w:rPr>
                <w:rFonts w:ascii="Arial" w:eastAsia="Times New Roman" w:hAnsi="Arial" w:cs="Arial"/>
                <w:color w:val="FFFFFF"/>
                <w:sz w:val="16"/>
                <w:szCs w:val="16"/>
                <w:lang w:eastAsia="en-GB"/>
              </w:rPr>
              <w:t>No Concern</w:t>
            </w:r>
          </w:p>
        </w:tc>
        <w:tc>
          <w:tcPr>
            <w:tcW w:w="589"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3632726D"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w:t>
            </w:r>
          </w:p>
        </w:tc>
        <w:tc>
          <w:tcPr>
            <w:tcW w:w="589" w:type="dxa"/>
            <w:tcBorders>
              <w:top w:val="single" w:sz="4" w:space="0" w:color="auto"/>
              <w:left w:val="single" w:sz="4" w:space="0" w:color="auto"/>
              <w:bottom w:val="single" w:sz="4" w:space="0" w:color="auto"/>
              <w:right w:val="single" w:sz="4" w:space="0" w:color="auto"/>
            </w:tcBorders>
            <w:shd w:val="clear" w:color="000000" w:fill="9DD2E0"/>
            <w:vAlign w:val="center"/>
            <w:hideMark/>
          </w:tcPr>
          <w:p w14:paraId="485C88CD"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20</w:t>
            </w:r>
          </w:p>
        </w:tc>
        <w:tc>
          <w:tcPr>
            <w:tcW w:w="589" w:type="dxa"/>
            <w:tcBorders>
              <w:top w:val="single" w:sz="4" w:space="0" w:color="auto"/>
              <w:left w:val="single" w:sz="4" w:space="0" w:color="auto"/>
              <w:bottom w:val="single" w:sz="4" w:space="0" w:color="auto"/>
              <w:right w:val="single" w:sz="4" w:space="0" w:color="auto"/>
            </w:tcBorders>
            <w:shd w:val="clear" w:color="000000" w:fill="D4EBF2"/>
            <w:vAlign w:val="center"/>
            <w:hideMark/>
          </w:tcPr>
          <w:p w14:paraId="20F90C1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10</w:t>
            </w:r>
          </w:p>
        </w:tc>
        <w:tc>
          <w:tcPr>
            <w:tcW w:w="589"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0D50E216"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w:t>
            </w:r>
          </w:p>
        </w:tc>
        <w:tc>
          <w:tcPr>
            <w:tcW w:w="589"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72FE2DC5"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6</w:t>
            </w:r>
          </w:p>
        </w:tc>
        <w:tc>
          <w:tcPr>
            <w:tcW w:w="589" w:type="dxa"/>
            <w:tcBorders>
              <w:top w:val="single" w:sz="4" w:space="0" w:color="auto"/>
              <w:left w:val="single" w:sz="4" w:space="0" w:color="auto"/>
              <w:bottom w:val="single" w:sz="4" w:space="0" w:color="auto"/>
              <w:right w:val="single" w:sz="4" w:space="0" w:color="auto"/>
            </w:tcBorders>
            <w:shd w:val="clear" w:color="000000" w:fill="B3DCE7"/>
            <w:vAlign w:val="center"/>
            <w:hideMark/>
          </w:tcPr>
          <w:p w14:paraId="1C2EDF39"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16</w:t>
            </w:r>
          </w:p>
        </w:tc>
        <w:tc>
          <w:tcPr>
            <w:tcW w:w="589"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4D363C89"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w:t>
            </w:r>
          </w:p>
        </w:tc>
        <w:tc>
          <w:tcPr>
            <w:tcW w:w="589" w:type="dxa"/>
            <w:tcBorders>
              <w:top w:val="single" w:sz="4" w:space="0" w:color="auto"/>
              <w:left w:val="single" w:sz="4" w:space="0" w:color="auto"/>
              <w:bottom w:val="single" w:sz="4" w:space="0" w:color="auto"/>
              <w:right w:val="single" w:sz="4" w:space="0" w:color="auto"/>
            </w:tcBorders>
            <w:shd w:val="clear" w:color="000000" w:fill="B3DCE7"/>
            <w:vAlign w:val="center"/>
            <w:hideMark/>
          </w:tcPr>
          <w:p w14:paraId="34BD41C4"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16</w:t>
            </w:r>
          </w:p>
        </w:tc>
        <w:tc>
          <w:tcPr>
            <w:tcW w:w="589"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5B90C88E"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13</w:t>
            </w:r>
          </w:p>
        </w:tc>
        <w:tc>
          <w:tcPr>
            <w:tcW w:w="589"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5C6ACCF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30</w:t>
            </w:r>
          </w:p>
        </w:tc>
        <w:tc>
          <w:tcPr>
            <w:tcW w:w="589"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0845463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24</w:t>
            </w:r>
          </w:p>
        </w:tc>
        <w:tc>
          <w:tcPr>
            <w:tcW w:w="589" w:type="dxa"/>
            <w:tcBorders>
              <w:top w:val="single" w:sz="4" w:space="0" w:color="auto"/>
              <w:left w:val="single" w:sz="4" w:space="0" w:color="auto"/>
              <w:bottom w:val="single" w:sz="4" w:space="0" w:color="auto"/>
              <w:right w:val="single" w:sz="4" w:space="0" w:color="auto"/>
            </w:tcBorders>
            <w:shd w:val="clear" w:color="000000" w:fill="BEE1EB"/>
            <w:vAlign w:val="center"/>
            <w:hideMark/>
          </w:tcPr>
          <w:p w14:paraId="64A29D51"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14</w:t>
            </w:r>
          </w:p>
        </w:tc>
        <w:tc>
          <w:tcPr>
            <w:tcW w:w="589"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4D7A0C42"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15</w:t>
            </w:r>
          </w:p>
        </w:tc>
        <w:tc>
          <w:tcPr>
            <w:tcW w:w="589"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5E352607" w14:textId="77777777" w:rsidR="00BA5F8B" w:rsidRPr="001F5E3B" w:rsidRDefault="00BA5F8B" w:rsidP="00521D2E">
            <w:pPr>
              <w:jc w:val="right"/>
              <w:rPr>
                <w:rFonts w:ascii="Arial" w:eastAsia="Times New Roman" w:hAnsi="Arial" w:cs="Arial"/>
                <w:color w:val="000000"/>
                <w:sz w:val="16"/>
                <w:szCs w:val="16"/>
                <w:lang w:eastAsia="en-GB"/>
              </w:rPr>
            </w:pPr>
            <w:r w:rsidRPr="001F5E3B">
              <w:rPr>
                <w:rFonts w:ascii="Arial" w:eastAsia="Times New Roman" w:hAnsi="Arial" w:cs="Arial"/>
                <w:color w:val="000000"/>
                <w:sz w:val="16"/>
                <w:szCs w:val="16"/>
                <w:lang w:eastAsia="en-GB"/>
              </w:rPr>
              <w:t>15</w:t>
            </w:r>
          </w:p>
        </w:tc>
      </w:tr>
    </w:tbl>
    <w:p w14:paraId="10598B27" w14:textId="77777777" w:rsidR="00BA5F8B" w:rsidRDefault="00BA5F8B" w:rsidP="00BA5F8B">
      <w:pPr>
        <w:rPr>
          <w:rFonts w:eastAsia="Times" w:cstheme="minorHAnsi"/>
          <w:b/>
          <w:bCs/>
          <w:sz w:val="20"/>
          <w:szCs w:val="20"/>
          <w:u w:val="single"/>
          <w:lang w:eastAsia="en-GB"/>
        </w:rPr>
      </w:pPr>
    </w:p>
    <w:p w14:paraId="563C15BB" w14:textId="77777777" w:rsidR="00BA5F8B" w:rsidRDefault="00BA5F8B" w:rsidP="00BA5F8B">
      <w:pPr>
        <w:rPr>
          <w:rFonts w:eastAsia="Times" w:cstheme="minorHAnsi"/>
          <w:b/>
          <w:bCs/>
          <w:sz w:val="20"/>
          <w:szCs w:val="20"/>
          <w:u w:val="single"/>
          <w:lang w:eastAsia="en-GB"/>
        </w:rPr>
      </w:pPr>
    </w:p>
    <w:p w14:paraId="5A1A9A79" w14:textId="77777777" w:rsidR="00BA5F8B" w:rsidRDefault="00BA5F8B" w:rsidP="00BA5F8B">
      <w:pPr>
        <w:rPr>
          <w:rFonts w:eastAsia="Times" w:cstheme="minorHAnsi"/>
          <w:b/>
          <w:bCs/>
          <w:sz w:val="20"/>
          <w:szCs w:val="20"/>
          <w:u w:val="single"/>
          <w:lang w:eastAsia="en-GB"/>
        </w:rPr>
      </w:pPr>
      <w:r>
        <w:rPr>
          <w:noProof/>
        </w:rPr>
        <w:drawing>
          <wp:inline distT="0" distB="0" distL="0" distR="0" wp14:anchorId="08BD7FAD" wp14:editId="68D7D022">
            <wp:extent cx="5905500" cy="2184400"/>
            <wp:effectExtent l="0" t="0" r="0" b="6350"/>
            <wp:docPr id="5" name="Chart 5">
              <a:extLst xmlns:a="http://schemas.openxmlformats.org/drawingml/2006/main">
                <a:ext uri="{FF2B5EF4-FFF2-40B4-BE49-F238E27FC236}">
                  <a16:creationId xmlns:a16="http://schemas.microsoft.com/office/drawing/2014/main" id="{6FAB966F-49E6-47E8-AD87-8F2B7B998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A4F13E" w14:textId="77777777" w:rsidR="00BA5F8B" w:rsidRDefault="00BA5F8B" w:rsidP="00BA5F8B">
      <w:pPr>
        <w:rPr>
          <w:rFonts w:eastAsia="Times" w:cstheme="minorHAnsi"/>
          <w:b/>
          <w:bCs/>
          <w:sz w:val="20"/>
          <w:szCs w:val="20"/>
          <w:u w:val="single"/>
          <w:lang w:eastAsia="en-GB"/>
        </w:rPr>
      </w:pPr>
    </w:p>
    <w:p w14:paraId="57C7B6D5" w14:textId="77777777" w:rsidR="00BA5F8B" w:rsidRDefault="00BA5F8B" w:rsidP="00BA5F8B">
      <w:pPr>
        <w:rPr>
          <w:rFonts w:eastAsia="Times" w:cstheme="minorHAnsi"/>
          <w:b/>
          <w:bCs/>
          <w:sz w:val="20"/>
          <w:szCs w:val="20"/>
          <w:u w:val="single"/>
          <w:lang w:eastAsia="en-GB"/>
        </w:rPr>
      </w:pPr>
    </w:p>
    <w:p w14:paraId="23BDE505" w14:textId="77777777" w:rsidR="00BA5F8B" w:rsidRDefault="00BA5F8B" w:rsidP="00BA5F8B">
      <w:pPr>
        <w:rPr>
          <w:rFonts w:eastAsia="Times" w:cstheme="minorHAnsi"/>
          <w:b/>
          <w:bCs/>
          <w:sz w:val="20"/>
          <w:szCs w:val="20"/>
          <w:u w:val="single"/>
          <w:lang w:eastAsia="en-GB"/>
        </w:rPr>
      </w:pPr>
    </w:p>
    <w:p w14:paraId="4707A9E9" w14:textId="77777777" w:rsidR="00BA5F8B" w:rsidRDefault="00BA5F8B" w:rsidP="00BA5F8B">
      <w:pPr>
        <w:rPr>
          <w:rFonts w:eastAsia="Times" w:cstheme="minorHAnsi"/>
          <w:b/>
          <w:bCs/>
          <w:sz w:val="20"/>
          <w:szCs w:val="20"/>
          <w:u w:val="single"/>
          <w:lang w:eastAsia="en-GB"/>
        </w:rPr>
      </w:pPr>
    </w:p>
    <w:p w14:paraId="0C0E3939" w14:textId="77777777" w:rsidR="00BA5F8B" w:rsidRDefault="00BA5F8B" w:rsidP="00BA5F8B">
      <w:pPr>
        <w:rPr>
          <w:rFonts w:eastAsia="Times" w:cstheme="minorHAnsi"/>
          <w:b/>
          <w:bCs/>
          <w:sz w:val="20"/>
          <w:szCs w:val="20"/>
          <w:u w:val="single"/>
          <w:lang w:eastAsia="en-GB"/>
        </w:rPr>
      </w:pPr>
    </w:p>
    <w:p w14:paraId="18B5F090" w14:textId="77777777" w:rsidR="00BA5F8B" w:rsidRDefault="00BA5F8B" w:rsidP="00BA5F8B">
      <w:pPr>
        <w:rPr>
          <w:rFonts w:eastAsia="Times" w:cstheme="minorHAnsi"/>
          <w:b/>
          <w:bCs/>
          <w:sz w:val="20"/>
          <w:szCs w:val="20"/>
          <w:u w:val="single"/>
          <w:lang w:eastAsia="en-GB"/>
        </w:rPr>
      </w:pPr>
    </w:p>
    <w:p w14:paraId="16DA8846" w14:textId="77777777" w:rsidR="00BA5F8B" w:rsidRDefault="00BA5F8B" w:rsidP="00BA5F8B">
      <w:pPr>
        <w:rPr>
          <w:rFonts w:eastAsia="Times" w:cstheme="minorHAnsi"/>
          <w:b/>
          <w:bCs/>
          <w:sz w:val="20"/>
          <w:szCs w:val="20"/>
          <w:u w:val="single"/>
          <w:lang w:eastAsia="en-GB"/>
        </w:rPr>
      </w:pPr>
    </w:p>
    <w:p w14:paraId="58AAB59A" w14:textId="77777777" w:rsidR="00BA5F8B" w:rsidRDefault="00BA5F8B" w:rsidP="00BA5F8B">
      <w:pPr>
        <w:rPr>
          <w:rFonts w:eastAsia="Times" w:cstheme="minorHAnsi"/>
          <w:b/>
          <w:bCs/>
          <w:sz w:val="20"/>
          <w:szCs w:val="20"/>
          <w:u w:val="single"/>
          <w:lang w:eastAsia="en-GB"/>
        </w:rPr>
      </w:pPr>
    </w:p>
    <w:p w14:paraId="2805BC6C" w14:textId="77777777" w:rsidR="00BA5F8B" w:rsidRDefault="00BA5F8B" w:rsidP="00BA5F8B">
      <w:pPr>
        <w:rPr>
          <w:rFonts w:eastAsia="Times" w:cstheme="minorHAnsi"/>
          <w:b/>
          <w:bCs/>
          <w:sz w:val="20"/>
          <w:szCs w:val="20"/>
          <w:u w:val="single"/>
          <w:lang w:eastAsia="en-GB"/>
        </w:rPr>
      </w:pPr>
    </w:p>
    <w:p w14:paraId="7F1A4F27" w14:textId="77777777" w:rsidR="00BA5F8B" w:rsidRDefault="00BA5F8B" w:rsidP="00BA5F8B">
      <w:pPr>
        <w:rPr>
          <w:rFonts w:eastAsia="Times" w:cstheme="minorHAnsi"/>
          <w:b/>
          <w:bCs/>
          <w:sz w:val="20"/>
          <w:szCs w:val="20"/>
          <w:u w:val="single"/>
          <w:lang w:eastAsia="en-GB"/>
        </w:rPr>
      </w:pPr>
    </w:p>
    <w:p w14:paraId="2F5B75CB" w14:textId="77777777" w:rsidR="00BA5F8B" w:rsidRDefault="00BA5F8B" w:rsidP="00BA5F8B">
      <w:pPr>
        <w:rPr>
          <w:rFonts w:eastAsia="Times" w:cstheme="minorHAnsi"/>
          <w:b/>
          <w:bCs/>
          <w:sz w:val="20"/>
          <w:szCs w:val="20"/>
          <w:u w:val="single"/>
          <w:lang w:eastAsia="en-GB"/>
        </w:rPr>
      </w:pPr>
    </w:p>
    <w:p w14:paraId="62C2B281" w14:textId="77777777" w:rsidR="00BA5F8B" w:rsidRDefault="00BA5F8B" w:rsidP="00BA5F8B">
      <w:pPr>
        <w:rPr>
          <w:rFonts w:eastAsia="Times" w:cstheme="minorHAnsi"/>
          <w:b/>
          <w:bCs/>
          <w:sz w:val="20"/>
          <w:szCs w:val="20"/>
          <w:u w:val="single"/>
          <w:lang w:eastAsia="en-GB"/>
        </w:rPr>
      </w:pPr>
    </w:p>
    <w:p w14:paraId="6246DCD2" w14:textId="77777777" w:rsidR="00BA5F8B" w:rsidRDefault="00BA5F8B" w:rsidP="00BA5F8B">
      <w:pPr>
        <w:rPr>
          <w:rFonts w:eastAsia="Times" w:cstheme="minorHAnsi"/>
          <w:b/>
          <w:bCs/>
          <w:sz w:val="20"/>
          <w:szCs w:val="20"/>
          <w:u w:val="single"/>
          <w:lang w:eastAsia="en-GB"/>
        </w:rPr>
      </w:pPr>
    </w:p>
    <w:p w14:paraId="53925BF3" w14:textId="77777777" w:rsidR="00BA5F8B" w:rsidRDefault="00BA5F8B" w:rsidP="00BA5F8B">
      <w:pPr>
        <w:rPr>
          <w:rFonts w:eastAsia="Times" w:cstheme="minorHAnsi"/>
          <w:b/>
          <w:bCs/>
          <w:sz w:val="20"/>
          <w:szCs w:val="20"/>
          <w:u w:val="single"/>
          <w:lang w:eastAsia="en-GB"/>
        </w:rPr>
      </w:pPr>
    </w:p>
    <w:p w14:paraId="30DE5631" w14:textId="77777777" w:rsidR="00BA5F8B" w:rsidRDefault="00BA5F8B" w:rsidP="00BA5F8B">
      <w:pPr>
        <w:rPr>
          <w:rFonts w:eastAsia="Times" w:cstheme="minorHAnsi"/>
          <w:b/>
          <w:bCs/>
          <w:sz w:val="20"/>
          <w:szCs w:val="20"/>
          <w:u w:val="single"/>
          <w:lang w:eastAsia="en-GB"/>
        </w:rPr>
      </w:pPr>
    </w:p>
    <w:p w14:paraId="5C9D5244" w14:textId="77777777" w:rsidR="00BA5F8B" w:rsidRDefault="00BA5F8B" w:rsidP="00BA5F8B">
      <w:pPr>
        <w:rPr>
          <w:rFonts w:eastAsia="Times" w:cstheme="minorHAnsi"/>
          <w:b/>
          <w:bCs/>
          <w:sz w:val="20"/>
          <w:szCs w:val="20"/>
          <w:u w:val="single"/>
          <w:lang w:eastAsia="en-GB"/>
        </w:rPr>
      </w:pPr>
    </w:p>
    <w:p w14:paraId="1A69EAF3" w14:textId="77777777" w:rsidR="00BA5F8B" w:rsidRDefault="00BA5F8B" w:rsidP="00BA5F8B">
      <w:pPr>
        <w:rPr>
          <w:rFonts w:eastAsia="Times" w:cstheme="minorHAnsi"/>
          <w:b/>
          <w:bCs/>
          <w:sz w:val="20"/>
          <w:szCs w:val="20"/>
          <w:u w:val="single"/>
          <w:lang w:eastAsia="en-GB"/>
        </w:rPr>
      </w:pPr>
    </w:p>
    <w:p w14:paraId="6C67237F" w14:textId="77777777" w:rsidR="00BA5F8B" w:rsidRDefault="00BA5F8B" w:rsidP="00BA5F8B">
      <w:pPr>
        <w:rPr>
          <w:rFonts w:eastAsia="Times" w:cstheme="minorHAnsi"/>
          <w:b/>
          <w:bCs/>
          <w:sz w:val="20"/>
          <w:szCs w:val="20"/>
          <w:u w:val="single"/>
          <w:lang w:eastAsia="en-GB"/>
        </w:rPr>
      </w:pPr>
    </w:p>
    <w:p w14:paraId="4BC9BA52" w14:textId="77777777" w:rsidR="00BA5F8B" w:rsidRDefault="00BA5F8B" w:rsidP="00BA5F8B">
      <w:pPr>
        <w:rPr>
          <w:rFonts w:eastAsia="Times" w:cstheme="minorHAnsi"/>
          <w:b/>
          <w:bCs/>
          <w:sz w:val="20"/>
          <w:szCs w:val="20"/>
          <w:u w:val="single"/>
          <w:lang w:eastAsia="en-GB"/>
        </w:rPr>
      </w:pPr>
    </w:p>
    <w:p w14:paraId="14FDA6F2" w14:textId="77777777" w:rsidR="00BA5F8B" w:rsidRDefault="00BA5F8B" w:rsidP="00BA5F8B">
      <w:pPr>
        <w:rPr>
          <w:rFonts w:eastAsia="Times" w:cstheme="minorHAnsi"/>
          <w:b/>
          <w:bCs/>
          <w:sz w:val="20"/>
          <w:szCs w:val="20"/>
          <w:u w:val="single"/>
          <w:lang w:eastAsia="en-GB"/>
        </w:rPr>
      </w:pPr>
    </w:p>
    <w:p w14:paraId="61FA4C82" w14:textId="77777777" w:rsidR="00BA5F8B" w:rsidRDefault="00BA5F8B" w:rsidP="00BA5F8B">
      <w:pPr>
        <w:rPr>
          <w:rFonts w:eastAsia="Times" w:cstheme="minorHAnsi"/>
          <w:b/>
          <w:bCs/>
          <w:sz w:val="20"/>
          <w:szCs w:val="20"/>
          <w:u w:val="single"/>
          <w:lang w:eastAsia="en-GB"/>
        </w:rPr>
      </w:pPr>
    </w:p>
    <w:p w14:paraId="5A55F2B6" w14:textId="77777777" w:rsidR="00BA5F8B" w:rsidRPr="002C674D" w:rsidRDefault="00BA5F8B" w:rsidP="00BA5F8B">
      <w:pPr>
        <w:rPr>
          <w:rFonts w:cstheme="minorBidi"/>
          <w:b/>
          <w:bCs/>
          <w:color w:val="000000" w:themeColor="dark1"/>
          <w:u w:val="single"/>
        </w:rPr>
      </w:pPr>
      <w:r w:rsidRPr="002C674D">
        <w:rPr>
          <w:rFonts w:cstheme="minorBidi"/>
          <w:b/>
          <w:bCs/>
          <w:color w:val="000000" w:themeColor="dark1"/>
          <w:u w:val="single"/>
        </w:rPr>
        <w:t>12 Months High Risk Factors - All Assessments</w:t>
      </w:r>
    </w:p>
    <w:p w14:paraId="2E4D2801"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051CBA" w14:paraId="34C9FF27"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610479D0"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3C21D66"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8EE76B2"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2. Accommodation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F4C5DAE"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FB2E64E"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D3A0F2E"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765578A"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5DC1E7A"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88A03E4"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1C405F0"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824A64C"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10C90D7"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A1D8323"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93CB94C"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99D5B72"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14. Wider Child and Family  Factors</w:t>
            </w:r>
          </w:p>
        </w:tc>
      </w:tr>
      <w:tr w:rsidR="00BA5F8B" w:rsidRPr="00051CBA" w14:paraId="481398B9"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444E53BC"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0BEF219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15</w:t>
            </w:r>
          </w:p>
        </w:tc>
        <w:tc>
          <w:tcPr>
            <w:tcW w:w="540"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6FE8BD4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EB3213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90D3622"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1AE28E52"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19</w:t>
            </w:r>
          </w:p>
        </w:tc>
        <w:tc>
          <w:tcPr>
            <w:tcW w:w="540"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007A9CB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7ADA9914"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DFF0F5"/>
            <w:vAlign w:val="center"/>
            <w:hideMark/>
          </w:tcPr>
          <w:p w14:paraId="2F2F7F7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DFF0F5"/>
            <w:vAlign w:val="center"/>
            <w:hideMark/>
          </w:tcPr>
          <w:p w14:paraId="4C3AC11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E71A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162B463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EFF8FA"/>
            <w:vAlign w:val="center"/>
            <w:hideMark/>
          </w:tcPr>
          <w:p w14:paraId="1531CCC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3289C07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69AA5F3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r>
      <w:tr w:rsidR="00BA5F8B" w:rsidRPr="00051CBA" w14:paraId="63ED19E3"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2D6BF95"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92CDDD"/>
            <w:vAlign w:val="center"/>
            <w:hideMark/>
          </w:tcPr>
          <w:p w14:paraId="738090D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22</w:t>
            </w:r>
          </w:p>
        </w:tc>
        <w:tc>
          <w:tcPr>
            <w:tcW w:w="540"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26408C0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12</w:t>
            </w:r>
          </w:p>
        </w:tc>
        <w:tc>
          <w:tcPr>
            <w:tcW w:w="540"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1548A3D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1EC1300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35</w:t>
            </w:r>
          </w:p>
        </w:tc>
        <w:tc>
          <w:tcPr>
            <w:tcW w:w="540" w:type="dxa"/>
            <w:tcBorders>
              <w:top w:val="single" w:sz="4" w:space="0" w:color="auto"/>
              <w:left w:val="single" w:sz="4" w:space="0" w:color="auto"/>
              <w:bottom w:val="single" w:sz="4" w:space="0" w:color="auto"/>
              <w:right w:val="single" w:sz="4" w:space="0" w:color="auto"/>
            </w:tcBorders>
            <w:shd w:val="clear" w:color="000000" w:fill="71BED3"/>
            <w:vAlign w:val="center"/>
            <w:hideMark/>
          </w:tcPr>
          <w:p w14:paraId="745CC26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28</w:t>
            </w:r>
          </w:p>
        </w:tc>
        <w:tc>
          <w:tcPr>
            <w:tcW w:w="540"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259BC4C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63D9302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35</w:t>
            </w:r>
          </w:p>
        </w:tc>
        <w:tc>
          <w:tcPr>
            <w:tcW w:w="540"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1E193FE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19</w:t>
            </w:r>
          </w:p>
        </w:tc>
        <w:tc>
          <w:tcPr>
            <w:tcW w:w="540" w:type="dxa"/>
            <w:tcBorders>
              <w:top w:val="single" w:sz="4" w:space="0" w:color="auto"/>
              <w:left w:val="single" w:sz="4" w:space="0" w:color="auto"/>
              <w:bottom w:val="single" w:sz="4" w:space="0" w:color="auto"/>
              <w:right w:val="single" w:sz="4" w:space="0" w:color="auto"/>
            </w:tcBorders>
            <w:shd w:val="clear" w:color="000000" w:fill="81C6D8"/>
            <w:vAlign w:val="center"/>
            <w:hideMark/>
          </w:tcPr>
          <w:p w14:paraId="49B564C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25</w:t>
            </w:r>
          </w:p>
        </w:tc>
        <w:tc>
          <w:tcPr>
            <w:tcW w:w="540" w:type="dxa"/>
            <w:tcBorders>
              <w:top w:val="single" w:sz="4" w:space="0" w:color="auto"/>
              <w:left w:val="single" w:sz="4" w:space="0" w:color="auto"/>
              <w:bottom w:val="single" w:sz="4" w:space="0" w:color="auto"/>
              <w:right w:val="single" w:sz="4" w:space="0" w:color="auto"/>
            </w:tcBorders>
            <w:shd w:val="clear" w:color="000000" w:fill="CEE9F0"/>
            <w:vAlign w:val="center"/>
            <w:hideMark/>
          </w:tcPr>
          <w:p w14:paraId="4EE8C4D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11</w:t>
            </w:r>
          </w:p>
        </w:tc>
        <w:tc>
          <w:tcPr>
            <w:tcW w:w="540"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52D3768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8CCBDB"/>
            <w:vAlign w:val="center"/>
            <w:hideMark/>
          </w:tcPr>
          <w:p w14:paraId="15778C9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23</w:t>
            </w:r>
          </w:p>
        </w:tc>
        <w:tc>
          <w:tcPr>
            <w:tcW w:w="540"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2658308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12</w:t>
            </w:r>
          </w:p>
        </w:tc>
        <w:tc>
          <w:tcPr>
            <w:tcW w:w="540" w:type="dxa"/>
            <w:tcBorders>
              <w:top w:val="single" w:sz="4" w:space="0" w:color="auto"/>
              <w:left w:val="single" w:sz="4" w:space="0" w:color="auto"/>
              <w:bottom w:val="single" w:sz="4" w:space="0" w:color="auto"/>
              <w:right w:val="single" w:sz="4" w:space="0" w:color="auto"/>
            </w:tcBorders>
            <w:shd w:val="clear" w:color="000000" w:fill="81C6D8"/>
            <w:vAlign w:val="center"/>
            <w:hideMark/>
          </w:tcPr>
          <w:p w14:paraId="204A7812"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25</w:t>
            </w:r>
          </w:p>
        </w:tc>
      </w:tr>
      <w:tr w:rsidR="00BA5F8B" w:rsidRPr="00051CBA" w14:paraId="7FF1E48B"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1A070105"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19BED15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24</w:t>
            </w:r>
          </w:p>
        </w:tc>
        <w:tc>
          <w:tcPr>
            <w:tcW w:w="540" w:type="dxa"/>
            <w:tcBorders>
              <w:top w:val="single" w:sz="4" w:space="0" w:color="auto"/>
              <w:left w:val="single" w:sz="4" w:space="0" w:color="auto"/>
              <w:bottom w:val="single" w:sz="4" w:space="0" w:color="auto"/>
              <w:right w:val="single" w:sz="4" w:space="0" w:color="auto"/>
            </w:tcBorders>
            <w:shd w:val="clear" w:color="000000" w:fill="7CC3D6"/>
            <w:vAlign w:val="center"/>
            <w:hideMark/>
          </w:tcPr>
          <w:p w14:paraId="4871DD1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26</w:t>
            </w:r>
          </w:p>
        </w:tc>
        <w:tc>
          <w:tcPr>
            <w:tcW w:w="540" w:type="dxa"/>
            <w:tcBorders>
              <w:top w:val="single" w:sz="4" w:space="0" w:color="auto"/>
              <w:left w:val="single" w:sz="4" w:space="0" w:color="auto"/>
              <w:bottom w:val="single" w:sz="4" w:space="0" w:color="auto"/>
              <w:right w:val="single" w:sz="4" w:space="0" w:color="auto"/>
            </w:tcBorders>
            <w:shd w:val="clear" w:color="000000" w:fill="A8D7E4"/>
            <w:vAlign w:val="center"/>
            <w:hideMark/>
          </w:tcPr>
          <w:p w14:paraId="533C413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18</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99F47E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CEE9F0"/>
            <w:vAlign w:val="center"/>
            <w:hideMark/>
          </w:tcPr>
          <w:p w14:paraId="7E96501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11</w:t>
            </w:r>
          </w:p>
        </w:tc>
        <w:tc>
          <w:tcPr>
            <w:tcW w:w="540" w:type="dxa"/>
            <w:tcBorders>
              <w:top w:val="single" w:sz="4" w:space="0" w:color="auto"/>
              <w:left w:val="single" w:sz="4" w:space="0" w:color="auto"/>
              <w:bottom w:val="single" w:sz="4" w:space="0" w:color="auto"/>
              <w:right w:val="single" w:sz="4" w:space="0" w:color="auto"/>
            </w:tcBorders>
            <w:shd w:val="clear" w:color="000000" w:fill="A2D5E2"/>
            <w:vAlign w:val="center"/>
            <w:hideMark/>
          </w:tcPr>
          <w:p w14:paraId="678B872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19</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ECBD1B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1C39DD7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21</w:t>
            </w:r>
          </w:p>
        </w:tc>
        <w:tc>
          <w:tcPr>
            <w:tcW w:w="540" w:type="dxa"/>
            <w:tcBorders>
              <w:top w:val="single" w:sz="4" w:space="0" w:color="auto"/>
              <w:left w:val="single" w:sz="4" w:space="0" w:color="auto"/>
              <w:bottom w:val="single" w:sz="4" w:space="0" w:color="auto"/>
              <w:right w:val="single" w:sz="4" w:space="0" w:color="auto"/>
            </w:tcBorders>
            <w:shd w:val="clear" w:color="000000" w:fill="A8D7E4"/>
            <w:vAlign w:val="center"/>
            <w:hideMark/>
          </w:tcPr>
          <w:p w14:paraId="72F29CE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18</w:t>
            </w:r>
          </w:p>
        </w:tc>
        <w:tc>
          <w:tcPr>
            <w:tcW w:w="540"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607A7FB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21</w:t>
            </w:r>
          </w:p>
        </w:tc>
        <w:tc>
          <w:tcPr>
            <w:tcW w:w="540"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56819C9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30</w:t>
            </w:r>
          </w:p>
        </w:tc>
        <w:tc>
          <w:tcPr>
            <w:tcW w:w="540" w:type="dxa"/>
            <w:tcBorders>
              <w:top w:val="single" w:sz="4" w:space="0" w:color="auto"/>
              <w:left w:val="single" w:sz="4" w:space="0" w:color="auto"/>
              <w:bottom w:val="single" w:sz="4" w:space="0" w:color="auto"/>
              <w:right w:val="single" w:sz="4" w:space="0" w:color="auto"/>
            </w:tcBorders>
            <w:shd w:val="clear" w:color="000000" w:fill="92CDDD"/>
            <w:vAlign w:val="center"/>
            <w:hideMark/>
          </w:tcPr>
          <w:p w14:paraId="456221C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22</w:t>
            </w:r>
          </w:p>
        </w:tc>
        <w:tc>
          <w:tcPr>
            <w:tcW w:w="540"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60B6BAF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30</w:t>
            </w:r>
          </w:p>
        </w:tc>
        <w:tc>
          <w:tcPr>
            <w:tcW w:w="540" w:type="dxa"/>
            <w:tcBorders>
              <w:top w:val="single" w:sz="4" w:space="0" w:color="auto"/>
              <w:left w:val="single" w:sz="4" w:space="0" w:color="auto"/>
              <w:bottom w:val="single" w:sz="4" w:space="0" w:color="auto"/>
              <w:right w:val="single" w:sz="4" w:space="0" w:color="auto"/>
            </w:tcBorders>
            <w:shd w:val="clear" w:color="000000" w:fill="97D0DF"/>
            <w:vAlign w:val="center"/>
            <w:hideMark/>
          </w:tcPr>
          <w:p w14:paraId="5D2F703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21</w:t>
            </w:r>
          </w:p>
        </w:tc>
      </w:tr>
      <w:tr w:rsidR="00BA5F8B" w:rsidRPr="00051CBA" w14:paraId="33BECB0B"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7DD9A985"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22494B6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9DD2E0"/>
            <w:vAlign w:val="center"/>
            <w:hideMark/>
          </w:tcPr>
          <w:p w14:paraId="70DF750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20</w:t>
            </w:r>
          </w:p>
        </w:tc>
        <w:tc>
          <w:tcPr>
            <w:tcW w:w="540" w:type="dxa"/>
            <w:tcBorders>
              <w:top w:val="single" w:sz="4" w:space="0" w:color="auto"/>
              <w:left w:val="single" w:sz="4" w:space="0" w:color="auto"/>
              <w:bottom w:val="single" w:sz="4" w:space="0" w:color="auto"/>
              <w:right w:val="single" w:sz="4" w:space="0" w:color="auto"/>
            </w:tcBorders>
            <w:shd w:val="clear" w:color="000000" w:fill="D4EBF2"/>
            <w:vAlign w:val="center"/>
            <w:hideMark/>
          </w:tcPr>
          <w:p w14:paraId="479984F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10</w:t>
            </w:r>
          </w:p>
        </w:tc>
        <w:tc>
          <w:tcPr>
            <w:tcW w:w="540"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678F595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EAF5F9"/>
            <w:vAlign w:val="center"/>
            <w:hideMark/>
          </w:tcPr>
          <w:p w14:paraId="0163356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B3DCE7"/>
            <w:vAlign w:val="center"/>
            <w:hideMark/>
          </w:tcPr>
          <w:p w14:paraId="56036463"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FAFDFE"/>
            <w:vAlign w:val="center"/>
            <w:hideMark/>
          </w:tcPr>
          <w:p w14:paraId="5B2F12D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B3DCE7"/>
            <w:vAlign w:val="center"/>
            <w:hideMark/>
          </w:tcPr>
          <w:p w14:paraId="37F398F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17408FD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66B9CF"/>
            <w:vAlign w:val="center"/>
            <w:hideMark/>
          </w:tcPr>
          <w:p w14:paraId="22DB80A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30</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59E3541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24</w:t>
            </w:r>
          </w:p>
        </w:tc>
        <w:tc>
          <w:tcPr>
            <w:tcW w:w="540" w:type="dxa"/>
            <w:tcBorders>
              <w:top w:val="single" w:sz="4" w:space="0" w:color="auto"/>
              <w:left w:val="single" w:sz="4" w:space="0" w:color="auto"/>
              <w:bottom w:val="single" w:sz="4" w:space="0" w:color="auto"/>
              <w:right w:val="single" w:sz="4" w:space="0" w:color="auto"/>
            </w:tcBorders>
            <w:shd w:val="clear" w:color="000000" w:fill="BEE1EB"/>
            <w:vAlign w:val="center"/>
            <w:hideMark/>
          </w:tcPr>
          <w:p w14:paraId="011D025F"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14</w:t>
            </w:r>
          </w:p>
        </w:tc>
        <w:tc>
          <w:tcPr>
            <w:tcW w:w="540"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50F0A31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15</w:t>
            </w:r>
          </w:p>
        </w:tc>
        <w:tc>
          <w:tcPr>
            <w:tcW w:w="540"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3AADAC7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15</w:t>
            </w:r>
          </w:p>
        </w:tc>
      </w:tr>
    </w:tbl>
    <w:p w14:paraId="39802F1A" w14:textId="77777777" w:rsidR="00BA5F8B" w:rsidRDefault="00BA5F8B" w:rsidP="00BA5F8B">
      <w:pPr>
        <w:rPr>
          <w:sz w:val="18"/>
          <w:szCs w:val="18"/>
        </w:rPr>
      </w:pPr>
    </w:p>
    <w:p w14:paraId="059BC494" w14:textId="77777777" w:rsidR="00BA5F8B" w:rsidRDefault="00BA5F8B" w:rsidP="00BA5F8B">
      <w:pPr>
        <w:rPr>
          <w:sz w:val="18"/>
          <w:szCs w:val="18"/>
        </w:rPr>
      </w:pPr>
    </w:p>
    <w:p w14:paraId="43D103DC" w14:textId="77777777" w:rsidR="00BA5F8B" w:rsidRDefault="00BA5F8B" w:rsidP="00BA5F8B">
      <w:pPr>
        <w:rPr>
          <w:sz w:val="18"/>
          <w:szCs w:val="18"/>
        </w:rPr>
      </w:pPr>
      <w:r>
        <w:rPr>
          <w:noProof/>
        </w:rPr>
        <w:drawing>
          <wp:inline distT="0" distB="0" distL="0" distR="0" wp14:anchorId="3A58A2B6" wp14:editId="7566EB58">
            <wp:extent cx="5400675" cy="3619500"/>
            <wp:effectExtent l="0" t="0" r="9525" b="0"/>
            <wp:docPr id="8" name="Chart 8">
              <a:extLst xmlns:a="http://schemas.openxmlformats.org/drawingml/2006/main">
                <a:ext uri="{FF2B5EF4-FFF2-40B4-BE49-F238E27FC236}">
                  <a16:creationId xmlns:a16="http://schemas.microsoft.com/office/drawing/2014/main" id="{6FAB966F-49E6-47E8-AD87-8F2B7B998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8DDB33" w14:textId="77777777" w:rsidR="00BA5F8B" w:rsidRDefault="00BA5F8B" w:rsidP="00BA5F8B">
      <w:pPr>
        <w:rPr>
          <w:sz w:val="18"/>
          <w:szCs w:val="18"/>
        </w:rPr>
      </w:pPr>
    </w:p>
    <w:p w14:paraId="111F09EC" w14:textId="77777777" w:rsidR="00BA5F8B" w:rsidRDefault="00BA5F8B" w:rsidP="00BA5F8B">
      <w:pPr>
        <w:rPr>
          <w:sz w:val="18"/>
          <w:szCs w:val="18"/>
        </w:rPr>
      </w:pPr>
    </w:p>
    <w:p w14:paraId="6ECC66C4" w14:textId="77777777" w:rsidR="00BA5F8B" w:rsidRDefault="00BA5F8B" w:rsidP="00BA5F8B">
      <w:pPr>
        <w:rPr>
          <w:sz w:val="18"/>
          <w:szCs w:val="18"/>
        </w:rPr>
      </w:pPr>
    </w:p>
    <w:p w14:paraId="328F6AB6" w14:textId="77777777" w:rsidR="00BA5F8B" w:rsidRDefault="00BA5F8B" w:rsidP="00BA5F8B">
      <w:pPr>
        <w:rPr>
          <w:sz w:val="18"/>
          <w:szCs w:val="18"/>
        </w:rPr>
      </w:pPr>
    </w:p>
    <w:p w14:paraId="42FD852F" w14:textId="77777777" w:rsidR="00BA5F8B" w:rsidRDefault="00BA5F8B" w:rsidP="00BA5F8B">
      <w:pPr>
        <w:rPr>
          <w:sz w:val="18"/>
          <w:szCs w:val="18"/>
        </w:rPr>
      </w:pPr>
    </w:p>
    <w:p w14:paraId="12EB3757" w14:textId="77777777" w:rsidR="00BA5F8B" w:rsidRDefault="00BA5F8B" w:rsidP="00BA5F8B">
      <w:pPr>
        <w:rPr>
          <w:sz w:val="18"/>
          <w:szCs w:val="18"/>
        </w:rPr>
      </w:pPr>
    </w:p>
    <w:p w14:paraId="64B6C138" w14:textId="77777777" w:rsidR="00BA5F8B" w:rsidRDefault="00BA5F8B" w:rsidP="00BA5F8B">
      <w:pPr>
        <w:rPr>
          <w:sz w:val="18"/>
          <w:szCs w:val="18"/>
        </w:rPr>
      </w:pPr>
    </w:p>
    <w:p w14:paraId="521F7F86" w14:textId="77777777" w:rsidR="00BA5F8B" w:rsidRDefault="00BA5F8B" w:rsidP="00BA5F8B">
      <w:pPr>
        <w:rPr>
          <w:sz w:val="18"/>
          <w:szCs w:val="18"/>
        </w:rPr>
      </w:pPr>
    </w:p>
    <w:p w14:paraId="1D6C0D07" w14:textId="77777777" w:rsidR="00BA5F8B" w:rsidRDefault="00BA5F8B" w:rsidP="00BA5F8B">
      <w:pPr>
        <w:rPr>
          <w:sz w:val="18"/>
          <w:szCs w:val="18"/>
        </w:rPr>
      </w:pPr>
    </w:p>
    <w:p w14:paraId="553C74BF" w14:textId="77777777" w:rsidR="00BA5F8B" w:rsidRDefault="00BA5F8B" w:rsidP="00BA5F8B">
      <w:pPr>
        <w:rPr>
          <w:sz w:val="18"/>
          <w:szCs w:val="18"/>
        </w:rPr>
      </w:pPr>
    </w:p>
    <w:p w14:paraId="0B57ADDD" w14:textId="77777777" w:rsidR="00BA5F8B" w:rsidRDefault="00BA5F8B" w:rsidP="00BA5F8B">
      <w:pPr>
        <w:rPr>
          <w:sz w:val="18"/>
          <w:szCs w:val="18"/>
        </w:rPr>
      </w:pPr>
    </w:p>
    <w:p w14:paraId="3DB5AF08" w14:textId="77777777" w:rsidR="00BA5F8B" w:rsidRDefault="00BA5F8B" w:rsidP="00BA5F8B">
      <w:pPr>
        <w:rPr>
          <w:sz w:val="18"/>
          <w:szCs w:val="18"/>
        </w:rPr>
      </w:pPr>
    </w:p>
    <w:p w14:paraId="7E08A523" w14:textId="77777777" w:rsidR="00BA5F8B" w:rsidRPr="002C674D" w:rsidRDefault="00BA5F8B" w:rsidP="00BA5F8B">
      <w:pPr>
        <w:rPr>
          <w:rFonts w:cstheme="minorBidi"/>
          <w:b/>
          <w:bCs/>
          <w:color w:val="000000" w:themeColor="dark1"/>
          <w:u w:val="single"/>
        </w:rPr>
      </w:pPr>
      <w:r w:rsidRPr="002C674D">
        <w:rPr>
          <w:rFonts w:cstheme="minorBidi"/>
          <w:b/>
          <w:bCs/>
          <w:color w:val="000000" w:themeColor="dark1"/>
          <w:u w:val="single"/>
        </w:rPr>
        <w:t>12 Months High Risk Factors - Overall High Risk Assessments</w:t>
      </w:r>
    </w:p>
    <w:p w14:paraId="2CB42AC0"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051CBA" w14:paraId="029A86F8"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16D8C51E"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50EE0AD"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6CDF8FA"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2. Accomodation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6D58E7F"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9C88BC1"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DA66159"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2F1854C"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6939917"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764D129"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1B8E883"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DBCC288"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D7FA630"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5173D8D"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7A13A51"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F470514" w14:textId="77777777" w:rsidR="00BA5F8B" w:rsidRPr="00051CBA" w:rsidRDefault="00BA5F8B" w:rsidP="00521D2E">
            <w:pPr>
              <w:jc w:val="right"/>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14. Wider Child and Family  Factors</w:t>
            </w:r>
          </w:p>
        </w:tc>
      </w:tr>
      <w:tr w:rsidR="00BA5F8B" w:rsidRPr="00051CBA" w14:paraId="1ED7B69A"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7D387C21"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7AFF0C5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2589CE1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32B4D3E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5E32F713"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643D74C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24B6178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78B1DEC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5ABC435F"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03716DA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318866D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58DE821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6B31EF2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75B128A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2871550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r>
      <w:tr w:rsidR="00BA5F8B" w:rsidRPr="00051CBA" w14:paraId="196966B6"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5484E93E"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09F4CB5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0F28831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203A110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6EACF7B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7CA6FE3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2D7377BF"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41C5A64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56893EC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6A3AF0BF"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64B8CF"/>
            <w:vAlign w:val="center"/>
            <w:hideMark/>
          </w:tcPr>
          <w:p w14:paraId="7232CB04"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21A34D6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10DDCA2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27A2050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7EC4D7"/>
            <w:vAlign w:val="center"/>
            <w:hideMark/>
          </w:tcPr>
          <w:p w14:paraId="0DA8A25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5</w:t>
            </w:r>
          </w:p>
        </w:tc>
      </w:tr>
      <w:tr w:rsidR="00BA5F8B" w:rsidRPr="00051CBA" w14:paraId="1F05D4FC"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7B960BEF"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4654DC64"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4097B8E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9C4D55"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4F753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FC54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1850CF0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3E26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1DB4B"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369D8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0246BA6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6E6A0A9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7525F2EA"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4BE4EFAC"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28CB6C48"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r>
      <w:tr w:rsidR="00BA5F8B" w:rsidRPr="00051CBA" w14:paraId="3C529531"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DC87E52" w14:textId="77777777" w:rsidR="00BA5F8B" w:rsidRPr="00051CBA" w:rsidRDefault="00BA5F8B" w:rsidP="00521D2E">
            <w:pPr>
              <w:rPr>
                <w:rFonts w:ascii="Arial" w:eastAsia="Times New Roman" w:hAnsi="Arial" w:cs="Arial"/>
                <w:color w:val="FFFFFF"/>
                <w:sz w:val="16"/>
                <w:szCs w:val="16"/>
                <w:lang w:eastAsia="en-GB"/>
              </w:rPr>
            </w:pPr>
            <w:r w:rsidRPr="00051CBA">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A2E129"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36A4C5C6"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6A441BA3"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E52CD5"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F5C17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0AF2A0"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0AD784"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AB24E"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71B85"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1307BE92"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2B26A741"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B35A5"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4E75A3ED"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121EA2A7" w14:textId="77777777" w:rsidR="00BA5F8B" w:rsidRPr="00051CBA" w:rsidRDefault="00BA5F8B" w:rsidP="00521D2E">
            <w:pPr>
              <w:jc w:val="right"/>
              <w:rPr>
                <w:rFonts w:ascii="Arial" w:eastAsia="Times New Roman" w:hAnsi="Arial" w:cs="Arial"/>
                <w:color w:val="000000"/>
                <w:sz w:val="16"/>
                <w:szCs w:val="16"/>
                <w:lang w:eastAsia="en-GB"/>
              </w:rPr>
            </w:pPr>
            <w:r w:rsidRPr="00051CBA">
              <w:rPr>
                <w:rFonts w:ascii="Arial" w:eastAsia="Times New Roman" w:hAnsi="Arial" w:cs="Arial"/>
                <w:color w:val="000000"/>
                <w:sz w:val="16"/>
                <w:szCs w:val="16"/>
                <w:lang w:eastAsia="en-GB"/>
              </w:rPr>
              <w:t>1</w:t>
            </w:r>
          </w:p>
        </w:tc>
      </w:tr>
    </w:tbl>
    <w:p w14:paraId="47325F4D" w14:textId="77777777" w:rsidR="00BA5F8B" w:rsidRDefault="00BA5F8B" w:rsidP="00BA5F8B">
      <w:pPr>
        <w:rPr>
          <w:sz w:val="18"/>
          <w:szCs w:val="18"/>
        </w:rPr>
      </w:pPr>
    </w:p>
    <w:p w14:paraId="727EF964" w14:textId="77777777" w:rsidR="00BA5F8B" w:rsidRDefault="00BA5F8B" w:rsidP="00BA5F8B">
      <w:pPr>
        <w:rPr>
          <w:sz w:val="18"/>
          <w:szCs w:val="18"/>
        </w:rPr>
      </w:pPr>
      <w:r>
        <w:rPr>
          <w:noProof/>
        </w:rPr>
        <w:drawing>
          <wp:inline distT="0" distB="0" distL="0" distR="0" wp14:anchorId="085F76E6" wp14:editId="516106A2">
            <wp:extent cx="5410200" cy="4486275"/>
            <wp:effectExtent l="0" t="0" r="0" b="9525"/>
            <wp:docPr id="9" name="Chart 9">
              <a:extLst xmlns:a="http://schemas.openxmlformats.org/drawingml/2006/main">
                <a:ext uri="{FF2B5EF4-FFF2-40B4-BE49-F238E27FC236}">
                  <a16:creationId xmlns:a16="http://schemas.microsoft.com/office/drawing/2014/main" id="{20C8EE05-3C80-4EF4-AD47-A4555987A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326B2A" w14:textId="77777777" w:rsidR="00BA5F8B" w:rsidRDefault="00BA5F8B" w:rsidP="00BA5F8B">
      <w:pPr>
        <w:rPr>
          <w:sz w:val="18"/>
          <w:szCs w:val="18"/>
        </w:rPr>
      </w:pPr>
    </w:p>
    <w:p w14:paraId="0545EB39" w14:textId="77777777" w:rsidR="00BA5F8B" w:rsidRDefault="00BA5F8B" w:rsidP="00BA5F8B">
      <w:pPr>
        <w:rPr>
          <w:sz w:val="18"/>
          <w:szCs w:val="18"/>
        </w:rPr>
      </w:pPr>
    </w:p>
    <w:p w14:paraId="665DAFB0" w14:textId="77777777" w:rsidR="00BA5F8B" w:rsidRDefault="00BA5F8B" w:rsidP="00BA5F8B">
      <w:pPr>
        <w:rPr>
          <w:sz w:val="18"/>
          <w:szCs w:val="18"/>
        </w:rPr>
      </w:pPr>
    </w:p>
    <w:p w14:paraId="3329E5CE" w14:textId="77777777" w:rsidR="00BA5F8B" w:rsidRDefault="00BA5F8B" w:rsidP="00BA5F8B">
      <w:pPr>
        <w:rPr>
          <w:sz w:val="18"/>
          <w:szCs w:val="18"/>
        </w:rPr>
      </w:pPr>
    </w:p>
    <w:p w14:paraId="6961D4C5" w14:textId="77777777" w:rsidR="00BA5F8B" w:rsidRDefault="00BA5F8B" w:rsidP="00BA5F8B">
      <w:pPr>
        <w:rPr>
          <w:sz w:val="18"/>
          <w:szCs w:val="18"/>
        </w:rPr>
      </w:pPr>
    </w:p>
    <w:p w14:paraId="692C6799" w14:textId="77777777" w:rsidR="00BA5F8B" w:rsidRDefault="00BA5F8B" w:rsidP="00BA5F8B">
      <w:pPr>
        <w:rPr>
          <w:sz w:val="18"/>
          <w:szCs w:val="18"/>
        </w:rPr>
      </w:pPr>
    </w:p>
    <w:p w14:paraId="678F5735" w14:textId="77777777" w:rsidR="00BA5F8B" w:rsidRDefault="00BA5F8B" w:rsidP="00BA5F8B">
      <w:pPr>
        <w:rPr>
          <w:sz w:val="18"/>
          <w:szCs w:val="18"/>
        </w:rPr>
      </w:pPr>
    </w:p>
    <w:p w14:paraId="01118B69" w14:textId="77777777" w:rsidR="00BA5F8B" w:rsidRDefault="00BA5F8B" w:rsidP="00BA5F8B">
      <w:pPr>
        <w:rPr>
          <w:sz w:val="18"/>
          <w:szCs w:val="18"/>
        </w:rPr>
      </w:pPr>
    </w:p>
    <w:p w14:paraId="191DF7FD" w14:textId="77777777" w:rsidR="00BA5F8B" w:rsidRPr="002C674D" w:rsidRDefault="00BA5F8B" w:rsidP="00BA5F8B">
      <w:pPr>
        <w:rPr>
          <w:rFonts w:cstheme="minorBidi"/>
          <w:b/>
          <w:bCs/>
          <w:color w:val="000000" w:themeColor="dark1"/>
          <w:u w:val="single"/>
        </w:rPr>
      </w:pPr>
      <w:r w:rsidRPr="002C674D">
        <w:rPr>
          <w:rFonts w:cstheme="minorBidi"/>
          <w:b/>
          <w:bCs/>
          <w:color w:val="000000" w:themeColor="dark1"/>
          <w:u w:val="single"/>
        </w:rPr>
        <w:t>12 Months High Risk Factors - Overall Medium Risk Assessments</w:t>
      </w:r>
    </w:p>
    <w:p w14:paraId="2DBF6B45" w14:textId="77777777" w:rsidR="00BA5F8B" w:rsidRDefault="00BA5F8B" w:rsidP="00BA5F8B">
      <w:pPr>
        <w:rPr>
          <w:sz w:val="18"/>
          <w:szCs w:val="18"/>
        </w:rPr>
      </w:pPr>
    </w:p>
    <w:p w14:paraId="23830A8D"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B71451" w14:paraId="37B8FA41"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75388232"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3E7BED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C9164A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2. Accommodation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0CFEC28"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3A393E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56E92F6"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E08B31F"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ECC783D"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52D9D0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1EE8385"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638349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5469CA9"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0F4D961"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C446435"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6C53CC3"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14. Wider Child and Family  Factors</w:t>
            </w:r>
          </w:p>
        </w:tc>
      </w:tr>
      <w:tr w:rsidR="00BA5F8B" w:rsidRPr="00B71451" w14:paraId="0525E03D"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4E655B4A"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BBE0EA"/>
            <w:vAlign w:val="center"/>
            <w:hideMark/>
          </w:tcPr>
          <w:p w14:paraId="216C114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DDF0F5"/>
            <w:vAlign w:val="center"/>
            <w:hideMark/>
          </w:tcPr>
          <w:p w14:paraId="49DECF9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03CFB48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9</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524E11A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BBE0EA"/>
            <w:vAlign w:val="center"/>
            <w:hideMark/>
          </w:tcPr>
          <w:p w14:paraId="1808601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145AB76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7739F57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EEF8FA"/>
            <w:vAlign w:val="center"/>
            <w:hideMark/>
          </w:tcPr>
          <w:p w14:paraId="058A4E9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EEF8FA"/>
            <w:vAlign w:val="center"/>
            <w:hideMark/>
          </w:tcPr>
          <w:p w14:paraId="25F5BC9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5F51B0F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5BFFF7E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05D768B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33D9D72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ED6D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r>
      <w:tr w:rsidR="00BA5F8B" w:rsidRPr="00B71451" w14:paraId="1ED36AED"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1918329E"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505AA28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14</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401ADC2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A9D8E4"/>
            <w:vAlign w:val="center"/>
            <w:hideMark/>
          </w:tcPr>
          <w:p w14:paraId="617DAC3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10</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2D43F20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21</w:t>
            </w:r>
          </w:p>
        </w:tc>
        <w:tc>
          <w:tcPr>
            <w:tcW w:w="540" w:type="dxa"/>
            <w:tcBorders>
              <w:top w:val="single" w:sz="4" w:space="0" w:color="auto"/>
              <w:left w:val="single" w:sz="4" w:space="0" w:color="auto"/>
              <w:bottom w:val="single" w:sz="4" w:space="0" w:color="auto"/>
              <w:right w:val="single" w:sz="4" w:space="0" w:color="auto"/>
            </w:tcBorders>
            <w:shd w:val="clear" w:color="000000" w:fill="6DBCD1"/>
            <w:vAlign w:val="center"/>
            <w:hideMark/>
          </w:tcPr>
          <w:p w14:paraId="22A9A82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17</w:t>
            </w:r>
          </w:p>
        </w:tc>
        <w:tc>
          <w:tcPr>
            <w:tcW w:w="540" w:type="dxa"/>
            <w:tcBorders>
              <w:top w:val="single" w:sz="4" w:space="0" w:color="auto"/>
              <w:left w:val="single" w:sz="4" w:space="0" w:color="auto"/>
              <w:bottom w:val="single" w:sz="4" w:space="0" w:color="auto"/>
              <w:right w:val="single" w:sz="4" w:space="0" w:color="auto"/>
            </w:tcBorders>
            <w:shd w:val="clear" w:color="000000" w:fill="76C0D4"/>
            <w:vAlign w:val="center"/>
            <w:hideMark/>
          </w:tcPr>
          <w:p w14:paraId="61A59CD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297DC8E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21</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5992257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12</w:t>
            </w:r>
          </w:p>
        </w:tc>
        <w:tc>
          <w:tcPr>
            <w:tcW w:w="540" w:type="dxa"/>
            <w:tcBorders>
              <w:top w:val="single" w:sz="4" w:space="0" w:color="auto"/>
              <w:left w:val="single" w:sz="4" w:space="0" w:color="auto"/>
              <w:bottom w:val="single" w:sz="4" w:space="0" w:color="auto"/>
              <w:right w:val="single" w:sz="4" w:space="0" w:color="auto"/>
            </w:tcBorders>
            <w:shd w:val="clear" w:color="000000" w:fill="6DBCD1"/>
            <w:vAlign w:val="center"/>
            <w:hideMark/>
          </w:tcPr>
          <w:p w14:paraId="56B4C36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17</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6FB98A4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DDF0F5"/>
            <w:vAlign w:val="center"/>
            <w:hideMark/>
          </w:tcPr>
          <w:p w14:paraId="3BFABEA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76C0D4"/>
            <w:vAlign w:val="center"/>
            <w:hideMark/>
          </w:tcPr>
          <w:p w14:paraId="1D70E60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0F369BA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76C0D4"/>
            <w:vAlign w:val="center"/>
            <w:hideMark/>
          </w:tcPr>
          <w:p w14:paraId="3CFF079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16</w:t>
            </w:r>
          </w:p>
        </w:tc>
      </w:tr>
      <w:tr w:rsidR="00BA5F8B" w:rsidRPr="00B71451" w14:paraId="71B694D5"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2FB9C09E"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041F41E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98D0DF"/>
            <w:vAlign w:val="center"/>
            <w:hideMark/>
          </w:tcPr>
          <w:p w14:paraId="3E30AA0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12</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BF7268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8E096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7B0B475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7ABE05F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F8AC2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BBE0EA"/>
            <w:vAlign w:val="center"/>
            <w:hideMark/>
          </w:tcPr>
          <w:p w14:paraId="6CF0332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55E7056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A1D4E2"/>
            <w:vAlign w:val="center"/>
            <w:hideMark/>
          </w:tcPr>
          <w:p w14:paraId="1AC64CA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11</w:t>
            </w:r>
          </w:p>
        </w:tc>
        <w:tc>
          <w:tcPr>
            <w:tcW w:w="540" w:type="dxa"/>
            <w:tcBorders>
              <w:top w:val="single" w:sz="4" w:space="0" w:color="auto"/>
              <w:left w:val="single" w:sz="4" w:space="0" w:color="auto"/>
              <w:bottom w:val="single" w:sz="4" w:space="0" w:color="auto"/>
              <w:right w:val="single" w:sz="4" w:space="0" w:color="auto"/>
            </w:tcBorders>
            <w:shd w:val="clear" w:color="000000" w:fill="8FCCDC"/>
            <w:vAlign w:val="center"/>
            <w:hideMark/>
          </w:tcPr>
          <w:p w14:paraId="44778A8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13</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3909E0B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4AFEA27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14</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5ACD00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7</w:t>
            </w:r>
          </w:p>
        </w:tc>
      </w:tr>
      <w:tr w:rsidR="00BA5F8B" w:rsidRPr="00B71451" w14:paraId="41BA7B5C"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047890DD"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5A2DE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3E9FB29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0F92084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53FD4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7FCFD"/>
            <w:vAlign w:val="center"/>
            <w:hideMark/>
          </w:tcPr>
          <w:p w14:paraId="61279DA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EF8FA"/>
            <w:vAlign w:val="center"/>
            <w:hideMark/>
          </w:tcPr>
          <w:p w14:paraId="47D8C17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823D2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5C71F6D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EEF8FA"/>
            <w:vAlign w:val="center"/>
            <w:hideMark/>
          </w:tcPr>
          <w:p w14:paraId="1B17438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A9D8E4"/>
            <w:vAlign w:val="center"/>
            <w:hideMark/>
          </w:tcPr>
          <w:p w14:paraId="6685D54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10</w:t>
            </w:r>
          </w:p>
        </w:tc>
        <w:tc>
          <w:tcPr>
            <w:tcW w:w="540" w:type="dxa"/>
            <w:tcBorders>
              <w:top w:val="single" w:sz="4" w:space="0" w:color="auto"/>
              <w:left w:val="single" w:sz="4" w:space="0" w:color="auto"/>
              <w:bottom w:val="single" w:sz="4" w:space="0" w:color="auto"/>
              <w:right w:val="single" w:sz="4" w:space="0" w:color="auto"/>
            </w:tcBorders>
            <w:shd w:val="clear" w:color="000000" w:fill="B2DCE7"/>
            <w:vAlign w:val="center"/>
            <w:hideMark/>
          </w:tcPr>
          <w:p w14:paraId="3753D2B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9</w:t>
            </w:r>
          </w:p>
        </w:tc>
        <w:tc>
          <w:tcPr>
            <w:tcW w:w="540" w:type="dxa"/>
            <w:tcBorders>
              <w:top w:val="single" w:sz="4" w:space="0" w:color="auto"/>
              <w:left w:val="single" w:sz="4" w:space="0" w:color="auto"/>
              <w:bottom w:val="single" w:sz="4" w:space="0" w:color="auto"/>
              <w:right w:val="single" w:sz="4" w:space="0" w:color="auto"/>
            </w:tcBorders>
            <w:shd w:val="clear" w:color="000000" w:fill="E6F4F7"/>
            <w:vAlign w:val="center"/>
            <w:hideMark/>
          </w:tcPr>
          <w:p w14:paraId="25C7B31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D4ECF2"/>
            <w:vAlign w:val="center"/>
            <w:hideMark/>
          </w:tcPr>
          <w:p w14:paraId="792E2F7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DDF0F5"/>
            <w:vAlign w:val="center"/>
            <w:hideMark/>
          </w:tcPr>
          <w:p w14:paraId="7BDF548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r>
    </w:tbl>
    <w:p w14:paraId="2A1B5ACE" w14:textId="77777777" w:rsidR="00BA5F8B" w:rsidRDefault="00BA5F8B" w:rsidP="00BA5F8B">
      <w:pPr>
        <w:rPr>
          <w:sz w:val="18"/>
          <w:szCs w:val="18"/>
        </w:rPr>
      </w:pPr>
    </w:p>
    <w:p w14:paraId="76775744" w14:textId="77777777" w:rsidR="00BA5F8B" w:rsidRDefault="00BA5F8B" w:rsidP="00BA5F8B">
      <w:pPr>
        <w:rPr>
          <w:sz w:val="18"/>
          <w:szCs w:val="18"/>
        </w:rPr>
      </w:pPr>
      <w:r>
        <w:rPr>
          <w:noProof/>
        </w:rPr>
        <w:drawing>
          <wp:inline distT="0" distB="0" distL="0" distR="0" wp14:anchorId="12484DB8" wp14:editId="7ADA4FA7">
            <wp:extent cx="5410200" cy="4371975"/>
            <wp:effectExtent l="0" t="0" r="0" b="9525"/>
            <wp:docPr id="10" name="Chart 10">
              <a:extLst xmlns:a="http://schemas.openxmlformats.org/drawingml/2006/main">
                <a:ext uri="{FF2B5EF4-FFF2-40B4-BE49-F238E27FC236}">
                  <a16:creationId xmlns:a16="http://schemas.microsoft.com/office/drawing/2014/main" id="{8F7F4A11-A257-4D93-8659-310718301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5BC203" w14:textId="77777777" w:rsidR="00BA5F8B" w:rsidRDefault="00BA5F8B" w:rsidP="00BA5F8B">
      <w:pPr>
        <w:rPr>
          <w:sz w:val="18"/>
          <w:szCs w:val="18"/>
        </w:rPr>
      </w:pPr>
    </w:p>
    <w:p w14:paraId="6A2EE619" w14:textId="77777777" w:rsidR="00BA5F8B" w:rsidRDefault="00BA5F8B" w:rsidP="00BA5F8B">
      <w:pPr>
        <w:rPr>
          <w:sz w:val="18"/>
          <w:szCs w:val="18"/>
        </w:rPr>
      </w:pPr>
    </w:p>
    <w:p w14:paraId="243E3456" w14:textId="77777777" w:rsidR="00BA5F8B" w:rsidRDefault="00BA5F8B" w:rsidP="00BA5F8B">
      <w:pPr>
        <w:rPr>
          <w:sz w:val="18"/>
          <w:szCs w:val="18"/>
        </w:rPr>
      </w:pPr>
    </w:p>
    <w:p w14:paraId="016A8643" w14:textId="77777777" w:rsidR="00BA5F8B" w:rsidRDefault="00BA5F8B" w:rsidP="00BA5F8B">
      <w:pPr>
        <w:rPr>
          <w:sz w:val="18"/>
          <w:szCs w:val="18"/>
        </w:rPr>
      </w:pPr>
    </w:p>
    <w:p w14:paraId="6EAD6299" w14:textId="77777777" w:rsidR="00BA5F8B" w:rsidRDefault="00BA5F8B" w:rsidP="00BA5F8B">
      <w:pPr>
        <w:rPr>
          <w:sz w:val="18"/>
          <w:szCs w:val="18"/>
        </w:rPr>
      </w:pPr>
    </w:p>
    <w:p w14:paraId="0CAC7282" w14:textId="77777777" w:rsidR="00BA5F8B" w:rsidRDefault="00BA5F8B" w:rsidP="00BA5F8B">
      <w:pPr>
        <w:rPr>
          <w:sz w:val="18"/>
          <w:szCs w:val="18"/>
        </w:rPr>
      </w:pPr>
    </w:p>
    <w:p w14:paraId="4EB1AC09" w14:textId="77777777" w:rsidR="00BA5F8B" w:rsidRDefault="00BA5F8B" w:rsidP="00BA5F8B">
      <w:pPr>
        <w:rPr>
          <w:sz w:val="18"/>
          <w:szCs w:val="18"/>
        </w:rPr>
      </w:pPr>
    </w:p>
    <w:p w14:paraId="1121A1B3" w14:textId="77777777" w:rsidR="00BA5F8B" w:rsidRDefault="00BA5F8B" w:rsidP="00BA5F8B">
      <w:pPr>
        <w:rPr>
          <w:sz w:val="18"/>
          <w:szCs w:val="18"/>
        </w:rPr>
      </w:pPr>
    </w:p>
    <w:p w14:paraId="52450DFE" w14:textId="77777777" w:rsidR="00BA5F8B" w:rsidRPr="002C674D" w:rsidRDefault="00BA5F8B" w:rsidP="00BA5F8B">
      <w:pPr>
        <w:rPr>
          <w:rFonts w:cstheme="minorBidi"/>
          <w:b/>
          <w:bCs/>
          <w:color w:val="000000" w:themeColor="dark1"/>
          <w:u w:val="single"/>
        </w:rPr>
      </w:pPr>
      <w:r w:rsidRPr="002C674D">
        <w:rPr>
          <w:rFonts w:cstheme="minorBidi"/>
          <w:b/>
          <w:bCs/>
          <w:color w:val="000000" w:themeColor="dark1"/>
          <w:u w:val="single"/>
        </w:rPr>
        <w:t>3 Months High Risk Factors - All Risk Assessments</w:t>
      </w:r>
    </w:p>
    <w:p w14:paraId="3E36AB6E"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B71451" w14:paraId="5AABBFAE"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525B72DA"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951F18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7AAD9A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2. Accommodation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06D8654"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4C7459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BC6970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C9D2FE6"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5437F84"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97FD99F"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8CC8D77"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A5BECD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39AC3F0"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35B860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930E0E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331DB0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14. Wider Child and Family  Factors</w:t>
            </w:r>
          </w:p>
        </w:tc>
      </w:tr>
      <w:tr w:rsidR="00BA5F8B" w:rsidRPr="00B71451" w14:paraId="1E6D3FC4"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09E55C0B"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3F08BFB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AF2E9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549B144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5C667F5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63306E1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B823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72BFD52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4461B44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734CEF2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697FF80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6D5AC90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DF235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C1FD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3D72E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r>
      <w:tr w:rsidR="00BA5F8B" w:rsidRPr="00B71451" w14:paraId="09C3B5C8"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6033F8C0"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61B7CE"/>
            <w:vAlign w:val="center"/>
            <w:hideMark/>
          </w:tcPr>
          <w:p w14:paraId="44DAC09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7</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171ADE0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7CC3D04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7F1B61E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5886E64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4A3C2CA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0189986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16A84E7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51D6AA5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33515D5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5376249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7666ED8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4309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4CB9AA3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r>
      <w:tr w:rsidR="00BA5F8B" w:rsidRPr="00B71451" w14:paraId="183EDD20"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4217D2B"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03CBA75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8</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36DFDB2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44E7F8A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3B1E6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010AE37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19C4F19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762CB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579F3B0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8F82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7745394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35B3205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33ECE22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21ACDA9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7F4BC12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r w:rsidR="00BA5F8B" w:rsidRPr="00B71451" w14:paraId="4616B8B6"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EB5DF2E"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623FB74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4167419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314CF29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23F9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4DCC4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40A1E28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7B699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228EDA4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5D591C3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3E9BD02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7A8C68A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BCE0EA"/>
            <w:vAlign w:val="center"/>
            <w:hideMark/>
          </w:tcPr>
          <w:p w14:paraId="77972F9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7E08E5B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E9F5F8"/>
            <w:vAlign w:val="center"/>
            <w:hideMark/>
          </w:tcPr>
          <w:p w14:paraId="3661195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bl>
    <w:p w14:paraId="70B8F33C" w14:textId="77777777" w:rsidR="00BA5F8B" w:rsidRDefault="00BA5F8B" w:rsidP="00BA5F8B">
      <w:pPr>
        <w:rPr>
          <w:sz w:val="18"/>
          <w:szCs w:val="18"/>
        </w:rPr>
      </w:pPr>
    </w:p>
    <w:p w14:paraId="02582BD4" w14:textId="77777777" w:rsidR="00BA5F8B" w:rsidRDefault="00BA5F8B" w:rsidP="00BA5F8B">
      <w:pPr>
        <w:rPr>
          <w:sz w:val="18"/>
          <w:szCs w:val="18"/>
        </w:rPr>
      </w:pPr>
      <w:r>
        <w:rPr>
          <w:noProof/>
        </w:rPr>
        <w:drawing>
          <wp:inline distT="0" distB="0" distL="0" distR="0" wp14:anchorId="242EA245" wp14:editId="2C13FA6C">
            <wp:extent cx="5410200" cy="4838700"/>
            <wp:effectExtent l="0" t="0" r="0" b="0"/>
            <wp:docPr id="11" name="Chart 11">
              <a:extLst xmlns:a="http://schemas.openxmlformats.org/drawingml/2006/main">
                <a:ext uri="{FF2B5EF4-FFF2-40B4-BE49-F238E27FC236}">
                  <a16:creationId xmlns:a16="http://schemas.microsoft.com/office/drawing/2014/main" id="{44E6C910-CFF0-45D0-94D5-0EE8E8169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960E34" w14:textId="77777777" w:rsidR="00BA5F8B" w:rsidRDefault="00BA5F8B" w:rsidP="00BA5F8B">
      <w:pPr>
        <w:rPr>
          <w:rFonts w:cstheme="minorBidi"/>
          <w:b/>
          <w:bCs/>
          <w:color w:val="000000" w:themeColor="dark1"/>
          <w:u w:val="single"/>
        </w:rPr>
      </w:pPr>
    </w:p>
    <w:p w14:paraId="16AB9E7D" w14:textId="77777777" w:rsidR="00BA5F8B" w:rsidRDefault="00BA5F8B" w:rsidP="00BA5F8B">
      <w:pPr>
        <w:rPr>
          <w:rFonts w:cstheme="minorBidi"/>
          <w:b/>
          <w:bCs/>
          <w:color w:val="000000" w:themeColor="dark1"/>
          <w:u w:val="single"/>
        </w:rPr>
      </w:pPr>
    </w:p>
    <w:p w14:paraId="50EBD15B" w14:textId="77777777" w:rsidR="00BA5F8B" w:rsidRDefault="00BA5F8B" w:rsidP="00BA5F8B">
      <w:pPr>
        <w:rPr>
          <w:rFonts w:cstheme="minorBidi"/>
          <w:b/>
          <w:bCs/>
          <w:color w:val="000000" w:themeColor="dark1"/>
          <w:u w:val="single"/>
        </w:rPr>
      </w:pPr>
    </w:p>
    <w:p w14:paraId="01CB643F" w14:textId="77777777" w:rsidR="00BA5F8B" w:rsidRDefault="00BA5F8B" w:rsidP="00BA5F8B">
      <w:pPr>
        <w:rPr>
          <w:rFonts w:cstheme="minorBidi"/>
          <w:b/>
          <w:bCs/>
          <w:color w:val="000000" w:themeColor="dark1"/>
          <w:u w:val="single"/>
        </w:rPr>
      </w:pPr>
    </w:p>
    <w:p w14:paraId="72D167F3" w14:textId="77777777" w:rsidR="00BA5F8B" w:rsidRPr="002C674D" w:rsidRDefault="00BA5F8B" w:rsidP="00BA5F8B">
      <w:pPr>
        <w:rPr>
          <w:rFonts w:cstheme="minorBidi"/>
          <w:b/>
          <w:bCs/>
          <w:color w:val="000000" w:themeColor="dark1"/>
          <w:u w:val="single"/>
        </w:rPr>
      </w:pPr>
      <w:r w:rsidRPr="002C674D">
        <w:rPr>
          <w:rFonts w:cstheme="minorBidi"/>
          <w:b/>
          <w:bCs/>
          <w:color w:val="000000" w:themeColor="dark1"/>
          <w:u w:val="single"/>
        </w:rPr>
        <w:t>3 Months High Risk Factors - Overall High Risk Assessments</w:t>
      </w:r>
    </w:p>
    <w:p w14:paraId="668DD5C8"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B71451" w14:paraId="6AF01C82"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6A4F37D7"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C1E194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9BDBC40"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2. Accommodation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EEBA0E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0891DA7"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743783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266D88D"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E8E7083"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97F42E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6235A427"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EE75405"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B8F1437"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B0757FF"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3C7BF8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10C9655"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14. Wider Child and Family  Factors</w:t>
            </w:r>
          </w:p>
        </w:tc>
      </w:tr>
      <w:tr w:rsidR="00BA5F8B" w:rsidRPr="00B71451" w14:paraId="7D333171"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18829B12"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6583AE1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BBB80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8F931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A120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1F624D0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16E5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61E76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7EF81DC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0F9C668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69BF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46A38C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3A1139C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1E2816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98C0F4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r w:rsidR="00BA5F8B" w:rsidRPr="00B71451" w14:paraId="65714B00"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2FFCB8A8"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44E19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268E5E0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3EBA110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032C154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4D38450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02BD761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3968189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984103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87C8D9"/>
            <w:vAlign w:val="center"/>
            <w:hideMark/>
          </w:tcPr>
          <w:p w14:paraId="0A6F7AD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71C7F73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64283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068809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41A88F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905FAB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r w:rsidR="00BA5F8B" w:rsidRPr="00B71451" w14:paraId="78697F18"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46572221"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C531B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12132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7488F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B668F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6577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B5B0C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B2EE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2929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CE28F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D0710A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0315F37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7C29E32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D82C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FE5A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r>
      <w:tr w:rsidR="00BA5F8B" w:rsidRPr="00B71451" w14:paraId="591FE7DF"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023DB69B"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93079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6796F6E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C1FD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AD6B79"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0AC9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E9059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87BC8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57947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E7F0A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4E07F27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21ED70C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B9EC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31D77CD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C3E4EC"/>
            <w:vAlign w:val="center"/>
            <w:hideMark/>
          </w:tcPr>
          <w:p w14:paraId="32DCBBD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bl>
    <w:p w14:paraId="380F4701" w14:textId="77777777" w:rsidR="00BA5F8B" w:rsidRDefault="00BA5F8B" w:rsidP="00BA5F8B">
      <w:pPr>
        <w:rPr>
          <w:sz w:val="18"/>
          <w:szCs w:val="18"/>
        </w:rPr>
      </w:pPr>
    </w:p>
    <w:p w14:paraId="3D23C7E8" w14:textId="77777777" w:rsidR="00BA5F8B" w:rsidRDefault="00BA5F8B" w:rsidP="00BA5F8B">
      <w:pPr>
        <w:rPr>
          <w:sz w:val="18"/>
          <w:szCs w:val="18"/>
        </w:rPr>
      </w:pPr>
      <w:r>
        <w:rPr>
          <w:noProof/>
        </w:rPr>
        <w:drawing>
          <wp:inline distT="0" distB="0" distL="0" distR="0" wp14:anchorId="157AD468" wp14:editId="24336516">
            <wp:extent cx="5410200" cy="4772025"/>
            <wp:effectExtent l="0" t="0" r="0" b="9525"/>
            <wp:docPr id="30" name="Chart 30">
              <a:extLst xmlns:a="http://schemas.openxmlformats.org/drawingml/2006/main">
                <a:ext uri="{FF2B5EF4-FFF2-40B4-BE49-F238E27FC236}">
                  <a16:creationId xmlns:a16="http://schemas.microsoft.com/office/drawing/2014/main" id="{82F8AD3B-51F5-44DA-8F77-76760CEAA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B8E141" w14:textId="77777777" w:rsidR="00BA5F8B" w:rsidRDefault="00BA5F8B" w:rsidP="00BA5F8B">
      <w:pPr>
        <w:textAlignment w:val="baseline"/>
        <w:rPr>
          <w:rFonts w:cstheme="minorBidi"/>
          <w:b/>
          <w:bCs/>
          <w:color w:val="000000"/>
          <w:u w:val="single"/>
        </w:rPr>
      </w:pPr>
    </w:p>
    <w:p w14:paraId="6FA64983" w14:textId="77777777" w:rsidR="00BA5F8B" w:rsidRDefault="00BA5F8B" w:rsidP="00BA5F8B">
      <w:pPr>
        <w:textAlignment w:val="baseline"/>
        <w:rPr>
          <w:rFonts w:cstheme="minorBidi"/>
          <w:b/>
          <w:bCs/>
          <w:color w:val="000000"/>
          <w:u w:val="single"/>
        </w:rPr>
      </w:pPr>
    </w:p>
    <w:p w14:paraId="595F0AB1" w14:textId="77777777" w:rsidR="00BA5F8B" w:rsidRDefault="00BA5F8B" w:rsidP="00BA5F8B">
      <w:pPr>
        <w:textAlignment w:val="baseline"/>
        <w:rPr>
          <w:rFonts w:cstheme="minorBidi"/>
          <w:b/>
          <w:bCs/>
          <w:color w:val="000000"/>
          <w:u w:val="single"/>
        </w:rPr>
      </w:pPr>
    </w:p>
    <w:p w14:paraId="2E2A1BEB" w14:textId="77777777" w:rsidR="00BA5F8B" w:rsidRDefault="00BA5F8B" w:rsidP="00BA5F8B">
      <w:pPr>
        <w:textAlignment w:val="baseline"/>
        <w:rPr>
          <w:rFonts w:cstheme="minorBidi"/>
          <w:b/>
          <w:bCs/>
          <w:color w:val="000000"/>
          <w:u w:val="single"/>
        </w:rPr>
      </w:pPr>
    </w:p>
    <w:p w14:paraId="207DC444" w14:textId="77777777" w:rsidR="00BA5F8B" w:rsidRDefault="00BA5F8B" w:rsidP="00BA5F8B">
      <w:pPr>
        <w:textAlignment w:val="baseline"/>
        <w:rPr>
          <w:rFonts w:cstheme="minorBidi"/>
          <w:b/>
          <w:bCs/>
          <w:color w:val="000000"/>
          <w:u w:val="single"/>
        </w:rPr>
      </w:pPr>
    </w:p>
    <w:p w14:paraId="13DF1988" w14:textId="77777777" w:rsidR="00BA5F8B" w:rsidRPr="004D7FDB" w:rsidRDefault="00BA5F8B" w:rsidP="00BA5F8B">
      <w:pPr>
        <w:textAlignment w:val="baseline"/>
        <w:rPr>
          <w:rFonts w:cstheme="minorBidi"/>
          <w:b/>
          <w:bCs/>
          <w:color w:val="000000"/>
          <w:u w:val="single"/>
        </w:rPr>
      </w:pPr>
      <w:r w:rsidRPr="004D7FDB">
        <w:rPr>
          <w:rFonts w:cstheme="minorBidi"/>
          <w:b/>
          <w:bCs/>
          <w:color w:val="000000"/>
          <w:u w:val="single"/>
        </w:rPr>
        <w:t>3 Months High Risk Factors - Overall Medium Risk Assessments</w:t>
      </w:r>
    </w:p>
    <w:p w14:paraId="70E32C0D" w14:textId="77777777" w:rsidR="00BA5F8B" w:rsidRDefault="00BA5F8B" w:rsidP="00BA5F8B">
      <w:pPr>
        <w:rPr>
          <w:noProof/>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B71451" w14:paraId="1D7AF564" w14:textId="77777777" w:rsidTr="00521D2E">
        <w:trPr>
          <w:trHeight w:val="2970"/>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561DF106"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5B44839"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04392C5"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2. Accommodation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B623DC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42E997B9"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66E698E"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4D41BCB"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83AFED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A4FF5AC"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890805B"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A98F7BB"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9647E26"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F486102"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6BE3E1A"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3B614403" w14:textId="77777777" w:rsidR="00BA5F8B" w:rsidRPr="00B71451" w:rsidRDefault="00BA5F8B" w:rsidP="00521D2E">
            <w:pPr>
              <w:jc w:val="right"/>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14. Wider Child and Family  Factors</w:t>
            </w:r>
          </w:p>
        </w:tc>
      </w:tr>
      <w:tr w:rsidR="00BA5F8B" w:rsidRPr="00B71451" w14:paraId="6CA81FEB"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1124D00D"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4C4E4A9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FF10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171E442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7F2A59D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16C4C79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916A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41573D7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4ADCEF0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18CB4E6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4A8C150B"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7B102D5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A88DD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5566B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52418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r>
      <w:tr w:rsidR="00BA5F8B" w:rsidRPr="00B71451" w14:paraId="15FD1D84"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08DD78B4"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336C4E7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5D0AB9C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7F85772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3E3A1DE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5699892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5B30328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631035B2"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7FE8CBC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20DE4A2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0AD0020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68E9A48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665A73F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1E994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2BEBF40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r>
      <w:tr w:rsidR="00BA5F8B" w:rsidRPr="00B71451" w14:paraId="6882999F"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2A61FF2F"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0C878AB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46E048E5"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2559538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E74AA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3A288B6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40784C2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0F33C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7C4387C1"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BBE51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54512F86"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4999050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0E6336E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0F3E602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66FBE4BA"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r w:rsidR="00BA5F8B" w:rsidRPr="00B71451" w14:paraId="31C0CB43" w14:textId="77777777" w:rsidTr="00521D2E">
        <w:trPr>
          <w:trHeight w:val="42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754C51BC" w14:textId="77777777" w:rsidR="00BA5F8B" w:rsidRPr="00B71451" w:rsidRDefault="00BA5F8B" w:rsidP="00521D2E">
            <w:pPr>
              <w:rPr>
                <w:rFonts w:ascii="Arial" w:eastAsia="Times New Roman" w:hAnsi="Arial" w:cs="Arial"/>
                <w:color w:val="FFFFFF"/>
                <w:sz w:val="16"/>
                <w:szCs w:val="16"/>
                <w:lang w:eastAsia="en-GB"/>
              </w:rPr>
            </w:pPr>
            <w:r w:rsidRPr="00B71451">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E8857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725617B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6BD82190"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8C951C"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1407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6353FC23"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FCA6F4"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0</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229DA91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156DD2D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c>
          <w:tcPr>
            <w:tcW w:w="540" w:type="dxa"/>
            <w:tcBorders>
              <w:top w:val="single" w:sz="4" w:space="0" w:color="auto"/>
              <w:left w:val="single" w:sz="4" w:space="0" w:color="auto"/>
              <w:bottom w:val="single" w:sz="4" w:space="0" w:color="auto"/>
              <w:right w:val="single" w:sz="4" w:space="0" w:color="auto"/>
            </w:tcBorders>
            <w:shd w:val="clear" w:color="000000" w:fill="A5D6E3"/>
            <w:vAlign w:val="center"/>
            <w:hideMark/>
          </w:tcPr>
          <w:p w14:paraId="313F68DD"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2</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68A6B46F"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78C1D5"/>
            <w:vAlign w:val="center"/>
            <w:hideMark/>
          </w:tcPr>
          <w:p w14:paraId="5E64F178"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3</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61907F0E"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4</w:t>
            </w:r>
          </w:p>
        </w:tc>
        <w:tc>
          <w:tcPr>
            <w:tcW w:w="540" w:type="dxa"/>
            <w:tcBorders>
              <w:top w:val="single" w:sz="4" w:space="0" w:color="auto"/>
              <w:left w:val="single" w:sz="4" w:space="0" w:color="auto"/>
              <w:bottom w:val="single" w:sz="4" w:space="0" w:color="auto"/>
              <w:right w:val="single" w:sz="4" w:space="0" w:color="auto"/>
            </w:tcBorders>
            <w:shd w:val="clear" w:color="000000" w:fill="D2EBF1"/>
            <w:vAlign w:val="center"/>
            <w:hideMark/>
          </w:tcPr>
          <w:p w14:paraId="7F671C97" w14:textId="77777777" w:rsidR="00BA5F8B" w:rsidRPr="00B71451" w:rsidRDefault="00BA5F8B" w:rsidP="00521D2E">
            <w:pPr>
              <w:jc w:val="right"/>
              <w:rPr>
                <w:rFonts w:ascii="Arial" w:eastAsia="Times New Roman" w:hAnsi="Arial" w:cs="Arial"/>
                <w:color w:val="000000"/>
                <w:sz w:val="16"/>
                <w:szCs w:val="16"/>
                <w:lang w:eastAsia="en-GB"/>
              </w:rPr>
            </w:pPr>
            <w:r w:rsidRPr="00B71451">
              <w:rPr>
                <w:rFonts w:ascii="Arial" w:eastAsia="Times New Roman" w:hAnsi="Arial" w:cs="Arial"/>
                <w:color w:val="000000"/>
                <w:sz w:val="16"/>
                <w:szCs w:val="16"/>
                <w:lang w:eastAsia="en-GB"/>
              </w:rPr>
              <w:t>1</w:t>
            </w:r>
          </w:p>
        </w:tc>
      </w:tr>
    </w:tbl>
    <w:p w14:paraId="4C428D4D" w14:textId="77777777" w:rsidR="00BA5F8B" w:rsidRDefault="00BA5F8B" w:rsidP="00BA5F8B">
      <w:pPr>
        <w:rPr>
          <w:noProof/>
        </w:rPr>
      </w:pPr>
    </w:p>
    <w:p w14:paraId="30339326" w14:textId="77777777" w:rsidR="00BA5F8B" w:rsidRPr="007E2F20" w:rsidRDefault="00BA5F8B" w:rsidP="00BA5F8B">
      <w:pPr>
        <w:rPr>
          <w:noProof/>
        </w:rPr>
      </w:pPr>
      <w:r>
        <w:rPr>
          <w:noProof/>
        </w:rPr>
        <w:drawing>
          <wp:inline distT="0" distB="0" distL="0" distR="0" wp14:anchorId="62B9C585" wp14:editId="0BDB78EE">
            <wp:extent cx="5419725" cy="5086350"/>
            <wp:effectExtent l="0" t="0" r="9525" b="0"/>
            <wp:docPr id="31" name="Chart 31">
              <a:extLst xmlns:a="http://schemas.openxmlformats.org/drawingml/2006/main">
                <a:ext uri="{FF2B5EF4-FFF2-40B4-BE49-F238E27FC236}">
                  <a16:creationId xmlns:a16="http://schemas.microsoft.com/office/drawing/2014/main" id="{ACB5B487-AF97-40E6-9809-3F73897B2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W w:w="9480" w:type="dxa"/>
        <w:tblInd w:w="108" w:type="dxa"/>
        <w:tblLook w:val="04A0" w:firstRow="1" w:lastRow="0" w:firstColumn="1" w:lastColumn="0" w:noHBand="0" w:noVBand="1"/>
      </w:tblPr>
      <w:tblGrid>
        <w:gridCol w:w="3398"/>
        <w:gridCol w:w="2242"/>
        <w:gridCol w:w="960"/>
        <w:gridCol w:w="960"/>
        <w:gridCol w:w="971"/>
        <w:gridCol w:w="960"/>
      </w:tblGrid>
      <w:tr w:rsidR="00BA5F8B" w:rsidRPr="007E2F20" w14:paraId="00DD22BB" w14:textId="77777777" w:rsidTr="00521D2E">
        <w:trPr>
          <w:trHeight w:val="300"/>
        </w:trPr>
        <w:tc>
          <w:tcPr>
            <w:tcW w:w="5640" w:type="dxa"/>
            <w:gridSpan w:val="2"/>
            <w:tcBorders>
              <w:top w:val="nil"/>
              <w:left w:val="nil"/>
              <w:bottom w:val="nil"/>
              <w:right w:val="nil"/>
            </w:tcBorders>
            <w:shd w:val="clear" w:color="auto" w:fill="auto"/>
            <w:noWrap/>
            <w:vAlign w:val="bottom"/>
            <w:hideMark/>
          </w:tcPr>
          <w:p w14:paraId="45A0D9EB" w14:textId="77777777" w:rsidR="00BA5F8B" w:rsidRDefault="00BA5F8B" w:rsidP="00521D2E">
            <w:pPr>
              <w:rPr>
                <w:rFonts w:eastAsia="Times New Roman"/>
                <w:b/>
                <w:bCs/>
                <w:color w:val="000000"/>
                <w:u w:val="single"/>
                <w:lang w:eastAsia="en-GB"/>
              </w:rPr>
            </w:pPr>
          </w:p>
          <w:p w14:paraId="46D4E04A" w14:textId="77777777" w:rsidR="00BA5F8B" w:rsidRDefault="00BA5F8B" w:rsidP="00521D2E">
            <w:pPr>
              <w:rPr>
                <w:rFonts w:eastAsia="Times New Roman"/>
                <w:b/>
                <w:bCs/>
                <w:color w:val="000000"/>
                <w:u w:val="single"/>
                <w:lang w:eastAsia="en-GB"/>
              </w:rPr>
            </w:pPr>
          </w:p>
          <w:p w14:paraId="6FAD6181" w14:textId="77777777" w:rsidR="00BA5F8B" w:rsidRDefault="00BA5F8B" w:rsidP="00521D2E">
            <w:pPr>
              <w:rPr>
                <w:rFonts w:eastAsia="Times New Roman"/>
                <w:b/>
                <w:bCs/>
                <w:color w:val="000000"/>
                <w:u w:val="single"/>
                <w:lang w:eastAsia="en-GB"/>
              </w:rPr>
            </w:pPr>
          </w:p>
          <w:p w14:paraId="69827DE8" w14:textId="77777777" w:rsidR="00BA5F8B" w:rsidRPr="004D7FDB" w:rsidRDefault="00BA5F8B" w:rsidP="00521D2E">
            <w:pPr>
              <w:rPr>
                <w:rFonts w:eastAsia="Times New Roman"/>
                <w:b/>
                <w:bCs/>
                <w:color w:val="000000"/>
                <w:u w:val="single"/>
                <w:lang w:eastAsia="en-GB"/>
              </w:rPr>
            </w:pPr>
            <w:r w:rsidRPr="004D7FDB">
              <w:rPr>
                <w:rFonts w:eastAsia="Times New Roman"/>
                <w:b/>
                <w:bCs/>
                <w:color w:val="000000"/>
                <w:u w:val="single"/>
                <w:lang w:eastAsia="en-GB"/>
              </w:rPr>
              <w:t xml:space="preserve">All Risk Assessments last 12 months </w:t>
            </w:r>
          </w:p>
        </w:tc>
        <w:tc>
          <w:tcPr>
            <w:tcW w:w="960" w:type="dxa"/>
            <w:tcBorders>
              <w:top w:val="nil"/>
              <w:left w:val="nil"/>
              <w:bottom w:val="nil"/>
              <w:right w:val="nil"/>
            </w:tcBorders>
            <w:shd w:val="clear" w:color="auto" w:fill="auto"/>
            <w:noWrap/>
            <w:vAlign w:val="center"/>
            <w:hideMark/>
          </w:tcPr>
          <w:p w14:paraId="4E252AC9" w14:textId="77777777" w:rsidR="00BA5F8B" w:rsidRPr="007E2F20" w:rsidRDefault="00BA5F8B" w:rsidP="00521D2E">
            <w:pPr>
              <w:rPr>
                <w:rFonts w:eastAsia="Times New Roman"/>
                <w:b/>
                <w:bCs/>
                <w:color w:val="000000"/>
                <w:u w:val="single"/>
                <w:lang w:eastAsia="en-GB"/>
              </w:rPr>
            </w:pPr>
          </w:p>
        </w:tc>
        <w:tc>
          <w:tcPr>
            <w:tcW w:w="960" w:type="dxa"/>
            <w:tcBorders>
              <w:top w:val="nil"/>
              <w:left w:val="nil"/>
              <w:bottom w:val="nil"/>
              <w:right w:val="nil"/>
            </w:tcBorders>
            <w:shd w:val="clear" w:color="auto" w:fill="auto"/>
            <w:noWrap/>
            <w:vAlign w:val="center"/>
            <w:hideMark/>
          </w:tcPr>
          <w:p w14:paraId="02E74461"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D36EB2A"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3EE8B7BA" w14:textId="77777777" w:rsidR="00BA5F8B" w:rsidRPr="007E2F20" w:rsidRDefault="00BA5F8B" w:rsidP="00521D2E">
            <w:pPr>
              <w:jc w:val="center"/>
              <w:rPr>
                <w:rFonts w:ascii="Times New Roman" w:eastAsia="Times New Roman" w:hAnsi="Times New Roman"/>
                <w:sz w:val="20"/>
                <w:szCs w:val="20"/>
                <w:lang w:eastAsia="en-GB"/>
              </w:rPr>
            </w:pPr>
          </w:p>
        </w:tc>
      </w:tr>
      <w:tr w:rsidR="00BA5F8B" w:rsidRPr="007E2F20" w14:paraId="786F2E9F" w14:textId="77777777" w:rsidTr="00521D2E">
        <w:trPr>
          <w:trHeight w:val="300"/>
        </w:trPr>
        <w:tc>
          <w:tcPr>
            <w:tcW w:w="3398" w:type="dxa"/>
            <w:tcBorders>
              <w:top w:val="nil"/>
              <w:left w:val="nil"/>
              <w:bottom w:val="nil"/>
              <w:right w:val="nil"/>
            </w:tcBorders>
            <w:shd w:val="clear" w:color="auto" w:fill="auto"/>
            <w:noWrap/>
            <w:vAlign w:val="bottom"/>
            <w:hideMark/>
          </w:tcPr>
          <w:p w14:paraId="3E8A1056" w14:textId="77777777" w:rsidR="00BA5F8B" w:rsidRPr="007E2F20" w:rsidRDefault="00BA5F8B" w:rsidP="00521D2E">
            <w:pPr>
              <w:jc w:val="center"/>
              <w:rPr>
                <w:rFonts w:ascii="Times New Roman" w:eastAsia="Times New Roman" w:hAnsi="Times New Roman"/>
                <w:sz w:val="20"/>
                <w:szCs w:val="20"/>
                <w:lang w:eastAsia="en-GB"/>
              </w:rPr>
            </w:pPr>
          </w:p>
        </w:tc>
        <w:tc>
          <w:tcPr>
            <w:tcW w:w="2242" w:type="dxa"/>
            <w:tcBorders>
              <w:top w:val="nil"/>
              <w:left w:val="nil"/>
              <w:bottom w:val="nil"/>
              <w:right w:val="nil"/>
            </w:tcBorders>
            <w:shd w:val="clear" w:color="auto" w:fill="auto"/>
            <w:noWrap/>
            <w:vAlign w:val="center"/>
            <w:hideMark/>
          </w:tcPr>
          <w:p w14:paraId="51A19A1F" w14:textId="77777777" w:rsidR="00BA5F8B" w:rsidRPr="007E2F20" w:rsidRDefault="00BA5F8B" w:rsidP="00521D2E">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3FA26543"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5413988D"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0ED03191"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640A4112" w14:textId="77777777" w:rsidR="00BA5F8B" w:rsidRPr="007E2F20" w:rsidRDefault="00BA5F8B" w:rsidP="00521D2E">
            <w:pPr>
              <w:jc w:val="center"/>
              <w:rPr>
                <w:rFonts w:ascii="Times New Roman" w:eastAsia="Times New Roman" w:hAnsi="Times New Roman"/>
                <w:sz w:val="20"/>
                <w:szCs w:val="20"/>
                <w:lang w:eastAsia="en-GB"/>
              </w:rPr>
            </w:pPr>
          </w:p>
        </w:tc>
      </w:tr>
      <w:tr w:rsidR="00BA5F8B" w:rsidRPr="007E2F20" w14:paraId="489CC9FB" w14:textId="77777777" w:rsidTr="00521D2E">
        <w:trPr>
          <w:trHeight w:val="300"/>
        </w:trPr>
        <w:tc>
          <w:tcPr>
            <w:tcW w:w="3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C76D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lastRenderedPageBreak/>
              <w:t> </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62489B6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All Risk Assessments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7DC0B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15601B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8CCB4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Medium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5E6D8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High</w:t>
            </w:r>
          </w:p>
        </w:tc>
      </w:tr>
      <w:tr w:rsidR="00BA5F8B" w:rsidRPr="007E2F20" w14:paraId="3F697D1C"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1FD7847"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Almondbury Ward</w:t>
            </w:r>
          </w:p>
        </w:tc>
        <w:tc>
          <w:tcPr>
            <w:tcW w:w="2242" w:type="dxa"/>
            <w:tcBorders>
              <w:top w:val="nil"/>
              <w:left w:val="nil"/>
              <w:bottom w:val="single" w:sz="4" w:space="0" w:color="auto"/>
              <w:right w:val="single" w:sz="4" w:space="0" w:color="auto"/>
            </w:tcBorders>
            <w:shd w:val="clear" w:color="auto" w:fill="auto"/>
            <w:noWrap/>
            <w:vAlign w:val="center"/>
            <w:hideMark/>
          </w:tcPr>
          <w:p w14:paraId="33FC0A5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6724AD0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0FAD9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582E92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A371D3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A2C16A1"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CF16DBE"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Ashbrow</w:t>
            </w:r>
          </w:p>
        </w:tc>
        <w:tc>
          <w:tcPr>
            <w:tcW w:w="2242" w:type="dxa"/>
            <w:tcBorders>
              <w:top w:val="nil"/>
              <w:left w:val="nil"/>
              <w:bottom w:val="single" w:sz="4" w:space="0" w:color="auto"/>
              <w:right w:val="single" w:sz="4" w:space="0" w:color="auto"/>
            </w:tcBorders>
            <w:shd w:val="clear" w:color="auto" w:fill="auto"/>
            <w:noWrap/>
            <w:vAlign w:val="center"/>
            <w:hideMark/>
          </w:tcPr>
          <w:p w14:paraId="650BF24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65B83D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FDD78F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E77705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71E22D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0C92DEFB"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86D0DF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Batley East Ward</w:t>
            </w:r>
          </w:p>
        </w:tc>
        <w:tc>
          <w:tcPr>
            <w:tcW w:w="2242" w:type="dxa"/>
            <w:tcBorders>
              <w:top w:val="nil"/>
              <w:left w:val="nil"/>
              <w:bottom w:val="single" w:sz="4" w:space="0" w:color="auto"/>
              <w:right w:val="single" w:sz="4" w:space="0" w:color="auto"/>
            </w:tcBorders>
            <w:shd w:val="clear" w:color="auto" w:fill="auto"/>
            <w:noWrap/>
            <w:vAlign w:val="center"/>
            <w:hideMark/>
          </w:tcPr>
          <w:p w14:paraId="4ABE3AD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7EE3153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8B23FD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1947F8F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927F29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64A2F6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980FF59"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Batley West Ward</w:t>
            </w:r>
          </w:p>
        </w:tc>
        <w:tc>
          <w:tcPr>
            <w:tcW w:w="2242" w:type="dxa"/>
            <w:tcBorders>
              <w:top w:val="nil"/>
              <w:left w:val="nil"/>
              <w:bottom w:val="single" w:sz="4" w:space="0" w:color="auto"/>
              <w:right w:val="single" w:sz="4" w:space="0" w:color="auto"/>
            </w:tcBorders>
            <w:shd w:val="clear" w:color="auto" w:fill="auto"/>
            <w:noWrap/>
            <w:vAlign w:val="center"/>
            <w:hideMark/>
          </w:tcPr>
          <w:p w14:paraId="64D0F41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F2FF80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E4B2C2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A184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3B15D0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41518D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709713D"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Birstall and Birkenshaw</w:t>
            </w:r>
          </w:p>
        </w:tc>
        <w:tc>
          <w:tcPr>
            <w:tcW w:w="2242" w:type="dxa"/>
            <w:tcBorders>
              <w:top w:val="nil"/>
              <w:left w:val="nil"/>
              <w:bottom w:val="single" w:sz="4" w:space="0" w:color="auto"/>
              <w:right w:val="single" w:sz="4" w:space="0" w:color="auto"/>
            </w:tcBorders>
            <w:shd w:val="clear" w:color="auto" w:fill="auto"/>
            <w:noWrap/>
            <w:vAlign w:val="center"/>
            <w:hideMark/>
          </w:tcPr>
          <w:p w14:paraId="6049FD8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18F67F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593BB8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F8F0E1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1CDB4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4F19211"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866FF71"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Cleckheaton</w:t>
            </w:r>
          </w:p>
        </w:tc>
        <w:tc>
          <w:tcPr>
            <w:tcW w:w="2242" w:type="dxa"/>
            <w:tcBorders>
              <w:top w:val="nil"/>
              <w:left w:val="nil"/>
              <w:bottom w:val="single" w:sz="4" w:space="0" w:color="auto"/>
              <w:right w:val="single" w:sz="4" w:space="0" w:color="auto"/>
            </w:tcBorders>
            <w:shd w:val="clear" w:color="auto" w:fill="auto"/>
            <w:noWrap/>
            <w:vAlign w:val="center"/>
            <w:hideMark/>
          </w:tcPr>
          <w:p w14:paraId="52627E5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center"/>
            <w:hideMark/>
          </w:tcPr>
          <w:p w14:paraId="2794FBB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857F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EA488F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2926149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B454814"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27D7782"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Colne Valley</w:t>
            </w:r>
          </w:p>
        </w:tc>
        <w:tc>
          <w:tcPr>
            <w:tcW w:w="2242" w:type="dxa"/>
            <w:tcBorders>
              <w:top w:val="nil"/>
              <w:left w:val="nil"/>
              <w:bottom w:val="single" w:sz="4" w:space="0" w:color="auto"/>
              <w:right w:val="single" w:sz="4" w:space="0" w:color="auto"/>
            </w:tcBorders>
            <w:shd w:val="clear" w:color="auto" w:fill="auto"/>
            <w:noWrap/>
            <w:vAlign w:val="center"/>
            <w:hideMark/>
          </w:tcPr>
          <w:p w14:paraId="125E8E3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081D11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3EDFF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227ED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869BB5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0B41C070"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2BEB260C"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Crossland Moor and Netherton</w:t>
            </w:r>
          </w:p>
        </w:tc>
        <w:tc>
          <w:tcPr>
            <w:tcW w:w="2242" w:type="dxa"/>
            <w:tcBorders>
              <w:top w:val="nil"/>
              <w:left w:val="nil"/>
              <w:bottom w:val="single" w:sz="4" w:space="0" w:color="auto"/>
              <w:right w:val="single" w:sz="4" w:space="0" w:color="auto"/>
            </w:tcBorders>
            <w:shd w:val="clear" w:color="auto" w:fill="auto"/>
            <w:noWrap/>
            <w:vAlign w:val="center"/>
            <w:hideMark/>
          </w:tcPr>
          <w:p w14:paraId="771F5AB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8E8462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1D8CD3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546936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F917BA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1C29E68A"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4804B72"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Dalton</w:t>
            </w:r>
          </w:p>
        </w:tc>
        <w:tc>
          <w:tcPr>
            <w:tcW w:w="2242" w:type="dxa"/>
            <w:tcBorders>
              <w:top w:val="nil"/>
              <w:left w:val="nil"/>
              <w:bottom w:val="single" w:sz="4" w:space="0" w:color="auto"/>
              <w:right w:val="single" w:sz="4" w:space="0" w:color="auto"/>
            </w:tcBorders>
            <w:shd w:val="clear" w:color="auto" w:fill="auto"/>
            <w:noWrap/>
            <w:vAlign w:val="center"/>
            <w:hideMark/>
          </w:tcPr>
          <w:p w14:paraId="78DB4E8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10612DB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22E19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435A5E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92ADB4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r>
      <w:tr w:rsidR="00BA5F8B" w:rsidRPr="007E2F20" w14:paraId="3A94C54C"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E7E1021"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Denby Dale</w:t>
            </w:r>
          </w:p>
        </w:tc>
        <w:tc>
          <w:tcPr>
            <w:tcW w:w="2242" w:type="dxa"/>
            <w:tcBorders>
              <w:top w:val="nil"/>
              <w:left w:val="nil"/>
              <w:bottom w:val="single" w:sz="4" w:space="0" w:color="auto"/>
              <w:right w:val="single" w:sz="4" w:space="0" w:color="auto"/>
            </w:tcBorders>
            <w:shd w:val="clear" w:color="auto" w:fill="auto"/>
            <w:noWrap/>
            <w:vAlign w:val="center"/>
            <w:hideMark/>
          </w:tcPr>
          <w:p w14:paraId="153D8D3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55F5EE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8C1A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B9CF5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54858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7BB0874"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861C24F"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East</w:t>
            </w:r>
          </w:p>
        </w:tc>
        <w:tc>
          <w:tcPr>
            <w:tcW w:w="2242" w:type="dxa"/>
            <w:tcBorders>
              <w:top w:val="nil"/>
              <w:left w:val="nil"/>
              <w:bottom w:val="single" w:sz="4" w:space="0" w:color="auto"/>
              <w:right w:val="single" w:sz="4" w:space="0" w:color="auto"/>
            </w:tcBorders>
            <w:shd w:val="clear" w:color="auto" w:fill="auto"/>
            <w:noWrap/>
            <w:vAlign w:val="center"/>
            <w:hideMark/>
          </w:tcPr>
          <w:p w14:paraId="5968386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0E4889E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FDE5B0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055D5C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7F832A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r>
      <w:tr w:rsidR="00BA5F8B" w:rsidRPr="007E2F20" w14:paraId="27B8CCE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D402C4D"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South</w:t>
            </w:r>
          </w:p>
        </w:tc>
        <w:tc>
          <w:tcPr>
            <w:tcW w:w="2242" w:type="dxa"/>
            <w:tcBorders>
              <w:top w:val="nil"/>
              <w:left w:val="nil"/>
              <w:bottom w:val="single" w:sz="4" w:space="0" w:color="auto"/>
              <w:right w:val="single" w:sz="4" w:space="0" w:color="auto"/>
            </w:tcBorders>
            <w:shd w:val="clear" w:color="auto" w:fill="auto"/>
            <w:noWrap/>
            <w:vAlign w:val="center"/>
            <w:hideMark/>
          </w:tcPr>
          <w:p w14:paraId="71F0377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278E05D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E81CE0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C90D9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01A9AF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r>
      <w:tr w:rsidR="00BA5F8B" w:rsidRPr="007E2F20" w14:paraId="635D9E00"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7999075"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West</w:t>
            </w:r>
          </w:p>
        </w:tc>
        <w:tc>
          <w:tcPr>
            <w:tcW w:w="2242" w:type="dxa"/>
            <w:tcBorders>
              <w:top w:val="nil"/>
              <w:left w:val="nil"/>
              <w:bottom w:val="single" w:sz="4" w:space="0" w:color="auto"/>
              <w:right w:val="single" w:sz="4" w:space="0" w:color="auto"/>
            </w:tcBorders>
            <w:shd w:val="clear" w:color="auto" w:fill="auto"/>
            <w:noWrap/>
            <w:vAlign w:val="center"/>
            <w:hideMark/>
          </w:tcPr>
          <w:p w14:paraId="5947D0D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center"/>
            <w:hideMark/>
          </w:tcPr>
          <w:p w14:paraId="3323972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76AA53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150CDA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23ED583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r>
      <w:tr w:rsidR="00BA5F8B" w:rsidRPr="007E2F20" w14:paraId="3086399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9836169"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Golcar</w:t>
            </w:r>
          </w:p>
        </w:tc>
        <w:tc>
          <w:tcPr>
            <w:tcW w:w="2242" w:type="dxa"/>
            <w:tcBorders>
              <w:top w:val="nil"/>
              <w:left w:val="nil"/>
              <w:bottom w:val="single" w:sz="4" w:space="0" w:color="auto"/>
              <w:right w:val="single" w:sz="4" w:space="0" w:color="auto"/>
            </w:tcBorders>
            <w:shd w:val="clear" w:color="auto" w:fill="auto"/>
            <w:noWrap/>
            <w:vAlign w:val="center"/>
            <w:hideMark/>
          </w:tcPr>
          <w:p w14:paraId="603CB2D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3A5B6B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75ECDA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03D38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CD7092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137070F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285C2056"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Greenhead</w:t>
            </w:r>
          </w:p>
        </w:tc>
        <w:tc>
          <w:tcPr>
            <w:tcW w:w="2242" w:type="dxa"/>
            <w:tcBorders>
              <w:top w:val="nil"/>
              <w:left w:val="nil"/>
              <w:bottom w:val="single" w:sz="4" w:space="0" w:color="auto"/>
              <w:right w:val="single" w:sz="4" w:space="0" w:color="auto"/>
            </w:tcBorders>
            <w:shd w:val="clear" w:color="auto" w:fill="auto"/>
            <w:noWrap/>
            <w:vAlign w:val="center"/>
            <w:hideMark/>
          </w:tcPr>
          <w:p w14:paraId="71514BD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6D79E0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8D7008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B3B665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D340F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0D6977C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BAA8BC5"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Heckmondwike</w:t>
            </w:r>
          </w:p>
        </w:tc>
        <w:tc>
          <w:tcPr>
            <w:tcW w:w="2242" w:type="dxa"/>
            <w:tcBorders>
              <w:top w:val="nil"/>
              <w:left w:val="nil"/>
              <w:bottom w:val="single" w:sz="4" w:space="0" w:color="auto"/>
              <w:right w:val="single" w:sz="4" w:space="0" w:color="auto"/>
            </w:tcBorders>
            <w:shd w:val="clear" w:color="auto" w:fill="auto"/>
            <w:noWrap/>
            <w:vAlign w:val="center"/>
            <w:hideMark/>
          </w:tcPr>
          <w:p w14:paraId="38C0EED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5C96912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74A8A9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3700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BDDF76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r>
      <w:tr w:rsidR="00BA5F8B" w:rsidRPr="007E2F20" w14:paraId="2A5E3C6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2225A24E"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Holme Valley North</w:t>
            </w:r>
          </w:p>
        </w:tc>
        <w:tc>
          <w:tcPr>
            <w:tcW w:w="2242" w:type="dxa"/>
            <w:tcBorders>
              <w:top w:val="nil"/>
              <w:left w:val="nil"/>
              <w:bottom w:val="single" w:sz="4" w:space="0" w:color="auto"/>
              <w:right w:val="single" w:sz="4" w:space="0" w:color="auto"/>
            </w:tcBorders>
            <w:shd w:val="clear" w:color="auto" w:fill="auto"/>
            <w:noWrap/>
            <w:vAlign w:val="center"/>
            <w:hideMark/>
          </w:tcPr>
          <w:p w14:paraId="18D051F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AE5637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24E9C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C29373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437C3C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DFE7D0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C3FFB1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Holme Valley South</w:t>
            </w:r>
          </w:p>
        </w:tc>
        <w:tc>
          <w:tcPr>
            <w:tcW w:w="2242" w:type="dxa"/>
            <w:tcBorders>
              <w:top w:val="nil"/>
              <w:left w:val="nil"/>
              <w:bottom w:val="single" w:sz="4" w:space="0" w:color="auto"/>
              <w:right w:val="single" w:sz="4" w:space="0" w:color="auto"/>
            </w:tcBorders>
            <w:shd w:val="clear" w:color="auto" w:fill="auto"/>
            <w:noWrap/>
            <w:vAlign w:val="center"/>
            <w:hideMark/>
          </w:tcPr>
          <w:p w14:paraId="3D9123C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4169BE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268BEF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7405B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0B350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5A1739DC"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70F389A"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Kirkburton</w:t>
            </w:r>
          </w:p>
        </w:tc>
        <w:tc>
          <w:tcPr>
            <w:tcW w:w="2242" w:type="dxa"/>
            <w:tcBorders>
              <w:top w:val="nil"/>
              <w:left w:val="nil"/>
              <w:bottom w:val="single" w:sz="4" w:space="0" w:color="auto"/>
              <w:right w:val="single" w:sz="4" w:space="0" w:color="auto"/>
            </w:tcBorders>
            <w:shd w:val="clear" w:color="auto" w:fill="auto"/>
            <w:noWrap/>
            <w:vAlign w:val="center"/>
            <w:hideMark/>
          </w:tcPr>
          <w:p w14:paraId="4DFB5B9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EF57C0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A51AD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B04CB8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0F72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1DD38056"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81395D2"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Lindley</w:t>
            </w:r>
          </w:p>
        </w:tc>
        <w:tc>
          <w:tcPr>
            <w:tcW w:w="2242" w:type="dxa"/>
            <w:tcBorders>
              <w:top w:val="nil"/>
              <w:left w:val="nil"/>
              <w:bottom w:val="single" w:sz="4" w:space="0" w:color="auto"/>
              <w:right w:val="single" w:sz="4" w:space="0" w:color="auto"/>
            </w:tcBorders>
            <w:shd w:val="clear" w:color="auto" w:fill="auto"/>
            <w:noWrap/>
            <w:vAlign w:val="center"/>
            <w:hideMark/>
          </w:tcPr>
          <w:p w14:paraId="32677E8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76D770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D7B2E2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A6E21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3B73B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4B5A701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5EF2DF2"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Liversedge and Gomersal</w:t>
            </w:r>
          </w:p>
        </w:tc>
        <w:tc>
          <w:tcPr>
            <w:tcW w:w="2242" w:type="dxa"/>
            <w:tcBorders>
              <w:top w:val="nil"/>
              <w:left w:val="nil"/>
              <w:bottom w:val="single" w:sz="4" w:space="0" w:color="auto"/>
              <w:right w:val="single" w:sz="4" w:space="0" w:color="auto"/>
            </w:tcBorders>
            <w:shd w:val="clear" w:color="auto" w:fill="auto"/>
            <w:noWrap/>
            <w:vAlign w:val="center"/>
            <w:hideMark/>
          </w:tcPr>
          <w:p w14:paraId="53C27A6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6DF757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A98C0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46EAF4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548225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136B41F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78B38A9"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Mirfield</w:t>
            </w:r>
          </w:p>
        </w:tc>
        <w:tc>
          <w:tcPr>
            <w:tcW w:w="2242" w:type="dxa"/>
            <w:tcBorders>
              <w:top w:val="nil"/>
              <w:left w:val="nil"/>
              <w:bottom w:val="single" w:sz="4" w:space="0" w:color="auto"/>
              <w:right w:val="single" w:sz="4" w:space="0" w:color="auto"/>
            </w:tcBorders>
            <w:shd w:val="clear" w:color="auto" w:fill="auto"/>
            <w:noWrap/>
            <w:vAlign w:val="center"/>
            <w:hideMark/>
          </w:tcPr>
          <w:p w14:paraId="6309937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16B47E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B20C3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8B3C4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0951C4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r>
      <w:tr w:rsidR="00BA5F8B" w:rsidRPr="007E2F20" w14:paraId="3685565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4CE569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Newsome</w:t>
            </w:r>
          </w:p>
        </w:tc>
        <w:tc>
          <w:tcPr>
            <w:tcW w:w="2242" w:type="dxa"/>
            <w:tcBorders>
              <w:top w:val="nil"/>
              <w:left w:val="nil"/>
              <w:bottom w:val="single" w:sz="4" w:space="0" w:color="auto"/>
              <w:right w:val="single" w:sz="4" w:space="0" w:color="auto"/>
            </w:tcBorders>
            <w:shd w:val="clear" w:color="auto" w:fill="auto"/>
            <w:noWrap/>
            <w:vAlign w:val="center"/>
            <w:hideMark/>
          </w:tcPr>
          <w:p w14:paraId="4ADD42C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55807F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374F2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E34CC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405331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bl>
    <w:p w14:paraId="344F0E4B" w14:textId="77777777" w:rsidR="00BA5F8B" w:rsidRDefault="00BA5F8B" w:rsidP="00BA5F8B">
      <w:pPr>
        <w:rPr>
          <w:sz w:val="18"/>
          <w:szCs w:val="18"/>
        </w:rPr>
      </w:pPr>
    </w:p>
    <w:p w14:paraId="57E42B49" w14:textId="77777777" w:rsidR="00BA5F8B" w:rsidRDefault="00BA5F8B" w:rsidP="00BA5F8B">
      <w:pPr>
        <w:rPr>
          <w:sz w:val="18"/>
          <w:szCs w:val="18"/>
        </w:rPr>
      </w:pPr>
    </w:p>
    <w:p w14:paraId="675D79C4" w14:textId="77777777" w:rsidR="00BA5F8B" w:rsidRDefault="00BA5F8B" w:rsidP="00BA5F8B">
      <w:pPr>
        <w:rPr>
          <w:sz w:val="18"/>
          <w:szCs w:val="18"/>
        </w:rPr>
      </w:pPr>
      <w:r>
        <w:rPr>
          <w:noProof/>
        </w:rPr>
        <w:drawing>
          <wp:inline distT="0" distB="0" distL="0" distR="0" wp14:anchorId="7DBAEE5E" wp14:editId="075776ED">
            <wp:extent cx="5981700" cy="3324225"/>
            <wp:effectExtent l="0" t="0" r="0" b="9525"/>
            <wp:docPr id="64" name="Chart 64">
              <a:extLst xmlns:a="http://schemas.openxmlformats.org/drawingml/2006/main">
                <a:ext uri="{FF2B5EF4-FFF2-40B4-BE49-F238E27FC236}">
                  <a16:creationId xmlns:a16="http://schemas.microsoft.com/office/drawing/2014/main" id="{FFD47C94-B6A9-41C3-89AF-E8976E87D2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9160" w:type="dxa"/>
        <w:tblInd w:w="108" w:type="dxa"/>
        <w:tblLook w:val="04A0" w:firstRow="1" w:lastRow="0" w:firstColumn="1" w:lastColumn="0" w:noHBand="0" w:noVBand="1"/>
      </w:tblPr>
      <w:tblGrid>
        <w:gridCol w:w="3029"/>
        <w:gridCol w:w="2291"/>
        <w:gridCol w:w="960"/>
        <w:gridCol w:w="960"/>
        <w:gridCol w:w="971"/>
        <w:gridCol w:w="960"/>
      </w:tblGrid>
      <w:tr w:rsidR="00BA5F8B" w:rsidRPr="007E2F20" w14:paraId="5D243D02" w14:textId="77777777" w:rsidTr="00521D2E">
        <w:trPr>
          <w:trHeight w:val="300"/>
        </w:trPr>
        <w:tc>
          <w:tcPr>
            <w:tcW w:w="5320" w:type="dxa"/>
            <w:gridSpan w:val="2"/>
            <w:tcBorders>
              <w:top w:val="nil"/>
              <w:left w:val="nil"/>
              <w:bottom w:val="nil"/>
              <w:right w:val="nil"/>
            </w:tcBorders>
            <w:shd w:val="clear" w:color="auto" w:fill="auto"/>
            <w:noWrap/>
            <w:vAlign w:val="bottom"/>
            <w:hideMark/>
          </w:tcPr>
          <w:p w14:paraId="081543C6" w14:textId="77777777" w:rsidR="00BA5F8B" w:rsidRDefault="00BA5F8B" w:rsidP="00521D2E">
            <w:pPr>
              <w:rPr>
                <w:rFonts w:eastAsia="Times New Roman"/>
                <w:b/>
                <w:bCs/>
                <w:color w:val="000000"/>
                <w:u w:val="single"/>
                <w:lang w:eastAsia="en-GB"/>
              </w:rPr>
            </w:pPr>
          </w:p>
          <w:p w14:paraId="32D5C82A" w14:textId="77777777" w:rsidR="00BA5F8B" w:rsidRDefault="00BA5F8B" w:rsidP="00521D2E">
            <w:pPr>
              <w:rPr>
                <w:rFonts w:eastAsia="Times New Roman"/>
                <w:b/>
                <w:bCs/>
                <w:color w:val="000000"/>
                <w:u w:val="single"/>
                <w:lang w:eastAsia="en-GB"/>
              </w:rPr>
            </w:pPr>
          </w:p>
          <w:p w14:paraId="4E6CC6CD" w14:textId="77777777" w:rsidR="00BA5F8B" w:rsidRPr="004D7FDB" w:rsidRDefault="00BA5F8B" w:rsidP="00521D2E">
            <w:pPr>
              <w:rPr>
                <w:rFonts w:eastAsia="Times New Roman"/>
                <w:b/>
                <w:bCs/>
                <w:color w:val="000000"/>
                <w:u w:val="single"/>
                <w:lang w:eastAsia="en-GB"/>
              </w:rPr>
            </w:pPr>
            <w:r w:rsidRPr="004D7FDB">
              <w:rPr>
                <w:rFonts w:eastAsia="Times New Roman"/>
                <w:b/>
                <w:bCs/>
                <w:color w:val="000000"/>
                <w:u w:val="single"/>
                <w:lang w:eastAsia="en-GB"/>
              </w:rPr>
              <w:t xml:space="preserve">Initial Risk Assessments last 12 months </w:t>
            </w:r>
          </w:p>
        </w:tc>
        <w:tc>
          <w:tcPr>
            <w:tcW w:w="960" w:type="dxa"/>
            <w:tcBorders>
              <w:top w:val="nil"/>
              <w:left w:val="nil"/>
              <w:bottom w:val="nil"/>
              <w:right w:val="nil"/>
            </w:tcBorders>
            <w:shd w:val="clear" w:color="auto" w:fill="auto"/>
            <w:noWrap/>
            <w:vAlign w:val="center"/>
            <w:hideMark/>
          </w:tcPr>
          <w:p w14:paraId="3E13949E" w14:textId="77777777" w:rsidR="00BA5F8B" w:rsidRPr="007E2F20" w:rsidRDefault="00BA5F8B" w:rsidP="00521D2E">
            <w:pPr>
              <w:rPr>
                <w:rFonts w:eastAsia="Times New Roman"/>
                <w:b/>
                <w:bCs/>
                <w:color w:val="000000"/>
                <w:u w:val="single"/>
                <w:lang w:eastAsia="en-GB"/>
              </w:rPr>
            </w:pPr>
          </w:p>
        </w:tc>
        <w:tc>
          <w:tcPr>
            <w:tcW w:w="960" w:type="dxa"/>
            <w:tcBorders>
              <w:top w:val="nil"/>
              <w:left w:val="nil"/>
              <w:bottom w:val="nil"/>
              <w:right w:val="nil"/>
            </w:tcBorders>
            <w:shd w:val="clear" w:color="auto" w:fill="auto"/>
            <w:noWrap/>
            <w:vAlign w:val="center"/>
            <w:hideMark/>
          </w:tcPr>
          <w:p w14:paraId="10394BB1"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0119740F"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4886241D" w14:textId="77777777" w:rsidR="00BA5F8B" w:rsidRPr="007E2F20" w:rsidRDefault="00BA5F8B" w:rsidP="00521D2E">
            <w:pPr>
              <w:jc w:val="center"/>
              <w:rPr>
                <w:rFonts w:ascii="Times New Roman" w:eastAsia="Times New Roman" w:hAnsi="Times New Roman"/>
                <w:sz w:val="20"/>
                <w:szCs w:val="20"/>
                <w:lang w:eastAsia="en-GB"/>
              </w:rPr>
            </w:pPr>
          </w:p>
        </w:tc>
      </w:tr>
      <w:tr w:rsidR="00BA5F8B" w:rsidRPr="007E2F20" w14:paraId="2866BB45" w14:textId="77777777" w:rsidTr="00521D2E">
        <w:trPr>
          <w:trHeight w:val="300"/>
        </w:trPr>
        <w:tc>
          <w:tcPr>
            <w:tcW w:w="3029" w:type="dxa"/>
            <w:tcBorders>
              <w:top w:val="nil"/>
              <w:left w:val="nil"/>
              <w:bottom w:val="nil"/>
              <w:right w:val="nil"/>
            </w:tcBorders>
            <w:shd w:val="clear" w:color="auto" w:fill="auto"/>
            <w:noWrap/>
            <w:vAlign w:val="bottom"/>
            <w:hideMark/>
          </w:tcPr>
          <w:p w14:paraId="52455E2D" w14:textId="77777777" w:rsidR="00BA5F8B" w:rsidRPr="007E2F20" w:rsidRDefault="00BA5F8B" w:rsidP="00521D2E">
            <w:pPr>
              <w:jc w:val="center"/>
              <w:rPr>
                <w:rFonts w:ascii="Times New Roman" w:eastAsia="Times New Roman" w:hAnsi="Times New Roman"/>
                <w:sz w:val="20"/>
                <w:szCs w:val="20"/>
                <w:lang w:eastAsia="en-GB"/>
              </w:rPr>
            </w:pPr>
          </w:p>
        </w:tc>
        <w:tc>
          <w:tcPr>
            <w:tcW w:w="2291" w:type="dxa"/>
            <w:tcBorders>
              <w:top w:val="nil"/>
              <w:left w:val="nil"/>
              <w:bottom w:val="nil"/>
              <w:right w:val="nil"/>
            </w:tcBorders>
            <w:shd w:val="clear" w:color="auto" w:fill="auto"/>
            <w:noWrap/>
            <w:vAlign w:val="center"/>
            <w:hideMark/>
          </w:tcPr>
          <w:p w14:paraId="4A3AC621" w14:textId="77777777" w:rsidR="00BA5F8B" w:rsidRPr="007E2F20" w:rsidRDefault="00BA5F8B" w:rsidP="00521D2E">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4BCFBB67"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B5528F8"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0D11A809" w14:textId="77777777" w:rsidR="00BA5F8B" w:rsidRPr="007E2F20"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9681125" w14:textId="77777777" w:rsidR="00BA5F8B" w:rsidRPr="007E2F20" w:rsidRDefault="00BA5F8B" w:rsidP="00521D2E">
            <w:pPr>
              <w:jc w:val="center"/>
              <w:rPr>
                <w:rFonts w:ascii="Times New Roman" w:eastAsia="Times New Roman" w:hAnsi="Times New Roman"/>
                <w:sz w:val="20"/>
                <w:szCs w:val="20"/>
                <w:lang w:eastAsia="en-GB"/>
              </w:rPr>
            </w:pPr>
          </w:p>
        </w:tc>
      </w:tr>
      <w:tr w:rsidR="00BA5F8B" w:rsidRPr="007E2F20" w14:paraId="5972B2C3" w14:textId="77777777" w:rsidTr="00521D2E">
        <w:trPr>
          <w:trHeight w:val="300"/>
        </w:trPr>
        <w:tc>
          <w:tcPr>
            <w:tcW w:w="3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AFF3E"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lastRenderedPageBreak/>
              <w:t> </w:t>
            </w:r>
          </w:p>
        </w:tc>
        <w:tc>
          <w:tcPr>
            <w:tcW w:w="2291" w:type="dxa"/>
            <w:tcBorders>
              <w:top w:val="single" w:sz="4" w:space="0" w:color="auto"/>
              <w:left w:val="nil"/>
              <w:bottom w:val="single" w:sz="4" w:space="0" w:color="auto"/>
              <w:right w:val="single" w:sz="4" w:space="0" w:color="auto"/>
            </w:tcBorders>
            <w:shd w:val="clear" w:color="auto" w:fill="auto"/>
            <w:noWrap/>
            <w:vAlign w:val="center"/>
            <w:hideMark/>
          </w:tcPr>
          <w:p w14:paraId="748E915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Initial Risk Assessments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6A89B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3182C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73C61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Medium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83557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High</w:t>
            </w:r>
          </w:p>
        </w:tc>
      </w:tr>
      <w:tr w:rsidR="00BA5F8B" w:rsidRPr="007E2F20" w14:paraId="3A775C39"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2040B856"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Almondbury Ward</w:t>
            </w:r>
          </w:p>
        </w:tc>
        <w:tc>
          <w:tcPr>
            <w:tcW w:w="2291" w:type="dxa"/>
            <w:tcBorders>
              <w:top w:val="nil"/>
              <w:left w:val="nil"/>
              <w:bottom w:val="single" w:sz="4" w:space="0" w:color="auto"/>
              <w:right w:val="single" w:sz="4" w:space="0" w:color="auto"/>
            </w:tcBorders>
            <w:shd w:val="clear" w:color="auto" w:fill="auto"/>
            <w:noWrap/>
            <w:vAlign w:val="center"/>
            <w:hideMark/>
          </w:tcPr>
          <w:p w14:paraId="6DEC786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3D329D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6F8AF4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6A6F3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739AB8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5D493C3"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019D74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Ashbrow</w:t>
            </w:r>
          </w:p>
        </w:tc>
        <w:tc>
          <w:tcPr>
            <w:tcW w:w="2291" w:type="dxa"/>
            <w:tcBorders>
              <w:top w:val="nil"/>
              <w:left w:val="nil"/>
              <w:bottom w:val="single" w:sz="4" w:space="0" w:color="auto"/>
              <w:right w:val="single" w:sz="4" w:space="0" w:color="auto"/>
            </w:tcBorders>
            <w:shd w:val="clear" w:color="auto" w:fill="auto"/>
            <w:noWrap/>
            <w:vAlign w:val="center"/>
            <w:hideMark/>
          </w:tcPr>
          <w:p w14:paraId="4A6510E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245E0F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D3E09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45B9C3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845C4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EF8AF9F"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273591CF"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Batley East Ward</w:t>
            </w:r>
          </w:p>
        </w:tc>
        <w:tc>
          <w:tcPr>
            <w:tcW w:w="2291" w:type="dxa"/>
            <w:tcBorders>
              <w:top w:val="nil"/>
              <w:left w:val="nil"/>
              <w:bottom w:val="single" w:sz="4" w:space="0" w:color="auto"/>
              <w:right w:val="single" w:sz="4" w:space="0" w:color="auto"/>
            </w:tcBorders>
            <w:shd w:val="clear" w:color="auto" w:fill="auto"/>
            <w:noWrap/>
            <w:vAlign w:val="center"/>
            <w:hideMark/>
          </w:tcPr>
          <w:p w14:paraId="4D27703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D09BD4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F6D4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A008CB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234AC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561D6EE6"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25766637"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Batley West Ward</w:t>
            </w:r>
          </w:p>
        </w:tc>
        <w:tc>
          <w:tcPr>
            <w:tcW w:w="2291" w:type="dxa"/>
            <w:tcBorders>
              <w:top w:val="nil"/>
              <w:left w:val="nil"/>
              <w:bottom w:val="single" w:sz="4" w:space="0" w:color="auto"/>
              <w:right w:val="single" w:sz="4" w:space="0" w:color="auto"/>
            </w:tcBorders>
            <w:shd w:val="clear" w:color="auto" w:fill="auto"/>
            <w:noWrap/>
            <w:vAlign w:val="center"/>
            <w:hideMark/>
          </w:tcPr>
          <w:p w14:paraId="4A3C24C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05B7CC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CE7E4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CCFA5D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51AF45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B390739"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42344299"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Birstall and Birkenshaw</w:t>
            </w:r>
          </w:p>
        </w:tc>
        <w:tc>
          <w:tcPr>
            <w:tcW w:w="2291" w:type="dxa"/>
            <w:tcBorders>
              <w:top w:val="nil"/>
              <w:left w:val="nil"/>
              <w:bottom w:val="single" w:sz="4" w:space="0" w:color="auto"/>
              <w:right w:val="single" w:sz="4" w:space="0" w:color="auto"/>
            </w:tcBorders>
            <w:shd w:val="clear" w:color="auto" w:fill="auto"/>
            <w:noWrap/>
            <w:vAlign w:val="center"/>
            <w:hideMark/>
          </w:tcPr>
          <w:p w14:paraId="69EBC7A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556B32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A247B9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4A6638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E457F8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10FCFF9C"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05D6F89E"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Cleckheaton</w:t>
            </w:r>
          </w:p>
        </w:tc>
        <w:tc>
          <w:tcPr>
            <w:tcW w:w="2291" w:type="dxa"/>
            <w:tcBorders>
              <w:top w:val="nil"/>
              <w:left w:val="nil"/>
              <w:bottom w:val="single" w:sz="4" w:space="0" w:color="auto"/>
              <w:right w:val="single" w:sz="4" w:space="0" w:color="auto"/>
            </w:tcBorders>
            <w:shd w:val="clear" w:color="auto" w:fill="auto"/>
            <w:noWrap/>
            <w:vAlign w:val="center"/>
            <w:hideMark/>
          </w:tcPr>
          <w:p w14:paraId="230C6FE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F2D0A9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FB31D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B4FFA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2C0294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295C6499"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54E6C396"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Colne Valley</w:t>
            </w:r>
          </w:p>
        </w:tc>
        <w:tc>
          <w:tcPr>
            <w:tcW w:w="2291" w:type="dxa"/>
            <w:tcBorders>
              <w:top w:val="nil"/>
              <w:left w:val="nil"/>
              <w:bottom w:val="single" w:sz="4" w:space="0" w:color="auto"/>
              <w:right w:val="single" w:sz="4" w:space="0" w:color="auto"/>
            </w:tcBorders>
            <w:shd w:val="clear" w:color="auto" w:fill="auto"/>
            <w:noWrap/>
            <w:vAlign w:val="center"/>
            <w:hideMark/>
          </w:tcPr>
          <w:p w14:paraId="33EA290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934119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92810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86BC5F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996CDA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1475BD8"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588C0ED5"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Crossland Moor and Netherton</w:t>
            </w:r>
          </w:p>
        </w:tc>
        <w:tc>
          <w:tcPr>
            <w:tcW w:w="2291" w:type="dxa"/>
            <w:tcBorders>
              <w:top w:val="nil"/>
              <w:left w:val="nil"/>
              <w:bottom w:val="single" w:sz="4" w:space="0" w:color="auto"/>
              <w:right w:val="single" w:sz="4" w:space="0" w:color="auto"/>
            </w:tcBorders>
            <w:shd w:val="clear" w:color="auto" w:fill="auto"/>
            <w:noWrap/>
            <w:vAlign w:val="center"/>
            <w:hideMark/>
          </w:tcPr>
          <w:p w14:paraId="1021E5A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F73530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4582A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3B1CFE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780BFB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265F4CCB"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99B4630"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Dalton</w:t>
            </w:r>
          </w:p>
        </w:tc>
        <w:tc>
          <w:tcPr>
            <w:tcW w:w="2291" w:type="dxa"/>
            <w:tcBorders>
              <w:top w:val="nil"/>
              <w:left w:val="nil"/>
              <w:bottom w:val="single" w:sz="4" w:space="0" w:color="auto"/>
              <w:right w:val="single" w:sz="4" w:space="0" w:color="auto"/>
            </w:tcBorders>
            <w:shd w:val="clear" w:color="auto" w:fill="auto"/>
            <w:noWrap/>
            <w:vAlign w:val="center"/>
            <w:hideMark/>
          </w:tcPr>
          <w:p w14:paraId="74E0554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D35A88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E8FA54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7C3706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FBBE57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0046EFF6"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3111C88F"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Denby Dale</w:t>
            </w:r>
          </w:p>
        </w:tc>
        <w:tc>
          <w:tcPr>
            <w:tcW w:w="2291" w:type="dxa"/>
            <w:tcBorders>
              <w:top w:val="nil"/>
              <w:left w:val="nil"/>
              <w:bottom w:val="single" w:sz="4" w:space="0" w:color="auto"/>
              <w:right w:val="single" w:sz="4" w:space="0" w:color="auto"/>
            </w:tcBorders>
            <w:shd w:val="clear" w:color="auto" w:fill="auto"/>
            <w:noWrap/>
            <w:vAlign w:val="center"/>
            <w:hideMark/>
          </w:tcPr>
          <w:p w14:paraId="1247F45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D76422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CD52FC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97D710"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12269E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20DA550F"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3C7066B1"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East</w:t>
            </w:r>
          </w:p>
        </w:tc>
        <w:tc>
          <w:tcPr>
            <w:tcW w:w="2291" w:type="dxa"/>
            <w:tcBorders>
              <w:top w:val="nil"/>
              <w:left w:val="nil"/>
              <w:bottom w:val="single" w:sz="4" w:space="0" w:color="auto"/>
              <w:right w:val="single" w:sz="4" w:space="0" w:color="auto"/>
            </w:tcBorders>
            <w:shd w:val="clear" w:color="auto" w:fill="auto"/>
            <w:noWrap/>
            <w:vAlign w:val="center"/>
            <w:hideMark/>
          </w:tcPr>
          <w:p w14:paraId="3F20623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8652FB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3BDB2"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7F11D1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7F5195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8CC7915"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72FDDF3D"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South</w:t>
            </w:r>
          </w:p>
        </w:tc>
        <w:tc>
          <w:tcPr>
            <w:tcW w:w="2291" w:type="dxa"/>
            <w:tcBorders>
              <w:top w:val="nil"/>
              <w:left w:val="nil"/>
              <w:bottom w:val="single" w:sz="4" w:space="0" w:color="auto"/>
              <w:right w:val="single" w:sz="4" w:space="0" w:color="auto"/>
            </w:tcBorders>
            <w:shd w:val="clear" w:color="auto" w:fill="auto"/>
            <w:noWrap/>
            <w:vAlign w:val="center"/>
            <w:hideMark/>
          </w:tcPr>
          <w:p w14:paraId="106A093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EF1608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10B5B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1820C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9AEFA7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r>
      <w:tr w:rsidR="00BA5F8B" w:rsidRPr="007E2F20" w14:paraId="3F24295B"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74DF525"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Dewsbury West</w:t>
            </w:r>
          </w:p>
        </w:tc>
        <w:tc>
          <w:tcPr>
            <w:tcW w:w="2291" w:type="dxa"/>
            <w:tcBorders>
              <w:top w:val="nil"/>
              <w:left w:val="nil"/>
              <w:bottom w:val="single" w:sz="4" w:space="0" w:color="auto"/>
              <w:right w:val="single" w:sz="4" w:space="0" w:color="auto"/>
            </w:tcBorders>
            <w:shd w:val="clear" w:color="auto" w:fill="auto"/>
            <w:noWrap/>
            <w:vAlign w:val="center"/>
            <w:hideMark/>
          </w:tcPr>
          <w:p w14:paraId="24C2501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D87D01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E4793C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FCBEF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D37C24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r>
      <w:tr w:rsidR="00BA5F8B" w:rsidRPr="007E2F20" w14:paraId="7FD0E263"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6953578E"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Golcar</w:t>
            </w:r>
          </w:p>
        </w:tc>
        <w:tc>
          <w:tcPr>
            <w:tcW w:w="2291" w:type="dxa"/>
            <w:tcBorders>
              <w:top w:val="nil"/>
              <w:left w:val="nil"/>
              <w:bottom w:val="single" w:sz="4" w:space="0" w:color="auto"/>
              <w:right w:val="single" w:sz="4" w:space="0" w:color="auto"/>
            </w:tcBorders>
            <w:shd w:val="clear" w:color="auto" w:fill="auto"/>
            <w:noWrap/>
            <w:vAlign w:val="center"/>
            <w:hideMark/>
          </w:tcPr>
          <w:p w14:paraId="3D52D81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E38238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B8991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D6AC8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4A66DD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FEB422A"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0B89F7E3"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Greenhead</w:t>
            </w:r>
          </w:p>
        </w:tc>
        <w:tc>
          <w:tcPr>
            <w:tcW w:w="2291" w:type="dxa"/>
            <w:tcBorders>
              <w:top w:val="nil"/>
              <w:left w:val="nil"/>
              <w:bottom w:val="single" w:sz="4" w:space="0" w:color="auto"/>
              <w:right w:val="single" w:sz="4" w:space="0" w:color="auto"/>
            </w:tcBorders>
            <w:shd w:val="clear" w:color="auto" w:fill="auto"/>
            <w:noWrap/>
            <w:vAlign w:val="center"/>
            <w:hideMark/>
          </w:tcPr>
          <w:p w14:paraId="46F7861F"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0E1381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329D1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C1F63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F0F7AE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DE33206"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7F563951"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Heckmondwike</w:t>
            </w:r>
          </w:p>
        </w:tc>
        <w:tc>
          <w:tcPr>
            <w:tcW w:w="2291" w:type="dxa"/>
            <w:tcBorders>
              <w:top w:val="nil"/>
              <w:left w:val="nil"/>
              <w:bottom w:val="single" w:sz="4" w:space="0" w:color="auto"/>
              <w:right w:val="single" w:sz="4" w:space="0" w:color="auto"/>
            </w:tcBorders>
            <w:shd w:val="clear" w:color="auto" w:fill="auto"/>
            <w:noWrap/>
            <w:vAlign w:val="center"/>
            <w:hideMark/>
          </w:tcPr>
          <w:p w14:paraId="29E1E69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A57122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614FD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53FEE5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0A7BBF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5BB299F3"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5002DF9B"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Holme Valley North</w:t>
            </w:r>
          </w:p>
        </w:tc>
        <w:tc>
          <w:tcPr>
            <w:tcW w:w="2291" w:type="dxa"/>
            <w:tcBorders>
              <w:top w:val="nil"/>
              <w:left w:val="nil"/>
              <w:bottom w:val="single" w:sz="4" w:space="0" w:color="auto"/>
              <w:right w:val="single" w:sz="4" w:space="0" w:color="auto"/>
            </w:tcBorders>
            <w:shd w:val="clear" w:color="auto" w:fill="auto"/>
            <w:noWrap/>
            <w:vAlign w:val="center"/>
            <w:hideMark/>
          </w:tcPr>
          <w:p w14:paraId="194910E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31B493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8D472C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9445E8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AAB1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067DBDE6"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6DC8DE22"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Holme Valley South</w:t>
            </w:r>
          </w:p>
        </w:tc>
        <w:tc>
          <w:tcPr>
            <w:tcW w:w="2291" w:type="dxa"/>
            <w:tcBorders>
              <w:top w:val="nil"/>
              <w:left w:val="nil"/>
              <w:bottom w:val="single" w:sz="4" w:space="0" w:color="auto"/>
              <w:right w:val="single" w:sz="4" w:space="0" w:color="auto"/>
            </w:tcBorders>
            <w:shd w:val="clear" w:color="auto" w:fill="auto"/>
            <w:noWrap/>
            <w:vAlign w:val="center"/>
            <w:hideMark/>
          </w:tcPr>
          <w:p w14:paraId="4DFEBCE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0A1E22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6EC6A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C769C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32D0B7"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C6FDB33"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20EAC3A0"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Kirkburton</w:t>
            </w:r>
          </w:p>
        </w:tc>
        <w:tc>
          <w:tcPr>
            <w:tcW w:w="2291" w:type="dxa"/>
            <w:tcBorders>
              <w:top w:val="nil"/>
              <w:left w:val="nil"/>
              <w:bottom w:val="single" w:sz="4" w:space="0" w:color="auto"/>
              <w:right w:val="single" w:sz="4" w:space="0" w:color="auto"/>
            </w:tcBorders>
            <w:shd w:val="clear" w:color="auto" w:fill="auto"/>
            <w:noWrap/>
            <w:vAlign w:val="center"/>
            <w:hideMark/>
          </w:tcPr>
          <w:p w14:paraId="695F84E6"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07A591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0B9035A"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C2636C"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06CE3E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7A0240C7"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A391BE8"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Lindley</w:t>
            </w:r>
          </w:p>
        </w:tc>
        <w:tc>
          <w:tcPr>
            <w:tcW w:w="2291" w:type="dxa"/>
            <w:tcBorders>
              <w:top w:val="nil"/>
              <w:left w:val="nil"/>
              <w:bottom w:val="single" w:sz="4" w:space="0" w:color="auto"/>
              <w:right w:val="single" w:sz="4" w:space="0" w:color="auto"/>
            </w:tcBorders>
            <w:shd w:val="clear" w:color="auto" w:fill="auto"/>
            <w:noWrap/>
            <w:vAlign w:val="center"/>
            <w:hideMark/>
          </w:tcPr>
          <w:p w14:paraId="1BF0535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DBA3C6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CACD2D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D20CF8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EC656F1"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62B39CBB"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437BFB58"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Liversedge and Gomersal</w:t>
            </w:r>
          </w:p>
        </w:tc>
        <w:tc>
          <w:tcPr>
            <w:tcW w:w="2291" w:type="dxa"/>
            <w:tcBorders>
              <w:top w:val="nil"/>
              <w:left w:val="nil"/>
              <w:bottom w:val="single" w:sz="4" w:space="0" w:color="auto"/>
              <w:right w:val="single" w:sz="4" w:space="0" w:color="auto"/>
            </w:tcBorders>
            <w:shd w:val="clear" w:color="auto" w:fill="auto"/>
            <w:noWrap/>
            <w:vAlign w:val="center"/>
            <w:hideMark/>
          </w:tcPr>
          <w:p w14:paraId="06662BED"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8AFC51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A29D53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1E52CC5"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FF34539"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551ECD22"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F90AA0C"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Mirfield</w:t>
            </w:r>
          </w:p>
        </w:tc>
        <w:tc>
          <w:tcPr>
            <w:tcW w:w="2291" w:type="dxa"/>
            <w:tcBorders>
              <w:top w:val="nil"/>
              <w:left w:val="nil"/>
              <w:bottom w:val="single" w:sz="4" w:space="0" w:color="auto"/>
              <w:right w:val="single" w:sz="4" w:space="0" w:color="auto"/>
            </w:tcBorders>
            <w:shd w:val="clear" w:color="auto" w:fill="auto"/>
            <w:noWrap/>
            <w:vAlign w:val="center"/>
            <w:hideMark/>
          </w:tcPr>
          <w:p w14:paraId="0BD8485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35C952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1D3386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F26F66B"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4C8598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r w:rsidR="00BA5F8B" w:rsidRPr="007E2F20" w14:paraId="3460C9A6" w14:textId="77777777" w:rsidTr="00521D2E">
        <w:trPr>
          <w:trHeight w:val="300"/>
        </w:trPr>
        <w:tc>
          <w:tcPr>
            <w:tcW w:w="3029" w:type="dxa"/>
            <w:tcBorders>
              <w:top w:val="nil"/>
              <w:left w:val="single" w:sz="4" w:space="0" w:color="auto"/>
              <w:bottom w:val="single" w:sz="4" w:space="0" w:color="auto"/>
              <w:right w:val="single" w:sz="4" w:space="0" w:color="auto"/>
            </w:tcBorders>
            <w:shd w:val="clear" w:color="auto" w:fill="auto"/>
            <w:noWrap/>
            <w:vAlign w:val="bottom"/>
            <w:hideMark/>
          </w:tcPr>
          <w:p w14:paraId="19B06353" w14:textId="77777777" w:rsidR="00BA5F8B" w:rsidRPr="007E2F20" w:rsidRDefault="00BA5F8B" w:rsidP="00521D2E">
            <w:pPr>
              <w:rPr>
                <w:rFonts w:eastAsia="Times New Roman"/>
                <w:color w:val="000000"/>
                <w:lang w:eastAsia="en-GB"/>
              </w:rPr>
            </w:pPr>
            <w:r w:rsidRPr="007E2F20">
              <w:rPr>
                <w:rFonts w:eastAsia="Times New Roman"/>
                <w:color w:val="000000"/>
                <w:lang w:eastAsia="en-GB"/>
              </w:rPr>
              <w:t>Newsome</w:t>
            </w:r>
          </w:p>
        </w:tc>
        <w:tc>
          <w:tcPr>
            <w:tcW w:w="2291" w:type="dxa"/>
            <w:tcBorders>
              <w:top w:val="nil"/>
              <w:left w:val="nil"/>
              <w:bottom w:val="single" w:sz="4" w:space="0" w:color="auto"/>
              <w:right w:val="single" w:sz="4" w:space="0" w:color="auto"/>
            </w:tcBorders>
            <w:shd w:val="clear" w:color="auto" w:fill="auto"/>
            <w:noWrap/>
            <w:vAlign w:val="center"/>
            <w:hideMark/>
          </w:tcPr>
          <w:p w14:paraId="1EDF360E"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42974D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573B644"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3243308"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69C23" w14:textId="77777777" w:rsidR="00BA5F8B" w:rsidRPr="007E2F20" w:rsidRDefault="00BA5F8B" w:rsidP="00521D2E">
            <w:pPr>
              <w:jc w:val="center"/>
              <w:rPr>
                <w:rFonts w:eastAsia="Times New Roman"/>
                <w:color w:val="000000"/>
                <w:lang w:eastAsia="en-GB"/>
              </w:rPr>
            </w:pPr>
            <w:r w:rsidRPr="007E2F20">
              <w:rPr>
                <w:rFonts w:eastAsia="Times New Roman"/>
                <w:color w:val="000000"/>
                <w:lang w:eastAsia="en-GB"/>
              </w:rPr>
              <w:t> </w:t>
            </w:r>
          </w:p>
        </w:tc>
      </w:tr>
    </w:tbl>
    <w:p w14:paraId="0024C478" w14:textId="77777777" w:rsidR="00BA5F8B" w:rsidRDefault="00BA5F8B" w:rsidP="00BA5F8B">
      <w:pPr>
        <w:rPr>
          <w:sz w:val="18"/>
          <w:szCs w:val="18"/>
        </w:rPr>
      </w:pPr>
    </w:p>
    <w:p w14:paraId="1D91D6EF" w14:textId="77777777" w:rsidR="00BA5F8B" w:rsidRDefault="00BA5F8B" w:rsidP="00BA5F8B">
      <w:pPr>
        <w:rPr>
          <w:sz w:val="18"/>
          <w:szCs w:val="18"/>
        </w:rPr>
      </w:pPr>
    </w:p>
    <w:p w14:paraId="7EEF5029" w14:textId="77777777" w:rsidR="00BA5F8B" w:rsidRDefault="00BA5F8B" w:rsidP="00BA5F8B">
      <w:pPr>
        <w:rPr>
          <w:sz w:val="18"/>
          <w:szCs w:val="18"/>
        </w:rPr>
      </w:pPr>
      <w:r>
        <w:rPr>
          <w:noProof/>
        </w:rPr>
        <w:drawing>
          <wp:inline distT="0" distB="0" distL="0" distR="0" wp14:anchorId="417A0F6E" wp14:editId="02AEC4AF">
            <wp:extent cx="5800725" cy="3200400"/>
            <wp:effectExtent l="0" t="0" r="9525" b="0"/>
            <wp:docPr id="6" name="Chart 6">
              <a:extLst xmlns:a="http://schemas.openxmlformats.org/drawingml/2006/main">
                <a:ext uri="{FF2B5EF4-FFF2-40B4-BE49-F238E27FC236}">
                  <a16:creationId xmlns:a16="http://schemas.microsoft.com/office/drawing/2014/main" id="{77D9F53B-E1F4-4C35-B76B-B63CAC2C6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W w:w="9480" w:type="dxa"/>
        <w:tblInd w:w="108" w:type="dxa"/>
        <w:tblLook w:val="04A0" w:firstRow="1" w:lastRow="0" w:firstColumn="1" w:lastColumn="0" w:noHBand="0" w:noVBand="1"/>
      </w:tblPr>
      <w:tblGrid>
        <w:gridCol w:w="3398"/>
        <w:gridCol w:w="2242"/>
        <w:gridCol w:w="960"/>
        <w:gridCol w:w="960"/>
        <w:gridCol w:w="971"/>
        <w:gridCol w:w="960"/>
      </w:tblGrid>
      <w:tr w:rsidR="00BA5F8B" w:rsidRPr="00F757F9" w14:paraId="6431FC57" w14:textId="77777777" w:rsidTr="00521D2E">
        <w:trPr>
          <w:trHeight w:val="300"/>
        </w:trPr>
        <w:tc>
          <w:tcPr>
            <w:tcW w:w="5640" w:type="dxa"/>
            <w:gridSpan w:val="2"/>
            <w:tcBorders>
              <w:top w:val="nil"/>
              <w:left w:val="nil"/>
              <w:bottom w:val="nil"/>
              <w:right w:val="nil"/>
            </w:tcBorders>
            <w:shd w:val="clear" w:color="auto" w:fill="auto"/>
            <w:noWrap/>
            <w:vAlign w:val="bottom"/>
            <w:hideMark/>
          </w:tcPr>
          <w:p w14:paraId="3DE32C1B" w14:textId="77777777" w:rsidR="00BA5F8B" w:rsidRDefault="00BA5F8B" w:rsidP="00521D2E">
            <w:pPr>
              <w:rPr>
                <w:rFonts w:eastAsia="Times New Roman"/>
                <w:b/>
                <w:bCs/>
                <w:color w:val="000000"/>
                <w:u w:val="single"/>
                <w:lang w:eastAsia="en-GB"/>
              </w:rPr>
            </w:pPr>
          </w:p>
          <w:p w14:paraId="4F1FE159" w14:textId="77777777" w:rsidR="00BA5F8B" w:rsidRDefault="00BA5F8B" w:rsidP="00521D2E">
            <w:pPr>
              <w:rPr>
                <w:rFonts w:eastAsia="Times New Roman"/>
                <w:b/>
                <w:bCs/>
                <w:color w:val="000000"/>
                <w:u w:val="single"/>
                <w:lang w:eastAsia="en-GB"/>
              </w:rPr>
            </w:pPr>
          </w:p>
          <w:p w14:paraId="1514EF7F" w14:textId="77777777" w:rsidR="00BA5F8B" w:rsidRPr="004D7FDB" w:rsidRDefault="00BA5F8B" w:rsidP="00521D2E">
            <w:pPr>
              <w:rPr>
                <w:rFonts w:eastAsia="Times New Roman"/>
                <w:b/>
                <w:bCs/>
                <w:color w:val="000000"/>
                <w:u w:val="single"/>
                <w:lang w:eastAsia="en-GB"/>
              </w:rPr>
            </w:pPr>
            <w:r w:rsidRPr="004D7FDB">
              <w:rPr>
                <w:rFonts w:eastAsia="Times New Roman"/>
                <w:b/>
                <w:bCs/>
                <w:color w:val="000000"/>
                <w:u w:val="single"/>
                <w:lang w:eastAsia="en-GB"/>
              </w:rPr>
              <w:t xml:space="preserve">All Risk Assessments last 3 months January </w:t>
            </w:r>
            <w:r>
              <w:rPr>
                <w:rFonts w:eastAsia="Times New Roman"/>
                <w:b/>
                <w:bCs/>
                <w:color w:val="000000"/>
                <w:u w:val="single"/>
                <w:lang w:eastAsia="en-GB"/>
              </w:rPr>
              <w:t>–</w:t>
            </w:r>
            <w:r w:rsidRPr="004D7FDB">
              <w:rPr>
                <w:rFonts w:eastAsia="Times New Roman"/>
                <w:b/>
                <w:bCs/>
                <w:color w:val="000000"/>
                <w:u w:val="single"/>
                <w:lang w:eastAsia="en-GB"/>
              </w:rPr>
              <w:t xml:space="preserve"> March</w:t>
            </w:r>
            <w:r>
              <w:rPr>
                <w:rFonts w:eastAsia="Times New Roman"/>
                <w:b/>
                <w:bCs/>
                <w:color w:val="000000"/>
                <w:u w:val="single"/>
                <w:lang w:eastAsia="en-GB"/>
              </w:rPr>
              <w:t xml:space="preserve">  </w:t>
            </w:r>
            <w:r w:rsidRPr="004D7FDB">
              <w:rPr>
                <w:rFonts w:eastAsia="Times New Roman"/>
                <w:b/>
                <w:bCs/>
                <w:color w:val="000000"/>
                <w:u w:val="single"/>
                <w:lang w:eastAsia="en-GB"/>
              </w:rPr>
              <w:t>2022</w:t>
            </w:r>
          </w:p>
        </w:tc>
        <w:tc>
          <w:tcPr>
            <w:tcW w:w="960" w:type="dxa"/>
            <w:tcBorders>
              <w:top w:val="nil"/>
              <w:left w:val="nil"/>
              <w:bottom w:val="nil"/>
              <w:right w:val="nil"/>
            </w:tcBorders>
            <w:shd w:val="clear" w:color="auto" w:fill="auto"/>
            <w:noWrap/>
            <w:vAlign w:val="center"/>
            <w:hideMark/>
          </w:tcPr>
          <w:p w14:paraId="5F349EA5" w14:textId="77777777" w:rsidR="00BA5F8B" w:rsidRPr="00F757F9" w:rsidRDefault="00BA5F8B" w:rsidP="00521D2E">
            <w:pPr>
              <w:rPr>
                <w:rFonts w:eastAsia="Times New Roman"/>
                <w:b/>
                <w:bCs/>
                <w:color w:val="000000"/>
                <w:u w:val="single"/>
                <w:lang w:eastAsia="en-GB"/>
              </w:rPr>
            </w:pPr>
          </w:p>
        </w:tc>
        <w:tc>
          <w:tcPr>
            <w:tcW w:w="960" w:type="dxa"/>
            <w:tcBorders>
              <w:top w:val="nil"/>
              <w:left w:val="nil"/>
              <w:bottom w:val="nil"/>
              <w:right w:val="nil"/>
            </w:tcBorders>
            <w:shd w:val="clear" w:color="auto" w:fill="auto"/>
            <w:noWrap/>
            <w:vAlign w:val="center"/>
            <w:hideMark/>
          </w:tcPr>
          <w:p w14:paraId="00B71309"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0A61F3C0"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6AD0B80F"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0F32E4A6" w14:textId="77777777" w:rsidTr="00521D2E">
        <w:trPr>
          <w:trHeight w:val="300"/>
        </w:trPr>
        <w:tc>
          <w:tcPr>
            <w:tcW w:w="3398" w:type="dxa"/>
            <w:tcBorders>
              <w:top w:val="nil"/>
              <w:left w:val="nil"/>
              <w:bottom w:val="nil"/>
              <w:right w:val="nil"/>
            </w:tcBorders>
            <w:shd w:val="clear" w:color="auto" w:fill="auto"/>
            <w:noWrap/>
            <w:vAlign w:val="bottom"/>
            <w:hideMark/>
          </w:tcPr>
          <w:p w14:paraId="6CAA7297" w14:textId="77777777" w:rsidR="00BA5F8B" w:rsidRPr="00F757F9" w:rsidRDefault="00BA5F8B" w:rsidP="00521D2E">
            <w:pPr>
              <w:jc w:val="center"/>
              <w:rPr>
                <w:rFonts w:ascii="Times New Roman" w:eastAsia="Times New Roman" w:hAnsi="Times New Roman"/>
                <w:sz w:val="20"/>
                <w:szCs w:val="20"/>
                <w:lang w:eastAsia="en-GB"/>
              </w:rPr>
            </w:pPr>
          </w:p>
        </w:tc>
        <w:tc>
          <w:tcPr>
            <w:tcW w:w="2242" w:type="dxa"/>
            <w:tcBorders>
              <w:top w:val="nil"/>
              <w:left w:val="nil"/>
              <w:bottom w:val="nil"/>
              <w:right w:val="nil"/>
            </w:tcBorders>
            <w:shd w:val="clear" w:color="auto" w:fill="auto"/>
            <w:noWrap/>
            <w:vAlign w:val="center"/>
            <w:hideMark/>
          </w:tcPr>
          <w:p w14:paraId="61FAF4A7" w14:textId="77777777" w:rsidR="00BA5F8B" w:rsidRPr="00F757F9" w:rsidRDefault="00BA5F8B" w:rsidP="00521D2E">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38896C9"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5A0DA157"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57F37E6A"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3345935B"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050D9A95" w14:textId="77777777" w:rsidTr="00521D2E">
        <w:trPr>
          <w:trHeight w:val="300"/>
        </w:trPr>
        <w:tc>
          <w:tcPr>
            <w:tcW w:w="3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7EEF"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 </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2C646D5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All Risk Assessments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C4811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49A512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2875F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Medium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43AB3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High</w:t>
            </w:r>
          </w:p>
        </w:tc>
      </w:tr>
      <w:tr w:rsidR="00BA5F8B" w:rsidRPr="00F757F9" w14:paraId="42ED186B"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5F001FE"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lastRenderedPageBreak/>
              <w:t>Almondbury Ward</w:t>
            </w:r>
          </w:p>
        </w:tc>
        <w:tc>
          <w:tcPr>
            <w:tcW w:w="2242" w:type="dxa"/>
            <w:tcBorders>
              <w:top w:val="nil"/>
              <w:left w:val="nil"/>
              <w:bottom w:val="single" w:sz="4" w:space="0" w:color="auto"/>
              <w:right w:val="single" w:sz="4" w:space="0" w:color="auto"/>
            </w:tcBorders>
            <w:shd w:val="clear" w:color="auto" w:fill="auto"/>
            <w:noWrap/>
            <w:vAlign w:val="center"/>
            <w:hideMark/>
          </w:tcPr>
          <w:p w14:paraId="1389728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AFA4A7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080A1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277805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83C36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E25224A"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CCEA966"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Ashbrow</w:t>
            </w:r>
          </w:p>
        </w:tc>
        <w:tc>
          <w:tcPr>
            <w:tcW w:w="2242" w:type="dxa"/>
            <w:tcBorders>
              <w:top w:val="nil"/>
              <w:left w:val="nil"/>
              <w:bottom w:val="single" w:sz="4" w:space="0" w:color="auto"/>
              <w:right w:val="single" w:sz="4" w:space="0" w:color="auto"/>
            </w:tcBorders>
            <w:shd w:val="clear" w:color="auto" w:fill="auto"/>
            <w:noWrap/>
            <w:vAlign w:val="center"/>
            <w:hideMark/>
          </w:tcPr>
          <w:p w14:paraId="3F45707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5F7765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183D8E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24BB9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E112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A6582E3"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1A16D43"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Batley East Ward</w:t>
            </w:r>
          </w:p>
        </w:tc>
        <w:tc>
          <w:tcPr>
            <w:tcW w:w="2242" w:type="dxa"/>
            <w:tcBorders>
              <w:top w:val="nil"/>
              <w:left w:val="nil"/>
              <w:bottom w:val="single" w:sz="4" w:space="0" w:color="auto"/>
              <w:right w:val="single" w:sz="4" w:space="0" w:color="auto"/>
            </w:tcBorders>
            <w:shd w:val="clear" w:color="auto" w:fill="auto"/>
            <w:noWrap/>
            <w:vAlign w:val="center"/>
            <w:hideMark/>
          </w:tcPr>
          <w:p w14:paraId="58E9914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13767CC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39E868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39CFDB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8BECA5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DE2F2B4"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35B0E0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Batley West Ward</w:t>
            </w:r>
          </w:p>
        </w:tc>
        <w:tc>
          <w:tcPr>
            <w:tcW w:w="2242" w:type="dxa"/>
            <w:tcBorders>
              <w:top w:val="nil"/>
              <w:left w:val="nil"/>
              <w:bottom w:val="single" w:sz="4" w:space="0" w:color="auto"/>
              <w:right w:val="single" w:sz="4" w:space="0" w:color="auto"/>
            </w:tcBorders>
            <w:shd w:val="clear" w:color="auto" w:fill="auto"/>
            <w:noWrap/>
            <w:vAlign w:val="center"/>
            <w:hideMark/>
          </w:tcPr>
          <w:p w14:paraId="37366BB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DCF8D1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E64B95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2746D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2D4EF0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65965E9E"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685B35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Birstall and Birkenshaw</w:t>
            </w:r>
          </w:p>
        </w:tc>
        <w:tc>
          <w:tcPr>
            <w:tcW w:w="2242" w:type="dxa"/>
            <w:tcBorders>
              <w:top w:val="nil"/>
              <w:left w:val="nil"/>
              <w:bottom w:val="single" w:sz="4" w:space="0" w:color="auto"/>
              <w:right w:val="single" w:sz="4" w:space="0" w:color="auto"/>
            </w:tcBorders>
            <w:shd w:val="clear" w:color="auto" w:fill="auto"/>
            <w:noWrap/>
            <w:vAlign w:val="center"/>
            <w:hideMark/>
          </w:tcPr>
          <w:p w14:paraId="223DE32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B4115A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E7AAF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4977C2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282F8F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4DE6693"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4B8BE65"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Cleckheaton</w:t>
            </w:r>
          </w:p>
        </w:tc>
        <w:tc>
          <w:tcPr>
            <w:tcW w:w="2242" w:type="dxa"/>
            <w:tcBorders>
              <w:top w:val="nil"/>
              <w:left w:val="nil"/>
              <w:bottom w:val="single" w:sz="4" w:space="0" w:color="auto"/>
              <w:right w:val="single" w:sz="4" w:space="0" w:color="auto"/>
            </w:tcBorders>
            <w:shd w:val="clear" w:color="auto" w:fill="auto"/>
            <w:noWrap/>
            <w:vAlign w:val="center"/>
            <w:hideMark/>
          </w:tcPr>
          <w:p w14:paraId="4E6D113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93A53B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AB043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4CDF00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7CFC0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36B025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311E5F3"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Colne Valley</w:t>
            </w:r>
          </w:p>
        </w:tc>
        <w:tc>
          <w:tcPr>
            <w:tcW w:w="2242" w:type="dxa"/>
            <w:tcBorders>
              <w:top w:val="nil"/>
              <w:left w:val="nil"/>
              <w:bottom w:val="single" w:sz="4" w:space="0" w:color="auto"/>
              <w:right w:val="single" w:sz="4" w:space="0" w:color="auto"/>
            </w:tcBorders>
            <w:shd w:val="clear" w:color="auto" w:fill="auto"/>
            <w:noWrap/>
            <w:vAlign w:val="center"/>
            <w:hideMark/>
          </w:tcPr>
          <w:p w14:paraId="70AF7F3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7B0E01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927EB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5206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789FAE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578C71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B460465"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Crossland Moor and Netherton</w:t>
            </w:r>
          </w:p>
        </w:tc>
        <w:tc>
          <w:tcPr>
            <w:tcW w:w="2242" w:type="dxa"/>
            <w:tcBorders>
              <w:top w:val="nil"/>
              <w:left w:val="nil"/>
              <w:bottom w:val="single" w:sz="4" w:space="0" w:color="auto"/>
              <w:right w:val="single" w:sz="4" w:space="0" w:color="auto"/>
            </w:tcBorders>
            <w:shd w:val="clear" w:color="auto" w:fill="auto"/>
            <w:noWrap/>
            <w:vAlign w:val="center"/>
            <w:hideMark/>
          </w:tcPr>
          <w:p w14:paraId="78237E7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4B78B1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601F4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29C3DB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EF91A7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61CEB5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57A3C8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Dalton</w:t>
            </w:r>
          </w:p>
        </w:tc>
        <w:tc>
          <w:tcPr>
            <w:tcW w:w="2242" w:type="dxa"/>
            <w:tcBorders>
              <w:top w:val="nil"/>
              <w:left w:val="nil"/>
              <w:bottom w:val="single" w:sz="4" w:space="0" w:color="auto"/>
              <w:right w:val="single" w:sz="4" w:space="0" w:color="auto"/>
            </w:tcBorders>
            <w:shd w:val="clear" w:color="auto" w:fill="auto"/>
            <w:noWrap/>
            <w:vAlign w:val="center"/>
            <w:hideMark/>
          </w:tcPr>
          <w:p w14:paraId="7D71075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7432AD6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7342A4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747C7F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7CFB34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202041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E7CD52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Denby Dale</w:t>
            </w:r>
          </w:p>
        </w:tc>
        <w:tc>
          <w:tcPr>
            <w:tcW w:w="2242" w:type="dxa"/>
            <w:tcBorders>
              <w:top w:val="nil"/>
              <w:left w:val="nil"/>
              <w:bottom w:val="single" w:sz="4" w:space="0" w:color="auto"/>
              <w:right w:val="single" w:sz="4" w:space="0" w:color="auto"/>
            </w:tcBorders>
            <w:shd w:val="clear" w:color="auto" w:fill="auto"/>
            <w:noWrap/>
            <w:vAlign w:val="center"/>
            <w:hideMark/>
          </w:tcPr>
          <w:p w14:paraId="5608FDC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1FC63E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917F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E7FC6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CAE00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39A088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26427D2"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East</w:t>
            </w:r>
          </w:p>
        </w:tc>
        <w:tc>
          <w:tcPr>
            <w:tcW w:w="2242" w:type="dxa"/>
            <w:tcBorders>
              <w:top w:val="nil"/>
              <w:left w:val="nil"/>
              <w:bottom w:val="single" w:sz="4" w:space="0" w:color="auto"/>
              <w:right w:val="single" w:sz="4" w:space="0" w:color="auto"/>
            </w:tcBorders>
            <w:shd w:val="clear" w:color="auto" w:fill="auto"/>
            <w:noWrap/>
            <w:vAlign w:val="center"/>
            <w:hideMark/>
          </w:tcPr>
          <w:p w14:paraId="67587D2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8C52CA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F4F28C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ADC753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68ABDA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EFE7CE3"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7471077"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South</w:t>
            </w:r>
          </w:p>
        </w:tc>
        <w:tc>
          <w:tcPr>
            <w:tcW w:w="2242" w:type="dxa"/>
            <w:tcBorders>
              <w:top w:val="nil"/>
              <w:left w:val="nil"/>
              <w:bottom w:val="single" w:sz="4" w:space="0" w:color="auto"/>
              <w:right w:val="single" w:sz="4" w:space="0" w:color="auto"/>
            </w:tcBorders>
            <w:shd w:val="clear" w:color="auto" w:fill="auto"/>
            <w:noWrap/>
            <w:vAlign w:val="center"/>
            <w:hideMark/>
          </w:tcPr>
          <w:p w14:paraId="7C4FA02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15C12E2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F134FA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E28A5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7E1DD9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395CD4A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409EF8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West</w:t>
            </w:r>
          </w:p>
        </w:tc>
        <w:tc>
          <w:tcPr>
            <w:tcW w:w="2242" w:type="dxa"/>
            <w:tcBorders>
              <w:top w:val="nil"/>
              <w:left w:val="nil"/>
              <w:bottom w:val="single" w:sz="4" w:space="0" w:color="auto"/>
              <w:right w:val="single" w:sz="4" w:space="0" w:color="auto"/>
            </w:tcBorders>
            <w:shd w:val="clear" w:color="auto" w:fill="auto"/>
            <w:noWrap/>
            <w:vAlign w:val="center"/>
            <w:hideMark/>
          </w:tcPr>
          <w:p w14:paraId="5C37BAF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10C0E7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93AD5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A6CDE3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D9572A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969FE46"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957C06C"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Golcar</w:t>
            </w:r>
          </w:p>
        </w:tc>
        <w:tc>
          <w:tcPr>
            <w:tcW w:w="2242" w:type="dxa"/>
            <w:tcBorders>
              <w:top w:val="nil"/>
              <w:left w:val="nil"/>
              <w:bottom w:val="single" w:sz="4" w:space="0" w:color="auto"/>
              <w:right w:val="single" w:sz="4" w:space="0" w:color="auto"/>
            </w:tcBorders>
            <w:shd w:val="clear" w:color="auto" w:fill="auto"/>
            <w:noWrap/>
            <w:vAlign w:val="center"/>
            <w:hideMark/>
          </w:tcPr>
          <w:p w14:paraId="767DC55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207F60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76C54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57A56D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620BC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53C08DD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24C9362"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Greenhead</w:t>
            </w:r>
          </w:p>
        </w:tc>
        <w:tc>
          <w:tcPr>
            <w:tcW w:w="2242" w:type="dxa"/>
            <w:tcBorders>
              <w:top w:val="nil"/>
              <w:left w:val="nil"/>
              <w:bottom w:val="single" w:sz="4" w:space="0" w:color="auto"/>
              <w:right w:val="single" w:sz="4" w:space="0" w:color="auto"/>
            </w:tcBorders>
            <w:shd w:val="clear" w:color="auto" w:fill="auto"/>
            <w:noWrap/>
            <w:vAlign w:val="center"/>
            <w:hideMark/>
          </w:tcPr>
          <w:p w14:paraId="4EBEC2C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7445F7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50FF22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FCAE29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564B6A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35D5DF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D0E7B8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Heckmondwike</w:t>
            </w:r>
          </w:p>
        </w:tc>
        <w:tc>
          <w:tcPr>
            <w:tcW w:w="2242" w:type="dxa"/>
            <w:tcBorders>
              <w:top w:val="nil"/>
              <w:left w:val="nil"/>
              <w:bottom w:val="single" w:sz="4" w:space="0" w:color="auto"/>
              <w:right w:val="single" w:sz="4" w:space="0" w:color="auto"/>
            </w:tcBorders>
            <w:shd w:val="clear" w:color="auto" w:fill="auto"/>
            <w:noWrap/>
            <w:vAlign w:val="center"/>
            <w:hideMark/>
          </w:tcPr>
          <w:p w14:paraId="4FA4A3C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A2C180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A2C5B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788036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7F66A6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2E713926"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FEAB76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North</w:t>
            </w:r>
          </w:p>
        </w:tc>
        <w:tc>
          <w:tcPr>
            <w:tcW w:w="2242" w:type="dxa"/>
            <w:tcBorders>
              <w:top w:val="nil"/>
              <w:left w:val="nil"/>
              <w:bottom w:val="single" w:sz="4" w:space="0" w:color="auto"/>
              <w:right w:val="single" w:sz="4" w:space="0" w:color="auto"/>
            </w:tcBorders>
            <w:shd w:val="clear" w:color="auto" w:fill="auto"/>
            <w:noWrap/>
            <w:vAlign w:val="center"/>
            <w:hideMark/>
          </w:tcPr>
          <w:p w14:paraId="4A8BC39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EDC30E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4D0A1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68853F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70B0FF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B1488B3"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8AA314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South</w:t>
            </w:r>
          </w:p>
        </w:tc>
        <w:tc>
          <w:tcPr>
            <w:tcW w:w="2242" w:type="dxa"/>
            <w:tcBorders>
              <w:top w:val="nil"/>
              <w:left w:val="nil"/>
              <w:bottom w:val="single" w:sz="4" w:space="0" w:color="auto"/>
              <w:right w:val="single" w:sz="4" w:space="0" w:color="auto"/>
            </w:tcBorders>
            <w:shd w:val="clear" w:color="auto" w:fill="auto"/>
            <w:noWrap/>
            <w:vAlign w:val="center"/>
            <w:hideMark/>
          </w:tcPr>
          <w:p w14:paraId="4431862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AF353D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3E42D4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3A901C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B565F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EF3CDE0"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DCCECB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Kirkburton</w:t>
            </w:r>
          </w:p>
        </w:tc>
        <w:tc>
          <w:tcPr>
            <w:tcW w:w="2242" w:type="dxa"/>
            <w:tcBorders>
              <w:top w:val="nil"/>
              <w:left w:val="nil"/>
              <w:bottom w:val="single" w:sz="4" w:space="0" w:color="auto"/>
              <w:right w:val="single" w:sz="4" w:space="0" w:color="auto"/>
            </w:tcBorders>
            <w:shd w:val="clear" w:color="auto" w:fill="auto"/>
            <w:noWrap/>
            <w:vAlign w:val="center"/>
            <w:hideMark/>
          </w:tcPr>
          <w:p w14:paraId="39A19FA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8761FF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B3E6F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EB18FF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CEBD91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432F22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A2DDCB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Lindley</w:t>
            </w:r>
          </w:p>
        </w:tc>
        <w:tc>
          <w:tcPr>
            <w:tcW w:w="2242" w:type="dxa"/>
            <w:tcBorders>
              <w:top w:val="nil"/>
              <w:left w:val="nil"/>
              <w:bottom w:val="single" w:sz="4" w:space="0" w:color="auto"/>
              <w:right w:val="single" w:sz="4" w:space="0" w:color="auto"/>
            </w:tcBorders>
            <w:shd w:val="clear" w:color="auto" w:fill="auto"/>
            <w:noWrap/>
            <w:vAlign w:val="center"/>
            <w:hideMark/>
          </w:tcPr>
          <w:p w14:paraId="2C79709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9E0F9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E3546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299FB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E07D4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A530BE1"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181529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Liversedge and Gomersal</w:t>
            </w:r>
          </w:p>
        </w:tc>
        <w:tc>
          <w:tcPr>
            <w:tcW w:w="2242" w:type="dxa"/>
            <w:tcBorders>
              <w:top w:val="nil"/>
              <w:left w:val="nil"/>
              <w:bottom w:val="single" w:sz="4" w:space="0" w:color="auto"/>
              <w:right w:val="single" w:sz="4" w:space="0" w:color="auto"/>
            </w:tcBorders>
            <w:shd w:val="clear" w:color="auto" w:fill="auto"/>
            <w:noWrap/>
            <w:vAlign w:val="center"/>
            <w:hideMark/>
          </w:tcPr>
          <w:p w14:paraId="594AEF3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AC88B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AF613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5327CC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CEA0F1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625447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EFB74A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Mirfield</w:t>
            </w:r>
          </w:p>
        </w:tc>
        <w:tc>
          <w:tcPr>
            <w:tcW w:w="2242" w:type="dxa"/>
            <w:tcBorders>
              <w:top w:val="nil"/>
              <w:left w:val="nil"/>
              <w:bottom w:val="single" w:sz="4" w:space="0" w:color="auto"/>
              <w:right w:val="single" w:sz="4" w:space="0" w:color="auto"/>
            </w:tcBorders>
            <w:shd w:val="clear" w:color="auto" w:fill="auto"/>
            <w:noWrap/>
            <w:vAlign w:val="center"/>
            <w:hideMark/>
          </w:tcPr>
          <w:p w14:paraId="0FB61FA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8EA0BE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D8B2B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4D80C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52522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55C2514E"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EC00423"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Newsome</w:t>
            </w:r>
          </w:p>
        </w:tc>
        <w:tc>
          <w:tcPr>
            <w:tcW w:w="2242" w:type="dxa"/>
            <w:tcBorders>
              <w:top w:val="nil"/>
              <w:left w:val="nil"/>
              <w:bottom w:val="single" w:sz="4" w:space="0" w:color="auto"/>
              <w:right w:val="single" w:sz="4" w:space="0" w:color="auto"/>
            </w:tcBorders>
            <w:shd w:val="clear" w:color="auto" w:fill="auto"/>
            <w:noWrap/>
            <w:vAlign w:val="center"/>
            <w:hideMark/>
          </w:tcPr>
          <w:p w14:paraId="376B7F1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1F68C8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A4A0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07785E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57C23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bl>
    <w:p w14:paraId="1AB60650" w14:textId="77777777" w:rsidR="00BA5F8B" w:rsidRDefault="00BA5F8B" w:rsidP="00BA5F8B">
      <w:pPr>
        <w:rPr>
          <w:sz w:val="18"/>
          <w:szCs w:val="18"/>
        </w:rPr>
      </w:pPr>
    </w:p>
    <w:p w14:paraId="541CF0E5" w14:textId="77777777" w:rsidR="00BA5F8B" w:rsidRDefault="00BA5F8B" w:rsidP="00BA5F8B">
      <w:pPr>
        <w:rPr>
          <w:sz w:val="18"/>
          <w:szCs w:val="18"/>
        </w:rPr>
      </w:pPr>
    </w:p>
    <w:p w14:paraId="7552661E" w14:textId="77777777" w:rsidR="00BA5F8B" w:rsidRDefault="00BA5F8B" w:rsidP="00BA5F8B">
      <w:pPr>
        <w:rPr>
          <w:sz w:val="18"/>
          <w:szCs w:val="18"/>
        </w:rPr>
      </w:pPr>
      <w:r>
        <w:rPr>
          <w:noProof/>
        </w:rPr>
        <w:drawing>
          <wp:inline distT="0" distB="0" distL="0" distR="0" wp14:anchorId="05BC1943" wp14:editId="1C21CED9">
            <wp:extent cx="6010275" cy="3390900"/>
            <wp:effectExtent l="0" t="0" r="9525" b="0"/>
            <wp:docPr id="7" name="Chart 7">
              <a:extLst xmlns:a="http://schemas.openxmlformats.org/drawingml/2006/main">
                <a:ext uri="{FF2B5EF4-FFF2-40B4-BE49-F238E27FC236}">
                  <a16:creationId xmlns:a16="http://schemas.microsoft.com/office/drawing/2014/main" id="{CFD7763A-83EE-4510-8648-9BC8B3266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9480" w:type="dxa"/>
        <w:tblInd w:w="108" w:type="dxa"/>
        <w:tblLook w:val="04A0" w:firstRow="1" w:lastRow="0" w:firstColumn="1" w:lastColumn="0" w:noHBand="0" w:noVBand="1"/>
      </w:tblPr>
      <w:tblGrid>
        <w:gridCol w:w="3398"/>
        <w:gridCol w:w="2242"/>
        <w:gridCol w:w="960"/>
        <w:gridCol w:w="960"/>
        <w:gridCol w:w="971"/>
        <w:gridCol w:w="960"/>
      </w:tblGrid>
      <w:tr w:rsidR="00BA5F8B" w:rsidRPr="00F757F9" w14:paraId="6E8981D3" w14:textId="77777777" w:rsidTr="00521D2E">
        <w:trPr>
          <w:trHeight w:val="300"/>
        </w:trPr>
        <w:tc>
          <w:tcPr>
            <w:tcW w:w="5640" w:type="dxa"/>
            <w:gridSpan w:val="2"/>
            <w:tcBorders>
              <w:top w:val="nil"/>
              <w:left w:val="nil"/>
              <w:bottom w:val="nil"/>
              <w:right w:val="nil"/>
            </w:tcBorders>
            <w:shd w:val="clear" w:color="auto" w:fill="auto"/>
            <w:noWrap/>
            <w:vAlign w:val="bottom"/>
            <w:hideMark/>
          </w:tcPr>
          <w:p w14:paraId="7524806F" w14:textId="77777777" w:rsidR="00BA5F8B" w:rsidRPr="004D7FDB" w:rsidRDefault="00BA5F8B" w:rsidP="00521D2E">
            <w:pPr>
              <w:rPr>
                <w:rFonts w:eastAsia="Times New Roman"/>
                <w:b/>
                <w:bCs/>
                <w:color w:val="000000"/>
                <w:u w:val="single"/>
                <w:lang w:eastAsia="en-GB"/>
              </w:rPr>
            </w:pPr>
            <w:r w:rsidRPr="004D7FDB">
              <w:rPr>
                <w:rFonts w:eastAsia="Times New Roman"/>
                <w:b/>
                <w:bCs/>
                <w:color w:val="000000"/>
                <w:u w:val="single"/>
                <w:lang w:eastAsia="en-GB"/>
              </w:rPr>
              <w:t xml:space="preserve">High and Medium Risk Assessments last 12 months </w:t>
            </w:r>
          </w:p>
        </w:tc>
        <w:tc>
          <w:tcPr>
            <w:tcW w:w="960" w:type="dxa"/>
            <w:tcBorders>
              <w:top w:val="nil"/>
              <w:left w:val="nil"/>
              <w:bottom w:val="nil"/>
              <w:right w:val="nil"/>
            </w:tcBorders>
            <w:shd w:val="clear" w:color="auto" w:fill="auto"/>
            <w:noWrap/>
            <w:vAlign w:val="center"/>
            <w:hideMark/>
          </w:tcPr>
          <w:p w14:paraId="14602620" w14:textId="77777777" w:rsidR="00BA5F8B" w:rsidRPr="00F757F9" w:rsidRDefault="00BA5F8B" w:rsidP="00521D2E">
            <w:pPr>
              <w:rPr>
                <w:rFonts w:eastAsia="Times New Roman"/>
                <w:b/>
                <w:bCs/>
                <w:color w:val="000000"/>
                <w:u w:val="single"/>
                <w:lang w:eastAsia="en-GB"/>
              </w:rPr>
            </w:pPr>
          </w:p>
        </w:tc>
        <w:tc>
          <w:tcPr>
            <w:tcW w:w="960" w:type="dxa"/>
            <w:tcBorders>
              <w:top w:val="nil"/>
              <w:left w:val="nil"/>
              <w:bottom w:val="nil"/>
              <w:right w:val="nil"/>
            </w:tcBorders>
            <w:shd w:val="clear" w:color="auto" w:fill="auto"/>
            <w:noWrap/>
            <w:vAlign w:val="center"/>
            <w:hideMark/>
          </w:tcPr>
          <w:p w14:paraId="47A36095"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61BD0E7E"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2CE1D3DD"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36CA4F77" w14:textId="77777777" w:rsidTr="00521D2E">
        <w:trPr>
          <w:trHeight w:val="300"/>
        </w:trPr>
        <w:tc>
          <w:tcPr>
            <w:tcW w:w="3398" w:type="dxa"/>
            <w:tcBorders>
              <w:top w:val="nil"/>
              <w:left w:val="nil"/>
              <w:bottom w:val="nil"/>
              <w:right w:val="nil"/>
            </w:tcBorders>
            <w:shd w:val="clear" w:color="auto" w:fill="auto"/>
            <w:noWrap/>
            <w:vAlign w:val="bottom"/>
            <w:hideMark/>
          </w:tcPr>
          <w:p w14:paraId="2C4672DD" w14:textId="77777777" w:rsidR="00BA5F8B" w:rsidRPr="00F757F9" w:rsidRDefault="00BA5F8B" w:rsidP="00521D2E">
            <w:pPr>
              <w:jc w:val="center"/>
              <w:rPr>
                <w:rFonts w:ascii="Times New Roman" w:eastAsia="Times New Roman" w:hAnsi="Times New Roman"/>
                <w:sz w:val="20"/>
                <w:szCs w:val="20"/>
                <w:lang w:eastAsia="en-GB"/>
              </w:rPr>
            </w:pPr>
          </w:p>
        </w:tc>
        <w:tc>
          <w:tcPr>
            <w:tcW w:w="2242" w:type="dxa"/>
            <w:tcBorders>
              <w:top w:val="nil"/>
              <w:left w:val="nil"/>
              <w:bottom w:val="nil"/>
              <w:right w:val="nil"/>
            </w:tcBorders>
            <w:shd w:val="clear" w:color="auto" w:fill="auto"/>
            <w:noWrap/>
            <w:vAlign w:val="center"/>
            <w:hideMark/>
          </w:tcPr>
          <w:p w14:paraId="25B161D4" w14:textId="77777777" w:rsidR="00BA5F8B" w:rsidRPr="00F757F9" w:rsidRDefault="00BA5F8B" w:rsidP="00521D2E">
            <w:pP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2102B7D1"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00529071"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A7BE569"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E1CED58"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03563FB7" w14:textId="77777777" w:rsidTr="00521D2E">
        <w:trPr>
          <w:trHeight w:val="300"/>
        </w:trPr>
        <w:tc>
          <w:tcPr>
            <w:tcW w:w="3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763DF"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 </w:t>
            </w:r>
          </w:p>
        </w:tc>
        <w:tc>
          <w:tcPr>
            <w:tcW w:w="2242" w:type="dxa"/>
            <w:tcBorders>
              <w:top w:val="single" w:sz="4" w:space="0" w:color="auto"/>
              <w:left w:val="nil"/>
              <w:bottom w:val="single" w:sz="4" w:space="0" w:color="auto"/>
              <w:right w:val="single" w:sz="4" w:space="0" w:color="auto"/>
            </w:tcBorders>
            <w:shd w:val="clear" w:color="auto" w:fill="auto"/>
            <w:noWrap/>
            <w:vAlign w:val="center"/>
            <w:hideMark/>
          </w:tcPr>
          <w:p w14:paraId="559F1B1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All Risk Assessments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DFC46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7DBAD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74CE4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Medium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193D6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High</w:t>
            </w:r>
          </w:p>
        </w:tc>
      </w:tr>
      <w:tr w:rsidR="00BA5F8B" w:rsidRPr="00F757F9" w14:paraId="2B1B15F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ED6FD0A"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Almondbury Ward</w:t>
            </w:r>
          </w:p>
        </w:tc>
        <w:tc>
          <w:tcPr>
            <w:tcW w:w="2242" w:type="dxa"/>
            <w:tcBorders>
              <w:top w:val="nil"/>
              <w:left w:val="nil"/>
              <w:bottom w:val="single" w:sz="4" w:space="0" w:color="auto"/>
              <w:right w:val="single" w:sz="4" w:space="0" w:color="auto"/>
            </w:tcBorders>
            <w:shd w:val="clear" w:color="auto" w:fill="auto"/>
            <w:noWrap/>
            <w:vAlign w:val="center"/>
            <w:hideMark/>
          </w:tcPr>
          <w:p w14:paraId="38B62CE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3FE512E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211F25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58BD59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308CF83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D192D71"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926A99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Ashbrow</w:t>
            </w:r>
          </w:p>
        </w:tc>
        <w:tc>
          <w:tcPr>
            <w:tcW w:w="2242" w:type="dxa"/>
            <w:tcBorders>
              <w:top w:val="nil"/>
              <w:left w:val="nil"/>
              <w:bottom w:val="single" w:sz="4" w:space="0" w:color="auto"/>
              <w:right w:val="single" w:sz="4" w:space="0" w:color="auto"/>
            </w:tcBorders>
            <w:shd w:val="clear" w:color="auto" w:fill="auto"/>
            <w:noWrap/>
            <w:vAlign w:val="center"/>
            <w:hideMark/>
          </w:tcPr>
          <w:p w14:paraId="6B446E7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B4F24B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4198E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94279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BEC85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BF6CFEA"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9F10E7C"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lastRenderedPageBreak/>
              <w:t>Batley East Ward</w:t>
            </w:r>
          </w:p>
        </w:tc>
        <w:tc>
          <w:tcPr>
            <w:tcW w:w="2242" w:type="dxa"/>
            <w:tcBorders>
              <w:top w:val="nil"/>
              <w:left w:val="nil"/>
              <w:bottom w:val="single" w:sz="4" w:space="0" w:color="auto"/>
              <w:right w:val="single" w:sz="4" w:space="0" w:color="auto"/>
            </w:tcBorders>
            <w:shd w:val="clear" w:color="auto" w:fill="auto"/>
            <w:noWrap/>
            <w:vAlign w:val="center"/>
            <w:hideMark/>
          </w:tcPr>
          <w:p w14:paraId="6FC57A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060C5B3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313E0B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4C9F910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08AE81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7B31F3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16930CC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Batley West Ward</w:t>
            </w:r>
          </w:p>
        </w:tc>
        <w:tc>
          <w:tcPr>
            <w:tcW w:w="2242" w:type="dxa"/>
            <w:tcBorders>
              <w:top w:val="nil"/>
              <w:left w:val="nil"/>
              <w:bottom w:val="single" w:sz="4" w:space="0" w:color="auto"/>
              <w:right w:val="single" w:sz="4" w:space="0" w:color="auto"/>
            </w:tcBorders>
            <w:shd w:val="clear" w:color="auto" w:fill="auto"/>
            <w:noWrap/>
            <w:vAlign w:val="center"/>
            <w:hideMark/>
          </w:tcPr>
          <w:p w14:paraId="225D7C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790E22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1EA9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7D22BB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4E45C3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0E2958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DC194B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Birstall and Birkenshaw</w:t>
            </w:r>
          </w:p>
        </w:tc>
        <w:tc>
          <w:tcPr>
            <w:tcW w:w="2242" w:type="dxa"/>
            <w:tcBorders>
              <w:top w:val="nil"/>
              <w:left w:val="nil"/>
              <w:bottom w:val="single" w:sz="4" w:space="0" w:color="auto"/>
              <w:right w:val="single" w:sz="4" w:space="0" w:color="auto"/>
            </w:tcBorders>
            <w:shd w:val="clear" w:color="auto" w:fill="auto"/>
            <w:noWrap/>
            <w:vAlign w:val="center"/>
            <w:hideMark/>
          </w:tcPr>
          <w:p w14:paraId="3673F7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9FDA35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26F1E5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BEAAC4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DF984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681B1F3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F8ED71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Cleckheaton</w:t>
            </w:r>
          </w:p>
        </w:tc>
        <w:tc>
          <w:tcPr>
            <w:tcW w:w="2242" w:type="dxa"/>
            <w:tcBorders>
              <w:top w:val="nil"/>
              <w:left w:val="nil"/>
              <w:bottom w:val="single" w:sz="4" w:space="0" w:color="auto"/>
              <w:right w:val="single" w:sz="4" w:space="0" w:color="auto"/>
            </w:tcBorders>
            <w:shd w:val="clear" w:color="auto" w:fill="auto"/>
            <w:noWrap/>
            <w:vAlign w:val="center"/>
            <w:hideMark/>
          </w:tcPr>
          <w:p w14:paraId="25DEB45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center"/>
            <w:hideMark/>
          </w:tcPr>
          <w:p w14:paraId="6BBA75B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42686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6DAB6A5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641A82D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BD5C8C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38A67E2"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Colne Valley</w:t>
            </w:r>
          </w:p>
        </w:tc>
        <w:tc>
          <w:tcPr>
            <w:tcW w:w="2242" w:type="dxa"/>
            <w:tcBorders>
              <w:top w:val="nil"/>
              <w:left w:val="nil"/>
              <w:bottom w:val="single" w:sz="4" w:space="0" w:color="auto"/>
              <w:right w:val="single" w:sz="4" w:space="0" w:color="auto"/>
            </w:tcBorders>
            <w:shd w:val="clear" w:color="auto" w:fill="auto"/>
            <w:noWrap/>
            <w:vAlign w:val="center"/>
            <w:hideMark/>
          </w:tcPr>
          <w:p w14:paraId="1FC04B8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F1F433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61F9B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56A1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4B416A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4047FBD"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3845866"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Crossland Moor and Netherton</w:t>
            </w:r>
          </w:p>
        </w:tc>
        <w:tc>
          <w:tcPr>
            <w:tcW w:w="2242" w:type="dxa"/>
            <w:tcBorders>
              <w:top w:val="nil"/>
              <w:left w:val="nil"/>
              <w:bottom w:val="single" w:sz="4" w:space="0" w:color="auto"/>
              <w:right w:val="single" w:sz="4" w:space="0" w:color="auto"/>
            </w:tcBorders>
            <w:shd w:val="clear" w:color="auto" w:fill="auto"/>
            <w:noWrap/>
            <w:vAlign w:val="center"/>
            <w:hideMark/>
          </w:tcPr>
          <w:p w14:paraId="374046A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7E3496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842BB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A8D0A6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FD4065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F1BA6BF"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2BA555CB"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Dalton</w:t>
            </w:r>
          </w:p>
        </w:tc>
        <w:tc>
          <w:tcPr>
            <w:tcW w:w="2242" w:type="dxa"/>
            <w:tcBorders>
              <w:top w:val="nil"/>
              <w:left w:val="nil"/>
              <w:bottom w:val="single" w:sz="4" w:space="0" w:color="auto"/>
              <w:right w:val="single" w:sz="4" w:space="0" w:color="auto"/>
            </w:tcBorders>
            <w:shd w:val="clear" w:color="auto" w:fill="auto"/>
            <w:noWrap/>
            <w:vAlign w:val="center"/>
            <w:hideMark/>
          </w:tcPr>
          <w:p w14:paraId="00D9285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25EC373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20E1A2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20D6CB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80FBEE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r>
      <w:tr w:rsidR="00BA5F8B" w:rsidRPr="00F757F9" w14:paraId="5EAB396F"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2D8A68F"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Denby Dale</w:t>
            </w:r>
          </w:p>
        </w:tc>
        <w:tc>
          <w:tcPr>
            <w:tcW w:w="2242" w:type="dxa"/>
            <w:tcBorders>
              <w:top w:val="nil"/>
              <w:left w:val="nil"/>
              <w:bottom w:val="single" w:sz="4" w:space="0" w:color="auto"/>
              <w:right w:val="single" w:sz="4" w:space="0" w:color="auto"/>
            </w:tcBorders>
            <w:shd w:val="clear" w:color="auto" w:fill="auto"/>
            <w:noWrap/>
            <w:vAlign w:val="center"/>
            <w:hideMark/>
          </w:tcPr>
          <w:p w14:paraId="3C7A862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378731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EE3D75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C87E2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9D0A9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F5B3A8B"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69C752BB"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East</w:t>
            </w:r>
          </w:p>
        </w:tc>
        <w:tc>
          <w:tcPr>
            <w:tcW w:w="2242" w:type="dxa"/>
            <w:tcBorders>
              <w:top w:val="nil"/>
              <w:left w:val="nil"/>
              <w:bottom w:val="single" w:sz="4" w:space="0" w:color="auto"/>
              <w:right w:val="single" w:sz="4" w:space="0" w:color="auto"/>
            </w:tcBorders>
            <w:shd w:val="clear" w:color="auto" w:fill="auto"/>
            <w:noWrap/>
            <w:vAlign w:val="center"/>
            <w:hideMark/>
          </w:tcPr>
          <w:p w14:paraId="1EBDAF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6E1577D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8A45C4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4743D4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A6066F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50A1835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29E1C967"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South</w:t>
            </w:r>
          </w:p>
        </w:tc>
        <w:tc>
          <w:tcPr>
            <w:tcW w:w="2242" w:type="dxa"/>
            <w:tcBorders>
              <w:top w:val="nil"/>
              <w:left w:val="nil"/>
              <w:bottom w:val="single" w:sz="4" w:space="0" w:color="auto"/>
              <w:right w:val="single" w:sz="4" w:space="0" w:color="auto"/>
            </w:tcBorders>
            <w:shd w:val="clear" w:color="auto" w:fill="auto"/>
            <w:noWrap/>
            <w:vAlign w:val="center"/>
            <w:hideMark/>
          </w:tcPr>
          <w:p w14:paraId="55F8454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30861B2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3CD15D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CABA9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563CC4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4D8198DB"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F383A2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West</w:t>
            </w:r>
          </w:p>
        </w:tc>
        <w:tc>
          <w:tcPr>
            <w:tcW w:w="2242" w:type="dxa"/>
            <w:tcBorders>
              <w:top w:val="nil"/>
              <w:left w:val="nil"/>
              <w:bottom w:val="single" w:sz="4" w:space="0" w:color="auto"/>
              <w:right w:val="single" w:sz="4" w:space="0" w:color="auto"/>
            </w:tcBorders>
            <w:shd w:val="clear" w:color="auto" w:fill="auto"/>
            <w:noWrap/>
            <w:vAlign w:val="center"/>
            <w:hideMark/>
          </w:tcPr>
          <w:p w14:paraId="0B1BE80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center"/>
            <w:hideMark/>
          </w:tcPr>
          <w:p w14:paraId="48A1F43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821E1D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6E2512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0350CAD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r>
      <w:tr w:rsidR="00BA5F8B" w:rsidRPr="00F757F9" w14:paraId="2E027F62"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7FD1D6BC"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Golcar</w:t>
            </w:r>
          </w:p>
        </w:tc>
        <w:tc>
          <w:tcPr>
            <w:tcW w:w="2242" w:type="dxa"/>
            <w:tcBorders>
              <w:top w:val="nil"/>
              <w:left w:val="nil"/>
              <w:bottom w:val="single" w:sz="4" w:space="0" w:color="auto"/>
              <w:right w:val="single" w:sz="4" w:space="0" w:color="auto"/>
            </w:tcBorders>
            <w:shd w:val="clear" w:color="auto" w:fill="auto"/>
            <w:noWrap/>
            <w:vAlign w:val="center"/>
            <w:hideMark/>
          </w:tcPr>
          <w:p w14:paraId="3027DE9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492F6B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51066C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2FFD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25E7D8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604B818F"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0DD9643"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Greenhead</w:t>
            </w:r>
          </w:p>
        </w:tc>
        <w:tc>
          <w:tcPr>
            <w:tcW w:w="2242" w:type="dxa"/>
            <w:tcBorders>
              <w:top w:val="nil"/>
              <w:left w:val="nil"/>
              <w:bottom w:val="single" w:sz="4" w:space="0" w:color="auto"/>
              <w:right w:val="single" w:sz="4" w:space="0" w:color="auto"/>
            </w:tcBorders>
            <w:shd w:val="clear" w:color="auto" w:fill="auto"/>
            <w:noWrap/>
            <w:vAlign w:val="center"/>
            <w:hideMark/>
          </w:tcPr>
          <w:p w14:paraId="3FDA630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814EEF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2025C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5688B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C8395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C5BB8F8"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BB6407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Heckmondwike</w:t>
            </w:r>
          </w:p>
        </w:tc>
        <w:tc>
          <w:tcPr>
            <w:tcW w:w="2242" w:type="dxa"/>
            <w:tcBorders>
              <w:top w:val="nil"/>
              <w:left w:val="nil"/>
              <w:bottom w:val="single" w:sz="4" w:space="0" w:color="auto"/>
              <w:right w:val="single" w:sz="4" w:space="0" w:color="auto"/>
            </w:tcBorders>
            <w:shd w:val="clear" w:color="auto" w:fill="auto"/>
            <w:noWrap/>
            <w:vAlign w:val="center"/>
            <w:hideMark/>
          </w:tcPr>
          <w:p w14:paraId="29D2DB5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1935332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8F75E5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4EC0CC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EB2CC7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3C770ABC"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5D3C89A"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North</w:t>
            </w:r>
          </w:p>
        </w:tc>
        <w:tc>
          <w:tcPr>
            <w:tcW w:w="2242" w:type="dxa"/>
            <w:tcBorders>
              <w:top w:val="nil"/>
              <w:left w:val="nil"/>
              <w:bottom w:val="single" w:sz="4" w:space="0" w:color="auto"/>
              <w:right w:val="single" w:sz="4" w:space="0" w:color="auto"/>
            </w:tcBorders>
            <w:shd w:val="clear" w:color="auto" w:fill="auto"/>
            <w:noWrap/>
            <w:vAlign w:val="center"/>
            <w:hideMark/>
          </w:tcPr>
          <w:p w14:paraId="18C392D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1E5F6B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76AF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F0EF89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C64A76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988D9C7"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DE3B2E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South</w:t>
            </w:r>
          </w:p>
        </w:tc>
        <w:tc>
          <w:tcPr>
            <w:tcW w:w="2242" w:type="dxa"/>
            <w:tcBorders>
              <w:top w:val="nil"/>
              <w:left w:val="nil"/>
              <w:bottom w:val="single" w:sz="4" w:space="0" w:color="auto"/>
              <w:right w:val="single" w:sz="4" w:space="0" w:color="auto"/>
            </w:tcBorders>
            <w:shd w:val="clear" w:color="auto" w:fill="auto"/>
            <w:noWrap/>
            <w:vAlign w:val="center"/>
            <w:hideMark/>
          </w:tcPr>
          <w:p w14:paraId="635405C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96DF79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C0F97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2FCD6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7F40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41DD7F0"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217741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Kirkburton</w:t>
            </w:r>
          </w:p>
        </w:tc>
        <w:tc>
          <w:tcPr>
            <w:tcW w:w="2242" w:type="dxa"/>
            <w:tcBorders>
              <w:top w:val="nil"/>
              <w:left w:val="nil"/>
              <w:bottom w:val="single" w:sz="4" w:space="0" w:color="auto"/>
              <w:right w:val="single" w:sz="4" w:space="0" w:color="auto"/>
            </w:tcBorders>
            <w:shd w:val="clear" w:color="auto" w:fill="auto"/>
            <w:noWrap/>
            <w:vAlign w:val="center"/>
            <w:hideMark/>
          </w:tcPr>
          <w:p w14:paraId="58CD9D8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321119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ACE4F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D97F8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FFEFC3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CF43315"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37F20102"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Lindley</w:t>
            </w:r>
          </w:p>
        </w:tc>
        <w:tc>
          <w:tcPr>
            <w:tcW w:w="2242" w:type="dxa"/>
            <w:tcBorders>
              <w:top w:val="nil"/>
              <w:left w:val="nil"/>
              <w:bottom w:val="single" w:sz="4" w:space="0" w:color="auto"/>
              <w:right w:val="single" w:sz="4" w:space="0" w:color="auto"/>
            </w:tcBorders>
            <w:shd w:val="clear" w:color="auto" w:fill="auto"/>
            <w:noWrap/>
            <w:vAlign w:val="center"/>
            <w:hideMark/>
          </w:tcPr>
          <w:p w14:paraId="5A1D761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747BAA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5CF726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64B0F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BE4A0A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371492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4F58959A"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Liversedge and Gomersal</w:t>
            </w:r>
          </w:p>
        </w:tc>
        <w:tc>
          <w:tcPr>
            <w:tcW w:w="2242" w:type="dxa"/>
            <w:tcBorders>
              <w:top w:val="nil"/>
              <w:left w:val="nil"/>
              <w:bottom w:val="single" w:sz="4" w:space="0" w:color="auto"/>
              <w:right w:val="single" w:sz="4" w:space="0" w:color="auto"/>
            </w:tcBorders>
            <w:shd w:val="clear" w:color="auto" w:fill="auto"/>
            <w:noWrap/>
            <w:vAlign w:val="center"/>
            <w:hideMark/>
          </w:tcPr>
          <w:p w14:paraId="1470212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CB4470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B14E4E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B9E4F3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3515D3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E85C616"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5C10AFB7"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Mirfield</w:t>
            </w:r>
          </w:p>
        </w:tc>
        <w:tc>
          <w:tcPr>
            <w:tcW w:w="2242" w:type="dxa"/>
            <w:tcBorders>
              <w:top w:val="nil"/>
              <w:left w:val="nil"/>
              <w:bottom w:val="single" w:sz="4" w:space="0" w:color="auto"/>
              <w:right w:val="single" w:sz="4" w:space="0" w:color="auto"/>
            </w:tcBorders>
            <w:shd w:val="clear" w:color="auto" w:fill="auto"/>
            <w:noWrap/>
            <w:vAlign w:val="center"/>
            <w:hideMark/>
          </w:tcPr>
          <w:p w14:paraId="0731E93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0CC550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E7691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B6F53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E912E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r>
      <w:tr w:rsidR="00BA5F8B" w:rsidRPr="00F757F9" w14:paraId="2E956349" w14:textId="77777777" w:rsidTr="00521D2E">
        <w:trPr>
          <w:trHeight w:val="300"/>
        </w:trPr>
        <w:tc>
          <w:tcPr>
            <w:tcW w:w="3398" w:type="dxa"/>
            <w:tcBorders>
              <w:top w:val="nil"/>
              <w:left w:val="single" w:sz="4" w:space="0" w:color="auto"/>
              <w:bottom w:val="single" w:sz="4" w:space="0" w:color="auto"/>
              <w:right w:val="single" w:sz="4" w:space="0" w:color="auto"/>
            </w:tcBorders>
            <w:shd w:val="clear" w:color="auto" w:fill="auto"/>
            <w:noWrap/>
            <w:vAlign w:val="bottom"/>
            <w:hideMark/>
          </w:tcPr>
          <w:p w14:paraId="0D0D020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Newsome</w:t>
            </w:r>
          </w:p>
        </w:tc>
        <w:tc>
          <w:tcPr>
            <w:tcW w:w="2242" w:type="dxa"/>
            <w:tcBorders>
              <w:top w:val="nil"/>
              <w:left w:val="nil"/>
              <w:bottom w:val="single" w:sz="4" w:space="0" w:color="auto"/>
              <w:right w:val="single" w:sz="4" w:space="0" w:color="auto"/>
            </w:tcBorders>
            <w:shd w:val="clear" w:color="auto" w:fill="auto"/>
            <w:noWrap/>
            <w:vAlign w:val="center"/>
            <w:hideMark/>
          </w:tcPr>
          <w:p w14:paraId="471282D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C31EE2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89768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93F8C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DBB897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bl>
    <w:p w14:paraId="340EC52E" w14:textId="77777777" w:rsidR="00BA5F8B" w:rsidRDefault="00BA5F8B" w:rsidP="00BA5F8B">
      <w:pPr>
        <w:rPr>
          <w:sz w:val="18"/>
          <w:szCs w:val="18"/>
        </w:rPr>
      </w:pPr>
    </w:p>
    <w:p w14:paraId="35AF5180" w14:textId="77777777" w:rsidR="00BA5F8B" w:rsidRDefault="00BA5F8B" w:rsidP="00BA5F8B">
      <w:pPr>
        <w:rPr>
          <w:sz w:val="18"/>
          <w:szCs w:val="18"/>
        </w:rPr>
      </w:pPr>
      <w:r>
        <w:rPr>
          <w:noProof/>
        </w:rPr>
        <w:drawing>
          <wp:inline distT="0" distB="0" distL="0" distR="0" wp14:anchorId="58092B72" wp14:editId="72D49016">
            <wp:extent cx="6029325" cy="3333750"/>
            <wp:effectExtent l="0" t="0" r="9525" b="0"/>
            <wp:docPr id="20" name="Chart 20">
              <a:extLst xmlns:a="http://schemas.openxmlformats.org/drawingml/2006/main">
                <a:ext uri="{FF2B5EF4-FFF2-40B4-BE49-F238E27FC236}">
                  <a16:creationId xmlns:a16="http://schemas.microsoft.com/office/drawing/2014/main" id="{3CD871AE-5879-4258-B731-DCAFA9D95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9480" w:type="dxa"/>
        <w:tblInd w:w="108" w:type="dxa"/>
        <w:tblLook w:val="04A0" w:firstRow="1" w:lastRow="0" w:firstColumn="1" w:lastColumn="0" w:noHBand="0" w:noVBand="1"/>
      </w:tblPr>
      <w:tblGrid>
        <w:gridCol w:w="3973"/>
        <w:gridCol w:w="2620"/>
        <w:gridCol w:w="475"/>
        <w:gridCol w:w="582"/>
        <w:gridCol w:w="971"/>
        <w:gridCol w:w="960"/>
      </w:tblGrid>
      <w:tr w:rsidR="00BA5F8B" w:rsidRPr="00F757F9" w14:paraId="55F5C6F9" w14:textId="77777777" w:rsidTr="00521D2E">
        <w:trPr>
          <w:trHeight w:val="300"/>
        </w:trPr>
        <w:tc>
          <w:tcPr>
            <w:tcW w:w="7560" w:type="dxa"/>
            <w:gridSpan w:val="4"/>
            <w:tcBorders>
              <w:top w:val="nil"/>
              <w:left w:val="nil"/>
              <w:bottom w:val="nil"/>
              <w:right w:val="nil"/>
            </w:tcBorders>
            <w:shd w:val="clear" w:color="auto" w:fill="auto"/>
            <w:noWrap/>
            <w:vAlign w:val="bottom"/>
            <w:hideMark/>
          </w:tcPr>
          <w:p w14:paraId="21D66289" w14:textId="77777777" w:rsidR="00BA5F8B" w:rsidRDefault="00BA5F8B" w:rsidP="00521D2E">
            <w:pPr>
              <w:rPr>
                <w:rFonts w:eastAsia="Times New Roman"/>
                <w:b/>
                <w:bCs/>
                <w:color w:val="000000"/>
                <w:u w:val="single"/>
                <w:lang w:eastAsia="en-GB"/>
              </w:rPr>
            </w:pPr>
          </w:p>
          <w:p w14:paraId="388EDCBD" w14:textId="77777777" w:rsidR="00BA5F8B" w:rsidRDefault="00BA5F8B" w:rsidP="00521D2E">
            <w:pPr>
              <w:rPr>
                <w:rFonts w:eastAsia="Times New Roman"/>
                <w:b/>
                <w:bCs/>
                <w:color w:val="000000"/>
                <w:u w:val="single"/>
                <w:lang w:eastAsia="en-GB"/>
              </w:rPr>
            </w:pPr>
          </w:p>
          <w:p w14:paraId="5BB716A0" w14:textId="77777777" w:rsidR="00BA5F8B" w:rsidRDefault="00BA5F8B" w:rsidP="00521D2E">
            <w:pPr>
              <w:rPr>
                <w:rFonts w:eastAsia="Times New Roman"/>
                <w:b/>
                <w:bCs/>
                <w:color w:val="000000"/>
                <w:u w:val="single"/>
                <w:lang w:eastAsia="en-GB"/>
              </w:rPr>
            </w:pPr>
          </w:p>
          <w:p w14:paraId="19EBDB68" w14:textId="77777777" w:rsidR="00BA5F8B" w:rsidRPr="004D7FDB" w:rsidRDefault="00BA5F8B" w:rsidP="00521D2E">
            <w:pPr>
              <w:rPr>
                <w:rFonts w:eastAsia="Times New Roman"/>
                <w:b/>
                <w:bCs/>
                <w:color w:val="000000"/>
                <w:u w:val="single"/>
                <w:lang w:eastAsia="en-GB"/>
              </w:rPr>
            </w:pPr>
            <w:r w:rsidRPr="004D7FDB">
              <w:rPr>
                <w:rFonts w:eastAsia="Times New Roman"/>
                <w:b/>
                <w:bCs/>
                <w:color w:val="000000"/>
                <w:u w:val="single"/>
                <w:lang w:eastAsia="en-GB"/>
              </w:rPr>
              <w:t xml:space="preserve">High and Medium Risk Assessments last 3 months January - March 2022 </w:t>
            </w:r>
          </w:p>
        </w:tc>
        <w:tc>
          <w:tcPr>
            <w:tcW w:w="960" w:type="dxa"/>
            <w:tcBorders>
              <w:top w:val="nil"/>
              <w:left w:val="nil"/>
              <w:bottom w:val="nil"/>
              <w:right w:val="nil"/>
            </w:tcBorders>
            <w:shd w:val="clear" w:color="auto" w:fill="auto"/>
            <w:noWrap/>
            <w:vAlign w:val="center"/>
            <w:hideMark/>
          </w:tcPr>
          <w:p w14:paraId="084CF21C" w14:textId="77777777" w:rsidR="00BA5F8B" w:rsidRPr="00F757F9" w:rsidRDefault="00BA5F8B" w:rsidP="00521D2E">
            <w:pPr>
              <w:rPr>
                <w:rFonts w:eastAsia="Times New Roman"/>
                <w:b/>
                <w:bCs/>
                <w:color w:val="000000"/>
                <w:u w:val="single"/>
                <w:lang w:eastAsia="en-GB"/>
              </w:rPr>
            </w:pPr>
          </w:p>
        </w:tc>
        <w:tc>
          <w:tcPr>
            <w:tcW w:w="960" w:type="dxa"/>
            <w:tcBorders>
              <w:top w:val="nil"/>
              <w:left w:val="nil"/>
              <w:bottom w:val="nil"/>
              <w:right w:val="nil"/>
            </w:tcBorders>
            <w:shd w:val="clear" w:color="auto" w:fill="auto"/>
            <w:noWrap/>
            <w:vAlign w:val="center"/>
            <w:hideMark/>
          </w:tcPr>
          <w:p w14:paraId="0AF0E109"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5D97ACEB" w14:textId="77777777" w:rsidTr="00521D2E">
        <w:trPr>
          <w:trHeight w:val="300"/>
        </w:trPr>
        <w:tc>
          <w:tcPr>
            <w:tcW w:w="3973" w:type="dxa"/>
            <w:tcBorders>
              <w:top w:val="nil"/>
              <w:left w:val="nil"/>
              <w:bottom w:val="nil"/>
              <w:right w:val="nil"/>
            </w:tcBorders>
            <w:shd w:val="clear" w:color="auto" w:fill="auto"/>
            <w:noWrap/>
            <w:vAlign w:val="bottom"/>
            <w:hideMark/>
          </w:tcPr>
          <w:p w14:paraId="50DF1AD8" w14:textId="77777777" w:rsidR="00BA5F8B" w:rsidRPr="00F757F9" w:rsidRDefault="00BA5F8B" w:rsidP="00521D2E">
            <w:pPr>
              <w:jc w:val="center"/>
              <w:rPr>
                <w:rFonts w:ascii="Times New Roman" w:eastAsia="Times New Roman" w:hAnsi="Times New Roman"/>
                <w:sz w:val="20"/>
                <w:szCs w:val="20"/>
                <w:lang w:eastAsia="en-GB"/>
              </w:rPr>
            </w:pPr>
          </w:p>
        </w:tc>
        <w:tc>
          <w:tcPr>
            <w:tcW w:w="2620" w:type="dxa"/>
            <w:tcBorders>
              <w:top w:val="nil"/>
              <w:left w:val="nil"/>
              <w:bottom w:val="nil"/>
              <w:right w:val="nil"/>
            </w:tcBorders>
            <w:shd w:val="clear" w:color="auto" w:fill="auto"/>
            <w:noWrap/>
            <w:vAlign w:val="center"/>
            <w:hideMark/>
          </w:tcPr>
          <w:p w14:paraId="1A15A8E3" w14:textId="77777777" w:rsidR="00BA5F8B" w:rsidRPr="00F757F9" w:rsidRDefault="00BA5F8B" w:rsidP="00521D2E">
            <w:pPr>
              <w:rPr>
                <w:rFonts w:ascii="Times New Roman" w:eastAsia="Times New Roman" w:hAnsi="Times New Roman"/>
                <w:sz w:val="20"/>
                <w:szCs w:val="20"/>
                <w:lang w:eastAsia="en-GB"/>
              </w:rPr>
            </w:pPr>
          </w:p>
        </w:tc>
        <w:tc>
          <w:tcPr>
            <w:tcW w:w="408" w:type="dxa"/>
            <w:tcBorders>
              <w:top w:val="nil"/>
              <w:left w:val="nil"/>
              <w:bottom w:val="nil"/>
              <w:right w:val="nil"/>
            </w:tcBorders>
            <w:shd w:val="clear" w:color="auto" w:fill="auto"/>
            <w:noWrap/>
            <w:vAlign w:val="center"/>
            <w:hideMark/>
          </w:tcPr>
          <w:p w14:paraId="4BFCCCD4" w14:textId="77777777" w:rsidR="00BA5F8B" w:rsidRPr="00F757F9" w:rsidRDefault="00BA5F8B" w:rsidP="00521D2E">
            <w:pPr>
              <w:jc w:val="center"/>
              <w:rPr>
                <w:rFonts w:ascii="Times New Roman" w:eastAsia="Times New Roman" w:hAnsi="Times New Roman"/>
                <w:sz w:val="20"/>
                <w:szCs w:val="20"/>
                <w:lang w:eastAsia="en-GB"/>
              </w:rPr>
            </w:pPr>
          </w:p>
        </w:tc>
        <w:tc>
          <w:tcPr>
            <w:tcW w:w="559" w:type="dxa"/>
            <w:tcBorders>
              <w:top w:val="nil"/>
              <w:left w:val="nil"/>
              <w:bottom w:val="nil"/>
              <w:right w:val="nil"/>
            </w:tcBorders>
            <w:shd w:val="clear" w:color="auto" w:fill="auto"/>
            <w:noWrap/>
            <w:vAlign w:val="center"/>
            <w:hideMark/>
          </w:tcPr>
          <w:p w14:paraId="3C4ABBFB"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1A1A534B" w14:textId="77777777" w:rsidR="00BA5F8B" w:rsidRPr="00F757F9" w:rsidRDefault="00BA5F8B" w:rsidP="00521D2E">
            <w:pPr>
              <w:jc w:val="center"/>
              <w:rPr>
                <w:rFonts w:ascii="Times New Roman" w:eastAsia="Times New Roman" w:hAnsi="Times New Roman"/>
                <w:sz w:val="20"/>
                <w:szCs w:val="20"/>
                <w:lang w:eastAsia="en-GB"/>
              </w:rPr>
            </w:pPr>
          </w:p>
        </w:tc>
        <w:tc>
          <w:tcPr>
            <w:tcW w:w="960" w:type="dxa"/>
            <w:tcBorders>
              <w:top w:val="nil"/>
              <w:left w:val="nil"/>
              <w:bottom w:val="nil"/>
              <w:right w:val="nil"/>
            </w:tcBorders>
            <w:shd w:val="clear" w:color="auto" w:fill="auto"/>
            <w:noWrap/>
            <w:vAlign w:val="center"/>
            <w:hideMark/>
          </w:tcPr>
          <w:p w14:paraId="7EFA262E" w14:textId="77777777" w:rsidR="00BA5F8B" w:rsidRPr="00F757F9" w:rsidRDefault="00BA5F8B" w:rsidP="00521D2E">
            <w:pPr>
              <w:jc w:val="center"/>
              <w:rPr>
                <w:rFonts w:ascii="Times New Roman" w:eastAsia="Times New Roman" w:hAnsi="Times New Roman"/>
                <w:sz w:val="20"/>
                <w:szCs w:val="20"/>
                <w:lang w:eastAsia="en-GB"/>
              </w:rPr>
            </w:pPr>
          </w:p>
        </w:tc>
      </w:tr>
      <w:tr w:rsidR="00BA5F8B" w:rsidRPr="00F757F9" w14:paraId="50393F34" w14:textId="77777777" w:rsidTr="00521D2E">
        <w:trPr>
          <w:trHeight w:val="300"/>
        </w:trPr>
        <w:tc>
          <w:tcPr>
            <w:tcW w:w="3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1971A"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 </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14:paraId="699E913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All Risk Assessments</w:t>
            </w:r>
          </w:p>
        </w:tc>
        <w:tc>
          <w:tcPr>
            <w:tcW w:w="408" w:type="dxa"/>
            <w:tcBorders>
              <w:top w:val="single" w:sz="4" w:space="0" w:color="auto"/>
              <w:left w:val="nil"/>
              <w:bottom w:val="single" w:sz="4" w:space="0" w:color="auto"/>
              <w:right w:val="single" w:sz="4" w:space="0" w:color="auto"/>
            </w:tcBorders>
            <w:shd w:val="clear" w:color="auto" w:fill="auto"/>
            <w:noWrap/>
            <w:vAlign w:val="center"/>
            <w:hideMark/>
          </w:tcPr>
          <w:p w14:paraId="0335E3D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No</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14:paraId="4572886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Low</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5E85E7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Medium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7DEEA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High</w:t>
            </w:r>
          </w:p>
        </w:tc>
      </w:tr>
      <w:tr w:rsidR="00BA5F8B" w:rsidRPr="00F757F9" w14:paraId="034B50FD"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3F3A931E"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Almondbury Ward</w:t>
            </w:r>
          </w:p>
        </w:tc>
        <w:tc>
          <w:tcPr>
            <w:tcW w:w="2620" w:type="dxa"/>
            <w:tcBorders>
              <w:top w:val="nil"/>
              <w:left w:val="nil"/>
              <w:bottom w:val="single" w:sz="4" w:space="0" w:color="auto"/>
              <w:right w:val="single" w:sz="4" w:space="0" w:color="auto"/>
            </w:tcBorders>
            <w:shd w:val="clear" w:color="auto" w:fill="auto"/>
            <w:noWrap/>
            <w:vAlign w:val="center"/>
            <w:hideMark/>
          </w:tcPr>
          <w:p w14:paraId="452ACEF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16520D1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64CC991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8193B7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B0AAAE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0CC74C4"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7B6EB10E"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Ashbrow</w:t>
            </w:r>
          </w:p>
        </w:tc>
        <w:tc>
          <w:tcPr>
            <w:tcW w:w="2620" w:type="dxa"/>
            <w:tcBorders>
              <w:top w:val="nil"/>
              <w:left w:val="nil"/>
              <w:bottom w:val="single" w:sz="4" w:space="0" w:color="auto"/>
              <w:right w:val="single" w:sz="4" w:space="0" w:color="auto"/>
            </w:tcBorders>
            <w:shd w:val="clear" w:color="auto" w:fill="auto"/>
            <w:noWrap/>
            <w:vAlign w:val="center"/>
            <w:hideMark/>
          </w:tcPr>
          <w:p w14:paraId="608B5A4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5D14224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6872C8C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8CE70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882A5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88E0539"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EA8490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Batley East Ward</w:t>
            </w:r>
          </w:p>
        </w:tc>
        <w:tc>
          <w:tcPr>
            <w:tcW w:w="2620" w:type="dxa"/>
            <w:tcBorders>
              <w:top w:val="nil"/>
              <w:left w:val="nil"/>
              <w:bottom w:val="single" w:sz="4" w:space="0" w:color="auto"/>
              <w:right w:val="single" w:sz="4" w:space="0" w:color="auto"/>
            </w:tcBorders>
            <w:shd w:val="clear" w:color="auto" w:fill="auto"/>
            <w:noWrap/>
            <w:vAlign w:val="center"/>
            <w:hideMark/>
          </w:tcPr>
          <w:p w14:paraId="7906C332"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408" w:type="dxa"/>
            <w:tcBorders>
              <w:top w:val="nil"/>
              <w:left w:val="nil"/>
              <w:bottom w:val="single" w:sz="4" w:space="0" w:color="auto"/>
              <w:right w:val="single" w:sz="4" w:space="0" w:color="auto"/>
            </w:tcBorders>
            <w:shd w:val="clear" w:color="auto" w:fill="auto"/>
            <w:noWrap/>
            <w:vAlign w:val="center"/>
            <w:hideMark/>
          </w:tcPr>
          <w:p w14:paraId="137B48B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7BA0FED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A5CD1E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ED381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18CED5B"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7B6B5C5B"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lastRenderedPageBreak/>
              <w:t>Batley West Ward</w:t>
            </w:r>
          </w:p>
        </w:tc>
        <w:tc>
          <w:tcPr>
            <w:tcW w:w="2620" w:type="dxa"/>
            <w:tcBorders>
              <w:top w:val="nil"/>
              <w:left w:val="nil"/>
              <w:bottom w:val="single" w:sz="4" w:space="0" w:color="auto"/>
              <w:right w:val="single" w:sz="4" w:space="0" w:color="auto"/>
            </w:tcBorders>
            <w:shd w:val="clear" w:color="auto" w:fill="auto"/>
            <w:noWrap/>
            <w:vAlign w:val="center"/>
            <w:hideMark/>
          </w:tcPr>
          <w:p w14:paraId="60C30A9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357B171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4E323A2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ECDD3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4EFE0B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14A77AB"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667A6EDC"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Birstall and Birkenshaw</w:t>
            </w:r>
          </w:p>
        </w:tc>
        <w:tc>
          <w:tcPr>
            <w:tcW w:w="2620" w:type="dxa"/>
            <w:tcBorders>
              <w:top w:val="nil"/>
              <w:left w:val="nil"/>
              <w:bottom w:val="single" w:sz="4" w:space="0" w:color="auto"/>
              <w:right w:val="single" w:sz="4" w:space="0" w:color="auto"/>
            </w:tcBorders>
            <w:shd w:val="clear" w:color="auto" w:fill="auto"/>
            <w:noWrap/>
            <w:vAlign w:val="center"/>
            <w:hideMark/>
          </w:tcPr>
          <w:p w14:paraId="01FBCD9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408" w:type="dxa"/>
            <w:tcBorders>
              <w:top w:val="nil"/>
              <w:left w:val="nil"/>
              <w:bottom w:val="single" w:sz="4" w:space="0" w:color="auto"/>
              <w:right w:val="single" w:sz="4" w:space="0" w:color="auto"/>
            </w:tcBorders>
            <w:shd w:val="clear" w:color="auto" w:fill="auto"/>
            <w:noWrap/>
            <w:vAlign w:val="center"/>
            <w:hideMark/>
          </w:tcPr>
          <w:p w14:paraId="340B8B6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39F09F7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F22013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95F0F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7311D43"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10DDB497"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Cleckheaton</w:t>
            </w:r>
          </w:p>
        </w:tc>
        <w:tc>
          <w:tcPr>
            <w:tcW w:w="2620" w:type="dxa"/>
            <w:tcBorders>
              <w:top w:val="nil"/>
              <w:left w:val="nil"/>
              <w:bottom w:val="single" w:sz="4" w:space="0" w:color="auto"/>
              <w:right w:val="single" w:sz="4" w:space="0" w:color="auto"/>
            </w:tcBorders>
            <w:shd w:val="clear" w:color="auto" w:fill="auto"/>
            <w:noWrap/>
            <w:vAlign w:val="center"/>
            <w:hideMark/>
          </w:tcPr>
          <w:p w14:paraId="2465B3B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408" w:type="dxa"/>
            <w:tcBorders>
              <w:top w:val="nil"/>
              <w:left w:val="nil"/>
              <w:bottom w:val="single" w:sz="4" w:space="0" w:color="auto"/>
              <w:right w:val="single" w:sz="4" w:space="0" w:color="auto"/>
            </w:tcBorders>
            <w:shd w:val="clear" w:color="auto" w:fill="auto"/>
            <w:noWrap/>
            <w:vAlign w:val="center"/>
            <w:hideMark/>
          </w:tcPr>
          <w:p w14:paraId="6CAB2E9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7E26636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1BFD0C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B8B62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30DDF6F"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023C4911"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Colne Valley</w:t>
            </w:r>
          </w:p>
        </w:tc>
        <w:tc>
          <w:tcPr>
            <w:tcW w:w="2620" w:type="dxa"/>
            <w:tcBorders>
              <w:top w:val="nil"/>
              <w:left w:val="nil"/>
              <w:bottom w:val="single" w:sz="4" w:space="0" w:color="auto"/>
              <w:right w:val="single" w:sz="4" w:space="0" w:color="auto"/>
            </w:tcBorders>
            <w:shd w:val="clear" w:color="auto" w:fill="auto"/>
            <w:noWrap/>
            <w:vAlign w:val="center"/>
            <w:hideMark/>
          </w:tcPr>
          <w:p w14:paraId="5DCBCDB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408" w:type="dxa"/>
            <w:tcBorders>
              <w:top w:val="nil"/>
              <w:left w:val="nil"/>
              <w:bottom w:val="single" w:sz="4" w:space="0" w:color="auto"/>
              <w:right w:val="single" w:sz="4" w:space="0" w:color="auto"/>
            </w:tcBorders>
            <w:shd w:val="clear" w:color="auto" w:fill="auto"/>
            <w:noWrap/>
            <w:vAlign w:val="center"/>
            <w:hideMark/>
          </w:tcPr>
          <w:p w14:paraId="6E9FDCB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05E262C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F3EBC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0A8B3F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5B6BC436"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464155BA"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Crossland Moor and Netherton</w:t>
            </w:r>
          </w:p>
        </w:tc>
        <w:tc>
          <w:tcPr>
            <w:tcW w:w="2620" w:type="dxa"/>
            <w:tcBorders>
              <w:top w:val="nil"/>
              <w:left w:val="nil"/>
              <w:bottom w:val="single" w:sz="4" w:space="0" w:color="auto"/>
              <w:right w:val="single" w:sz="4" w:space="0" w:color="auto"/>
            </w:tcBorders>
            <w:shd w:val="clear" w:color="auto" w:fill="auto"/>
            <w:noWrap/>
            <w:vAlign w:val="center"/>
            <w:hideMark/>
          </w:tcPr>
          <w:p w14:paraId="5382A77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408" w:type="dxa"/>
            <w:tcBorders>
              <w:top w:val="nil"/>
              <w:left w:val="nil"/>
              <w:bottom w:val="single" w:sz="4" w:space="0" w:color="auto"/>
              <w:right w:val="single" w:sz="4" w:space="0" w:color="auto"/>
            </w:tcBorders>
            <w:shd w:val="clear" w:color="auto" w:fill="auto"/>
            <w:noWrap/>
            <w:vAlign w:val="center"/>
            <w:hideMark/>
          </w:tcPr>
          <w:p w14:paraId="565EC05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0C04BF9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D36C75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98B2DE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5D43EFF"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05343A7"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Dalton</w:t>
            </w:r>
          </w:p>
        </w:tc>
        <w:tc>
          <w:tcPr>
            <w:tcW w:w="2620" w:type="dxa"/>
            <w:tcBorders>
              <w:top w:val="nil"/>
              <w:left w:val="nil"/>
              <w:bottom w:val="single" w:sz="4" w:space="0" w:color="auto"/>
              <w:right w:val="single" w:sz="4" w:space="0" w:color="auto"/>
            </w:tcBorders>
            <w:shd w:val="clear" w:color="auto" w:fill="auto"/>
            <w:noWrap/>
            <w:vAlign w:val="center"/>
            <w:hideMark/>
          </w:tcPr>
          <w:p w14:paraId="2557370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5</w:t>
            </w:r>
          </w:p>
        </w:tc>
        <w:tc>
          <w:tcPr>
            <w:tcW w:w="408" w:type="dxa"/>
            <w:tcBorders>
              <w:top w:val="nil"/>
              <w:left w:val="nil"/>
              <w:bottom w:val="single" w:sz="4" w:space="0" w:color="auto"/>
              <w:right w:val="single" w:sz="4" w:space="0" w:color="auto"/>
            </w:tcBorders>
            <w:shd w:val="clear" w:color="auto" w:fill="auto"/>
            <w:noWrap/>
            <w:vAlign w:val="center"/>
            <w:hideMark/>
          </w:tcPr>
          <w:p w14:paraId="1DE808A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69A1A09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89AFFE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58E19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DB410F3"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3A8172F6"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Denby Dale</w:t>
            </w:r>
          </w:p>
        </w:tc>
        <w:tc>
          <w:tcPr>
            <w:tcW w:w="2620" w:type="dxa"/>
            <w:tcBorders>
              <w:top w:val="nil"/>
              <w:left w:val="nil"/>
              <w:bottom w:val="single" w:sz="4" w:space="0" w:color="auto"/>
              <w:right w:val="single" w:sz="4" w:space="0" w:color="auto"/>
            </w:tcBorders>
            <w:shd w:val="clear" w:color="auto" w:fill="auto"/>
            <w:noWrap/>
            <w:vAlign w:val="center"/>
            <w:hideMark/>
          </w:tcPr>
          <w:p w14:paraId="1324154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6A51B47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5B85FBD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1C796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569FA4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32D448AC"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6FFAFDDC"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East</w:t>
            </w:r>
          </w:p>
        </w:tc>
        <w:tc>
          <w:tcPr>
            <w:tcW w:w="2620" w:type="dxa"/>
            <w:tcBorders>
              <w:top w:val="nil"/>
              <w:left w:val="nil"/>
              <w:bottom w:val="single" w:sz="4" w:space="0" w:color="auto"/>
              <w:right w:val="single" w:sz="4" w:space="0" w:color="auto"/>
            </w:tcBorders>
            <w:shd w:val="clear" w:color="auto" w:fill="auto"/>
            <w:noWrap/>
            <w:vAlign w:val="center"/>
            <w:hideMark/>
          </w:tcPr>
          <w:p w14:paraId="0AE9DAF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408" w:type="dxa"/>
            <w:tcBorders>
              <w:top w:val="nil"/>
              <w:left w:val="nil"/>
              <w:bottom w:val="single" w:sz="4" w:space="0" w:color="auto"/>
              <w:right w:val="single" w:sz="4" w:space="0" w:color="auto"/>
            </w:tcBorders>
            <w:shd w:val="clear" w:color="auto" w:fill="auto"/>
            <w:noWrap/>
            <w:vAlign w:val="center"/>
            <w:hideMark/>
          </w:tcPr>
          <w:p w14:paraId="4882A4F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56FFE3D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D45A7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AA04DC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55C7AC29"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14F4BA9D"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South</w:t>
            </w:r>
          </w:p>
        </w:tc>
        <w:tc>
          <w:tcPr>
            <w:tcW w:w="2620" w:type="dxa"/>
            <w:tcBorders>
              <w:top w:val="nil"/>
              <w:left w:val="nil"/>
              <w:bottom w:val="single" w:sz="4" w:space="0" w:color="auto"/>
              <w:right w:val="single" w:sz="4" w:space="0" w:color="auto"/>
            </w:tcBorders>
            <w:shd w:val="clear" w:color="auto" w:fill="auto"/>
            <w:noWrap/>
            <w:vAlign w:val="center"/>
            <w:hideMark/>
          </w:tcPr>
          <w:p w14:paraId="0BA7E17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408" w:type="dxa"/>
            <w:tcBorders>
              <w:top w:val="nil"/>
              <w:left w:val="nil"/>
              <w:bottom w:val="single" w:sz="4" w:space="0" w:color="auto"/>
              <w:right w:val="single" w:sz="4" w:space="0" w:color="auto"/>
            </w:tcBorders>
            <w:shd w:val="clear" w:color="auto" w:fill="auto"/>
            <w:noWrap/>
            <w:vAlign w:val="center"/>
            <w:hideMark/>
          </w:tcPr>
          <w:p w14:paraId="42826B0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559" w:type="dxa"/>
            <w:tcBorders>
              <w:top w:val="nil"/>
              <w:left w:val="nil"/>
              <w:bottom w:val="single" w:sz="4" w:space="0" w:color="auto"/>
              <w:right w:val="single" w:sz="4" w:space="0" w:color="auto"/>
            </w:tcBorders>
            <w:shd w:val="clear" w:color="auto" w:fill="auto"/>
            <w:noWrap/>
            <w:vAlign w:val="center"/>
            <w:hideMark/>
          </w:tcPr>
          <w:p w14:paraId="2051A81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AB4AE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16689F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7672E418"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68247C28"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Dewsbury West</w:t>
            </w:r>
          </w:p>
        </w:tc>
        <w:tc>
          <w:tcPr>
            <w:tcW w:w="2620" w:type="dxa"/>
            <w:tcBorders>
              <w:top w:val="nil"/>
              <w:left w:val="nil"/>
              <w:bottom w:val="single" w:sz="4" w:space="0" w:color="auto"/>
              <w:right w:val="single" w:sz="4" w:space="0" w:color="auto"/>
            </w:tcBorders>
            <w:shd w:val="clear" w:color="auto" w:fill="auto"/>
            <w:noWrap/>
            <w:vAlign w:val="center"/>
            <w:hideMark/>
          </w:tcPr>
          <w:p w14:paraId="5ABBF8F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408" w:type="dxa"/>
            <w:tcBorders>
              <w:top w:val="nil"/>
              <w:left w:val="nil"/>
              <w:bottom w:val="single" w:sz="4" w:space="0" w:color="auto"/>
              <w:right w:val="single" w:sz="4" w:space="0" w:color="auto"/>
            </w:tcBorders>
            <w:shd w:val="clear" w:color="auto" w:fill="auto"/>
            <w:noWrap/>
            <w:vAlign w:val="center"/>
            <w:hideMark/>
          </w:tcPr>
          <w:p w14:paraId="784B5E9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7E79BE6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8A113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EC353C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24E606F8"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30A559E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Golcar</w:t>
            </w:r>
          </w:p>
        </w:tc>
        <w:tc>
          <w:tcPr>
            <w:tcW w:w="2620" w:type="dxa"/>
            <w:tcBorders>
              <w:top w:val="nil"/>
              <w:left w:val="nil"/>
              <w:bottom w:val="single" w:sz="4" w:space="0" w:color="auto"/>
              <w:right w:val="single" w:sz="4" w:space="0" w:color="auto"/>
            </w:tcBorders>
            <w:shd w:val="clear" w:color="auto" w:fill="auto"/>
            <w:noWrap/>
            <w:vAlign w:val="center"/>
            <w:hideMark/>
          </w:tcPr>
          <w:p w14:paraId="52764C5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1F5B1DD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0593929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6BCFD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1190A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7BAD04B"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27A61E7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Greenhead</w:t>
            </w:r>
          </w:p>
        </w:tc>
        <w:tc>
          <w:tcPr>
            <w:tcW w:w="2620" w:type="dxa"/>
            <w:tcBorders>
              <w:top w:val="nil"/>
              <w:left w:val="nil"/>
              <w:bottom w:val="single" w:sz="4" w:space="0" w:color="auto"/>
              <w:right w:val="single" w:sz="4" w:space="0" w:color="auto"/>
            </w:tcBorders>
            <w:shd w:val="clear" w:color="auto" w:fill="auto"/>
            <w:noWrap/>
            <w:vAlign w:val="center"/>
            <w:hideMark/>
          </w:tcPr>
          <w:p w14:paraId="2AEB111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16FCA8F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75EA788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F1F7FE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79BFA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7281527C"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4D5D0E5"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Heckmondwike</w:t>
            </w:r>
          </w:p>
        </w:tc>
        <w:tc>
          <w:tcPr>
            <w:tcW w:w="2620" w:type="dxa"/>
            <w:tcBorders>
              <w:top w:val="nil"/>
              <w:left w:val="nil"/>
              <w:bottom w:val="single" w:sz="4" w:space="0" w:color="auto"/>
              <w:right w:val="single" w:sz="4" w:space="0" w:color="auto"/>
            </w:tcBorders>
            <w:shd w:val="clear" w:color="auto" w:fill="auto"/>
            <w:noWrap/>
            <w:vAlign w:val="center"/>
            <w:hideMark/>
          </w:tcPr>
          <w:p w14:paraId="29BBC09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2</w:t>
            </w:r>
          </w:p>
        </w:tc>
        <w:tc>
          <w:tcPr>
            <w:tcW w:w="408" w:type="dxa"/>
            <w:tcBorders>
              <w:top w:val="nil"/>
              <w:left w:val="nil"/>
              <w:bottom w:val="single" w:sz="4" w:space="0" w:color="auto"/>
              <w:right w:val="single" w:sz="4" w:space="0" w:color="auto"/>
            </w:tcBorders>
            <w:shd w:val="clear" w:color="auto" w:fill="auto"/>
            <w:noWrap/>
            <w:vAlign w:val="center"/>
            <w:hideMark/>
          </w:tcPr>
          <w:p w14:paraId="22D7AA0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46A1EA1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C9D51C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A56798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1A4E8857"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66465774"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North</w:t>
            </w:r>
          </w:p>
        </w:tc>
        <w:tc>
          <w:tcPr>
            <w:tcW w:w="2620" w:type="dxa"/>
            <w:tcBorders>
              <w:top w:val="nil"/>
              <w:left w:val="nil"/>
              <w:bottom w:val="single" w:sz="4" w:space="0" w:color="auto"/>
              <w:right w:val="single" w:sz="4" w:space="0" w:color="auto"/>
            </w:tcBorders>
            <w:shd w:val="clear" w:color="auto" w:fill="auto"/>
            <w:noWrap/>
            <w:vAlign w:val="center"/>
            <w:hideMark/>
          </w:tcPr>
          <w:p w14:paraId="3395F97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1B8F715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68FCECA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0FA3C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50ACC5A"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40096A44"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1D13DCF"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Holme Valley South</w:t>
            </w:r>
          </w:p>
        </w:tc>
        <w:tc>
          <w:tcPr>
            <w:tcW w:w="2620" w:type="dxa"/>
            <w:tcBorders>
              <w:top w:val="nil"/>
              <w:left w:val="nil"/>
              <w:bottom w:val="single" w:sz="4" w:space="0" w:color="auto"/>
              <w:right w:val="single" w:sz="4" w:space="0" w:color="auto"/>
            </w:tcBorders>
            <w:shd w:val="clear" w:color="auto" w:fill="auto"/>
            <w:noWrap/>
            <w:vAlign w:val="center"/>
            <w:hideMark/>
          </w:tcPr>
          <w:p w14:paraId="633CFD9F"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35DAAB4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20E9BFE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274A79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4EF49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09CB1CAE"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443E9BC1"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Kirkburton</w:t>
            </w:r>
          </w:p>
        </w:tc>
        <w:tc>
          <w:tcPr>
            <w:tcW w:w="2620" w:type="dxa"/>
            <w:tcBorders>
              <w:top w:val="nil"/>
              <w:left w:val="nil"/>
              <w:bottom w:val="single" w:sz="4" w:space="0" w:color="auto"/>
              <w:right w:val="single" w:sz="4" w:space="0" w:color="auto"/>
            </w:tcBorders>
            <w:shd w:val="clear" w:color="auto" w:fill="auto"/>
            <w:noWrap/>
            <w:vAlign w:val="center"/>
            <w:hideMark/>
          </w:tcPr>
          <w:p w14:paraId="30EA07E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1D3E7CD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01472B7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25BC11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50B33B3"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56D8F53B"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017F55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Lindley</w:t>
            </w:r>
          </w:p>
        </w:tc>
        <w:tc>
          <w:tcPr>
            <w:tcW w:w="2620" w:type="dxa"/>
            <w:tcBorders>
              <w:top w:val="nil"/>
              <w:left w:val="nil"/>
              <w:bottom w:val="single" w:sz="4" w:space="0" w:color="auto"/>
              <w:right w:val="single" w:sz="4" w:space="0" w:color="auto"/>
            </w:tcBorders>
            <w:shd w:val="clear" w:color="auto" w:fill="auto"/>
            <w:noWrap/>
            <w:vAlign w:val="center"/>
            <w:hideMark/>
          </w:tcPr>
          <w:p w14:paraId="422C270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32E1B825"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1862284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B0E90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E90106"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17B06BA7"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5C44BF29"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Liversedge and Gomersal</w:t>
            </w:r>
          </w:p>
        </w:tc>
        <w:tc>
          <w:tcPr>
            <w:tcW w:w="2620" w:type="dxa"/>
            <w:tcBorders>
              <w:top w:val="nil"/>
              <w:left w:val="nil"/>
              <w:bottom w:val="single" w:sz="4" w:space="0" w:color="auto"/>
              <w:right w:val="single" w:sz="4" w:space="0" w:color="auto"/>
            </w:tcBorders>
            <w:shd w:val="clear" w:color="auto" w:fill="auto"/>
            <w:noWrap/>
            <w:vAlign w:val="center"/>
            <w:hideMark/>
          </w:tcPr>
          <w:p w14:paraId="546662D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76EB590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3DC349D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7F4B75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2295BB7"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r w:rsidR="00BA5F8B" w:rsidRPr="00F757F9" w14:paraId="60FAC637"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661E95EB"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Mirfield</w:t>
            </w:r>
          </w:p>
        </w:tc>
        <w:tc>
          <w:tcPr>
            <w:tcW w:w="2620" w:type="dxa"/>
            <w:tcBorders>
              <w:top w:val="nil"/>
              <w:left w:val="nil"/>
              <w:bottom w:val="single" w:sz="4" w:space="0" w:color="auto"/>
              <w:right w:val="single" w:sz="4" w:space="0" w:color="auto"/>
            </w:tcBorders>
            <w:shd w:val="clear" w:color="auto" w:fill="auto"/>
            <w:noWrap/>
            <w:vAlign w:val="center"/>
            <w:hideMark/>
          </w:tcPr>
          <w:p w14:paraId="3E6A57AD"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c>
          <w:tcPr>
            <w:tcW w:w="408" w:type="dxa"/>
            <w:tcBorders>
              <w:top w:val="nil"/>
              <w:left w:val="nil"/>
              <w:bottom w:val="single" w:sz="4" w:space="0" w:color="auto"/>
              <w:right w:val="single" w:sz="4" w:space="0" w:color="auto"/>
            </w:tcBorders>
            <w:shd w:val="clear" w:color="auto" w:fill="auto"/>
            <w:noWrap/>
            <w:vAlign w:val="center"/>
            <w:hideMark/>
          </w:tcPr>
          <w:p w14:paraId="10B252A1"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2418A89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1090C09"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31FAB48"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1</w:t>
            </w:r>
          </w:p>
        </w:tc>
      </w:tr>
      <w:tr w:rsidR="00BA5F8B" w:rsidRPr="00F757F9" w14:paraId="22D0E905" w14:textId="77777777" w:rsidTr="00521D2E">
        <w:trPr>
          <w:trHeight w:val="300"/>
        </w:trPr>
        <w:tc>
          <w:tcPr>
            <w:tcW w:w="3973" w:type="dxa"/>
            <w:tcBorders>
              <w:top w:val="nil"/>
              <w:left w:val="single" w:sz="4" w:space="0" w:color="auto"/>
              <w:bottom w:val="single" w:sz="4" w:space="0" w:color="auto"/>
              <w:right w:val="single" w:sz="4" w:space="0" w:color="auto"/>
            </w:tcBorders>
            <w:shd w:val="clear" w:color="auto" w:fill="auto"/>
            <w:noWrap/>
            <w:vAlign w:val="bottom"/>
            <w:hideMark/>
          </w:tcPr>
          <w:p w14:paraId="0F931CC0" w14:textId="77777777" w:rsidR="00BA5F8B" w:rsidRPr="00F757F9" w:rsidRDefault="00BA5F8B" w:rsidP="00521D2E">
            <w:pPr>
              <w:rPr>
                <w:rFonts w:eastAsia="Times New Roman"/>
                <w:color w:val="000000"/>
                <w:lang w:eastAsia="en-GB"/>
              </w:rPr>
            </w:pPr>
            <w:r w:rsidRPr="00F757F9">
              <w:rPr>
                <w:rFonts w:eastAsia="Times New Roman"/>
                <w:color w:val="000000"/>
                <w:lang w:eastAsia="en-GB"/>
              </w:rPr>
              <w:t>Newsome</w:t>
            </w:r>
          </w:p>
        </w:tc>
        <w:tc>
          <w:tcPr>
            <w:tcW w:w="2620" w:type="dxa"/>
            <w:tcBorders>
              <w:top w:val="nil"/>
              <w:left w:val="nil"/>
              <w:bottom w:val="single" w:sz="4" w:space="0" w:color="auto"/>
              <w:right w:val="single" w:sz="4" w:space="0" w:color="auto"/>
            </w:tcBorders>
            <w:shd w:val="clear" w:color="auto" w:fill="auto"/>
            <w:noWrap/>
            <w:vAlign w:val="center"/>
            <w:hideMark/>
          </w:tcPr>
          <w:p w14:paraId="19C2B364"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0</w:t>
            </w:r>
          </w:p>
        </w:tc>
        <w:tc>
          <w:tcPr>
            <w:tcW w:w="408" w:type="dxa"/>
            <w:tcBorders>
              <w:top w:val="nil"/>
              <w:left w:val="nil"/>
              <w:bottom w:val="single" w:sz="4" w:space="0" w:color="auto"/>
              <w:right w:val="single" w:sz="4" w:space="0" w:color="auto"/>
            </w:tcBorders>
            <w:shd w:val="clear" w:color="auto" w:fill="auto"/>
            <w:noWrap/>
            <w:vAlign w:val="center"/>
            <w:hideMark/>
          </w:tcPr>
          <w:p w14:paraId="5D68BB4C"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559" w:type="dxa"/>
            <w:tcBorders>
              <w:top w:val="nil"/>
              <w:left w:val="nil"/>
              <w:bottom w:val="single" w:sz="4" w:space="0" w:color="auto"/>
              <w:right w:val="single" w:sz="4" w:space="0" w:color="auto"/>
            </w:tcBorders>
            <w:shd w:val="clear" w:color="auto" w:fill="auto"/>
            <w:noWrap/>
            <w:vAlign w:val="center"/>
            <w:hideMark/>
          </w:tcPr>
          <w:p w14:paraId="15E646C0"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34FC0E"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1B689CB" w14:textId="77777777" w:rsidR="00BA5F8B" w:rsidRPr="00F757F9" w:rsidRDefault="00BA5F8B" w:rsidP="00521D2E">
            <w:pPr>
              <w:jc w:val="center"/>
              <w:rPr>
                <w:rFonts w:eastAsia="Times New Roman"/>
                <w:color w:val="000000"/>
                <w:lang w:eastAsia="en-GB"/>
              </w:rPr>
            </w:pPr>
            <w:r w:rsidRPr="00F757F9">
              <w:rPr>
                <w:rFonts w:eastAsia="Times New Roman"/>
                <w:color w:val="000000"/>
                <w:lang w:eastAsia="en-GB"/>
              </w:rPr>
              <w:t> </w:t>
            </w:r>
          </w:p>
        </w:tc>
      </w:tr>
    </w:tbl>
    <w:p w14:paraId="4388281A" w14:textId="77777777" w:rsidR="00BA5F8B" w:rsidRDefault="00BA5F8B" w:rsidP="00BA5F8B">
      <w:pPr>
        <w:rPr>
          <w:sz w:val="18"/>
          <w:szCs w:val="18"/>
        </w:rPr>
      </w:pPr>
    </w:p>
    <w:p w14:paraId="59774BA1" w14:textId="77777777" w:rsidR="00BA5F8B" w:rsidRDefault="00BA5F8B" w:rsidP="00BA5F8B">
      <w:pPr>
        <w:rPr>
          <w:sz w:val="18"/>
          <w:szCs w:val="18"/>
        </w:rPr>
      </w:pPr>
    </w:p>
    <w:p w14:paraId="509D45B1" w14:textId="77777777" w:rsidR="00BA5F8B" w:rsidRDefault="00BA5F8B" w:rsidP="00BA5F8B">
      <w:pPr>
        <w:rPr>
          <w:sz w:val="18"/>
          <w:szCs w:val="18"/>
        </w:rPr>
      </w:pPr>
      <w:r>
        <w:rPr>
          <w:noProof/>
        </w:rPr>
        <w:drawing>
          <wp:inline distT="0" distB="0" distL="0" distR="0" wp14:anchorId="5FA89214" wp14:editId="60F8ED4B">
            <wp:extent cx="6038850" cy="3129280"/>
            <wp:effectExtent l="0" t="0" r="0" b="13970"/>
            <wp:docPr id="23" name="Chart 23">
              <a:extLst xmlns:a="http://schemas.openxmlformats.org/drawingml/2006/main">
                <a:ext uri="{FF2B5EF4-FFF2-40B4-BE49-F238E27FC236}">
                  <a16:creationId xmlns:a16="http://schemas.microsoft.com/office/drawing/2014/main" id="{71E50618-C3BC-45E8-B04D-B58D67224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C8767D9" w14:textId="77777777" w:rsidR="00BA5F8B" w:rsidRDefault="00BA5F8B" w:rsidP="00BA5F8B">
      <w:pPr>
        <w:rPr>
          <w:sz w:val="18"/>
          <w:szCs w:val="18"/>
        </w:rPr>
      </w:pPr>
    </w:p>
    <w:p w14:paraId="31A7D3CA" w14:textId="77777777" w:rsidR="00BA5F8B" w:rsidRDefault="00BA5F8B" w:rsidP="00BA5F8B">
      <w:pPr>
        <w:rPr>
          <w:sz w:val="18"/>
          <w:szCs w:val="18"/>
        </w:rPr>
      </w:pPr>
    </w:p>
    <w:p w14:paraId="0E74ABB3" w14:textId="77777777" w:rsidR="00BA5F8B" w:rsidRDefault="00BA5F8B" w:rsidP="00BA5F8B">
      <w:pPr>
        <w:rPr>
          <w:b/>
          <w:bCs/>
          <w:sz w:val="18"/>
          <w:szCs w:val="18"/>
          <w:u w:val="single"/>
        </w:rPr>
      </w:pPr>
    </w:p>
    <w:p w14:paraId="2CEBB829" w14:textId="77777777" w:rsidR="00BA5F8B" w:rsidRPr="004D7FDB" w:rsidRDefault="00BA5F8B" w:rsidP="00BA5F8B">
      <w:r w:rsidRPr="004D7FDB">
        <w:t xml:space="preserve">The concentration of exploitation concerns are mainly identified in the North Kirklees area, predominantly Dewsbury and Heckmondwike. When comparing 12 month data to the last 3 months data there appears to be continued higher volume of concern in Dewsbury, however areas such as Cleckheaton and Dalton which had seen a significant number of concerns appear to have reduced. </w:t>
      </w:r>
    </w:p>
    <w:p w14:paraId="6A04D755" w14:textId="77777777" w:rsidR="00BA5F8B" w:rsidRPr="004D7FDB" w:rsidRDefault="00BA5F8B" w:rsidP="00BA5F8B">
      <w:pPr>
        <w:rPr>
          <w:b/>
          <w:bCs/>
          <w:u w:val="single"/>
        </w:rPr>
      </w:pPr>
    </w:p>
    <w:p w14:paraId="56C5BAEF" w14:textId="77777777" w:rsidR="00BA5F8B" w:rsidRPr="004D7FDB" w:rsidRDefault="00BA5F8B" w:rsidP="00BA5F8B">
      <w:pPr>
        <w:rPr>
          <w:b/>
          <w:bCs/>
          <w:u w:val="single"/>
        </w:rPr>
      </w:pPr>
      <w:r w:rsidRPr="004D7FDB">
        <w:rPr>
          <w:b/>
          <w:bCs/>
          <w:u w:val="single"/>
        </w:rPr>
        <w:t>Percentage of Frequency of Risk Factors that are regarded as being High and Medium in all assessments where overall risk is High or Medium.</w:t>
      </w:r>
    </w:p>
    <w:p w14:paraId="7AA1419B" w14:textId="77777777" w:rsidR="00BA5F8B" w:rsidRDefault="00BA5F8B" w:rsidP="00BA5F8B">
      <w:pPr>
        <w:rPr>
          <w:sz w:val="18"/>
          <w:szCs w:val="18"/>
        </w:rPr>
      </w:pPr>
    </w:p>
    <w:tbl>
      <w:tblPr>
        <w:tblW w:w="8540" w:type="dxa"/>
        <w:tblInd w:w="113" w:type="dxa"/>
        <w:tblLook w:val="04A0" w:firstRow="1" w:lastRow="0" w:firstColumn="1" w:lastColumn="0" w:noHBand="0" w:noVBand="1"/>
      </w:tblPr>
      <w:tblGrid>
        <w:gridCol w:w="980"/>
        <w:gridCol w:w="540"/>
        <w:gridCol w:w="540"/>
        <w:gridCol w:w="540"/>
        <w:gridCol w:w="540"/>
        <w:gridCol w:w="540"/>
        <w:gridCol w:w="540"/>
        <w:gridCol w:w="540"/>
        <w:gridCol w:w="540"/>
        <w:gridCol w:w="540"/>
        <w:gridCol w:w="540"/>
        <w:gridCol w:w="540"/>
        <w:gridCol w:w="540"/>
        <w:gridCol w:w="540"/>
        <w:gridCol w:w="540"/>
      </w:tblGrid>
      <w:tr w:rsidR="00BA5F8B" w:rsidRPr="001428E9" w14:paraId="4898656A" w14:textId="77777777" w:rsidTr="00521D2E">
        <w:trPr>
          <w:trHeight w:val="1725"/>
        </w:trPr>
        <w:tc>
          <w:tcPr>
            <w:tcW w:w="980" w:type="dxa"/>
            <w:tcBorders>
              <w:top w:val="single" w:sz="4" w:space="0" w:color="auto"/>
              <w:left w:val="single" w:sz="4" w:space="0" w:color="auto"/>
              <w:bottom w:val="single" w:sz="4" w:space="0" w:color="auto"/>
              <w:right w:val="single" w:sz="4" w:space="0" w:color="auto"/>
            </w:tcBorders>
            <w:shd w:val="clear" w:color="FFFFFF" w:fill="4AACC6"/>
            <w:vAlign w:val="bottom"/>
            <w:hideMark/>
          </w:tcPr>
          <w:p w14:paraId="175ECEE6" w14:textId="77777777" w:rsidR="00BA5F8B" w:rsidRPr="001428E9" w:rsidRDefault="00BA5F8B" w:rsidP="00521D2E">
            <w:pPr>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lastRenderedPageBreak/>
              <w:t> </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B33FD23"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 F&amp;P Relationship</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482E84F"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2. Accomodation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D16C1D8"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3. ED, Training &amp; Employment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D173636"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4. Emotional Wellbeing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E879F0A"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5. Exposure Abuse &amp; Violence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3ED3247"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6. Missing</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0DAE9A00"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7. Association &amp; Location</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E569B0F"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8. Substance Misuse</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B877CF8"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9. Coercive &amp; Controlling behaviours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77D20CEF"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10. Reward</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0471AAB"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11. Sex Health</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52D6F70C"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12. Risk to Others</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1BD07AE7"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13. Engagement</w:t>
            </w:r>
          </w:p>
        </w:tc>
        <w:tc>
          <w:tcPr>
            <w:tcW w:w="540" w:type="dxa"/>
            <w:tcBorders>
              <w:top w:val="single" w:sz="4" w:space="0" w:color="auto"/>
              <w:left w:val="nil"/>
              <w:bottom w:val="single" w:sz="4" w:space="0" w:color="auto"/>
              <w:right w:val="single" w:sz="4" w:space="0" w:color="auto"/>
            </w:tcBorders>
            <w:shd w:val="clear" w:color="FFFFFF" w:fill="4AACC6"/>
            <w:textDirection w:val="btLr"/>
            <w:vAlign w:val="center"/>
            <w:hideMark/>
          </w:tcPr>
          <w:p w14:paraId="2807A6D8" w14:textId="77777777" w:rsidR="00BA5F8B" w:rsidRPr="001428E9" w:rsidRDefault="00BA5F8B" w:rsidP="00521D2E">
            <w:pPr>
              <w:jc w:val="right"/>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14. Wider Child and Family  Factors</w:t>
            </w:r>
          </w:p>
        </w:tc>
      </w:tr>
      <w:tr w:rsidR="00BA5F8B" w:rsidRPr="001428E9" w14:paraId="300AFBCB" w14:textId="77777777" w:rsidTr="00521D2E">
        <w:trPr>
          <w:trHeight w:val="45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19776F26" w14:textId="77777777" w:rsidR="00BA5F8B" w:rsidRPr="001428E9" w:rsidRDefault="00BA5F8B" w:rsidP="00521D2E">
            <w:pPr>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High Concern</w:t>
            </w:r>
          </w:p>
        </w:tc>
        <w:tc>
          <w:tcPr>
            <w:tcW w:w="540" w:type="dxa"/>
            <w:tcBorders>
              <w:top w:val="single" w:sz="4" w:space="0" w:color="auto"/>
              <w:left w:val="single" w:sz="4" w:space="0" w:color="auto"/>
              <w:bottom w:val="single" w:sz="4" w:space="0" w:color="auto"/>
              <w:right w:val="single" w:sz="4" w:space="0" w:color="auto"/>
            </w:tcBorders>
            <w:shd w:val="clear" w:color="000000" w:fill="BBE0EA"/>
            <w:vAlign w:val="center"/>
            <w:hideMark/>
          </w:tcPr>
          <w:p w14:paraId="15EFBDE7"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36</w:t>
            </w:r>
          </w:p>
        </w:tc>
        <w:tc>
          <w:tcPr>
            <w:tcW w:w="540" w:type="dxa"/>
            <w:tcBorders>
              <w:top w:val="single" w:sz="4" w:space="0" w:color="auto"/>
              <w:left w:val="single" w:sz="4" w:space="0" w:color="auto"/>
              <w:bottom w:val="single" w:sz="4" w:space="0" w:color="auto"/>
              <w:right w:val="single" w:sz="4" w:space="0" w:color="auto"/>
            </w:tcBorders>
            <w:shd w:val="clear" w:color="000000" w:fill="E8F5F8"/>
            <w:vAlign w:val="center"/>
            <w:hideMark/>
          </w:tcPr>
          <w:p w14:paraId="29550A21"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BFE2EB"/>
            <w:vAlign w:val="center"/>
            <w:hideMark/>
          </w:tcPr>
          <w:p w14:paraId="3E726B35"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34</w:t>
            </w:r>
          </w:p>
        </w:tc>
        <w:tc>
          <w:tcPr>
            <w:tcW w:w="540"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46879437"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30</w:t>
            </w:r>
          </w:p>
        </w:tc>
        <w:tc>
          <w:tcPr>
            <w:tcW w:w="540" w:type="dxa"/>
            <w:tcBorders>
              <w:top w:val="single" w:sz="4" w:space="0" w:color="auto"/>
              <w:left w:val="single" w:sz="4" w:space="0" w:color="auto"/>
              <w:bottom w:val="single" w:sz="4" w:space="0" w:color="auto"/>
              <w:right w:val="single" w:sz="4" w:space="0" w:color="auto"/>
            </w:tcBorders>
            <w:shd w:val="clear" w:color="000000" w:fill="AEDAE6"/>
            <w:vAlign w:val="center"/>
            <w:hideMark/>
          </w:tcPr>
          <w:p w14:paraId="5A4DD227"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42</w:t>
            </w:r>
          </w:p>
        </w:tc>
        <w:tc>
          <w:tcPr>
            <w:tcW w:w="540" w:type="dxa"/>
            <w:tcBorders>
              <w:top w:val="single" w:sz="4" w:space="0" w:color="auto"/>
              <w:left w:val="single" w:sz="4" w:space="0" w:color="auto"/>
              <w:bottom w:val="single" w:sz="4" w:space="0" w:color="auto"/>
              <w:right w:val="single" w:sz="4" w:space="0" w:color="auto"/>
            </w:tcBorders>
            <w:shd w:val="clear" w:color="000000" w:fill="EBF6F9"/>
            <w:vAlign w:val="center"/>
            <w:hideMark/>
          </w:tcPr>
          <w:p w14:paraId="768409A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14</w:t>
            </w:r>
          </w:p>
        </w:tc>
        <w:tc>
          <w:tcPr>
            <w:tcW w:w="540"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4272D2DC"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30</w:t>
            </w:r>
          </w:p>
        </w:tc>
        <w:tc>
          <w:tcPr>
            <w:tcW w:w="540" w:type="dxa"/>
            <w:tcBorders>
              <w:top w:val="single" w:sz="4" w:space="0" w:color="auto"/>
              <w:left w:val="single" w:sz="4" w:space="0" w:color="auto"/>
              <w:bottom w:val="single" w:sz="4" w:space="0" w:color="auto"/>
              <w:right w:val="single" w:sz="4" w:space="0" w:color="auto"/>
            </w:tcBorders>
            <w:shd w:val="clear" w:color="000000" w:fill="E8F5F8"/>
            <w:vAlign w:val="center"/>
            <w:hideMark/>
          </w:tcPr>
          <w:p w14:paraId="4A102C8B"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E8F5F8"/>
            <w:vAlign w:val="center"/>
            <w:hideMark/>
          </w:tcPr>
          <w:p w14:paraId="6989BC8A"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12F77C"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FCFEFE"/>
            <w:vAlign w:val="center"/>
            <w:hideMark/>
          </w:tcPr>
          <w:p w14:paraId="46AD4BD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w:t>
            </w:r>
          </w:p>
        </w:tc>
        <w:tc>
          <w:tcPr>
            <w:tcW w:w="540" w:type="dxa"/>
            <w:tcBorders>
              <w:top w:val="single" w:sz="4" w:space="0" w:color="auto"/>
              <w:left w:val="single" w:sz="4" w:space="0" w:color="auto"/>
              <w:bottom w:val="single" w:sz="4" w:space="0" w:color="auto"/>
              <w:right w:val="single" w:sz="4" w:space="0" w:color="auto"/>
            </w:tcBorders>
            <w:shd w:val="clear" w:color="000000" w:fill="F5FBFC"/>
            <w:vAlign w:val="center"/>
            <w:hideMark/>
          </w:tcPr>
          <w:p w14:paraId="0142E08E"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9</w:t>
            </w:r>
          </w:p>
        </w:tc>
        <w:tc>
          <w:tcPr>
            <w:tcW w:w="540" w:type="dxa"/>
            <w:tcBorders>
              <w:top w:val="single" w:sz="4" w:space="0" w:color="auto"/>
              <w:left w:val="single" w:sz="4" w:space="0" w:color="auto"/>
              <w:bottom w:val="single" w:sz="4" w:space="0" w:color="auto"/>
              <w:right w:val="single" w:sz="4" w:space="0" w:color="auto"/>
            </w:tcBorders>
            <w:shd w:val="clear" w:color="000000" w:fill="E8F5F8"/>
            <w:vAlign w:val="center"/>
            <w:hideMark/>
          </w:tcPr>
          <w:p w14:paraId="7DAD6792"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16</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B50E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w:t>
            </w:r>
          </w:p>
        </w:tc>
      </w:tr>
      <w:tr w:rsidR="00BA5F8B" w:rsidRPr="001428E9" w14:paraId="46DC0BB1" w14:textId="77777777" w:rsidTr="00521D2E">
        <w:trPr>
          <w:trHeight w:val="45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06A60BB" w14:textId="77777777" w:rsidR="00BA5F8B" w:rsidRPr="001428E9" w:rsidRDefault="00BA5F8B" w:rsidP="00521D2E">
            <w:pPr>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Medium Concern</w:t>
            </w:r>
          </w:p>
        </w:tc>
        <w:tc>
          <w:tcPr>
            <w:tcW w:w="540" w:type="dxa"/>
            <w:tcBorders>
              <w:top w:val="single" w:sz="4" w:space="0" w:color="auto"/>
              <w:left w:val="single" w:sz="4" w:space="0" w:color="auto"/>
              <w:bottom w:val="single" w:sz="4" w:space="0" w:color="auto"/>
              <w:right w:val="single" w:sz="4" w:space="0" w:color="auto"/>
            </w:tcBorders>
            <w:shd w:val="clear" w:color="000000" w:fill="8FCCDC"/>
            <w:vAlign w:val="center"/>
            <w:hideMark/>
          </w:tcPr>
          <w:p w14:paraId="7C0DBDEF"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56</w:t>
            </w:r>
          </w:p>
        </w:tc>
        <w:tc>
          <w:tcPr>
            <w:tcW w:w="540" w:type="dxa"/>
            <w:tcBorders>
              <w:top w:val="single" w:sz="4" w:space="0" w:color="auto"/>
              <w:left w:val="single" w:sz="4" w:space="0" w:color="auto"/>
              <w:bottom w:val="single" w:sz="4" w:space="0" w:color="auto"/>
              <w:right w:val="single" w:sz="4" w:space="0" w:color="auto"/>
            </w:tcBorders>
            <w:shd w:val="clear" w:color="000000" w:fill="D0EAF0"/>
            <w:vAlign w:val="center"/>
            <w:hideMark/>
          </w:tcPr>
          <w:p w14:paraId="363C73C5"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27</w:t>
            </w:r>
          </w:p>
        </w:tc>
        <w:tc>
          <w:tcPr>
            <w:tcW w:w="540" w:type="dxa"/>
            <w:tcBorders>
              <w:top w:val="single" w:sz="4" w:space="0" w:color="auto"/>
              <w:left w:val="single" w:sz="4" w:space="0" w:color="auto"/>
              <w:bottom w:val="single" w:sz="4" w:space="0" w:color="auto"/>
              <w:right w:val="single" w:sz="4" w:space="0" w:color="auto"/>
            </w:tcBorders>
            <w:shd w:val="clear" w:color="000000" w:fill="99D1DF"/>
            <w:vAlign w:val="center"/>
            <w:hideMark/>
          </w:tcPr>
          <w:p w14:paraId="48322B0D"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51</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47AA6D6F"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87</w:t>
            </w:r>
          </w:p>
        </w:tc>
        <w:tc>
          <w:tcPr>
            <w:tcW w:w="540" w:type="dxa"/>
            <w:tcBorders>
              <w:top w:val="single" w:sz="4" w:space="0" w:color="auto"/>
              <w:left w:val="single" w:sz="4" w:space="0" w:color="auto"/>
              <w:bottom w:val="single" w:sz="4" w:space="0" w:color="auto"/>
              <w:right w:val="single" w:sz="4" w:space="0" w:color="auto"/>
            </w:tcBorders>
            <w:shd w:val="clear" w:color="000000" w:fill="70BED2"/>
            <w:vAlign w:val="center"/>
            <w:hideMark/>
          </w:tcPr>
          <w:p w14:paraId="703521C0"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70</w:t>
            </w:r>
          </w:p>
        </w:tc>
        <w:tc>
          <w:tcPr>
            <w:tcW w:w="540" w:type="dxa"/>
            <w:tcBorders>
              <w:top w:val="single" w:sz="4" w:space="0" w:color="auto"/>
              <w:left w:val="single" w:sz="4" w:space="0" w:color="auto"/>
              <w:bottom w:val="single" w:sz="4" w:space="0" w:color="auto"/>
              <w:right w:val="single" w:sz="4" w:space="0" w:color="auto"/>
            </w:tcBorders>
            <w:shd w:val="clear" w:color="000000" w:fill="85C7D9"/>
            <w:vAlign w:val="center"/>
            <w:hideMark/>
          </w:tcPr>
          <w:p w14:paraId="415CA83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61</w:t>
            </w:r>
          </w:p>
        </w:tc>
        <w:tc>
          <w:tcPr>
            <w:tcW w:w="540" w:type="dxa"/>
            <w:tcBorders>
              <w:top w:val="single" w:sz="4" w:space="0" w:color="auto"/>
              <w:left w:val="single" w:sz="4" w:space="0" w:color="auto"/>
              <w:bottom w:val="single" w:sz="4" w:space="0" w:color="auto"/>
              <w:right w:val="single" w:sz="4" w:space="0" w:color="auto"/>
            </w:tcBorders>
            <w:shd w:val="clear" w:color="000000" w:fill="4AACC6"/>
            <w:vAlign w:val="center"/>
            <w:hideMark/>
          </w:tcPr>
          <w:p w14:paraId="1AADAAA2"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87</w:t>
            </w:r>
          </w:p>
        </w:tc>
        <w:tc>
          <w:tcPr>
            <w:tcW w:w="540" w:type="dxa"/>
            <w:tcBorders>
              <w:top w:val="single" w:sz="4" w:space="0" w:color="auto"/>
              <w:left w:val="single" w:sz="4" w:space="0" w:color="auto"/>
              <w:bottom w:val="single" w:sz="4" w:space="0" w:color="auto"/>
              <w:right w:val="single" w:sz="4" w:space="0" w:color="auto"/>
            </w:tcBorders>
            <w:shd w:val="clear" w:color="000000" w:fill="A0D4E1"/>
            <w:vAlign w:val="center"/>
            <w:hideMark/>
          </w:tcPr>
          <w:p w14:paraId="1377D73B"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48</w:t>
            </w:r>
          </w:p>
        </w:tc>
        <w:tc>
          <w:tcPr>
            <w:tcW w:w="540" w:type="dxa"/>
            <w:tcBorders>
              <w:top w:val="single" w:sz="4" w:space="0" w:color="auto"/>
              <w:left w:val="single" w:sz="4" w:space="0" w:color="auto"/>
              <w:bottom w:val="single" w:sz="4" w:space="0" w:color="auto"/>
              <w:right w:val="single" w:sz="4" w:space="0" w:color="auto"/>
            </w:tcBorders>
            <w:shd w:val="clear" w:color="000000" w:fill="7AC2D6"/>
            <w:vAlign w:val="center"/>
            <w:hideMark/>
          </w:tcPr>
          <w:p w14:paraId="7788A5C2"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66</w:t>
            </w:r>
          </w:p>
        </w:tc>
        <w:tc>
          <w:tcPr>
            <w:tcW w:w="540" w:type="dxa"/>
            <w:tcBorders>
              <w:top w:val="single" w:sz="4" w:space="0" w:color="auto"/>
              <w:left w:val="single" w:sz="4" w:space="0" w:color="auto"/>
              <w:bottom w:val="single" w:sz="4" w:space="0" w:color="auto"/>
              <w:right w:val="single" w:sz="4" w:space="0" w:color="auto"/>
            </w:tcBorders>
            <w:shd w:val="clear" w:color="000000" w:fill="D3EBF2"/>
            <w:vAlign w:val="center"/>
            <w:hideMark/>
          </w:tcPr>
          <w:p w14:paraId="504BED93"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25</w:t>
            </w:r>
          </w:p>
        </w:tc>
        <w:tc>
          <w:tcPr>
            <w:tcW w:w="540"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0BE6020A"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17</w:t>
            </w:r>
          </w:p>
        </w:tc>
        <w:tc>
          <w:tcPr>
            <w:tcW w:w="540" w:type="dxa"/>
            <w:tcBorders>
              <w:top w:val="single" w:sz="4" w:space="0" w:color="auto"/>
              <w:left w:val="single" w:sz="4" w:space="0" w:color="auto"/>
              <w:bottom w:val="single" w:sz="4" w:space="0" w:color="auto"/>
              <w:right w:val="single" w:sz="4" w:space="0" w:color="auto"/>
            </w:tcBorders>
            <w:shd w:val="clear" w:color="000000" w:fill="85C7D9"/>
            <w:vAlign w:val="center"/>
            <w:hideMark/>
          </w:tcPr>
          <w:p w14:paraId="11E8E0C0"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61</w:t>
            </w:r>
          </w:p>
        </w:tc>
        <w:tc>
          <w:tcPr>
            <w:tcW w:w="540" w:type="dxa"/>
            <w:tcBorders>
              <w:top w:val="single" w:sz="4" w:space="0" w:color="auto"/>
              <w:left w:val="single" w:sz="4" w:space="0" w:color="auto"/>
              <w:bottom w:val="single" w:sz="4" w:space="0" w:color="auto"/>
              <w:right w:val="single" w:sz="4" w:space="0" w:color="auto"/>
            </w:tcBorders>
            <w:shd w:val="clear" w:color="000000" w:fill="D0EAF0"/>
            <w:vAlign w:val="center"/>
            <w:hideMark/>
          </w:tcPr>
          <w:p w14:paraId="2E02D22F"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27</w:t>
            </w:r>
          </w:p>
        </w:tc>
        <w:tc>
          <w:tcPr>
            <w:tcW w:w="540" w:type="dxa"/>
            <w:tcBorders>
              <w:top w:val="single" w:sz="4" w:space="0" w:color="auto"/>
              <w:left w:val="single" w:sz="4" w:space="0" w:color="auto"/>
              <w:bottom w:val="single" w:sz="4" w:space="0" w:color="auto"/>
              <w:right w:val="single" w:sz="4" w:space="0" w:color="auto"/>
            </w:tcBorders>
            <w:shd w:val="clear" w:color="000000" w:fill="7EC4D7"/>
            <w:vAlign w:val="center"/>
            <w:hideMark/>
          </w:tcPr>
          <w:p w14:paraId="3D4623E6"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64</w:t>
            </w:r>
          </w:p>
        </w:tc>
      </w:tr>
      <w:tr w:rsidR="00BA5F8B" w:rsidRPr="001428E9" w14:paraId="52F286AB" w14:textId="77777777" w:rsidTr="00521D2E">
        <w:trPr>
          <w:trHeight w:val="45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02B956AD" w14:textId="77777777" w:rsidR="00BA5F8B" w:rsidRPr="001428E9" w:rsidRDefault="00BA5F8B" w:rsidP="00521D2E">
            <w:pPr>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Low Concern</w:t>
            </w:r>
          </w:p>
        </w:tc>
        <w:tc>
          <w:tcPr>
            <w:tcW w:w="540" w:type="dxa"/>
            <w:tcBorders>
              <w:top w:val="single" w:sz="4" w:space="0" w:color="auto"/>
              <w:left w:val="single" w:sz="4" w:space="0" w:color="auto"/>
              <w:bottom w:val="single" w:sz="4" w:space="0" w:color="auto"/>
              <w:right w:val="single" w:sz="4" w:space="0" w:color="auto"/>
            </w:tcBorders>
            <w:shd w:val="clear" w:color="000000" w:fill="A7D7E4"/>
            <w:vAlign w:val="center"/>
            <w:hideMark/>
          </w:tcPr>
          <w:p w14:paraId="1B3EE85E"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45</w:t>
            </w:r>
          </w:p>
        </w:tc>
        <w:tc>
          <w:tcPr>
            <w:tcW w:w="540" w:type="dxa"/>
            <w:tcBorders>
              <w:top w:val="single" w:sz="4" w:space="0" w:color="auto"/>
              <w:left w:val="single" w:sz="4" w:space="0" w:color="auto"/>
              <w:bottom w:val="single" w:sz="4" w:space="0" w:color="auto"/>
              <w:right w:val="single" w:sz="4" w:space="0" w:color="auto"/>
            </w:tcBorders>
            <w:shd w:val="clear" w:color="000000" w:fill="88C9DA"/>
            <w:vAlign w:val="center"/>
            <w:hideMark/>
          </w:tcPr>
          <w:p w14:paraId="5765167F"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59</w:t>
            </w:r>
          </w:p>
        </w:tc>
        <w:tc>
          <w:tcPr>
            <w:tcW w:w="540" w:type="dxa"/>
            <w:tcBorders>
              <w:top w:val="single" w:sz="4" w:space="0" w:color="auto"/>
              <w:left w:val="single" w:sz="4" w:space="0" w:color="auto"/>
              <w:bottom w:val="single" w:sz="4" w:space="0" w:color="auto"/>
              <w:right w:val="single" w:sz="4" w:space="0" w:color="auto"/>
            </w:tcBorders>
            <w:shd w:val="clear" w:color="000000" w:fill="B4DDE8"/>
            <w:vAlign w:val="center"/>
            <w:hideMark/>
          </w:tcPr>
          <w:p w14:paraId="5C1CE76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39</w:t>
            </w:r>
          </w:p>
        </w:tc>
        <w:tc>
          <w:tcPr>
            <w:tcW w:w="540" w:type="dxa"/>
            <w:tcBorders>
              <w:top w:val="single" w:sz="4" w:space="0" w:color="auto"/>
              <w:left w:val="single" w:sz="4" w:space="0" w:color="auto"/>
              <w:bottom w:val="single" w:sz="4" w:space="0" w:color="auto"/>
              <w:right w:val="single" w:sz="4" w:space="0" w:color="auto"/>
            </w:tcBorders>
            <w:shd w:val="clear" w:color="000000" w:fill="DAEEF4"/>
            <w:vAlign w:val="center"/>
            <w:hideMark/>
          </w:tcPr>
          <w:p w14:paraId="5BE5DEB0"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22</w:t>
            </w:r>
          </w:p>
        </w:tc>
        <w:tc>
          <w:tcPr>
            <w:tcW w:w="540" w:type="dxa"/>
            <w:tcBorders>
              <w:top w:val="single" w:sz="4" w:space="0" w:color="auto"/>
              <w:left w:val="single" w:sz="4" w:space="0" w:color="auto"/>
              <w:bottom w:val="single" w:sz="4" w:space="0" w:color="auto"/>
              <w:right w:val="single" w:sz="4" w:space="0" w:color="auto"/>
            </w:tcBorders>
            <w:shd w:val="clear" w:color="000000" w:fill="E1F1F6"/>
            <w:vAlign w:val="center"/>
            <w:hideMark/>
          </w:tcPr>
          <w:p w14:paraId="1C9CED57"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19</w:t>
            </w:r>
          </w:p>
        </w:tc>
        <w:tc>
          <w:tcPr>
            <w:tcW w:w="540" w:type="dxa"/>
            <w:tcBorders>
              <w:top w:val="single" w:sz="4" w:space="0" w:color="auto"/>
              <w:left w:val="single" w:sz="4" w:space="0" w:color="auto"/>
              <w:bottom w:val="single" w:sz="4" w:space="0" w:color="auto"/>
              <w:right w:val="single" w:sz="4" w:space="0" w:color="auto"/>
            </w:tcBorders>
            <w:shd w:val="clear" w:color="000000" w:fill="B4DDE8"/>
            <w:vAlign w:val="center"/>
            <w:hideMark/>
          </w:tcPr>
          <w:p w14:paraId="4B49EF8E"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39</w:t>
            </w:r>
          </w:p>
        </w:tc>
        <w:tc>
          <w:tcPr>
            <w:tcW w:w="540" w:type="dxa"/>
            <w:tcBorders>
              <w:top w:val="single" w:sz="4" w:space="0" w:color="auto"/>
              <w:left w:val="single" w:sz="4" w:space="0" w:color="auto"/>
              <w:bottom w:val="single" w:sz="4" w:space="0" w:color="auto"/>
              <w:right w:val="single" w:sz="4" w:space="0" w:color="auto"/>
            </w:tcBorders>
            <w:shd w:val="clear" w:color="000000" w:fill="DDF0F5"/>
            <w:vAlign w:val="center"/>
            <w:hideMark/>
          </w:tcPr>
          <w:p w14:paraId="6E780954"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20</w:t>
            </w:r>
          </w:p>
        </w:tc>
        <w:tc>
          <w:tcPr>
            <w:tcW w:w="540" w:type="dxa"/>
            <w:tcBorders>
              <w:top w:val="single" w:sz="4" w:space="0" w:color="auto"/>
              <w:left w:val="single" w:sz="4" w:space="0" w:color="auto"/>
              <w:bottom w:val="single" w:sz="4" w:space="0" w:color="auto"/>
              <w:right w:val="single" w:sz="4" w:space="0" w:color="auto"/>
            </w:tcBorders>
            <w:shd w:val="clear" w:color="000000" w:fill="A7D7E4"/>
            <w:vAlign w:val="center"/>
            <w:hideMark/>
          </w:tcPr>
          <w:p w14:paraId="0E0AC731"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45</w:t>
            </w:r>
          </w:p>
        </w:tc>
        <w:tc>
          <w:tcPr>
            <w:tcW w:w="540" w:type="dxa"/>
            <w:tcBorders>
              <w:top w:val="single" w:sz="4" w:space="0" w:color="auto"/>
              <w:left w:val="single" w:sz="4" w:space="0" w:color="auto"/>
              <w:bottom w:val="single" w:sz="4" w:space="0" w:color="auto"/>
              <w:right w:val="single" w:sz="4" w:space="0" w:color="auto"/>
            </w:tcBorders>
            <w:shd w:val="clear" w:color="000000" w:fill="B8DFE9"/>
            <w:vAlign w:val="center"/>
            <w:hideMark/>
          </w:tcPr>
          <w:p w14:paraId="4E885706"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37</w:t>
            </w:r>
          </w:p>
        </w:tc>
        <w:tc>
          <w:tcPr>
            <w:tcW w:w="540" w:type="dxa"/>
            <w:tcBorders>
              <w:top w:val="single" w:sz="4" w:space="0" w:color="auto"/>
              <w:left w:val="single" w:sz="4" w:space="0" w:color="auto"/>
              <w:bottom w:val="single" w:sz="4" w:space="0" w:color="auto"/>
              <w:right w:val="single" w:sz="4" w:space="0" w:color="auto"/>
            </w:tcBorders>
            <w:shd w:val="clear" w:color="000000" w:fill="9CD2E0"/>
            <w:vAlign w:val="center"/>
            <w:hideMark/>
          </w:tcPr>
          <w:p w14:paraId="5F7F722C"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50</w:t>
            </w:r>
          </w:p>
        </w:tc>
        <w:tc>
          <w:tcPr>
            <w:tcW w:w="540" w:type="dxa"/>
            <w:tcBorders>
              <w:top w:val="single" w:sz="4" w:space="0" w:color="auto"/>
              <w:left w:val="single" w:sz="4" w:space="0" w:color="auto"/>
              <w:bottom w:val="single" w:sz="4" w:space="0" w:color="auto"/>
              <w:right w:val="single" w:sz="4" w:space="0" w:color="auto"/>
            </w:tcBorders>
            <w:shd w:val="clear" w:color="000000" w:fill="77C1D4"/>
            <w:vAlign w:val="center"/>
            <w:hideMark/>
          </w:tcPr>
          <w:p w14:paraId="374BD887"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67</w:t>
            </w:r>
          </w:p>
        </w:tc>
        <w:tc>
          <w:tcPr>
            <w:tcW w:w="540" w:type="dxa"/>
            <w:tcBorders>
              <w:top w:val="single" w:sz="4" w:space="0" w:color="auto"/>
              <w:left w:val="single" w:sz="4" w:space="0" w:color="auto"/>
              <w:bottom w:val="single" w:sz="4" w:space="0" w:color="auto"/>
              <w:right w:val="single" w:sz="4" w:space="0" w:color="auto"/>
            </w:tcBorders>
            <w:shd w:val="clear" w:color="000000" w:fill="A7D7E4"/>
            <w:vAlign w:val="center"/>
            <w:hideMark/>
          </w:tcPr>
          <w:p w14:paraId="73BE8503"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45</w:t>
            </w:r>
          </w:p>
        </w:tc>
        <w:tc>
          <w:tcPr>
            <w:tcW w:w="540" w:type="dxa"/>
            <w:tcBorders>
              <w:top w:val="single" w:sz="4" w:space="0" w:color="auto"/>
              <w:left w:val="single" w:sz="4" w:space="0" w:color="auto"/>
              <w:bottom w:val="single" w:sz="4" w:space="0" w:color="auto"/>
              <w:right w:val="single" w:sz="4" w:space="0" w:color="auto"/>
            </w:tcBorders>
            <w:shd w:val="clear" w:color="000000" w:fill="73BFD3"/>
            <w:vAlign w:val="center"/>
            <w:hideMark/>
          </w:tcPr>
          <w:p w14:paraId="6F01B95A"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69</w:t>
            </w:r>
          </w:p>
        </w:tc>
        <w:tc>
          <w:tcPr>
            <w:tcW w:w="540" w:type="dxa"/>
            <w:tcBorders>
              <w:top w:val="single" w:sz="4" w:space="0" w:color="auto"/>
              <w:left w:val="single" w:sz="4" w:space="0" w:color="auto"/>
              <w:bottom w:val="single" w:sz="4" w:space="0" w:color="auto"/>
              <w:right w:val="single" w:sz="4" w:space="0" w:color="auto"/>
            </w:tcBorders>
            <w:shd w:val="clear" w:color="000000" w:fill="AAD8E5"/>
            <w:vAlign w:val="center"/>
            <w:hideMark/>
          </w:tcPr>
          <w:p w14:paraId="303095E0"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44</w:t>
            </w:r>
          </w:p>
        </w:tc>
      </w:tr>
      <w:tr w:rsidR="00BA5F8B" w:rsidRPr="001428E9" w14:paraId="446A11D5" w14:textId="77777777" w:rsidTr="00521D2E">
        <w:trPr>
          <w:trHeight w:val="240"/>
        </w:trPr>
        <w:tc>
          <w:tcPr>
            <w:tcW w:w="980" w:type="dxa"/>
            <w:tcBorders>
              <w:top w:val="nil"/>
              <w:left w:val="single" w:sz="4" w:space="0" w:color="auto"/>
              <w:bottom w:val="single" w:sz="4" w:space="0" w:color="auto"/>
              <w:right w:val="single" w:sz="4" w:space="0" w:color="auto"/>
            </w:tcBorders>
            <w:shd w:val="clear" w:color="FFFFFF" w:fill="4AACC6"/>
            <w:vAlign w:val="center"/>
            <w:hideMark/>
          </w:tcPr>
          <w:p w14:paraId="3D253539" w14:textId="77777777" w:rsidR="00BA5F8B" w:rsidRPr="001428E9" w:rsidRDefault="00BA5F8B" w:rsidP="00521D2E">
            <w:pPr>
              <w:rPr>
                <w:rFonts w:ascii="Arial" w:eastAsia="Times New Roman" w:hAnsi="Arial" w:cs="Arial"/>
                <w:color w:val="FFFFFF"/>
                <w:sz w:val="16"/>
                <w:szCs w:val="16"/>
                <w:lang w:eastAsia="en-GB"/>
              </w:rPr>
            </w:pPr>
            <w:r w:rsidRPr="001428E9">
              <w:rPr>
                <w:rFonts w:ascii="Arial" w:eastAsia="Times New Roman" w:hAnsi="Arial" w:cs="Arial"/>
                <w:color w:val="FFFFFF"/>
                <w:sz w:val="16"/>
                <w:szCs w:val="16"/>
                <w:lang w:eastAsia="en-GB"/>
              </w:rPr>
              <w:t>No Concern</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7A326"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B1DBE7"/>
            <w:vAlign w:val="center"/>
            <w:hideMark/>
          </w:tcPr>
          <w:p w14:paraId="23BAC1AC"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41</w:t>
            </w:r>
          </w:p>
        </w:tc>
        <w:tc>
          <w:tcPr>
            <w:tcW w:w="540" w:type="dxa"/>
            <w:tcBorders>
              <w:top w:val="single" w:sz="4" w:space="0" w:color="auto"/>
              <w:left w:val="single" w:sz="4" w:space="0" w:color="auto"/>
              <w:bottom w:val="single" w:sz="4" w:space="0" w:color="auto"/>
              <w:right w:val="single" w:sz="4" w:space="0" w:color="auto"/>
            </w:tcBorders>
            <w:shd w:val="clear" w:color="000000" w:fill="E4F3F7"/>
            <w:vAlign w:val="center"/>
            <w:hideMark/>
          </w:tcPr>
          <w:p w14:paraId="4EA4A74B"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17</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2D0D9"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F2F9FB"/>
            <w:vAlign w:val="center"/>
            <w:hideMark/>
          </w:tcPr>
          <w:p w14:paraId="7002DE2F"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11</w:t>
            </w:r>
          </w:p>
        </w:tc>
        <w:tc>
          <w:tcPr>
            <w:tcW w:w="540" w:type="dxa"/>
            <w:tcBorders>
              <w:top w:val="single" w:sz="4" w:space="0" w:color="auto"/>
              <w:left w:val="single" w:sz="4" w:space="0" w:color="auto"/>
              <w:bottom w:val="single" w:sz="4" w:space="0" w:color="auto"/>
              <w:right w:val="single" w:sz="4" w:space="0" w:color="auto"/>
            </w:tcBorders>
            <w:shd w:val="clear" w:color="000000" w:fill="CCE8EF"/>
            <w:vAlign w:val="center"/>
            <w:hideMark/>
          </w:tcPr>
          <w:p w14:paraId="3912AA9C"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28</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27EE21"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5</w:t>
            </w:r>
          </w:p>
        </w:tc>
        <w:tc>
          <w:tcPr>
            <w:tcW w:w="540" w:type="dxa"/>
            <w:tcBorders>
              <w:top w:val="single" w:sz="4" w:space="0" w:color="auto"/>
              <w:left w:val="single" w:sz="4" w:space="0" w:color="auto"/>
              <w:bottom w:val="single" w:sz="4" w:space="0" w:color="auto"/>
              <w:right w:val="single" w:sz="4" w:space="0" w:color="auto"/>
            </w:tcBorders>
            <w:shd w:val="clear" w:color="000000" w:fill="C2E3EC"/>
            <w:vAlign w:val="center"/>
            <w:hideMark/>
          </w:tcPr>
          <w:p w14:paraId="42E71818"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33</w:t>
            </w:r>
          </w:p>
        </w:tc>
        <w:tc>
          <w:tcPr>
            <w:tcW w:w="540" w:type="dxa"/>
            <w:tcBorders>
              <w:top w:val="single" w:sz="4" w:space="0" w:color="auto"/>
              <w:left w:val="single" w:sz="4" w:space="0" w:color="auto"/>
              <w:bottom w:val="single" w:sz="4" w:space="0" w:color="auto"/>
              <w:right w:val="single" w:sz="4" w:space="0" w:color="auto"/>
            </w:tcBorders>
            <w:shd w:val="clear" w:color="000000" w:fill="D7EDF3"/>
            <w:vAlign w:val="center"/>
            <w:hideMark/>
          </w:tcPr>
          <w:p w14:paraId="36941BB9"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23</w:t>
            </w:r>
          </w:p>
        </w:tc>
        <w:tc>
          <w:tcPr>
            <w:tcW w:w="540" w:type="dxa"/>
            <w:tcBorders>
              <w:top w:val="single" w:sz="4" w:space="0" w:color="auto"/>
              <w:left w:val="single" w:sz="4" w:space="0" w:color="auto"/>
              <w:bottom w:val="single" w:sz="4" w:space="0" w:color="auto"/>
              <w:right w:val="single" w:sz="4" w:space="0" w:color="auto"/>
            </w:tcBorders>
            <w:shd w:val="clear" w:color="000000" w:fill="81C6D8"/>
            <w:vAlign w:val="center"/>
            <w:hideMark/>
          </w:tcPr>
          <w:p w14:paraId="6AF85B3A"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62</w:t>
            </w:r>
          </w:p>
        </w:tc>
        <w:tc>
          <w:tcPr>
            <w:tcW w:w="540" w:type="dxa"/>
            <w:tcBorders>
              <w:top w:val="single" w:sz="4" w:space="0" w:color="auto"/>
              <w:left w:val="single" w:sz="4" w:space="0" w:color="auto"/>
              <w:bottom w:val="single" w:sz="4" w:space="0" w:color="auto"/>
              <w:right w:val="single" w:sz="4" w:space="0" w:color="auto"/>
            </w:tcBorders>
            <w:shd w:val="clear" w:color="000000" w:fill="BBE0EA"/>
            <w:vAlign w:val="center"/>
            <w:hideMark/>
          </w:tcPr>
          <w:p w14:paraId="54D0A3CD"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36</w:t>
            </w:r>
          </w:p>
        </w:tc>
        <w:tc>
          <w:tcPr>
            <w:tcW w:w="540" w:type="dxa"/>
            <w:tcBorders>
              <w:top w:val="single" w:sz="4" w:space="0" w:color="auto"/>
              <w:left w:val="single" w:sz="4" w:space="0" w:color="auto"/>
              <w:bottom w:val="single" w:sz="4" w:space="0" w:color="auto"/>
              <w:right w:val="single" w:sz="4" w:space="0" w:color="auto"/>
            </w:tcBorders>
            <w:shd w:val="clear" w:color="000000" w:fill="D0EAF0"/>
            <w:vAlign w:val="center"/>
            <w:hideMark/>
          </w:tcPr>
          <w:p w14:paraId="6328C052"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27</w:t>
            </w:r>
          </w:p>
        </w:tc>
        <w:tc>
          <w:tcPr>
            <w:tcW w:w="540" w:type="dxa"/>
            <w:tcBorders>
              <w:top w:val="single" w:sz="4" w:space="0" w:color="auto"/>
              <w:left w:val="single" w:sz="4" w:space="0" w:color="auto"/>
              <w:bottom w:val="single" w:sz="4" w:space="0" w:color="auto"/>
              <w:right w:val="single" w:sz="4" w:space="0" w:color="auto"/>
            </w:tcBorders>
            <w:shd w:val="clear" w:color="000000" w:fill="C5E5ED"/>
            <w:vAlign w:val="center"/>
            <w:hideMark/>
          </w:tcPr>
          <w:p w14:paraId="2D66E341"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31</w:t>
            </w:r>
          </w:p>
        </w:tc>
        <w:tc>
          <w:tcPr>
            <w:tcW w:w="540" w:type="dxa"/>
            <w:tcBorders>
              <w:top w:val="single" w:sz="4" w:space="0" w:color="auto"/>
              <w:left w:val="single" w:sz="4" w:space="0" w:color="auto"/>
              <w:bottom w:val="single" w:sz="4" w:space="0" w:color="auto"/>
              <w:right w:val="single" w:sz="4" w:space="0" w:color="auto"/>
            </w:tcBorders>
            <w:shd w:val="clear" w:color="000000" w:fill="C9E6EE"/>
            <w:vAlign w:val="center"/>
            <w:hideMark/>
          </w:tcPr>
          <w:p w14:paraId="5F2909CE" w14:textId="77777777" w:rsidR="00BA5F8B" w:rsidRPr="001428E9" w:rsidRDefault="00BA5F8B" w:rsidP="00521D2E">
            <w:pPr>
              <w:jc w:val="right"/>
              <w:rPr>
                <w:rFonts w:ascii="Arial" w:eastAsia="Times New Roman" w:hAnsi="Arial" w:cs="Arial"/>
                <w:color w:val="000000"/>
                <w:sz w:val="16"/>
                <w:szCs w:val="16"/>
                <w:lang w:eastAsia="en-GB"/>
              </w:rPr>
            </w:pPr>
            <w:r w:rsidRPr="001428E9">
              <w:rPr>
                <w:rFonts w:ascii="Arial" w:eastAsia="Times New Roman" w:hAnsi="Arial" w:cs="Arial"/>
                <w:color w:val="000000"/>
                <w:sz w:val="16"/>
                <w:szCs w:val="16"/>
                <w:lang w:eastAsia="en-GB"/>
              </w:rPr>
              <w:t>30</w:t>
            </w:r>
          </w:p>
        </w:tc>
      </w:tr>
    </w:tbl>
    <w:p w14:paraId="343AE4BB" w14:textId="77777777" w:rsidR="00BA5F8B" w:rsidRDefault="00BA5F8B" w:rsidP="00BA5F8B">
      <w:pPr>
        <w:rPr>
          <w:sz w:val="18"/>
          <w:szCs w:val="18"/>
        </w:rPr>
      </w:pPr>
    </w:p>
    <w:p w14:paraId="5265B74B" w14:textId="77777777" w:rsidR="00BA5F8B" w:rsidRDefault="00BA5F8B" w:rsidP="00BA5F8B">
      <w:pPr>
        <w:rPr>
          <w:sz w:val="18"/>
          <w:szCs w:val="18"/>
        </w:rPr>
      </w:pPr>
    </w:p>
    <w:p w14:paraId="23359E86" w14:textId="77777777" w:rsidR="00BA5F8B" w:rsidRDefault="00BA5F8B" w:rsidP="00BA5F8B">
      <w:pPr>
        <w:rPr>
          <w:sz w:val="18"/>
          <w:szCs w:val="18"/>
        </w:rPr>
      </w:pPr>
      <w:r>
        <w:rPr>
          <w:noProof/>
        </w:rPr>
        <w:drawing>
          <wp:inline distT="0" distB="0" distL="0" distR="0" wp14:anchorId="48B442E4" wp14:editId="46770D34">
            <wp:extent cx="5419725" cy="4000500"/>
            <wp:effectExtent l="0" t="0" r="9525" b="0"/>
            <wp:docPr id="24" name="Chart 24">
              <a:extLst xmlns:a="http://schemas.openxmlformats.org/drawingml/2006/main">
                <a:ext uri="{FF2B5EF4-FFF2-40B4-BE49-F238E27FC236}">
                  <a16:creationId xmlns:a16="http://schemas.microsoft.com/office/drawing/2014/main" id="{703B3A05-A55F-488B-A4BA-6C2F0CFB9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0F5232" w14:textId="77777777" w:rsidR="00BA5F8B" w:rsidRDefault="00BA5F8B" w:rsidP="00BA5F8B">
      <w:pPr>
        <w:rPr>
          <w:sz w:val="18"/>
          <w:szCs w:val="18"/>
        </w:rPr>
      </w:pPr>
    </w:p>
    <w:p w14:paraId="75D127FF" w14:textId="77777777" w:rsidR="00BA5F8B" w:rsidRDefault="00BA5F8B" w:rsidP="00BA5F8B">
      <w:pPr>
        <w:rPr>
          <w:sz w:val="18"/>
          <w:szCs w:val="18"/>
        </w:rPr>
      </w:pPr>
    </w:p>
    <w:p w14:paraId="73F847B0" w14:textId="77777777" w:rsidR="00BA5F8B" w:rsidRPr="001166BE" w:rsidRDefault="00BA5F8B" w:rsidP="00BA5F8B">
      <w:r w:rsidRPr="001166BE">
        <w:t>‘Exposure to Abuse and Violence’, ‘Family and Peer relationship’, ‘Education, Training and Employment’, ‘Emotional Wellbeing’ and ‘Associations’, are the most prevalent High risk factors in cases where the overall risk is High or Medium.</w:t>
      </w:r>
    </w:p>
    <w:p w14:paraId="16E31411" w14:textId="77777777" w:rsidR="00BA5F8B" w:rsidRPr="001166BE" w:rsidRDefault="00BA5F8B" w:rsidP="00BA5F8B"/>
    <w:p w14:paraId="20857DA9" w14:textId="77777777" w:rsidR="00BA5F8B" w:rsidRDefault="00BA5F8B" w:rsidP="00BA5F8B">
      <w:pPr>
        <w:rPr>
          <w:sz w:val="18"/>
          <w:szCs w:val="18"/>
        </w:rPr>
      </w:pPr>
    </w:p>
    <w:p w14:paraId="3C3279B0" w14:textId="77777777" w:rsidR="00BA5F8B" w:rsidRDefault="00BA5F8B" w:rsidP="00BA5F8B">
      <w:pPr>
        <w:rPr>
          <w:sz w:val="18"/>
          <w:szCs w:val="18"/>
        </w:rPr>
      </w:pPr>
    </w:p>
    <w:p w14:paraId="77731EBD" w14:textId="77777777" w:rsidR="00BA5F8B" w:rsidRPr="001166BE" w:rsidRDefault="00BA5F8B" w:rsidP="00BA5F8B">
      <w:pPr>
        <w:rPr>
          <w:rFonts w:ascii="Arial" w:hAnsi="Arial" w:cs="Arial"/>
          <w:b/>
          <w:bCs/>
        </w:rPr>
      </w:pPr>
      <w:r w:rsidRPr="001166BE">
        <w:rPr>
          <w:rFonts w:ascii="Arial" w:hAnsi="Arial" w:cs="Arial"/>
          <w:b/>
          <w:bCs/>
        </w:rPr>
        <w:t>Kirklees Youth Justice Service Monthly Data</w:t>
      </w:r>
    </w:p>
    <w:p w14:paraId="166F35A5" w14:textId="77777777" w:rsidR="00BA5F8B" w:rsidRDefault="00BA5F8B" w:rsidP="00BA5F8B"/>
    <w:p w14:paraId="4369AD85" w14:textId="77777777" w:rsidR="00BA5F8B" w:rsidRDefault="00BA5F8B" w:rsidP="00BA5F8B">
      <w:r>
        <w:rPr>
          <w:noProof/>
        </w:rPr>
        <w:lastRenderedPageBreak/>
        <w:drawing>
          <wp:inline distT="0" distB="0" distL="0" distR="0" wp14:anchorId="60425EB4" wp14:editId="6D37FEEC">
            <wp:extent cx="6013450" cy="2743200"/>
            <wp:effectExtent l="0" t="0" r="6350" b="0"/>
            <wp:docPr id="65" name="Chart 65">
              <a:extLst xmlns:a="http://schemas.openxmlformats.org/drawingml/2006/main">
                <a:ext uri="{FF2B5EF4-FFF2-40B4-BE49-F238E27FC236}">
                  <a16:creationId xmlns:a16="http://schemas.microsoft.com/office/drawing/2014/main" id="{01C8E9C2-CA2D-442E-BDA4-6648A6E9F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329218" w14:textId="77777777" w:rsidR="00BA5F8B" w:rsidRDefault="00BA5F8B" w:rsidP="00BA5F8B"/>
    <w:tbl>
      <w:tblPr>
        <w:tblW w:w="9493" w:type="dxa"/>
        <w:tblInd w:w="113" w:type="dxa"/>
        <w:tblLayout w:type="fixed"/>
        <w:tblLook w:val="04A0" w:firstRow="1" w:lastRow="0" w:firstColumn="1" w:lastColumn="0" w:noHBand="0" w:noVBand="1"/>
      </w:tblPr>
      <w:tblGrid>
        <w:gridCol w:w="2547"/>
        <w:gridCol w:w="2315"/>
        <w:gridCol w:w="2315"/>
        <w:gridCol w:w="2316"/>
      </w:tblGrid>
      <w:tr w:rsidR="00BA5F8B" w:rsidRPr="00831A60" w14:paraId="3B79FED8" w14:textId="77777777" w:rsidTr="00521D2E">
        <w:trPr>
          <w:trHeight w:val="29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B8732" w14:textId="77777777" w:rsidR="00BA5F8B" w:rsidRPr="00831A60" w:rsidRDefault="00BA5F8B" w:rsidP="00521D2E">
            <w:pPr>
              <w:rPr>
                <w:rFonts w:eastAsia="Times New Roman"/>
                <w:b/>
                <w:bCs/>
                <w:color w:val="000000"/>
                <w:lang w:eastAsia="en-GB"/>
              </w:rPr>
            </w:pPr>
            <w:r w:rsidRPr="00831A60">
              <w:rPr>
                <w:rFonts w:eastAsia="Times New Roman"/>
                <w:b/>
                <w:bCs/>
                <w:color w:val="000000"/>
                <w:lang w:eastAsia="en-GB"/>
              </w:rPr>
              <w:t> </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561E7941" w14:textId="77777777" w:rsidR="00BA5F8B" w:rsidRPr="00831A60" w:rsidRDefault="00BA5F8B" w:rsidP="00521D2E">
            <w:pPr>
              <w:jc w:val="center"/>
              <w:rPr>
                <w:rFonts w:eastAsia="Times New Roman"/>
                <w:b/>
                <w:bCs/>
                <w:color w:val="000000"/>
                <w:lang w:eastAsia="en-GB"/>
              </w:rPr>
            </w:pPr>
            <w:r w:rsidRPr="00831A60">
              <w:rPr>
                <w:rFonts w:eastAsia="Times New Roman"/>
                <w:b/>
                <w:bCs/>
                <w:color w:val="000000"/>
                <w:lang w:eastAsia="en-GB"/>
              </w:rPr>
              <w:t>End of Jan 22</w:t>
            </w:r>
          </w:p>
        </w:tc>
        <w:tc>
          <w:tcPr>
            <w:tcW w:w="2315" w:type="dxa"/>
            <w:tcBorders>
              <w:top w:val="single" w:sz="4" w:space="0" w:color="auto"/>
              <w:left w:val="nil"/>
              <w:bottom w:val="single" w:sz="4" w:space="0" w:color="auto"/>
              <w:right w:val="single" w:sz="4" w:space="0" w:color="auto"/>
            </w:tcBorders>
            <w:shd w:val="clear" w:color="auto" w:fill="auto"/>
            <w:noWrap/>
            <w:vAlign w:val="bottom"/>
            <w:hideMark/>
          </w:tcPr>
          <w:p w14:paraId="6A1EA8A0" w14:textId="77777777" w:rsidR="00BA5F8B" w:rsidRPr="00831A60" w:rsidRDefault="00BA5F8B" w:rsidP="00521D2E">
            <w:pPr>
              <w:jc w:val="center"/>
              <w:rPr>
                <w:rFonts w:eastAsia="Times New Roman"/>
                <w:b/>
                <w:bCs/>
                <w:color w:val="000000"/>
                <w:lang w:eastAsia="en-GB"/>
              </w:rPr>
            </w:pPr>
            <w:r w:rsidRPr="00831A60">
              <w:rPr>
                <w:rFonts w:eastAsia="Times New Roman"/>
                <w:b/>
                <w:bCs/>
                <w:color w:val="000000"/>
                <w:lang w:eastAsia="en-GB"/>
              </w:rPr>
              <w:t>End of Feb 22</w:t>
            </w:r>
          </w:p>
        </w:tc>
        <w:tc>
          <w:tcPr>
            <w:tcW w:w="2316" w:type="dxa"/>
            <w:tcBorders>
              <w:top w:val="single" w:sz="4" w:space="0" w:color="auto"/>
              <w:left w:val="nil"/>
              <w:bottom w:val="single" w:sz="4" w:space="0" w:color="auto"/>
              <w:right w:val="single" w:sz="4" w:space="0" w:color="auto"/>
            </w:tcBorders>
            <w:shd w:val="clear" w:color="auto" w:fill="auto"/>
            <w:noWrap/>
            <w:vAlign w:val="bottom"/>
            <w:hideMark/>
          </w:tcPr>
          <w:p w14:paraId="3537DF30" w14:textId="77777777" w:rsidR="00BA5F8B" w:rsidRPr="00831A60" w:rsidRDefault="00BA5F8B" w:rsidP="00521D2E">
            <w:pPr>
              <w:jc w:val="center"/>
              <w:rPr>
                <w:rFonts w:eastAsia="Times New Roman"/>
                <w:b/>
                <w:bCs/>
                <w:color w:val="000000"/>
                <w:lang w:eastAsia="en-GB"/>
              </w:rPr>
            </w:pPr>
            <w:r w:rsidRPr="00831A60">
              <w:rPr>
                <w:rFonts w:eastAsia="Times New Roman"/>
                <w:b/>
                <w:bCs/>
                <w:color w:val="000000"/>
                <w:lang w:eastAsia="en-GB"/>
              </w:rPr>
              <w:t>End of March 22</w:t>
            </w:r>
          </w:p>
        </w:tc>
      </w:tr>
      <w:tr w:rsidR="00BA5F8B" w:rsidRPr="00831A60" w14:paraId="08D539C1" w14:textId="77777777" w:rsidTr="00521D2E">
        <w:trPr>
          <w:trHeight w:val="29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232661B" w14:textId="77777777" w:rsidR="00BA5F8B" w:rsidRPr="00831A60" w:rsidRDefault="00BA5F8B" w:rsidP="00521D2E">
            <w:pPr>
              <w:rPr>
                <w:rFonts w:eastAsia="Times New Roman"/>
                <w:color w:val="000000"/>
                <w:lang w:eastAsia="en-GB"/>
              </w:rPr>
            </w:pPr>
            <w:r w:rsidRPr="00831A60">
              <w:rPr>
                <w:rFonts w:eastAsia="Times New Roman"/>
                <w:color w:val="000000"/>
                <w:lang w:eastAsia="en-GB"/>
              </w:rPr>
              <w:t>No of Interventions open</w:t>
            </w:r>
          </w:p>
        </w:tc>
        <w:tc>
          <w:tcPr>
            <w:tcW w:w="2315" w:type="dxa"/>
            <w:tcBorders>
              <w:top w:val="nil"/>
              <w:left w:val="nil"/>
              <w:bottom w:val="single" w:sz="4" w:space="0" w:color="auto"/>
              <w:right w:val="single" w:sz="4" w:space="0" w:color="auto"/>
            </w:tcBorders>
            <w:shd w:val="clear" w:color="auto" w:fill="auto"/>
            <w:noWrap/>
            <w:vAlign w:val="bottom"/>
            <w:hideMark/>
          </w:tcPr>
          <w:p w14:paraId="7283F824"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81</w:t>
            </w:r>
          </w:p>
        </w:tc>
        <w:tc>
          <w:tcPr>
            <w:tcW w:w="2315" w:type="dxa"/>
            <w:tcBorders>
              <w:top w:val="nil"/>
              <w:left w:val="nil"/>
              <w:bottom w:val="single" w:sz="4" w:space="0" w:color="auto"/>
              <w:right w:val="single" w:sz="4" w:space="0" w:color="auto"/>
            </w:tcBorders>
            <w:shd w:val="clear" w:color="auto" w:fill="auto"/>
            <w:noWrap/>
            <w:vAlign w:val="bottom"/>
            <w:hideMark/>
          </w:tcPr>
          <w:p w14:paraId="4BD37137"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84</w:t>
            </w:r>
          </w:p>
        </w:tc>
        <w:tc>
          <w:tcPr>
            <w:tcW w:w="2316" w:type="dxa"/>
            <w:tcBorders>
              <w:top w:val="nil"/>
              <w:left w:val="nil"/>
              <w:bottom w:val="single" w:sz="4" w:space="0" w:color="auto"/>
              <w:right w:val="single" w:sz="4" w:space="0" w:color="auto"/>
            </w:tcBorders>
            <w:shd w:val="clear" w:color="auto" w:fill="auto"/>
            <w:noWrap/>
            <w:vAlign w:val="bottom"/>
            <w:hideMark/>
          </w:tcPr>
          <w:p w14:paraId="09AB39CE"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90</w:t>
            </w:r>
          </w:p>
        </w:tc>
      </w:tr>
      <w:tr w:rsidR="00BA5F8B" w:rsidRPr="00831A60" w14:paraId="43406C00" w14:textId="77777777" w:rsidTr="00521D2E">
        <w:trPr>
          <w:trHeight w:val="29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7155124" w14:textId="77777777" w:rsidR="00BA5F8B" w:rsidRPr="00831A60" w:rsidRDefault="00BA5F8B" w:rsidP="00521D2E">
            <w:pPr>
              <w:rPr>
                <w:rFonts w:eastAsia="Times New Roman"/>
                <w:color w:val="000000"/>
                <w:lang w:eastAsia="en-GB"/>
              </w:rPr>
            </w:pPr>
            <w:r w:rsidRPr="00831A60">
              <w:rPr>
                <w:rFonts w:eastAsia="Times New Roman"/>
                <w:color w:val="000000"/>
                <w:lang w:eastAsia="en-GB"/>
              </w:rPr>
              <w:t>No of young people</w:t>
            </w:r>
          </w:p>
        </w:tc>
        <w:tc>
          <w:tcPr>
            <w:tcW w:w="2315" w:type="dxa"/>
            <w:tcBorders>
              <w:top w:val="nil"/>
              <w:left w:val="nil"/>
              <w:bottom w:val="single" w:sz="4" w:space="0" w:color="auto"/>
              <w:right w:val="single" w:sz="4" w:space="0" w:color="auto"/>
            </w:tcBorders>
            <w:shd w:val="clear" w:color="auto" w:fill="auto"/>
            <w:noWrap/>
            <w:vAlign w:val="bottom"/>
            <w:hideMark/>
          </w:tcPr>
          <w:p w14:paraId="07D6BC7B"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73</w:t>
            </w:r>
          </w:p>
        </w:tc>
        <w:tc>
          <w:tcPr>
            <w:tcW w:w="2315" w:type="dxa"/>
            <w:tcBorders>
              <w:top w:val="nil"/>
              <w:left w:val="nil"/>
              <w:bottom w:val="single" w:sz="4" w:space="0" w:color="auto"/>
              <w:right w:val="single" w:sz="4" w:space="0" w:color="auto"/>
            </w:tcBorders>
            <w:shd w:val="clear" w:color="auto" w:fill="auto"/>
            <w:noWrap/>
            <w:vAlign w:val="bottom"/>
            <w:hideMark/>
          </w:tcPr>
          <w:p w14:paraId="54096B76"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85</w:t>
            </w:r>
          </w:p>
        </w:tc>
        <w:tc>
          <w:tcPr>
            <w:tcW w:w="2316" w:type="dxa"/>
            <w:tcBorders>
              <w:top w:val="nil"/>
              <w:left w:val="nil"/>
              <w:bottom w:val="single" w:sz="4" w:space="0" w:color="auto"/>
              <w:right w:val="single" w:sz="4" w:space="0" w:color="auto"/>
            </w:tcBorders>
            <w:shd w:val="clear" w:color="auto" w:fill="auto"/>
            <w:noWrap/>
            <w:vAlign w:val="bottom"/>
            <w:hideMark/>
          </w:tcPr>
          <w:p w14:paraId="086C713A"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84</w:t>
            </w:r>
          </w:p>
        </w:tc>
      </w:tr>
      <w:tr w:rsidR="00BA5F8B" w:rsidRPr="00831A60" w14:paraId="3F008C8A" w14:textId="77777777" w:rsidTr="00521D2E">
        <w:trPr>
          <w:trHeight w:val="31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97C231B" w14:textId="77777777" w:rsidR="00BA5F8B" w:rsidRPr="00831A60" w:rsidRDefault="00BA5F8B" w:rsidP="00521D2E">
            <w:pPr>
              <w:rPr>
                <w:rFonts w:eastAsia="Times New Roman"/>
                <w:color w:val="000000"/>
                <w:lang w:eastAsia="en-GB"/>
              </w:rPr>
            </w:pPr>
            <w:r w:rsidRPr="00831A60">
              <w:rPr>
                <w:rFonts w:eastAsia="Times New Roman"/>
                <w:color w:val="000000"/>
                <w:lang w:eastAsia="en-GB"/>
              </w:rPr>
              <w:t>Total LAC</w:t>
            </w:r>
          </w:p>
        </w:tc>
        <w:tc>
          <w:tcPr>
            <w:tcW w:w="2315" w:type="dxa"/>
            <w:tcBorders>
              <w:top w:val="nil"/>
              <w:left w:val="nil"/>
              <w:bottom w:val="single" w:sz="4" w:space="0" w:color="auto"/>
              <w:right w:val="single" w:sz="4" w:space="0" w:color="auto"/>
            </w:tcBorders>
            <w:shd w:val="clear" w:color="auto" w:fill="auto"/>
            <w:noWrap/>
            <w:vAlign w:val="bottom"/>
            <w:hideMark/>
          </w:tcPr>
          <w:p w14:paraId="4A5B73E3"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12</w:t>
            </w:r>
          </w:p>
        </w:tc>
        <w:tc>
          <w:tcPr>
            <w:tcW w:w="2315" w:type="dxa"/>
            <w:tcBorders>
              <w:top w:val="nil"/>
              <w:left w:val="nil"/>
              <w:bottom w:val="single" w:sz="4" w:space="0" w:color="auto"/>
              <w:right w:val="single" w:sz="4" w:space="0" w:color="auto"/>
            </w:tcBorders>
            <w:shd w:val="clear" w:color="auto" w:fill="auto"/>
            <w:noWrap/>
            <w:vAlign w:val="bottom"/>
            <w:hideMark/>
          </w:tcPr>
          <w:p w14:paraId="3179A455"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11</w:t>
            </w:r>
          </w:p>
        </w:tc>
        <w:tc>
          <w:tcPr>
            <w:tcW w:w="2316" w:type="dxa"/>
            <w:tcBorders>
              <w:top w:val="nil"/>
              <w:left w:val="nil"/>
              <w:bottom w:val="single" w:sz="4" w:space="0" w:color="auto"/>
              <w:right w:val="single" w:sz="4" w:space="0" w:color="auto"/>
            </w:tcBorders>
            <w:shd w:val="clear" w:color="auto" w:fill="auto"/>
            <w:noWrap/>
            <w:vAlign w:val="bottom"/>
            <w:hideMark/>
          </w:tcPr>
          <w:p w14:paraId="22A214B1" w14:textId="77777777" w:rsidR="00BA5F8B" w:rsidRPr="00831A60" w:rsidRDefault="00BA5F8B" w:rsidP="00521D2E">
            <w:pPr>
              <w:jc w:val="center"/>
              <w:rPr>
                <w:rFonts w:eastAsia="Times New Roman"/>
                <w:color w:val="000000"/>
                <w:lang w:eastAsia="en-GB"/>
              </w:rPr>
            </w:pPr>
            <w:r>
              <w:rPr>
                <w:rFonts w:eastAsia="Times New Roman"/>
                <w:color w:val="000000"/>
                <w:lang w:eastAsia="en-GB"/>
              </w:rPr>
              <w:t>12</w:t>
            </w:r>
          </w:p>
        </w:tc>
      </w:tr>
    </w:tbl>
    <w:p w14:paraId="131C537E" w14:textId="77777777" w:rsidR="00BA5F8B" w:rsidRDefault="00BA5F8B" w:rsidP="00BA5F8B"/>
    <w:p w14:paraId="40BBB595" w14:textId="77777777" w:rsidR="00BA5F8B" w:rsidRPr="003D3883" w:rsidRDefault="00BA5F8B" w:rsidP="00BA5F8B">
      <w:pPr>
        <w:rPr>
          <w:rFonts w:cstheme="minorHAnsi"/>
          <w:b/>
          <w:bCs/>
        </w:rPr>
      </w:pPr>
      <w:r w:rsidRPr="003D3883">
        <w:rPr>
          <w:rFonts w:cstheme="minorHAnsi"/>
          <w:b/>
          <w:bCs/>
        </w:rPr>
        <w:t>Gender, Ethnicity and Age information</w:t>
      </w:r>
    </w:p>
    <w:p w14:paraId="7C31E06E" w14:textId="77777777" w:rsidR="00BA5F8B" w:rsidRDefault="00BA5F8B" w:rsidP="00BA5F8B"/>
    <w:tbl>
      <w:tblPr>
        <w:tblW w:w="9493" w:type="dxa"/>
        <w:tblInd w:w="113" w:type="dxa"/>
        <w:tblLayout w:type="fixed"/>
        <w:tblLook w:val="04A0" w:firstRow="1" w:lastRow="0" w:firstColumn="1" w:lastColumn="0" w:noHBand="0" w:noVBand="1"/>
      </w:tblPr>
      <w:tblGrid>
        <w:gridCol w:w="1555"/>
        <w:gridCol w:w="2646"/>
        <w:gridCol w:w="2646"/>
        <w:gridCol w:w="2646"/>
      </w:tblGrid>
      <w:tr w:rsidR="00BA5F8B" w:rsidRPr="00810214" w14:paraId="0A259CC1" w14:textId="77777777" w:rsidTr="00521D2E">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CADB"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Gender</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482206CE"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Jan 22</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5C6BDF1B"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Feb 22</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315AF995"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March 22</w:t>
            </w:r>
          </w:p>
        </w:tc>
      </w:tr>
      <w:tr w:rsidR="00BA5F8B" w:rsidRPr="00810214" w14:paraId="294A435E"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FFB407F"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Male</w:t>
            </w:r>
          </w:p>
        </w:tc>
        <w:tc>
          <w:tcPr>
            <w:tcW w:w="2646" w:type="dxa"/>
            <w:tcBorders>
              <w:top w:val="nil"/>
              <w:left w:val="nil"/>
              <w:bottom w:val="single" w:sz="4" w:space="0" w:color="auto"/>
              <w:right w:val="single" w:sz="4" w:space="0" w:color="auto"/>
            </w:tcBorders>
            <w:shd w:val="clear" w:color="auto" w:fill="auto"/>
            <w:noWrap/>
            <w:vAlign w:val="bottom"/>
            <w:hideMark/>
          </w:tcPr>
          <w:p w14:paraId="44E644AB"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65</w:t>
            </w:r>
          </w:p>
        </w:tc>
        <w:tc>
          <w:tcPr>
            <w:tcW w:w="2646" w:type="dxa"/>
            <w:tcBorders>
              <w:top w:val="nil"/>
              <w:left w:val="nil"/>
              <w:bottom w:val="single" w:sz="4" w:space="0" w:color="auto"/>
              <w:right w:val="single" w:sz="4" w:space="0" w:color="auto"/>
            </w:tcBorders>
            <w:shd w:val="clear" w:color="auto" w:fill="auto"/>
            <w:noWrap/>
            <w:vAlign w:val="bottom"/>
            <w:hideMark/>
          </w:tcPr>
          <w:p w14:paraId="50E5299D"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78</w:t>
            </w:r>
          </w:p>
        </w:tc>
        <w:tc>
          <w:tcPr>
            <w:tcW w:w="2646" w:type="dxa"/>
            <w:tcBorders>
              <w:top w:val="nil"/>
              <w:left w:val="nil"/>
              <w:bottom w:val="single" w:sz="4" w:space="0" w:color="auto"/>
              <w:right w:val="single" w:sz="4" w:space="0" w:color="auto"/>
            </w:tcBorders>
            <w:shd w:val="clear" w:color="auto" w:fill="auto"/>
            <w:noWrap/>
            <w:vAlign w:val="bottom"/>
            <w:hideMark/>
          </w:tcPr>
          <w:p w14:paraId="027A4F8B"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79</w:t>
            </w:r>
          </w:p>
        </w:tc>
      </w:tr>
      <w:tr w:rsidR="00BA5F8B" w:rsidRPr="00810214" w14:paraId="09E2DD4C"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0725A6"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Female</w:t>
            </w:r>
          </w:p>
        </w:tc>
        <w:tc>
          <w:tcPr>
            <w:tcW w:w="2646" w:type="dxa"/>
            <w:tcBorders>
              <w:top w:val="nil"/>
              <w:left w:val="nil"/>
              <w:bottom w:val="single" w:sz="4" w:space="0" w:color="auto"/>
              <w:right w:val="single" w:sz="4" w:space="0" w:color="auto"/>
            </w:tcBorders>
            <w:shd w:val="clear" w:color="auto" w:fill="auto"/>
            <w:noWrap/>
            <w:vAlign w:val="bottom"/>
            <w:hideMark/>
          </w:tcPr>
          <w:p w14:paraId="2A3C1A23"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8</w:t>
            </w:r>
          </w:p>
        </w:tc>
        <w:tc>
          <w:tcPr>
            <w:tcW w:w="2646" w:type="dxa"/>
            <w:tcBorders>
              <w:top w:val="nil"/>
              <w:left w:val="nil"/>
              <w:bottom w:val="single" w:sz="4" w:space="0" w:color="auto"/>
              <w:right w:val="single" w:sz="4" w:space="0" w:color="auto"/>
            </w:tcBorders>
            <w:shd w:val="clear" w:color="auto" w:fill="auto"/>
            <w:noWrap/>
            <w:vAlign w:val="bottom"/>
            <w:hideMark/>
          </w:tcPr>
          <w:p w14:paraId="5EC37978"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7</w:t>
            </w:r>
          </w:p>
        </w:tc>
        <w:tc>
          <w:tcPr>
            <w:tcW w:w="2646" w:type="dxa"/>
            <w:tcBorders>
              <w:top w:val="nil"/>
              <w:left w:val="nil"/>
              <w:bottom w:val="single" w:sz="4" w:space="0" w:color="auto"/>
              <w:right w:val="single" w:sz="4" w:space="0" w:color="auto"/>
            </w:tcBorders>
            <w:shd w:val="clear" w:color="auto" w:fill="auto"/>
            <w:noWrap/>
            <w:vAlign w:val="bottom"/>
            <w:hideMark/>
          </w:tcPr>
          <w:p w14:paraId="0C17D8BF"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5</w:t>
            </w:r>
          </w:p>
        </w:tc>
      </w:tr>
    </w:tbl>
    <w:p w14:paraId="5F507224" w14:textId="77777777" w:rsidR="00BA5F8B" w:rsidRDefault="00BA5F8B" w:rsidP="00BA5F8B"/>
    <w:tbl>
      <w:tblPr>
        <w:tblW w:w="9493" w:type="dxa"/>
        <w:tblInd w:w="113" w:type="dxa"/>
        <w:tblLayout w:type="fixed"/>
        <w:tblLook w:val="04A0" w:firstRow="1" w:lastRow="0" w:firstColumn="1" w:lastColumn="0" w:noHBand="0" w:noVBand="1"/>
      </w:tblPr>
      <w:tblGrid>
        <w:gridCol w:w="1555"/>
        <w:gridCol w:w="2646"/>
        <w:gridCol w:w="2646"/>
        <w:gridCol w:w="2646"/>
      </w:tblGrid>
      <w:tr w:rsidR="00BA5F8B" w:rsidRPr="00810214" w14:paraId="2E90EDB2" w14:textId="77777777" w:rsidTr="00521D2E">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BE7F"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Ethnicity</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7193EBCB"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Jan 22</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52C9CCE5"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Feb 22</w:t>
            </w:r>
          </w:p>
        </w:tc>
        <w:tc>
          <w:tcPr>
            <w:tcW w:w="2646" w:type="dxa"/>
            <w:tcBorders>
              <w:top w:val="single" w:sz="4" w:space="0" w:color="auto"/>
              <w:left w:val="nil"/>
              <w:bottom w:val="single" w:sz="4" w:space="0" w:color="auto"/>
              <w:right w:val="single" w:sz="4" w:space="0" w:color="auto"/>
            </w:tcBorders>
            <w:shd w:val="clear" w:color="auto" w:fill="auto"/>
            <w:noWrap/>
            <w:vAlign w:val="bottom"/>
            <w:hideMark/>
          </w:tcPr>
          <w:p w14:paraId="22C65AAA" w14:textId="77777777" w:rsidR="00BA5F8B" w:rsidRPr="00810214" w:rsidRDefault="00BA5F8B" w:rsidP="00521D2E">
            <w:pPr>
              <w:jc w:val="center"/>
              <w:rPr>
                <w:rFonts w:eastAsia="Times New Roman"/>
                <w:b/>
                <w:bCs/>
                <w:color w:val="000000"/>
                <w:lang w:eastAsia="en-GB"/>
              </w:rPr>
            </w:pPr>
            <w:r w:rsidRPr="00810214">
              <w:rPr>
                <w:rFonts w:eastAsia="Times New Roman"/>
                <w:b/>
                <w:bCs/>
                <w:color w:val="000000"/>
                <w:lang w:eastAsia="en-GB"/>
              </w:rPr>
              <w:t>End of March 22</w:t>
            </w:r>
          </w:p>
        </w:tc>
      </w:tr>
      <w:tr w:rsidR="00BA5F8B" w:rsidRPr="00810214" w14:paraId="694B207E"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8FB9983"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White</w:t>
            </w:r>
          </w:p>
        </w:tc>
        <w:tc>
          <w:tcPr>
            <w:tcW w:w="2646" w:type="dxa"/>
            <w:tcBorders>
              <w:top w:val="nil"/>
              <w:left w:val="nil"/>
              <w:bottom w:val="single" w:sz="4" w:space="0" w:color="auto"/>
              <w:right w:val="single" w:sz="4" w:space="0" w:color="auto"/>
            </w:tcBorders>
            <w:shd w:val="clear" w:color="auto" w:fill="auto"/>
            <w:noWrap/>
            <w:vAlign w:val="bottom"/>
            <w:hideMark/>
          </w:tcPr>
          <w:p w14:paraId="373CF3E2"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49</w:t>
            </w:r>
          </w:p>
        </w:tc>
        <w:tc>
          <w:tcPr>
            <w:tcW w:w="2646" w:type="dxa"/>
            <w:tcBorders>
              <w:top w:val="nil"/>
              <w:left w:val="nil"/>
              <w:bottom w:val="single" w:sz="4" w:space="0" w:color="auto"/>
              <w:right w:val="single" w:sz="4" w:space="0" w:color="auto"/>
            </w:tcBorders>
            <w:shd w:val="clear" w:color="auto" w:fill="auto"/>
            <w:noWrap/>
            <w:vAlign w:val="bottom"/>
            <w:hideMark/>
          </w:tcPr>
          <w:p w14:paraId="3864EEE8"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59</w:t>
            </w:r>
          </w:p>
        </w:tc>
        <w:tc>
          <w:tcPr>
            <w:tcW w:w="2646" w:type="dxa"/>
            <w:tcBorders>
              <w:top w:val="nil"/>
              <w:left w:val="nil"/>
              <w:bottom w:val="single" w:sz="4" w:space="0" w:color="auto"/>
              <w:right w:val="single" w:sz="4" w:space="0" w:color="auto"/>
            </w:tcBorders>
            <w:shd w:val="clear" w:color="auto" w:fill="auto"/>
            <w:noWrap/>
            <w:vAlign w:val="bottom"/>
            <w:hideMark/>
          </w:tcPr>
          <w:p w14:paraId="132E10E7"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61</w:t>
            </w:r>
          </w:p>
        </w:tc>
      </w:tr>
      <w:tr w:rsidR="00BA5F8B" w:rsidRPr="00810214" w14:paraId="7ABD60ED"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22A72EB"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Black/Black British</w:t>
            </w:r>
          </w:p>
        </w:tc>
        <w:tc>
          <w:tcPr>
            <w:tcW w:w="2646" w:type="dxa"/>
            <w:tcBorders>
              <w:top w:val="nil"/>
              <w:left w:val="nil"/>
              <w:bottom w:val="single" w:sz="4" w:space="0" w:color="auto"/>
              <w:right w:val="single" w:sz="4" w:space="0" w:color="auto"/>
            </w:tcBorders>
            <w:shd w:val="clear" w:color="auto" w:fill="auto"/>
            <w:noWrap/>
            <w:vAlign w:val="bottom"/>
            <w:hideMark/>
          </w:tcPr>
          <w:p w14:paraId="31875F7D"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4</w:t>
            </w:r>
          </w:p>
        </w:tc>
        <w:tc>
          <w:tcPr>
            <w:tcW w:w="2646" w:type="dxa"/>
            <w:tcBorders>
              <w:top w:val="nil"/>
              <w:left w:val="nil"/>
              <w:bottom w:val="single" w:sz="4" w:space="0" w:color="auto"/>
              <w:right w:val="single" w:sz="4" w:space="0" w:color="auto"/>
            </w:tcBorders>
            <w:shd w:val="clear" w:color="auto" w:fill="auto"/>
            <w:noWrap/>
            <w:vAlign w:val="bottom"/>
            <w:hideMark/>
          </w:tcPr>
          <w:p w14:paraId="31670825"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3</w:t>
            </w:r>
          </w:p>
        </w:tc>
        <w:tc>
          <w:tcPr>
            <w:tcW w:w="2646" w:type="dxa"/>
            <w:tcBorders>
              <w:top w:val="nil"/>
              <w:left w:val="nil"/>
              <w:bottom w:val="single" w:sz="4" w:space="0" w:color="auto"/>
              <w:right w:val="single" w:sz="4" w:space="0" w:color="auto"/>
            </w:tcBorders>
            <w:shd w:val="clear" w:color="auto" w:fill="auto"/>
            <w:noWrap/>
            <w:vAlign w:val="bottom"/>
            <w:hideMark/>
          </w:tcPr>
          <w:p w14:paraId="58B033BB"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4</w:t>
            </w:r>
          </w:p>
        </w:tc>
      </w:tr>
      <w:tr w:rsidR="00BA5F8B" w:rsidRPr="00810214" w14:paraId="279EDF5A"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E3C55B0"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Asian/Asian British</w:t>
            </w:r>
          </w:p>
        </w:tc>
        <w:tc>
          <w:tcPr>
            <w:tcW w:w="2646" w:type="dxa"/>
            <w:tcBorders>
              <w:top w:val="nil"/>
              <w:left w:val="nil"/>
              <w:bottom w:val="single" w:sz="4" w:space="0" w:color="auto"/>
              <w:right w:val="single" w:sz="4" w:space="0" w:color="auto"/>
            </w:tcBorders>
            <w:shd w:val="clear" w:color="auto" w:fill="auto"/>
            <w:noWrap/>
            <w:vAlign w:val="bottom"/>
            <w:hideMark/>
          </w:tcPr>
          <w:p w14:paraId="7BB028DC"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6</w:t>
            </w:r>
          </w:p>
        </w:tc>
        <w:tc>
          <w:tcPr>
            <w:tcW w:w="2646" w:type="dxa"/>
            <w:tcBorders>
              <w:top w:val="nil"/>
              <w:left w:val="nil"/>
              <w:bottom w:val="single" w:sz="4" w:space="0" w:color="auto"/>
              <w:right w:val="single" w:sz="4" w:space="0" w:color="auto"/>
            </w:tcBorders>
            <w:shd w:val="clear" w:color="auto" w:fill="auto"/>
            <w:noWrap/>
            <w:vAlign w:val="bottom"/>
            <w:hideMark/>
          </w:tcPr>
          <w:p w14:paraId="301C7DA7"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6</w:t>
            </w:r>
          </w:p>
        </w:tc>
        <w:tc>
          <w:tcPr>
            <w:tcW w:w="2646" w:type="dxa"/>
            <w:tcBorders>
              <w:top w:val="nil"/>
              <w:left w:val="nil"/>
              <w:bottom w:val="single" w:sz="4" w:space="0" w:color="auto"/>
              <w:right w:val="single" w:sz="4" w:space="0" w:color="auto"/>
            </w:tcBorders>
            <w:shd w:val="clear" w:color="auto" w:fill="auto"/>
            <w:noWrap/>
            <w:vAlign w:val="bottom"/>
            <w:hideMark/>
          </w:tcPr>
          <w:p w14:paraId="500D41B7"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7</w:t>
            </w:r>
          </w:p>
        </w:tc>
      </w:tr>
      <w:tr w:rsidR="00BA5F8B" w:rsidRPr="00810214" w14:paraId="10F4C5E1"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EB3951" w14:textId="77777777" w:rsidR="00BA5F8B" w:rsidRPr="00810214" w:rsidRDefault="00BA5F8B" w:rsidP="00521D2E">
            <w:pPr>
              <w:rPr>
                <w:rFonts w:eastAsia="Times New Roman"/>
                <w:b/>
                <w:bCs/>
                <w:color w:val="000000"/>
                <w:lang w:eastAsia="en-GB"/>
              </w:rPr>
            </w:pPr>
            <w:r w:rsidRPr="00810214">
              <w:rPr>
                <w:rFonts w:eastAsia="Times New Roman"/>
                <w:b/>
                <w:bCs/>
                <w:color w:val="000000"/>
                <w:lang w:eastAsia="en-GB"/>
              </w:rPr>
              <w:t>Mixed</w:t>
            </w:r>
          </w:p>
        </w:tc>
        <w:tc>
          <w:tcPr>
            <w:tcW w:w="2646" w:type="dxa"/>
            <w:tcBorders>
              <w:top w:val="nil"/>
              <w:left w:val="nil"/>
              <w:bottom w:val="single" w:sz="4" w:space="0" w:color="auto"/>
              <w:right w:val="single" w:sz="4" w:space="0" w:color="auto"/>
            </w:tcBorders>
            <w:shd w:val="clear" w:color="auto" w:fill="auto"/>
            <w:noWrap/>
            <w:vAlign w:val="bottom"/>
            <w:hideMark/>
          </w:tcPr>
          <w:p w14:paraId="1F02A60E"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14</w:t>
            </w:r>
          </w:p>
        </w:tc>
        <w:tc>
          <w:tcPr>
            <w:tcW w:w="2646" w:type="dxa"/>
            <w:tcBorders>
              <w:top w:val="nil"/>
              <w:left w:val="nil"/>
              <w:bottom w:val="single" w:sz="4" w:space="0" w:color="auto"/>
              <w:right w:val="single" w:sz="4" w:space="0" w:color="auto"/>
            </w:tcBorders>
            <w:shd w:val="clear" w:color="auto" w:fill="auto"/>
            <w:noWrap/>
            <w:vAlign w:val="bottom"/>
            <w:hideMark/>
          </w:tcPr>
          <w:p w14:paraId="43A92175"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17</w:t>
            </w:r>
          </w:p>
        </w:tc>
        <w:tc>
          <w:tcPr>
            <w:tcW w:w="2646" w:type="dxa"/>
            <w:tcBorders>
              <w:top w:val="nil"/>
              <w:left w:val="nil"/>
              <w:bottom w:val="single" w:sz="4" w:space="0" w:color="auto"/>
              <w:right w:val="single" w:sz="4" w:space="0" w:color="auto"/>
            </w:tcBorders>
            <w:shd w:val="clear" w:color="auto" w:fill="auto"/>
            <w:noWrap/>
            <w:vAlign w:val="bottom"/>
            <w:hideMark/>
          </w:tcPr>
          <w:p w14:paraId="4A754C16" w14:textId="77777777" w:rsidR="00BA5F8B" w:rsidRPr="00810214" w:rsidRDefault="00BA5F8B" w:rsidP="00521D2E">
            <w:pPr>
              <w:jc w:val="center"/>
              <w:rPr>
                <w:rFonts w:eastAsia="Times New Roman"/>
                <w:color w:val="000000"/>
                <w:lang w:eastAsia="en-GB"/>
              </w:rPr>
            </w:pPr>
            <w:r w:rsidRPr="00810214">
              <w:rPr>
                <w:rFonts w:eastAsia="Times New Roman"/>
                <w:color w:val="000000"/>
                <w:lang w:eastAsia="en-GB"/>
              </w:rPr>
              <w:t>12</w:t>
            </w:r>
          </w:p>
        </w:tc>
      </w:tr>
    </w:tbl>
    <w:p w14:paraId="19581312" w14:textId="77777777" w:rsidR="00BA5F8B" w:rsidRDefault="00BA5F8B" w:rsidP="00BA5F8B"/>
    <w:tbl>
      <w:tblPr>
        <w:tblW w:w="9493" w:type="dxa"/>
        <w:tblInd w:w="113" w:type="dxa"/>
        <w:tblLayout w:type="fixed"/>
        <w:tblLook w:val="04A0" w:firstRow="1" w:lastRow="0" w:firstColumn="1" w:lastColumn="0" w:noHBand="0" w:noVBand="1"/>
      </w:tblPr>
      <w:tblGrid>
        <w:gridCol w:w="1555"/>
        <w:gridCol w:w="2693"/>
        <w:gridCol w:w="2551"/>
        <w:gridCol w:w="2694"/>
      </w:tblGrid>
      <w:tr w:rsidR="00BA5F8B" w:rsidRPr="001E52B4" w14:paraId="17408E64" w14:textId="77777777" w:rsidTr="00521D2E">
        <w:trPr>
          <w:trHeight w:val="29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05435" w14:textId="77777777" w:rsidR="00BA5F8B" w:rsidRPr="001E52B4" w:rsidRDefault="00BA5F8B" w:rsidP="00521D2E">
            <w:pPr>
              <w:rPr>
                <w:rFonts w:eastAsia="Times New Roman"/>
                <w:b/>
                <w:bCs/>
                <w:color w:val="000000"/>
                <w:lang w:eastAsia="en-GB"/>
              </w:rPr>
            </w:pPr>
            <w:r w:rsidRPr="001E52B4">
              <w:rPr>
                <w:rFonts w:eastAsia="Times New Roman"/>
                <w:b/>
                <w:bCs/>
                <w:color w:val="000000"/>
                <w:lang w:eastAsia="en-GB"/>
              </w:rPr>
              <w:t>Age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530B57B5" w14:textId="77777777" w:rsidR="00BA5F8B" w:rsidRPr="001E52B4" w:rsidRDefault="00BA5F8B" w:rsidP="00521D2E">
            <w:pPr>
              <w:jc w:val="center"/>
              <w:rPr>
                <w:rFonts w:eastAsia="Times New Roman"/>
                <w:b/>
                <w:bCs/>
                <w:color w:val="000000"/>
                <w:lang w:eastAsia="en-GB"/>
              </w:rPr>
            </w:pPr>
            <w:r w:rsidRPr="001E52B4">
              <w:rPr>
                <w:rFonts w:eastAsia="Times New Roman"/>
                <w:b/>
                <w:bCs/>
                <w:color w:val="000000"/>
                <w:lang w:eastAsia="en-GB"/>
              </w:rPr>
              <w:t>End of Jan 22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7530AE84" w14:textId="77777777" w:rsidR="00BA5F8B" w:rsidRPr="001E52B4" w:rsidRDefault="00BA5F8B" w:rsidP="00521D2E">
            <w:pPr>
              <w:jc w:val="center"/>
              <w:rPr>
                <w:rFonts w:eastAsia="Times New Roman"/>
                <w:b/>
                <w:bCs/>
                <w:color w:val="000000"/>
                <w:lang w:eastAsia="en-GB"/>
              </w:rPr>
            </w:pPr>
            <w:r w:rsidRPr="001E52B4">
              <w:rPr>
                <w:rFonts w:eastAsia="Times New Roman"/>
                <w:b/>
                <w:bCs/>
                <w:color w:val="000000"/>
                <w:lang w:eastAsia="en-GB"/>
              </w:rPr>
              <w:t>End of Feb 22</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7A3F024" w14:textId="77777777" w:rsidR="00BA5F8B" w:rsidRPr="001E52B4" w:rsidRDefault="00BA5F8B" w:rsidP="00521D2E">
            <w:pPr>
              <w:jc w:val="center"/>
              <w:rPr>
                <w:rFonts w:eastAsia="Times New Roman"/>
                <w:b/>
                <w:bCs/>
                <w:color w:val="000000"/>
                <w:lang w:eastAsia="en-GB"/>
              </w:rPr>
            </w:pPr>
            <w:r w:rsidRPr="001E52B4">
              <w:rPr>
                <w:rFonts w:eastAsia="Times New Roman"/>
                <w:b/>
                <w:bCs/>
                <w:color w:val="000000"/>
                <w:lang w:eastAsia="en-GB"/>
              </w:rPr>
              <w:t>End of March 22</w:t>
            </w:r>
          </w:p>
        </w:tc>
      </w:tr>
      <w:tr w:rsidR="00BA5F8B" w:rsidRPr="001E52B4" w14:paraId="0BF6FD59"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A348BA"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11</w:t>
            </w:r>
          </w:p>
        </w:tc>
        <w:tc>
          <w:tcPr>
            <w:tcW w:w="2693" w:type="dxa"/>
            <w:tcBorders>
              <w:top w:val="nil"/>
              <w:left w:val="nil"/>
              <w:bottom w:val="single" w:sz="4" w:space="0" w:color="auto"/>
              <w:right w:val="single" w:sz="4" w:space="0" w:color="auto"/>
            </w:tcBorders>
            <w:shd w:val="clear" w:color="auto" w:fill="auto"/>
            <w:noWrap/>
            <w:vAlign w:val="bottom"/>
            <w:hideMark/>
          </w:tcPr>
          <w:p w14:paraId="6D29DC76"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79FB9359"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w:t>
            </w:r>
          </w:p>
        </w:tc>
        <w:tc>
          <w:tcPr>
            <w:tcW w:w="2694" w:type="dxa"/>
            <w:tcBorders>
              <w:top w:val="nil"/>
              <w:left w:val="nil"/>
              <w:bottom w:val="single" w:sz="4" w:space="0" w:color="auto"/>
              <w:right w:val="single" w:sz="4" w:space="0" w:color="auto"/>
            </w:tcBorders>
            <w:shd w:val="clear" w:color="auto" w:fill="auto"/>
            <w:noWrap/>
            <w:vAlign w:val="bottom"/>
            <w:hideMark/>
          </w:tcPr>
          <w:p w14:paraId="4350C088"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w:t>
            </w:r>
          </w:p>
        </w:tc>
      </w:tr>
      <w:tr w:rsidR="00BA5F8B" w:rsidRPr="001E52B4" w14:paraId="008623CA"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D61EDF1"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12</w:t>
            </w:r>
          </w:p>
        </w:tc>
        <w:tc>
          <w:tcPr>
            <w:tcW w:w="2693" w:type="dxa"/>
            <w:tcBorders>
              <w:top w:val="nil"/>
              <w:left w:val="nil"/>
              <w:bottom w:val="single" w:sz="4" w:space="0" w:color="auto"/>
              <w:right w:val="single" w:sz="4" w:space="0" w:color="auto"/>
            </w:tcBorders>
            <w:shd w:val="clear" w:color="auto" w:fill="auto"/>
            <w:noWrap/>
            <w:vAlign w:val="bottom"/>
            <w:hideMark/>
          </w:tcPr>
          <w:p w14:paraId="50F1E947"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6B8F2181"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5</w:t>
            </w:r>
          </w:p>
        </w:tc>
        <w:tc>
          <w:tcPr>
            <w:tcW w:w="2694" w:type="dxa"/>
            <w:tcBorders>
              <w:top w:val="nil"/>
              <w:left w:val="nil"/>
              <w:bottom w:val="single" w:sz="4" w:space="0" w:color="auto"/>
              <w:right w:val="single" w:sz="4" w:space="0" w:color="auto"/>
            </w:tcBorders>
            <w:shd w:val="clear" w:color="auto" w:fill="auto"/>
            <w:noWrap/>
            <w:vAlign w:val="bottom"/>
            <w:hideMark/>
          </w:tcPr>
          <w:p w14:paraId="6D055476"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3</w:t>
            </w:r>
          </w:p>
        </w:tc>
      </w:tr>
      <w:tr w:rsidR="00BA5F8B" w:rsidRPr="001E52B4" w14:paraId="23B3E947"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517A5AB"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13</w:t>
            </w:r>
          </w:p>
        </w:tc>
        <w:tc>
          <w:tcPr>
            <w:tcW w:w="2693" w:type="dxa"/>
            <w:tcBorders>
              <w:top w:val="nil"/>
              <w:left w:val="nil"/>
              <w:bottom w:val="single" w:sz="4" w:space="0" w:color="auto"/>
              <w:right w:val="single" w:sz="4" w:space="0" w:color="auto"/>
            </w:tcBorders>
            <w:shd w:val="clear" w:color="auto" w:fill="auto"/>
            <w:noWrap/>
            <w:vAlign w:val="bottom"/>
            <w:hideMark/>
          </w:tcPr>
          <w:p w14:paraId="673B6E2E"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6DFED6FA"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6</w:t>
            </w:r>
          </w:p>
        </w:tc>
        <w:tc>
          <w:tcPr>
            <w:tcW w:w="2694" w:type="dxa"/>
            <w:tcBorders>
              <w:top w:val="nil"/>
              <w:left w:val="nil"/>
              <w:bottom w:val="single" w:sz="4" w:space="0" w:color="auto"/>
              <w:right w:val="single" w:sz="4" w:space="0" w:color="auto"/>
            </w:tcBorders>
            <w:shd w:val="clear" w:color="auto" w:fill="auto"/>
            <w:noWrap/>
            <w:vAlign w:val="bottom"/>
            <w:hideMark/>
          </w:tcPr>
          <w:p w14:paraId="648A2B81"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8</w:t>
            </w:r>
          </w:p>
        </w:tc>
      </w:tr>
      <w:tr w:rsidR="00BA5F8B" w:rsidRPr="001E52B4" w14:paraId="0D39C238"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091478"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14</w:t>
            </w:r>
          </w:p>
        </w:tc>
        <w:tc>
          <w:tcPr>
            <w:tcW w:w="2693" w:type="dxa"/>
            <w:tcBorders>
              <w:top w:val="nil"/>
              <w:left w:val="nil"/>
              <w:bottom w:val="single" w:sz="4" w:space="0" w:color="auto"/>
              <w:right w:val="single" w:sz="4" w:space="0" w:color="auto"/>
            </w:tcBorders>
            <w:shd w:val="clear" w:color="auto" w:fill="auto"/>
            <w:noWrap/>
            <w:vAlign w:val="bottom"/>
            <w:hideMark/>
          </w:tcPr>
          <w:p w14:paraId="1F632AF8"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10</w:t>
            </w:r>
          </w:p>
        </w:tc>
        <w:tc>
          <w:tcPr>
            <w:tcW w:w="2551" w:type="dxa"/>
            <w:tcBorders>
              <w:top w:val="nil"/>
              <w:left w:val="nil"/>
              <w:bottom w:val="single" w:sz="4" w:space="0" w:color="auto"/>
              <w:right w:val="single" w:sz="4" w:space="0" w:color="auto"/>
            </w:tcBorders>
            <w:shd w:val="clear" w:color="auto" w:fill="auto"/>
            <w:noWrap/>
            <w:vAlign w:val="bottom"/>
            <w:hideMark/>
          </w:tcPr>
          <w:p w14:paraId="3A742ABC"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11</w:t>
            </w:r>
          </w:p>
        </w:tc>
        <w:tc>
          <w:tcPr>
            <w:tcW w:w="2694" w:type="dxa"/>
            <w:tcBorders>
              <w:top w:val="nil"/>
              <w:left w:val="nil"/>
              <w:bottom w:val="single" w:sz="4" w:space="0" w:color="auto"/>
              <w:right w:val="single" w:sz="4" w:space="0" w:color="auto"/>
            </w:tcBorders>
            <w:shd w:val="clear" w:color="auto" w:fill="auto"/>
            <w:noWrap/>
            <w:vAlign w:val="bottom"/>
            <w:hideMark/>
          </w:tcPr>
          <w:p w14:paraId="15984272"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13</w:t>
            </w:r>
          </w:p>
        </w:tc>
      </w:tr>
      <w:tr w:rsidR="00BA5F8B" w:rsidRPr="001E52B4" w14:paraId="56547813"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BDC97A9"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15</w:t>
            </w:r>
          </w:p>
        </w:tc>
        <w:tc>
          <w:tcPr>
            <w:tcW w:w="2693" w:type="dxa"/>
            <w:tcBorders>
              <w:top w:val="nil"/>
              <w:left w:val="nil"/>
              <w:bottom w:val="single" w:sz="4" w:space="0" w:color="auto"/>
              <w:right w:val="single" w:sz="4" w:space="0" w:color="auto"/>
            </w:tcBorders>
            <w:shd w:val="clear" w:color="auto" w:fill="auto"/>
            <w:noWrap/>
            <w:vAlign w:val="bottom"/>
            <w:hideMark/>
          </w:tcPr>
          <w:p w14:paraId="58B32CDF"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19</w:t>
            </w:r>
          </w:p>
        </w:tc>
        <w:tc>
          <w:tcPr>
            <w:tcW w:w="2551" w:type="dxa"/>
            <w:tcBorders>
              <w:top w:val="nil"/>
              <w:left w:val="nil"/>
              <w:bottom w:val="single" w:sz="4" w:space="0" w:color="auto"/>
              <w:right w:val="single" w:sz="4" w:space="0" w:color="auto"/>
            </w:tcBorders>
            <w:shd w:val="clear" w:color="auto" w:fill="auto"/>
            <w:noWrap/>
            <w:vAlign w:val="bottom"/>
            <w:hideMark/>
          </w:tcPr>
          <w:p w14:paraId="6CCD583A"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22</w:t>
            </w:r>
          </w:p>
        </w:tc>
        <w:tc>
          <w:tcPr>
            <w:tcW w:w="2694" w:type="dxa"/>
            <w:tcBorders>
              <w:top w:val="nil"/>
              <w:left w:val="nil"/>
              <w:bottom w:val="single" w:sz="4" w:space="0" w:color="auto"/>
              <w:right w:val="single" w:sz="4" w:space="0" w:color="auto"/>
            </w:tcBorders>
            <w:shd w:val="clear" w:color="auto" w:fill="auto"/>
            <w:noWrap/>
            <w:vAlign w:val="bottom"/>
            <w:hideMark/>
          </w:tcPr>
          <w:p w14:paraId="1CBE9485"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19</w:t>
            </w:r>
          </w:p>
        </w:tc>
      </w:tr>
      <w:tr w:rsidR="00BA5F8B" w:rsidRPr="001E52B4" w14:paraId="026BB733"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18F4EDE"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16</w:t>
            </w:r>
          </w:p>
        </w:tc>
        <w:tc>
          <w:tcPr>
            <w:tcW w:w="2693" w:type="dxa"/>
            <w:tcBorders>
              <w:top w:val="nil"/>
              <w:left w:val="nil"/>
              <w:bottom w:val="single" w:sz="4" w:space="0" w:color="auto"/>
              <w:right w:val="single" w:sz="4" w:space="0" w:color="auto"/>
            </w:tcBorders>
            <w:shd w:val="clear" w:color="auto" w:fill="auto"/>
            <w:noWrap/>
            <w:vAlign w:val="bottom"/>
            <w:hideMark/>
          </w:tcPr>
          <w:p w14:paraId="71D14594"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17</w:t>
            </w:r>
          </w:p>
        </w:tc>
        <w:tc>
          <w:tcPr>
            <w:tcW w:w="2551" w:type="dxa"/>
            <w:tcBorders>
              <w:top w:val="nil"/>
              <w:left w:val="nil"/>
              <w:bottom w:val="single" w:sz="4" w:space="0" w:color="auto"/>
              <w:right w:val="single" w:sz="4" w:space="0" w:color="auto"/>
            </w:tcBorders>
            <w:shd w:val="clear" w:color="auto" w:fill="auto"/>
            <w:noWrap/>
            <w:vAlign w:val="bottom"/>
            <w:hideMark/>
          </w:tcPr>
          <w:p w14:paraId="0467420C"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17</w:t>
            </w:r>
          </w:p>
        </w:tc>
        <w:tc>
          <w:tcPr>
            <w:tcW w:w="2694" w:type="dxa"/>
            <w:tcBorders>
              <w:top w:val="nil"/>
              <w:left w:val="nil"/>
              <w:bottom w:val="single" w:sz="4" w:space="0" w:color="auto"/>
              <w:right w:val="single" w:sz="4" w:space="0" w:color="auto"/>
            </w:tcBorders>
            <w:shd w:val="clear" w:color="auto" w:fill="auto"/>
            <w:noWrap/>
            <w:vAlign w:val="bottom"/>
            <w:hideMark/>
          </w:tcPr>
          <w:p w14:paraId="085D6802"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16</w:t>
            </w:r>
          </w:p>
        </w:tc>
      </w:tr>
      <w:tr w:rsidR="00BA5F8B" w:rsidRPr="001E52B4" w14:paraId="038C8FB6"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5FC1EB"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17</w:t>
            </w:r>
          </w:p>
        </w:tc>
        <w:tc>
          <w:tcPr>
            <w:tcW w:w="2693" w:type="dxa"/>
            <w:tcBorders>
              <w:top w:val="nil"/>
              <w:left w:val="nil"/>
              <w:bottom w:val="single" w:sz="4" w:space="0" w:color="auto"/>
              <w:right w:val="single" w:sz="4" w:space="0" w:color="auto"/>
            </w:tcBorders>
            <w:shd w:val="clear" w:color="auto" w:fill="auto"/>
            <w:noWrap/>
            <w:vAlign w:val="bottom"/>
            <w:hideMark/>
          </w:tcPr>
          <w:p w14:paraId="699F3C86"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13</w:t>
            </w:r>
          </w:p>
        </w:tc>
        <w:tc>
          <w:tcPr>
            <w:tcW w:w="2551" w:type="dxa"/>
            <w:tcBorders>
              <w:top w:val="nil"/>
              <w:left w:val="nil"/>
              <w:bottom w:val="single" w:sz="4" w:space="0" w:color="auto"/>
              <w:right w:val="single" w:sz="4" w:space="0" w:color="auto"/>
            </w:tcBorders>
            <w:shd w:val="clear" w:color="auto" w:fill="auto"/>
            <w:noWrap/>
            <w:vAlign w:val="bottom"/>
            <w:hideMark/>
          </w:tcPr>
          <w:p w14:paraId="1CE1BDAB"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18</w:t>
            </w:r>
          </w:p>
        </w:tc>
        <w:tc>
          <w:tcPr>
            <w:tcW w:w="2694" w:type="dxa"/>
            <w:tcBorders>
              <w:top w:val="nil"/>
              <w:left w:val="nil"/>
              <w:bottom w:val="single" w:sz="4" w:space="0" w:color="auto"/>
              <w:right w:val="single" w:sz="4" w:space="0" w:color="auto"/>
            </w:tcBorders>
            <w:shd w:val="clear" w:color="auto" w:fill="auto"/>
            <w:noWrap/>
            <w:vAlign w:val="bottom"/>
            <w:hideMark/>
          </w:tcPr>
          <w:p w14:paraId="1B360C8F"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19</w:t>
            </w:r>
          </w:p>
        </w:tc>
      </w:tr>
      <w:tr w:rsidR="00BA5F8B" w:rsidRPr="001E52B4" w14:paraId="4115E416" w14:textId="77777777" w:rsidTr="00521D2E">
        <w:trPr>
          <w:trHeight w:val="29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271F0B7" w14:textId="77777777" w:rsidR="00BA5F8B" w:rsidRPr="001E52B4" w:rsidRDefault="00BA5F8B" w:rsidP="00521D2E">
            <w:pPr>
              <w:rPr>
                <w:rFonts w:eastAsia="Times New Roman"/>
                <w:color w:val="000000"/>
                <w:lang w:eastAsia="en-GB"/>
              </w:rPr>
            </w:pPr>
            <w:r w:rsidRPr="001E52B4">
              <w:rPr>
                <w:rFonts w:eastAsia="Times New Roman"/>
                <w:color w:val="000000"/>
                <w:lang w:eastAsia="en-GB"/>
              </w:rPr>
              <w:t>18</w:t>
            </w:r>
          </w:p>
        </w:tc>
        <w:tc>
          <w:tcPr>
            <w:tcW w:w="2693" w:type="dxa"/>
            <w:tcBorders>
              <w:top w:val="nil"/>
              <w:left w:val="nil"/>
              <w:bottom w:val="single" w:sz="4" w:space="0" w:color="auto"/>
              <w:right w:val="single" w:sz="4" w:space="0" w:color="auto"/>
            </w:tcBorders>
            <w:shd w:val="clear" w:color="auto" w:fill="auto"/>
            <w:noWrap/>
            <w:vAlign w:val="bottom"/>
            <w:hideMark/>
          </w:tcPr>
          <w:p w14:paraId="282C6DC8"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7</w:t>
            </w:r>
          </w:p>
        </w:tc>
        <w:tc>
          <w:tcPr>
            <w:tcW w:w="2551" w:type="dxa"/>
            <w:tcBorders>
              <w:top w:val="nil"/>
              <w:left w:val="nil"/>
              <w:bottom w:val="single" w:sz="4" w:space="0" w:color="auto"/>
              <w:right w:val="single" w:sz="4" w:space="0" w:color="auto"/>
            </w:tcBorders>
            <w:shd w:val="clear" w:color="auto" w:fill="auto"/>
            <w:noWrap/>
            <w:vAlign w:val="bottom"/>
            <w:hideMark/>
          </w:tcPr>
          <w:p w14:paraId="4B7C4834"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5</w:t>
            </w:r>
          </w:p>
        </w:tc>
        <w:tc>
          <w:tcPr>
            <w:tcW w:w="2694" w:type="dxa"/>
            <w:tcBorders>
              <w:top w:val="nil"/>
              <w:left w:val="nil"/>
              <w:bottom w:val="single" w:sz="4" w:space="0" w:color="auto"/>
              <w:right w:val="single" w:sz="4" w:space="0" w:color="auto"/>
            </w:tcBorders>
            <w:shd w:val="clear" w:color="auto" w:fill="auto"/>
            <w:noWrap/>
            <w:vAlign w:val="bottom"/>
            <w:hideMark/>
          </w:tcPr>
          <w:p w14:paraId="79EAD5B8" w14:textId="77777777" w:rsidR="00BA5F8B" w:rsidRPr="001E52B4" w:rsidRDefault="00BA5F8B" w:rsidP="00521D2E">
            <w:pPr>
              <w:jc w:val="center"/>
              <w:rPr>
                <w:rFonts w:eastAsia="Times New Roman"/>
                <w:color w:val="000000"/>
                <w:lang w:eastAsia="en-GB"/>
              </w:rPr>
            </w:pPr>
            <w:r w:rsidRPr="001E52B4">
              <w:rPr>
                <w:rFonts w:eastAsia="Times New Roman"/>
                <w:color w:val="000000"/>
                <w:lang w:eastAsia="en-GB"/>
              </w:rPr>
              <w:t>5</w:t>
            </w:r>
          </w:p>
        </w:tc>
      </w:tr>
    </w:tbl>
    <w:p w14:paraId="7FDBFDB9" w14:textId="77777777" w:rsidR="00BA5F8B" w:rsidRDefault="00BA5F8B" w:rsidP="00BA5F8B"/>
    <w:p w14:paraId="35A1AB54" w14:textId="77777777" w:rsidR="00BA5F8B" w:rsidRDefault="00BA5F8B" w:rsidP="00BA5F8B">
      <w:r>
        <w:rPr>
          <w:noProof/>
        </w:rPr>
        <w:lastRenderedPageBreak/>
        <w:drawing>
          <wp:inline distT="0" distB="0" distL="0" distR="0" wp14:anchorId="183B9448" wp14:editId="40B43B0A">
            <wp:extent cx="6032500" cy="1978660"/>
            <wp:effectExtent l="0" t="0" r="6350" b="2540"/>
            <wp:docPr id="66" name="Chart 66">
              <a:extLst xmlns:a="http://schemas.openxmlformats.org/drawingml/2006/main">
                <a:ext uri="{FF2B5EF4-FFF2-40B4-BE49-F238E27FC236}">
                  <a16:creationId xmlns:a16="http://schemas.microsoft.com/office/drawing/2014/main" id="{AFEC9BD9-2BAC-420A-943B-C5ABEE002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367894" w14:textId="77777777" w:rsidR="00BA5F8B" w:rsidRDefault="00BA5F8B" w:rsidP="00BA5F8B"/>
    <w:p w14:paraId="42BC8F0C" w14:textId="77777777" w:rsidR="00BA5F8B" w:rsidRPr="007D4116" w:rsidRDefault="00BA5F8B" w:rsidP="00BA5F8B">
      <w:pPr>
        <w:rPr>
          <w:b/>
          <w:bCs/>
        </w:rPr>
      </w:pPr>
      <w:r w:rsidRPr="007D4116">
        <w:rPr>
          <w:b/>
          <w:bCs/>
        </w:rPr>
        <w:t>Education, Training and Employment Status</w:t>
      </w:r>
    </w:p>
    <w:p w14:paraId="56C88B8F" w14:textId="77777777" w:rsidR="00BA5F8B" w:rsidRPr="007D4116" w:rsidRDefault="00BA5F8B" w:rsidP="00BA5F8B">
      <w:pPr>
        <w:rPr>
          <w:b/>
          <w:bCs/>
        </w:rPr>
      </w:pPr>
    </w:p>
    <w:p w14:paraId="669EE2BC" w14:textId="77777777" w:rsidR="00BA5F8B" w:rsidRDefault="00BA5F8B" w:rsidP="00BA5F8B">
      <w:r>
        <w:t>The figure below show the recorded ETE status of the young people at the end of the month</w:t>
      </w:r>
    </w:p>
    <w:p w14:paraId="786D34D0" w14:textId="77777777" w:rsidR="00BA5F8B" w:rsidRDefault="00BA5F8B" w:rsidP="00BA5F8B"/>
    <w:tbl>
      <w:tblPr>
        <w:tblW w:w="9493" w:type="dxa"/>
        <w:tblInd w:w="113" w:type="dxa"/>
        <w:tblLayout w:type="fixed"/>
        <w:tblLook w:val="04A0" w:firstRow="1" w:lastRow="0" w:firstColumn="1" w:lastColumn="0" w:noHBand="0" w:noVBand="1"/>
      </w:tblPr>
      <w:tblGrid>
        <w:gridCol w:w="2420"/>
        <w:gridCol w:w="2357"/>
        <w:gridCol w:w="2358"/>
        <w:gridCol w:w="2358"/>
      </w:tblGrid>
      <w:tr w:rsidR="00BA5F8B" w:rsidRPr="007D4116" w14:paraId="4D9F377E" w14:textId="77777777" w:rsidTr="00521D2E">
        <w:trPr>
          <w:trHeight w:val="29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0CB2" w14:textId="77777777" w:rsidR="00BA5F8B" w:rsidRPr="007D4116" w:rsidRDefault="00BA5F8B" w:rsidP="00521D2E">
            <w:pPr>
              <w:rPr>
                <w:rFonts w:eastAsia="Times New Roman"/>
                <w:color w:val="000000"/>
                <w:lang w:eastAsia="en-GB"/>
              </w:rPr>
            </w:pPr>
            <w:r w:rsidRPr="007D4116">
              <w:rPr>
                <w:rFonts w:eastAsia="Times New Roman"/>
                <w:color w:val="000000"/>
                <w:lang w:eastAsia="en-GB"/>
              </w:rPr>
              <w:t> </w:t>
            </w:r>
          </w:p>
        </w:tc>
        <w:tc>
          <w:tcPr>
            <w:tcW w:w="2357" w:type="dxa"/>
            <w:tcBorders>
              <w:top w:val="single" w:sz="4" w:space="0" w:color="auto"/>
              <w:left w:val="nil"/>
              <w:bottom w:val="single" w:sz="4" w:space="0" w:color="auto"/>
              <w:right w:val="single" w:sz="4" w:space="0" w:color="auto"/>
            </w:tcBorders>
            <w:shd w:val="clear" w:color="auto" w:fill="auto"/>
            <w:noWrap/>
            <w:vAlign w:val="bottom"/>
            <w:hideMark/>
          </w:tcPr>
          <w:p w14:paraId="0143C955" w14:textId="77777777" w:rsidR="00BA5F8B" w:rsidRPr="007D4116" w:rsidRDefault="00BA5F8B" w:rsidP="00521D2E">
            <w:pPr>
              <w:jc w:val="center"/>
              <w:rPr>
                <w:rFonts w:eastAsia="Times New Roman"/>
                <w:b/>
                <w:bCs/>
                <w:color w:val="000000"/>
                <w:lang w:eastAsia="en-GB"/>
              </w:rPr>
            </w:pPr>
            <w:r w:rsidRPr="007D4116">
              <w:rPr>
                <w:rFonts w:eastAsia="Times New Roman"/>
                <w:b/>
                <w:bCs/>
                <w:color w:val="000000"/>
                <w:lang w:eastAsia="en-GB"/>
              </w:rPr>
              <w:t>End of Jan</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14:paraId="208F6BFE" w14:textId="77777777" w:rsidR="00BA5F8B" w:rsidRPr="007D4116" w:rsidRDefault="00BA5F8B" w:rsidP="00521D2E">
            <w:pPr>
              <w:jc w:val="center"/>
              <w:rPr>
                <w:rFonts w:eastAsia="Times New Roman"/>
                <w:b/>
                <w:bCs/>
                <w:color w:val="000000"/>
                <w:lang w:eastAsia="en-GB"/>
              </w:rPr>
            </w:pPr>
            <w:r w:rsidRPr="007D4116">
              <w:rPr>
                <w:rFonts w:eastAsia="Times New Roman"/>
                <w:b/>
                <w:bCs/>
                <w:color w:val="000000"/>
                <w:lang w:eastAsia="en-GB"/>
              </w:rPr>
              <w:t>End of Feb</w:t>
            </w:r>
          </w:p>
        </w:tc>
        <w:tc>
          <w:tcPr>
            <w:tcW w:w="2358" w:type="dxa"/>
            <w:tcBorders>
              <w:top w:val="single" w:sz="4" w:space="0" w:color="auto"/>
              <w:left w:val="nil"/>
              <w:bottom w:val="single" w:sz="4" w:space="0" w:color="auto"/>
              <w:right w:val="single" w:sz="4" w:space="0" w:color="auto"/>
            </w:tcBorders>
            <w:shd w:val="clear" w:color="auto" w:fill="auto"/>
            <w:noWrap/>
            <w:vAlign w:val="bottom"/>
            <w:hideMark/>
          </w:tcPr>
          <w:p w14:paraId="392EA5E6" w14:textId="77777777" w:rsidR="00BA5F8B" w:rsidRPr="007D4116" w:rsidRDefault="00BA5F8B" w:rsidP="00521D2E">
            <w:pPr>
              <w:jc w:val="center"/>
              <w:rPr>
                <w:rFonts w:eastAsia="Times New Roman"/>
                <w:b/>
                <w:bCs/>
                <w:color w:val="000000"/>
                <w:lang w:eastAsia="en-GB"/>
              </w:rPr>
            </w:pPr>
            <w:r w:rsidRPr="007D4116">
              <w:rPr>
                <w:rFonts w:eastAsia="Times New Roman"/>
                <w:b/>
                <w:bCs/>
                <w:color w:val="000000"/>
                <w:lang w:eastAsia="en-GB"/>
              </w:rPr>
              <w:t>End of March</w:t>
            </w:r>
          </w:p>
        </w:tc>
      </w:tr>
      <w:tr w:rsidR="00BA5F8B" w:rsidRPr="007D4116" w14:paraId="390B8FD4" w14:textId="77777777" w:rsidTr="00521D2E">
        <w:trPr>
          <w:trHeight w:val="29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20B124" w14:textId="77777777" w:rsidR="00BA5F8B" w:rsidRPr="007D4116" w:rsidRDefault="00BA5F8B" w:rsidP="00521D2E">
            <w:pPr>
              <w:rPr>
                <w:rFonts w:eastAsia="Times New Roman"/>
                <w:b/>
                <w:bCs/>
                <w:color w:val="000000"/>
                <w:lang w:eastAsia="en-GB"/>
              </w:rPr>
            </w:pPr>
            <w:r w:rsidRPr="007D4116">
              <w:rPr>
                <w:rFonts w:eastAsia="Times New Roman"/>
                <w:b/>
                <w:bCs/>
                <w:color w:val="000000"/>
                <w:lang w:eastAsia="en-GB"/>
              </w:rPr>
              <w:t>ETE - Suitable</w:t>
            </w:r>
          </w:p>
        </w:tc>
        <w:tc>
          <w:tcPr>
            <w:tcW w:w="2357" w:type="dxa"/>
            <w:tcBorders>
              <w:top w:val="nil"/>
              <w:left w:val="nil"/>
              <w:bottom w:val="single" w:sz="4" w:space="0" w:color="auto"/>
              <w:right w:val="single" w:sz="4" w:space="0" w:color="auto"/>
            </w:tcBorders>
            <w:shd w:val="clear" w:color="auto" w:fill="auto"/>
            <w:noWrap/>
            <w:vAlign w:val="bottom"/>
            <w:hideMark/>
          </w:tcPr>
          <w:p w14:paraId="3138A026"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59</w:t>
            </w:r>
          </w:p>
        </w:tc>
        <w:tc>
          <w:tcPr>
            <w:tcW w:w="2358" w:type="dxa"/>
            <w:tcBorders>
              <w:top w:val="nil"/>
              <w:left w:val="nil"/>
              <w:bottom w:val="single" w:sz="4" w:space="0" w:color="auto"/>
              <w:right w:val="single" w:sz="4" w:space="0" w:color="auto"/>
            </w:tcBorders>
            <w:shd w:val="clear" w:color="auto" w:fill="auto"/>
            <w:noWrap/>
            <w:vAlign w:val="bottom"/>
            <w:hideMark/>
          </w:tcPr>
          <w:p w14:paraId="6464A533"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66</w:t>
            </w:r>
          </w:p>
        </w:tc>
        <w:tc>
          <w:tcPr>
            <w:tcW w:w="2358" w:type="dxa"/>
            <w:tcBorders>
              <w:top w:val="nil"/>
              <w:left w:val="nil"/>
              <w:bottom w:val="single" w:sz="4" w:space="0" w:color="auto"/>
              <w:right w:val="single" w:sz="4" w:space="0" w:color="auto"/>
            </w:tcBorders>
            <w:shd w:val="clear" w:color="auto" w:fill="auto"/>
            <w:noWrap/>
            <w:vAlign w:val="bottom"/>
            <w:hideMark/>
          </w:tcPr>
          <w:p w14:paraId="042275BD"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63</w:t>
            </w:r>
          </w:p>
        </w:tc>
      </w:tr>
      <w:tr w:rsidR="00BA5F8B" w:rsidRPr="007D4116" w14:paraId="2F6615A1" w14:textId="77777777" w:rsidTr="00521D2E">
        <w:trPr>
          <w:trHeight w:val="29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B998C63" w14:textId="77777777" w:rsidR="00BA5F8B" w:rsidRPr="007D4116" w:rsidRDefault="00BA5F8B" w:rsidP="00521D2E">
            <w:pPr>
              <w:rPr>
                <w:rFonts w:eastAsia="Times New Roman"/>
                <w:b/>
                <w:bCs/>
                <w:color w:val="000000"/>
                <w:lang w:eastAsia="en-GB"/>
              </w:rPr>
            </w:pPr>
            <w:r w:rsidRPr="007D4116">
              <w:rPr>
                <w:rFonts w:eastAsia="Times New Roman"/>
                <w:b/>
                <w:bCs/>
                <w:color w:val="000000"/>
                <w:lang w:eastAsia="en-GB"/>
              </w:rPr>
              <w:t>NEET</w:t>
            </w:r>
          </w:p>
        </w:tc>
        <w:tc>
          <w:tcPr>
            <w:tcW w:w="2357" w:type="dxa"/>
            <w:tcBorders>
              <w:top w:val="nil"/>
              <w:left w:val="nil"/>
              <w:bottom w:val="single" w:sz="4" w:space="0" w:color="auto"/>
              <w:right w:val="single" w:sz="4" w:space="0" w:color="auto"/>
            </w:tcBorders>
            <w:shd w:val="clear" w:color="auto" w:fill="auto"/>
            <w:noWrap/>
            <w:vAlign w:val="bottom"/>
            <w:hideMark/>
          </w:tcPr>
          <w:p w14:paraId="1CAB79AC"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10</w:t>
            </w:r>
          </w:p>
        </w:tc>
        <w:tc>
          <w:tcPr>
            <w:tcW w:w="2358" w:type="dxa"/>
            <w:tcBorders>
              <w:top w:val="nil"/>
              <w:left w:val="nil"/>
              <w:bottom w:val="single" w:sz="4" w:space="0" w:color="auto"/>
              <w:right w:val="single" w:sz="4" w:space="0" w:color="auto"/>
            </w:tcBorders>
            <w:shd w:val="clear" w:color="auto" w:fill="auto"/>
            <w:noWrap/>
            <w:vAlign w:val="bottom"/>
            <w:hideMark/>
          </w:tcPr>
          <w:p w14:paraId="79678ECD"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11</w:t>
            </w:r>
          </w:p>
        </w:tc>
        <w:tc>
          <w:tcPr>
            <w:tcW w:w="2358" w:type="dxa"/>
            <w:tcBorders>
              <w:top w:val="nil"/>
              <w:left w:val="nil"/>
              <w:bottom w:val="single" w:sz="4" w:space="0" w:color="auto"/>
              <w:right w:val="single" w:sz="4" w:space="0" w:color="auto"/>
            </w:tcBorders>
            <w:shd w:val="clear" w:color="auto" w:fill="auto"/>
            <w:noWrap/>
            <w:vAlign w:val="bottom"/>
            <w:hideMark/>
          </w:tcPr>
          <w:p w14:paraId="14DE4E14" w14:textId="77777777" w:rsidR="00BA5F8B" w:rsidRPr="007D4116" w:rsidRDefault="00BA5F8B" w:rsidP="00521D2E">
            <w:pPr>
              <w:jc w:val="center"/>
              <w:rPr>
                <w:rFonts w:eastAsia="Times New Roman"/>
                <w:color w:val="000000"/>
                <w:lang w:eastAsia="en-GB"/>
              </w:rPr>
            </w:pPr>
            <w:r w:rsidRPr="007D4116">
              <w:rPr>
                <w:rFonts w:eastAsia="Times New Roman"/>
                <w:color w:val="000000"/>
                <w:lang w:eastAsia="en-GB"/>
              </w:rPr>
              <w:t>14</w:t>
            </w:r>
          </w:p>
        </w:tc>
      </w:tr>
    </w:tbl>
    <w:p w14:paraId="7A589C73" w14:textId="77777777" w:rsidR="00BA5F8B" w:rsidRDefault="00BA5F8B" w:rsidP="00BA5F8B"/>
    <w:p w14:paraId="3476D540" w14:textId="77777777" w:rsidR="00BA5F8B" w:rsidRDefault="00BA5F8B" w:rsidP="00BA5F8B">
      <w:r>
        <w:t xml:space="preserve">Where </w:t>
      </w:r>
      <w:r w:rsidRPr="007D4116">
        <w:rPr>
          <w:b/>
          <w:bCs/>
        </w:rPr>
        <w:t>SUITABLE</w:t>
      </w:r>
      <w:r>
        <w:t xml:space="preserve"> is recorded – this is evidencing that the young person is in some hours of ETE suitable to the individual – this includes part time/reduced timetables in school and college and part time hours if employed.</w:t>
      </w:r>
    </w:p>
    <w:p w14:paraId="4DDFBA43" w14:textId="77777777" w:rsidR="00BA5F8B" w:rsidRDefault="00BA5F8B" w:rsidP="00BA5F8B"/>
    <w:p w14:paraId="1AF97728" w14:textId="77777777" w:rsidR="00BA5F8B" w:rsidRDefault="00BA5F8B" w:rsidP="00BA5F8B">
      <w:r w:rsidRPr="00F47388">
        <w:rPr>
          <w:b/>
          <w:bCs/>
        </w:rPr>
        <w:t>Residence</w:t>
      </w:r>
      <w:r w:rsidRPr="00A50EFD">
        <w:t xml:space="preserve"> of young people </w:t>
      </w:r>
      <w:r>
        <w:t>by home post code – these figures exclude our LAC young people who are residing out of area and those in custody/</w:t>
      </w:r>
    </w:p>
    <w:p w14:paraId="6F5CF2B3" w14:textId="77777777" w:rsidR="00BA5F8B" w:rsidRDefault="00BA5F8B" w:rsidP="00BA5F8B"/>
    <w:tbl>
      <w:tblPr>
        <w:tblW w:w="9493" w:type="dxa"/>
        <w:tblInd w:w="113" w:type="dxa"/>
        <w:tblLayout w:type="fixed"/>
        <w:tblLook w:val="04A0" w:firstRow="1" w:lastRow="0" w:firstColumn="1" w:lastColumn="0" w:noHBand="0" w:noVBand="1"/>
      </w:tblPr>
      <w:tblGrid>
        <w:gridCol w:w="1840"/>
        <w:gridCol w:w="2551"/>
        <w:gridCol w:w="2551"/>
        <w:gridCol w:w="2551"/>
      </w:tblGrid>
      <w:tr w:rsidR="00BA5F8B" w:rsidRPr="004D6F17" w14:paraId="52C714E4" w14:textId="77777777" w:rsidTr="00521D2E">
        <w:trPr>
          <w:trHeight w:val="29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7AD91" w14:textId="77777777" w:rsidR="00BA5F8B" w:rsidRPr="004D6F17" w:rsidRDefault="00BA5F8B" w:rsidP="00521D2E">
            <w:pPr>
              <w:rPr>
                <w:rFonts w:eastAsia="Times New Roman"/>
                <w:b/>
                <w:bCs/>
                <w:lang w:eastAsia="en-GB"/>
              </w:rPr>
            </w:pPr>
            <w:r w:rsidRPr="004D6F17">
              <w:rPr>
                <w:rFonts w:eastAsia="Times New Roman"/>
                <w:b/>
                <w:bCs/>
                <w:lang w:eastAsia="en-GB"/>
              </w:rPr>
              <w:t>POSTCODE AREA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7C2A8D48" w14:textId="77777777" w:rsidR="00BA5F8B" w:rsidRPr="004D6F17" w:rsidRDefault="00BA5F8B" w:rsidP="00521D2E">
            <w:pPr>
              <w:jc w:val="center"/>
              <w:rPr>
                <w:rFonts w:eastAsia="Times New Roman"/>
                <w:b/>
                <w:bCs/>
                <w:color w:val="000000"/>
                <w:lang w:eastAsia="en-GB"/>
              </w:rPr>
            </w:pPr>
            <w:r w:rsidRPr="004D6F17">
              <w:rPr>
                <w:rFonts w:eastAsia="Times New Roman"/>
                <w:b/>
                <w:bCs/>
                <w:color w:val="000000"/>
                <w:lang w:eastAsia="en-GB"/>
              </w:rPr>
              <w:t>End of Jan</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077AFBCB" w14:textId="77777777" w:rsidR="00BA5F8B" w:rsidRPr="004D6F17" w:rsidRDefault="00BA5F8B" w:rsidP="00521D2E">
            <w:pPr>
              <w:jc w:val="center"/>
              <w:rPr>
                <w:rFonts w:eastAsia="Times New Roman"/>
                <w:b/>
                <w:bCs/>
                <w:color w:val="000000"/>
                <w:lang w:eastAsia="en-GB"/>
              </w:rPr>
            </w:pPr>
            <w:r w:rsidRPr="004D6F17">
              <w:rPr>
                <w:rFonts w:eastAsia="Times New Roman"/>
                <w:b/>
                <w:bCs/>
                <w:color w:val="000000"/>
                <w:lang w:eastAsia="en-GB"/>
              </w:rPr>
              <w:t>End of Feb</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141A5F4F" w14:textId="77777777" w:rsidR="00BA5F8B" w:rsidRPr="004D6F17" w:rsidRDefault="00BA5F8B" w:rsidP="00521D2E">
            <w:pPr>
              <w:jc w:val="center"/>
              <w:rPr>
                <w:rFonts w:eastAsia="Times New Roman"/>
                <w:b/>
                <w:bCs/>
                <w:color w:val="000000"/>
                <w:lang w:eastAsia="en-GB"/>
              </w:rPr>
            </w:pPr>
            <w:r w:rsidRPr="004D6F17">
              <w:rPr>
                <w:rFonts w:eastAsia="Times New Roman"/>
                <w:b/>
                <w:bCs/>
                <w:color w:val="000000"/>
                <w:lang w:eastAsia="en-GB"/>
              </w:rPr>
              <w:t>End of March</w:t>
            </w:r>
          </w:p>
        </w:tc>
      </w:tr>
      <w:tr w:rsidR="00BA5F8B" w:rsidRPr="004D6F17" w14:paraId="300B1F08"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A795BB3"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HD1</w:t>
            </w:r>
          </w:p>
        </w:tc>
        <w:tc>
          <w:tcPr>
            <w:tcW w:w="2551" w:type="dxa"/>
            <w:tcBorders>
              <w:top w:val="nil"/>
              <w:left w:val="nil"/>
              <w:bottom w:val="single" w:sz="4" w:space="0" w:color="auto"/>
              <w:right w:val="single" w:sz="4" w:space="0" w:color="auto"/>
            </w:tcBorders>
            <w:shd w:val="clear" w:color="auto" w:fill="auto"/>
            <w:noWrap/>
            <w:vAlign w:val="bottom"/>
            <w:hideMark/>
          </w:tcPr>
          <w:p w14:paraId="5CBFB8F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4226EA5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c>
          <w:tcPr>
            <w:tcW w:w="2551" w:type="dxa"/>
            <w:tcBorders>
              <w:top w:val="nil"/>
              <w:left w:val="nil"/>
              <w:bottom w:val="single" w:sz="4" w:space="0" w:color="auto"/>
              <w:right w:val="single" w:sz="4" w:space="0" w:color="auto"/>
            </w:tcBorders>
            <w:shd w:val="clear" w:color="auto" w:fill="auto"/>
            <w:noWrap/>
            <w:vAlign w:val="bottom"/>
            <w:hideMark/>
          </w:tcPr>
          <w:p w14:paraId="69F9D27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r>
      <w:tr w:rsidR="00BA5F8B" w:rsidRPr="004D6F17" w14:paraId="052A38EE"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5B2318D"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HD2</w:t>
            </w:r>
          </w:p>
        </w:tc>
        <w:tc>
          <w:tcPr>
            <w:tcW w:w="2551" w:type="dxa"/>
            <w:tcBorders>
              <w:top w:val="nil"/>
              <w:left w:val="nil"/>
              <w:bottom w:val="single" w:sz="4" w:space="0" w:color="auto"/>
              <w:right w:val="single" w:sz="4" w:space="0" w:color="auto"/>
            </w:tcBorders>
            <w:shd w:val="clear" w:color="auto" w:fill="auto"/>
            <w:noWrap/>
            <w:vAlign w:val="bottom"/>
            <w:hideMark/>
          </w:tcPr>
          <w:p w14:paraId="1023B82E"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455D7AE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2E40C09E"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11</w:t>
            </w:r>
          </w:p>
        </w:tc>
      </w:tr>
      <w:tr w:rsidR="00BA5F8B" w:rsidRPr="004D6F17" w14:paraId="15FAC95A"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FD6B989"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HD3</w:t>
            </w:r>
          </w:p>
        </w:tc>
        <w:tc>
          <w:tcPr>
            <w:tcW w:w="2551" w:type="dxa"/>
            <w:tcBorders>
              <w:top w:val="nil"/>
              <w:left w:val="nil"/>
              <w:bottom w:val="single" w:sz="4" w:space="0" w:color="auto"/>
              <w:right w:val="single" w:sz="4" w:space="0" w:color="auto"/>
            </w:tcBorders>
            <w:shd w:val="clear" w:color="auto" w:fill="auto"/>
            <w:noWrap/>
            <w:vAlign w:val="bottom"/>
            <w:hideMark/>
          </w:tcPr>
          <w:p w14:paraId="2B9883A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14FF711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26A15306"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r>
      <w:tr w:rsidR="00BA5F8B" w:rsidRPr="004D6F17" w14:paraId="448201AF"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10B2FB3"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HD4</w:t>
            </w:r>
          </w:p>
        </w:tc>
        <w:tc>
          <w:tcPr>
            <w:tcW w:w="2551" w:type="dxa"/>
            <w:tcBorders>
              <w:top w:val="nil"/>
              <w:left w:val="nil"/>
              <w:bottom w:val="single" w:sz="4" w:space="0" w:color="auto"/>
              <w:right w:val="single" w:sz="4" w:space="0" w:color="auto"/>
            </w:tcBorders>
            <w:shd w:val="clear" w:color="auto" w:fill="auto"/>
            <w:noWrap/>
            <w:vAlign w:val="bottom"/>
            <w:hideMark/>
          </w:tcPr>
          <w:p w14:paraId="3531D419"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8</w:t>
            </w:r>
          </w:p>
        </w:tc>
        <w:tc>
          <w:tcPr>
            <w:tcW w:w="2551" w:type="dxa"/>
            <w:tcBorders>
              <w:top w:val="nil"/>
              <w:left w:val="nil"/>
              <w:bottom w:val="single" w:sz="4" w:space="0" w:color="auto"/>
              <w:right w:val="single" w:sz="4" w:space="0" w:color="auto"/>
            </w:tcBorders>
            <w:shd w:val="clear" w:color="auto" w:fill="auto"/>
            <w:noWrap/>
            <w:vAlign w:val="bottom"/>
            <w:hideMark/>
          </w:tcPr>
          <w:p w14:paraId="53A2966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8</w:t>
            </w:r>
          </w:p>
        </w:tc>
        <w:tc>
          <w:tcPr>
            <w:tcW w:w="2551" w:type="dxa"/>
            <w:tcBorders>
              <w:top w:val="nil"/>
              <w:left w:val="nil"/>
              <w:bottom w:val="single" w:sz="4" w:space="0" w:color="auto"/>
              <w:right w:val="single" w:sz="4" w:space="0" w:color="auto"/>
            </w:tcBorders>
            <w:shd w:val="clear" w:color="auto" w:fill="auto"/>
            <w:noWrap/>
            <w:vAlign w:val="bottom"/>
            <w:hideMark/>
          </w:tcPr>
          <w:p w14:paraId="1F70C6A9"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9</w:t>
            </w:r>
          </w:p>
        </w:tc>
      </w:tr>
      <w:tr w:rsidR="00BA5F8B" w:rsidRPr="004D6F17" w14:paraId="24601C75"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A876A92"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HD5</w:t>
            </w:r>
          </w:p>
        </w:tc>
        <w:tc>
          <w:tcPr>
            <w:tcW w:w="2551" w:type="dxa"/>
            <w:tcBorders>
              <w:top w:val="nil"/>
              <w:left w:val="nil"/>
              <w:bottom w:val="single" w:sz="4" w:space="0" w:color="auto"/>
              <w:right w:val="single" w:sz="4" w:space="0" w:color="auto"/>
            </w:tcBorders>
            <w:shd w:val="clear" w:color="auto" w:fill="auto"/>
            <w:noWrap/>
            <w:vAlign w:val="bottom"/>
            <w:hideMark/>
          </w:tcPr>
          <w:p w14:paraId="48102E44"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2FCBCEA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7</w:t>
            </w:r>
          </w:p>
        </w:tc>
        <w:tc>
          <w:tcPr>
            <w:tcW w:w="2551" w:type="dxa"/>
            <w:tcBorders>
              <w:top w:val="nil"/>
              <w:left w:val="nil"/>
              <w:bottom w:val="single" w:sz="4" w:space="0" w:color="auto"/>
              <w:right w:val="single" w:sz="4" w:space="0" w:color="auto"/>
            </w:tcBorders>
            <w:shd w:val="clear" w:color="auto" w:fill="auto"/>
            <w:noWrap/>
            <w:vAlign w:val="bottom"/>
            <w:hideMark/>
          </w:tcPr>
          <w:p w14:paraId="38C2CDDB"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7</w:t>
            </w:r>
          </w:p>
        </w:tc>
      </w:tr>
      <w:tr w:rsidR="00BA5F8B" w:rsidRPr="004D6F17" w14:paraId="4E14DB5A"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6307C70"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HD6</w:t>
            </w:r>
          </w:p>
        </w:tc>
        <w:tc>
          <w:tcPr>
            <w:tcW w:w="2551" w:type="dxa"/>
            <w:tcBorders>
              <w:top w:val="nil"/>
              <w:left w:val="nil"/>
              <w:bottom w:val="single" w:sz="4" w:space="0" w:color="auto"/>
              <w:right w:val="single" w:sz="4" w:space="0" w:color="auto"/>
            </w:tcBorders>
            <w:shd w:val="clear" w:color="auto" w:fill="auto"/>
            <w:noWrap/>
            <w:vAlign w:val="bottom"/>
            <w:hideMark/>
          </w:tcPr>
          <w:p w14:paraId="5D22968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auto" w:fill="auto"/>
            <w:noWrap/>
            <w:vAlign w:val="bottom"/>
            <w:hideMark/>
          </w:tcPr>
          <w:p w14:paraId="12F66C1A"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auto" w:fill="auto"/>
            <w:noWrap/>
            <w:vAlign w:val="bottom"/>
            <w:hideMark/>
          </w:tcPr>
          <w:p w14:paraId="129DE2D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r>
      <w:tr w:rsidR="00BA5F8B" w:rsidRPr="004D6F17" w14:paraId="55EF0FE4"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12FE5D6"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HD7</w:t>
            </w:r>
          </w:p>
        </w:tc>
        <w:tc>
          <w:tcPr>
            <w:tcW w:w="2551" w:type="dxa"/>
            <w:tcBorders>
              <w:top w:val="nil"/>
              <w:left w:val="nil"/>
              <w:bottom w:val="single" w:sz="4" w:space="0" w:color="auto"/>
              <w:right w:val="single" w:sz="4" w:space="0" w:color="auto"/>
            </w:tcBorders>
            <w:shd w:val="clear" w:color="auto" w:fill="auto"/>
            <w:noWrap/>
            <w:vAlign w:val="bottom"/>
            <w:hideMark/>
          </w:tcPr>
          <w:p w14:paraId="759109E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58369200"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c>
          <w:tcPr>
            <w:tcW w:w="2551" w:type="dxa"/>
            <w:tcBorders>
              <w:top w:val="nil"/>
              <w:left w:val="nil"/>
              <w:bottom w:val="single" w:sz="4" w:space="0" w:color="auto"/>
              <w:right w:val="single" w:sz="4" w:space="0" w:color="auto"/>
            </w:tcBorders>
            <w:shd w:val="clear" w:color="auto" w:fill="auto"/>
            <w:noWrap/>
            <w:vAlign w:val="bottom"/>
            <w:hideMark/>
          </w:tcPr>
          <w:p w14:paraId="408C002A"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w:t>
            </w:r>
          </w:p>
        </w:tc>
      </w:tr>
      <w:tr w:rsidR="00BA5F8B" w:rsidRPr="004D6F17" w14:paraId="11F1B2A1"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F41865A"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HD8</w:t>
            </w:r>
          </w:p>
        </w:tc>
        <w:tc>
          <w:tcPr>
            <w:tcW w:w="2551" w:type="dxa"/>
            <w:tcBorders>
              <w:top w:val="nil"/>
              <w:left w:val="nil"/>
              <w:bottom w:val="single" w:sz="4" w:space="0" w:color="auto"/>
              <w:right w:val="single" w:sz="4" w:space="0" w:color="auto"/>
            </w:tcBorders>
            <w:shd w:val="clear" w:color="auto" w:fill="auto"/>
            <w:noWrap/>
            <w:vAlign w:val="bottom"/>
            <w:hideMark/>
          </w:tcPr>
          <w:p w14:paraId="1FCC1373"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7312D3B4"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345091AF"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r>
      <w:tr w:rsidR="00BA5F8B" w:rsidRPr="004D6F17" w14:paraId="2E2CBF86"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05E8BFB"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 xml:space="preserve">HD9 </w:t>
            </w:r>
          </w:p>
        </w:tc>
        <w:tc>
          <w:tcPr>
            <w:tcW w:w="2551" w:type="dxa"/>
            <w:tcBorders>
              <w:top w:val="nil"/>
              <w:left w:val="nil"/>
              <w:bottom w:val="single" w:sz="4" w:space="0" w:color="auto"/>
              <w:right w:val="single" w:sz="4" w:space="0" w:color="auto"/>
            </w:tcBorders>
            <w:shd w:val="clear" w:color="auto" w:fill="auto"/>
            <w:noWrap/>
            <w:vAlign w:val="bottom"/>
            <w:hideMark/>
          </w:tcPr>
          <w:p w14:paraId="462CC638"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3EBD285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79C24DBA"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r>
      <w:tr w:rsidR="00BA5F8B" w:rsidRPr="004D6F17" w14:paraId="6749A793" w14:textId="77777777" w:rsidTr="00521D2E">
        <w:trPr>
          <w:trHeight w:val="100"/>
        </w:trPr>
        <w:tc>
          <w:tcPr>
            <w:tcW w:w="1840" w:type="dxa"/>
            <w:tcBorders>
              <w:top w:val="nil"/>
              <w:left w:val="single" w:sz="4" w:space="0" w:color="auto"/>
              <w:bottom w:val="single" w:sz="4" w:space="0" w:color="auto"/>
              <w:right w:val="single" w:sz="4" w:space="0" w:color="auto"/>
            </w:tcBorders>
            <w:shd w:val="clear" w:color="000000" w:fill="000000"/>
            <w:noWrap/>
            <w:vAlign w:val="bottom"/>
            <w:hideMark/>
          </w:tcPr>
          <w:p w14:paraId="05BC4157"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222348E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3EB166EB"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36C60F6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r>
      <w:tr w:rsidR="00BA5F8B" w:rsidRPr="004D6F17" w14:paraId="4B7B93EE"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FAEA558"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WF12</w:t>
            </w:r>
          </w:p>
        </w:tc>
        <w:tc>
          <w:tcPr>
            <w:tcW w:w="2551" w:type="dxa"/>
            <w:tcBorders>
              <w:top w:val="nil"/>
              <w:left w:val="nil"/>
              <w:bottom w:val="single" w:sz="4" w:space="0" w:color="auto"/>
              <w:right w:val="single" w:sz="4" w:space="0" w:color="auto"/>
            </w:tcBorders>
            <w:shd w:val="clear" w:color="auto" w:fill="auto"/>
            <w:noWrap/>
            <w:vAlign w:val="bottom"/>
            <w:hideMark/>
          </w:tcPr>
          <w:p w14:paraId="3A09ECDF"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29D100E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5</w:t>
            </w:r>
          </w:p>
        </w:tc>
        <w:tc>
          <w:tcPr>
            <w:tcW w:w="2551" w:type="dxa"/>
            <w:tcBorders>
              <w:top w:val="nil"/>
              <w:left w:val="nil"/>
              <w:bottom w:val="single" w:sz="4" w:space="0" w:color="auto"/>
              <w:right w:val="single" w:sz="4" w:space="0" w:color="auto"/>
            </w:tcBorders>
            <w:shd w:val="clear" w:color="auto" w:fill="auto"/>
            <w:noWrap/>
            <w:vAlign w:val="bottom"/>
            <w:hideMark/>
          </w:tcPr>
          <w:p w14:paraId="521D5CB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r>
      <w:tr w:rsidR="00BA5F8B" w:rsidRPr="004D6F17" w14:paraId="69683236"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EE6E00F"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 xml:space="preserve">WF13 </w:t>
            </w:r>
          </w:p>
        </w:tc>
        <w:tc>
          <w:tcPr>
            <w:tcW w:w="2551" w:type="dxa"/>
            <w:tcBorders>
              <w:top w:val="nil"/>
              <w:left w:val="nil"/>
              <w:bottom w:val="single" w:sz="4" w:space="0" w:color="auto"/>
              <w:right w:val="single" w:sz="4" w:space="0" w:color="auto"/>
            </w:tcBorders>
            <w:shd w:val="clear" w:color="auto" w:fill="auto"/>
            <w:noWrap/>
            <w:vAlign w:val="bottom"/>
            <w:hideMark/>
          </w:tcPr>
          <w:p w14:paraId="5A2E8E0B"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7</w:t>
            </w:r>
          </w:p>
        </w:tc>
        <w:tc>
          <w:tcPr>
            <w:tcW w:w="2551" w:type="dxa"/>
            <w:tcBorders>
              <w:top w:val="nil"/>
              <w:left w:val="nil"/>
              <w:bottom w:val="single" w:sz="4" w:space="0" w:color="auto"/>
              <w:right w:val="single" w:sz="4" w:space="0" w:color="auto"/>
            </w:tcBorders>
            <w:shd w:val="clear" w:color="auto" w:fill="auto"/>
            <w:noWrap/>
            <w:vAlign w:val="bottom"/>
            <w:hideMark/>
          </w:tcPr>
          <w:p w14:paraId="470C19BB"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9</w:t>
            </w:r>
          </w:p>
        </w:tc>
        <w:tc>
          <w:tcPr>
            <w:tcW w:w="2551" w:type="dxa"/>
            <w:tcBorders>
              <w:top w:val="nil"/>
              <w:left w:val="nil"/>
              <w:bottom w:val="single" w:sz="4" w:space="0" w:color="auto"/>
              <w:right w:val="single" w:sz="4" w:space="0" w:color="auto"/>
            </w:tcBorders>
            <w:shd w:val="clear" w:color="auto" w:fill="auto"/>
            <w:noWrap/>
            <w:vAlign w:val="bottom"/>
            <w:hideMark/>
          </w:tcPr>
          <w:p w14:paraId="3643FDB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10</w:t>
            </w:r>
          </w:p>
        </w:tc>
      </w:tr>
      <w:tr w:rsidR="00BA5F8B" w:rsidRPr="004D6F17" w14:paraId="58DA21F6"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D5B2352"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 xml:space="preserve">WF14 </w:t>
            </w:r>
          </w:p>
        </w:tc>
        <w:tc>
          <w:tcPr>
            <w:tcW w:w="2551" w:type="dxa"/>
            <w:tcBorders>
              <w:top w:val="nil"/>
              <w:left w:val="nil"/>
              <w:bottom w:val="single" w:sz="4" w:space="0" w:color="auto"/>
              <w:right w:val="single" w:sz="4" w:space="0" w:color="auto"/>
            </w:tcBorders>
            <w:shd w:val="clear" w:color="auto" w:fill="auto"/>
            <w:noWrap/>
            <w:vAlign w:val="bottom"/>
            <w:hideMark/>
          </w:tcPr>
          <w:p w14:paraId="0C66FB9A"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7</w:t>
            </w:r>
          </w:p>
        </w:tc>
        <w:tc>
          <w:tcPr>
            <w:tcW w:w="2551" w:type="dxa"/>
            <w:tcBorders>
              <w:top w:val="nil"/>
              <w:left w:val="nil"/>
              <w:bottom w:val="single" w:sz="4" w:space="0" w:color="auto"/>
              <w:right w:val="single" w:sz="4" w:space="0" w:color="auto"/>
            </w:tcBorders>
            <w:shd w:val="clear" w:color="auto" w:fill="auto"/>
            <w:noWrap/>
            <w:vAlign w:val="bottom"/>
            <w:hideMark/>
          </w:tcPr>
          <w:p w14:paraId="65CEEB41"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4E24122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5</w:t>
            </w:r>
          </w:p>
        </w:tc>
      </w:tr>
      <w:tr w:rsidR="00BA5F8B" w:rsidRPr="004D6F17" w14:paraId="63D612B9"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355BD7F"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WF15</w:t>
            </w:r>
          </w:p>
        </w:tc>
        <w:tc>
          <w:tcPr>
            <w:tcW w:w="2551" w:type="dxa"/>
            <w:tcBorders>
              <w:top w:val="nil"/>
              <w:left w:val="nil"/>
              <w:bottom w:val="single" w:sz="4" w:space="0" w:color="auto"/>
              <w:right w:val="single" w:sz="4" w:space="0" w:color="auto"/>
            </w:tcBorders>
            <w:shd w:val="clear" w:color="auto" w:fill="auto"/>
            <w:noWrap/>
            <w:vAlign w:val="bottom"/>
            <w:hideMark/>
          </w:tcPr>
          <w:p w14:paraId="4B5396E4"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60D075ED"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384901C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r>
      <w:tr w:rsidR="00BA5F8B" w:rsidRPr="004D6F17" w14:paraId="0374D582"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6991E79"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WF16</w:t>
            </w:r>
          </w:p>
        </w:tc>
        <w:tc>
          <w:tcPr>
            <w:tcW w:w="2551" w:type="dxa"/>
            <w:tcBorders>
              <w:top w:val="nil"/>
              <w:left w:val="nil"/>
              <w:bottom w:val="single" w:sz="4" w:space="0" w:color="auto"/>
              <w:right w:val="single" w:sz="4" w:space="0" w:color="auto"/>
            </w:tcBorders>
            <w:shd w:val="clear" w:color="auto" w:fill="auto"/>
            <w:noWrap/>
            <w:vAlign w:val="bottom"/>
            <w:hideMark/>
          </w:tcPr>
          <w:p w14:paraId="5B32C493"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c>
          <w:tcPr>
            <w:tcW w:w="2551" w:type="dxa"/>
            <w:tcBorders>
              <w:top w:val="nil"/>
              <w:left w:val="nil"/>
              <w:bottom w:val="single" w:sz="4" w:space="0" w:color="auto"/>
              <w:right w:val="single" w:sz="4" w:space="0" w:color="auto"/>
            </w:tcBorders>
            <w:shd w:val="clear" w:color="auto" w:fill="auto"/>
            <w:noWrap/>
            <w:vAlign w:val="bottom"/>
            <w:hideMark/>
          </w:tcPr>
          <w:p w14:paraId="45AC1338"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c>
          <w:tcPr>
            <w:tcW w:w="2551" w:type="dxa"/>
            <w:tcBorders>
              <w:top w:val="nil"/>
              <w:left w:val="nil"/>
              <w:bottom w:val="single" w:sz="4" w:space="0" w:color="auto"/>
              <w:right w:val="single" w:sz="4" w:space="0" w:color="auto"/>
            </w:tcBorders>
            <w:shd w:val="clear" w:color="auto" w:fill="auto"/>
            <w:noWrap/>
            <w:vAlign w:val="bottom"/>
            <w:hideMark/>
          </w:tcPr>
          <w:p w14:paraId="756A20AF"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4</w:t>
            </w:r>
          </w:p>
        </w:tc>
      </w:tr>
      <w:tr w:rsidR="00BA5F8B" w:rsidRPr="004D6F17" w14:paraId="5B367F4E"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42FA07D"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WF17</w:t>
            </w:r>
          </w:p>
        </w:tc>
        <w:tc>
          <w:tcPr>
            <w:tcW w:w="2551" w:type="dxa"/>
            <w:tcBorders>
              <w:top w:val="nil"/>
              <w:left w:val="nil"/>
              <w:bottom w:val="single" w:sz="4" w:space="0" w:color="auto"/>
              <w:right w:val="single" w:sz="4" w:space="0" w:color="auto"/>
            </w:tcBorders>
            <w:shd w:val="clear" w:color="auto" w:fill="auto"/>
            <w:noWrap/>
            <w:vAlign w:val="bottom"/>
            <w:hideMark/>
          </w:tcPr>
          <w:p w14:paraId="222CA118"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14:paraId="252CECB6"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10</w:t>
            </w:r>
          </w:p>
        </w:tc>
        <w:tc>
          <w:tcPr>
            <w:tcW w:w="2551" w:type="dxa"/>
            <w:tcBorders>
              <w:top w:val="nil"/>
              <w:left w:val="nil"/>
              <w:bottom w:val="single" w:sz="4" w:space="0" w:color="auto"/>
              <w:right w:val="single" w:sz="4" w:space="0" w:color="auto"/>
            </w:tcBorders>
            <w:shd w:val="clear" w:color="auto" w:fill="auto"/>
            <w:noWrap/>
            <w:vAlign w:val="bottom"/>
            <w:hideMark/>
          </w:tcPr>
          <w:p w14:paraId="4781D789"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9</w:t>
            </w:r>
          </w:p>
        </w:tc>
      </w:tr>
      <w:tr w:rsidR="00BA5F8B" w:rsidRPr="004D6F17" w14:paraId="4EB94A0F" w14:textId="77777777" w:rsidTr="00521D2E">
        <w:trPr>
          <w:trHeight w:val="130"/>
        </w:trPr>
        <w:tc>
          <w:tcPr>
            <w:tcW w:w="1840" w:type="dxa"/>
            <w:tcBorders>
              <w:top w:val="nil"/>
              <w:left w:val="single" w:sz="4" w:space="0" w:color="auto"/>
              <w:bottom w:val="single" w:sz="4" w:space="0" w:color="auto"/>
              <w:right w:val="single" w:sz="4" w:space="0" w:color="auto"/>
            </w:tcBorders>
            <w:shd w:val="clear" w:color="000000" w:fill="000000"/>
            <w:noWrap/>
            <w:vAlign w:val="bottom"/>
            <w:hideMark/>
          </w:tcPr>
          <w:p w14:paraId="54BEB9B0"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33E6736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2AE6D1F3"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000000" w:fill="000000"/>
            <w:noWrap/>
            <w:vAlign w:val="bottom"/>
            <w:hideMark/>
          </w:tcPr>
          <w:p w14:paraId="74111757"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r>
      <w:tr w:rsidR="00BA5F8B" w:rsidRPr="004D6F17" w14:paraId="0F618DA7"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55AF931"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BD18</w:t>
            </w:r>
          </w:p>
        </w:tc>
        <w:tc>
          <w:tcPr>
            <w:tcW w:w="2551" w:type="dxa"/>
            <w:tcBorders>
              <w:top w:val="nil"/>
              <w:left w:val="nil"/>
              <w:bottom w:val="single" w:sz="4" w:space="0" w:color="auto"/>
              <w:right w:val="single" w:sz="4" w:space="0" w:color="auto"/>
            </w:tcBorders>
            <w:shd w:val="clear" w:color="auto" w:fill="auto"/>
            <w:noWrap/>
            <w:vAlign w:val="bottom"/>
            <w:hideMark/>
          </w:tcPr>
          <w:p w14:paraId="7E169B2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444BE709"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c>
          <w:tcPr>
            <w:tcW w:w="2551" w:type="dxa"/>
            <w:tcBorders>
              <w:top w:val="nil"/>
              <w:left w:val="nil"/>
              <w:bottom w:val="single" w:sz="4" w:space="0" w:color="auto"/>
              <w:right w:val="single" w:sz="4" w:space="0" w:color="auto"/>
            </w:tcBorders>
            <w:shd w:val="clear" w:color="auto" w:fill="auto"/>
            <w:noWrap/>
            <w:vAlign w:val="bottom"/>
            <w:hideMark/>
          </w:tcPr>
          <w:p w14:paraId="2EEB2E72"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r>
      <w:tr w:rsidR="00BA5F8B" w:rsidRPr="004D6F17" w14:paraId="0D775AA8"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C840906"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BD19</w:t>
            </w:r>
          </w:p>
        </w:tc>
        <w:tc>
          <w:tcPr>
            <w:tcW w:w="2551" w:type="dxa"/>
            <w:tcBorders>
              <w:top w:val="nil"/>
              <w:left w:val="nil"/>
              <w:bottom w:val="single" w:sz="4" w:space="0" w:color="auto"/>
              <w:right w:val="single" w:sz="4" w:space="0" w:color="auto"/>
            </w:tcBorders>
            <w:shd w:val="clear" w:color="auto" w:fill="auto"/>
            <w:noWrap/>
            <w:vAlign w:val="bottom"/>
            <w:hideMark/>
          </w:tcPr>
          <w:p w14:paraId="605AFE59"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1DDC8E00"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2</w:t>
            </w:r>
          </w:p>
        </w:tc>
        <w:tc>
          <w:tcPr>
            <w:tcW w:w="2551" w:type="dxa"/>
            <w:tcBorders>
              <w:top w:val="nil"/>
              <w:left w:val="nil"/>
              <w:bottom w:val="single" w:sz="4" w:space="0" w:color="auto"/>
              <w:right w:val="single" w:sz="4" w:space="0" w:color="auto"/>
            </w:tcBorders>
            <w:shd w:val="clear" w:color="auto" w:fill="auto"/>
            <w:noWrap/>
            <w:vAlign w:val="bottom"/>
            <w:hideMark/>
          </w:tcPr>
          <w:p w14:paraId="31405E88"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3</w:t>
            </w:r>
          </w:p>
        </w:tc>
      </w:tr>
      <w:tr w:rsidR="00BA5F8B" w:rsidRPr="004D6F17" w14:paraId="34F64090" w14:textId="77777777" w:rsidTr="00521D2E">
        <w:trPr>
          <w:trHeight w:val="29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6DD8AF1" w14:textId="77777777" w:rsidR="00BA5F8B" w:rsidRPr="004D6F17" w:rsidRDefault="00BA5F8B" w:rsidP="00521D2E">
            <w:pPr>
              <w:rPr>
                <w:rFonts w:eastAsia="Times New Roman"/>
                <w:color w:val="000000"/>
                <w:lang w:eastAsia="en-GB"/>
              </w:rPr>
            </w:pPr>
            <w:r w:rsidRPr="004D6F17">
              <w:rPr>
                <w:rFonts w:eastAsia="Times New Roman"/>
                <w:color w:val="000000"/>
                <w:lang w:eastAsia="en-GB"/>
              </w:rPr>
              <w:t>BD20</w:t>
            </w:r>
          </w:p>
        </w:tc>
        <w:tc>
          <w:tcPr>
            <w:tcW w:w="2551" w:type="dxa"/>
            <w:tcBorders>
              <w:top w:val="nil"/>
              <w:left w:val="nil"/>
              <w:bottom w:val="single" w:sz="4" w:space="0" w:color="auto"/>
              <w:right w:val="single" w:sz="4" w:space="0" w:color="auto"/>
            </w:tcBorders>
            <w:shd w:val="clear" w:color="auto" w:fill="auto"/>
            <w:noWrap/>
            <w:vAlign w:val="bottom"/>
            <w:hideMark/>
          </w:tcPr>
          <w:p w14:paraId="6C2803F5"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14:paraId="562CC7FC"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c>
          <w:tcPr>
            <w:tcW w:w="2551" w:type="dxa"/>
            <w:tcBorders>
              <w:top w:val="nil"/>
              <w:left w:val="nil"/>
              <w:bottom w:val="single" w:sz="4" w:space="0" w:color="auto"/>
              <w:right w:val="single" w:sz="4" w:space="0" w:color="auto"/>
            </w:tcBorders>
            <w:shd w:val="clear" w:color="auto" w:fill="auto"/>
            <w:noWrap/>
            <w:vAlign w:val="bottom"/>
            <w:hideMark/>
          </w:tcPr>
          <w:p w14:paraId="0F0103AA" w14:textId="77777777" w:rsidR="00BA5F8B" w:rsidRPr="004D6F17" w:rsidRDefault="00BA5F8B" w:rsidP="00521D2E">
            <w:pPr>
              <w:jc w:val="center"/>
              <w:rPr>
                <w:rFonts w:eastAsia="Times New Roman"/>
                <w:color w:val="000000"/>
                <w:lang w:eastAsia="en-GB"/>
              </w:rPr>
            </w:pPr>
            <w:r w:rsidRPr="004D6F17">
              <w:rPr>
                <w:rFonts w:eastAsia="Times New Roman"/>
                <w:color w:val="000000"/>
                <w:lang w:eastAsia="en-GB"/>
              </w:rPr>
              <w:t> </w:t>
            </w:r>
          </w:p>
        </w:tc>
      </w:tr>
    </w:tbl>
    <w:p w14:paraId="6617A9CE" w14:textId="77777777" w:rsidR="00BA5F8B" w:rsidRDefault="00BA5F8B" w:rsidP="00BA5F8B"/>
    <w:p w14:paraId="34DA2757" w14:textId="77777777" w:rsidR="00BA5F8B" w:rsidRDefault="00BA5F8B" w:rsidP="00BA5F8B"/>
    <w:p w14:paraId="302416D6" w14:textId="77777777" w:rsidR="00BA5F8B" w:rsidRDefault="00BA5F8B" w:rsidP="00BA5F8B"/>
    <w:p w14:paraId="738CEE99" w14:textId="77777777" w:rsidR="00BA5F8B" w:rsidRPr="00F47388" w:rsidRDefault="00BA5F8B" w:rsidP="00BA5F8B">
      <w:pPr>
        <w:rPr>
          <w:b/>
          <w:bCs/>
        </w:rPr>
      </w:pPr>
      <w:r w:rsidRPr="00F47388">
        <w:rPr>
          <w:b/>
          <w:bCs/>
        </w:rPr>
        <w:lastRenderedPageBreak/>
        <w:t>Open Interventions at the end of the month – including out of court disposals and court ordered outcomes.</w:t>
      </w:r>
    </w:p>
    <w:p w14:paraId="00AA6224" w14:textId="77777777" w:rsidR="00BA5F8B" w:rsidRDefault="00BA5F8B" w:rsidP="00BA5F8B"/>
    <w:tbl>
      <w:tblPr>
        <w:tblW w:w="9493" w:type="dxa"/>
        <w:tblInd w:w="113" w:type="dxa"/>
        <w:tblLayout w:type="fixed"/>
        <w:tblLook w:val="04A0" w:firstRow="1" w:lastRow="0" w:firstColumn="1" w:lastColumn="0" w:noHBand="0" w:noVBand="1"/>
      </w:tblPr>
      <w:tblGrid>
        <w:gridCol w:w="3360"/>
        <w:gridCol w:w="2044"/>
        <w:gridCol w:w="2044"/>
        <w:gridCol w:w="2045"/>
      </w:tblGrid>
      <w:tr w:rsidR="00BA5F8B" w:rsidRPr="008A485B" w14:paraId="650F87B1" w14:textId="77777777" w:rsidTr="00521D2E">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3AA9D" w14:textId="77777777" w:rsidR="00BA5F8B" w:rsidRPr="008A485B" w:rsidRDefault="00BA5F8B" w:rsidP="00521D2E">
            <w:pPr>
              <w:rPr>
                <w:rFonts w:eastAsia="Times New Roman"/>
                <w:b/>
                <w:bCs/>
                <w:color w:val="000000"/>
                <w:lang w:eastAsia="en-GB"/>
              </w:rPr>
            </w:pPr>
            <w:r w:rsidRPr="008A485B">
              <w:rPr>
                <w:rFonts w:eastAsia="Times New Roman"/>
                <w:b/>
                <w:bCs/>
                <w:color w:val="000000"/>
                <w:lang w:eastAsia="en-GB"/>
              </w:rPr>
              <w:t>Intervention</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14:paraId="0D3510F9"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End of Jan 22</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14:paraId="47D8C775"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End of Feb 22</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6268AF07"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End of March 22</w:t>
            </w:r>
          </w:p>
        </w:tc>
      </w:tr>
      <w:tr w:rsidR="00BA5F8B" w:rsidRPr="008A485B" w14:paraId="30BB37DD"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FD57D93"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Community Resolution</w:t>
            </w:r>
          </w:p>
        </w:tc>
        <w:tc>
          <w:tcPr>
            <w:tcW w:w="2044" w:type="dxa"/>
            <w:tcBorders>
              <w:top w:val="nil"/>
              <w:left w:val="nil"/>
              <w:bottom w:val="single" w:sz="4" w:space="0" w:color="auto"/>
              <w:right w:val="single" w:sz="4" w:space="0" w:color="auto"/>
            </w:tcBorders>
            <w:shd w:val="clear" w:color="auto" w:fill="auto"/>
            <w:noWrap/>
            <w:vAlign w:val="bottom"/>
            <w:hideMark/>
          </w:tcPr>
          <w:p w14:paraId="5C3F35E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31</w:t>
            </w:r>
          </w:p>
        </w:tc>
        <w:tc>
          <w:tcPr>
            <w:tcW w:w="2044" w:type="dxa"/>
            <w:tcBorders>
              <w:top w:val="nil"/>
              <w:left w:val="nil"/>
              <w:bottom w:val="single" w:sz="4" w:space="0" w:color="auto"/>
              <w:right w:val="single" w:sz="4" w:space="0" w:color="auto"/>
            </w:tcBorders>
            <w:shd w:val="clear" w:color="auto" w:fill="auto"/>
            <w:noWrap/>
            <w:vAlign w:val="bottom"/>
            <w:hideMark/>
          </w:tcPr>
          <w:p w14:paraId="0005013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38</w:t>
            </w:r>
          </w:p>
        </w:tc>
        <w:tc>
          <w:tcPr>
            <w:tcW w:w="2045" w:type="dxa"/>
            <w:tcBorders>
              <w:top w:val="nil"/>
              <w:left w:val="nil"/>
              <w:bottom w:val="single" w:sz="4" w:space="0" w:color="auto"/>
              <w:right w:val="single" w:sz="4" w:space="0" w:color="auto"/>
            </w:tcBorders>
            <w:shd w:val="clear" w:color="auto" w:fill="auto"/>
            <w:noWrap/>
            <w:vAlign w:val="bottom"/>
            <w:hideMark/>
          </w:tcPr>
          <w:p w14:paraId="5B0D852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32</w:t>
            </w:r>
          </w:p>
        </w:tc>
      </w:tr>
      <w:tr w:rsidR="00BA5F8B" w:rsidRPr="008A485B" w14:paraId="29EF259F"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95AEE2E"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Outcome 22</w:t>
            </w:r>
          </w:p>
        </w:tc>
        <w:tc>
          <w:tcPr>
            <w:tcW w:w="2044" w:type="dxa"/>
            <w:tcBorders>
              <w:top w:val="nil"/>
              <w:left w:val="nil"/>
              <w:bottom w:val="single" w:sz="4" w:space="0" w:color="auto"/>
              <w:right w:val="single" w:sz="4" w:space="0" w:color="auto"/>
            </w:tcBorders>
            <w:shd w:val="clear" w:color="auto" w:fill="auto"/>
            <w:noWrap/>
            <w:vAlign w:val="bottom"/>
            <w:hideMark/>
          </w:tcPr>
          <w:p w14:paraId="50702CD5"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4</w:t>
            </w:r>
          </w:p>
        </w:tc>
        <w:tc>
          <w:tcPr>
            <w:tcW w:w="2044" w:type="dxa"/>
            <w:tcBorders>
              <w:top w:val="nil"/>
              <w:left w:val="nil"/>
              <w:bottom w:val="single" w:sz="4" w:space="0" w:color="auto"/>
              <w:right w:val="single" w:sz="4" w:space="0" w:color="auto"/>
            </w:tcBorders>
            <w:shd w:val="clear" w:color="auto" w:fill="auto"/>
            <w:noWrap/>
            <w:vAlign w:val="bottom"/>
            <w:hideMark/>
          </w:tcPr>
          <w:p w14:paraId="7A74C436"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6</w:t>
            </w:r>
          </w:p>
        </w:tc>
        <w:tc>
          <w:tcPr>
            <w:tcW w:w="2045" w:type="dxa"/>
            <w:tcBorders>
              <w:top w:val="nil"/>
              <w:left w:val="nil"/>
              <w:bottom w:val="single" w:sz="4" w:space="0" w:color="auto"/>
              <w:right w:val="single" w:sz="4" w:space="0" w:color="auto"/>
            </w:tcBorders>
            <w:shd w:val="clear" w:color="auto" w:fill="auto"/>
            <w:noWrap/>
            <w:vAlign w:val="bottom"/>
            <w:hideMark/>
          </w:tcPr>
          <w:p w14:paraId="6C984DD7"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7</w:t>
            </w:r>
          </w:p>
        </w:tc>
      </w:tr>
      <w:tr w:rsidR="00BA5F8B" w:rsidRPr="008A485B" w14:paraId="530790FA"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683099F"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Youth Caution</w:t>
            </w:r>
          </w:p>
        </w:tc>
        <w:tc>
          <w:tcPr>
            <w:tcW w:w="2044" w:type="dxa"/>
            <w:tcBorders>
              <w:top w:val="nil"/>
              <w:left w:val="nil"/>
              <w:bottom w:val="single" w:sz="4" w:space="0" w:color="auto"/>
              <w:right w:val="single" w:sz="4" w:space="0" w:color="auto"/>
            </w:tcBorders>
            <w:shd w:val="clear" w:color="auto" w:fill="auto"/>
            <w:noWrap/>
            <w:vAlign w:val="bottom"/>
            <w:hideMark/>
          </w:tcPr>
          <w:p w14:paraId="7C14EFD3"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7</w:t>
            </w:r>
          </w:p>
        </w:tc>
        <w:tc>
          <w:tcPr>
            <w:tcW w:w="2044" w:type="dxa"/>
            <w:tcBorders>
              <w:top w:val="nil"/>
              <w:left w:val="nil"/>
              <w:bottom w:val="single" w:sz="4" w:space="0" w:color="auto"/>
              <w:right w:val="single" w:sz="4" w:space="0" w:color="auto"/>
            </w:tcBorders>
            <w:shd w:val="clear" w:color="auto" w:fill="auto"/>
            <w:noWrap/>
            <w:vAlign w:val="bottom"/>
            <w:hideMark/>
          </w:tcPr>
          <w:p w14:paraId="4A417467"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8</w:t>
            </w:r>
          </w:p>
        </w:tc>
        <w:tc>
          <w:tcPr>
            <w:tcW w:w="2045" w:type="dxa"/>
            <w:tcBorders>
              <w:top w:val="nil"/>
              <w:left w:val="nil"/>
              <w:bottom w:val="single" w:sz="4" w:space="0" w:color="auto"/>
              <w:right w:val="single" w:sz="4" w:space="0" w:color="auto"/>
            </w:tcBorders>
            <w:shd w:val="clear" w:color="auto" w:fill="auto"/>
            <w:noWrap/>
            <w:vAlign w:val="bottom"/>
            <w:hideMark/>
          </w:tcPr>
          <w:p w14:paraId="4C1B6BE8"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7</w:t>
            </w:r>
          </w:p>
        </w:tc>
      </w:tr>
      <w:tr w:rsidR="00BA5F8B" w:rsidRPr="008A485B" w14:paraId="171AD0EA"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4519DA9"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Youth Conditional Caution</w:t>
            </w:r>
          </w:p>
        </w:tc>
        <w:tc>
          <w:tcPr>
            <w:tcW w:w="2044" w:type="dxa"/>
            <w:tcBorders>
              <w:top w:val="nil"/>
              <w:left w:val="nil"/>
              <w:bottom w:val="single" w:sz="4" w:space="0" w:color="auto"/>
              <w:right w:val="single" w:sz="4" w:space="0" w:color="auto"/>
            </w:tcBorders>
            <w:shd w:val="clear" w:color="auto" w:fill="auto"/>
            <w:noWrap/>
            <w:vAlign w:val="bottom"/>
            <w:hideMark/>
          </w:tcPr>
          <w:p w14:paraId="2A1A4A3E"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5</w:t>
            </w:r>
          </w:p>
        </w:tc>
        <w:tc>
          <w:tcPr>
            <w:tcW w:w="2044" w:type="dxa"/>
            <w:tcBorders>
              <w:top w:val="nil"/>
              <w:left w:val="nil"/>
              <w:bottom w:val="single" w:sz="4" w:space="0" w:color="auto"/>
              <w:right w:val="single" w:sz="4" w:space="0" w:color="auto"/>
            </w:tcBorders>
            <w:shd w:val="clear" w:color="auto" w:fill="auto"/>
            <w:noWrap/>
            <w:vAlign w:val="bottom"/>
            <w:hideMark/>
          </w:tcPr>
          <w:p w14:paraId="4D9EEAF0"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5</w:t>
            </w:r>
          </w:p>
        </w:tc>
        <w:tc>
          <w:tcPr>
            <w:tcW w:w="2045" w:type="dxa"/>
            <w:tcBorders>
              <w:top w:val="nil"/>
              <w:left w:val="nil"/>
              <w:bottom w:val="single" w:sz="4" w:space="0" w:color="auto"/>
              <w:right w:val="single" w:sz="4" w:space="0" w:color="auto"/>
            </w:tcBorders>
            <w:shd w:val="clear" w:color="auto" w:fill="auto"/>
            <w:noWrap/>
            <w:vAlign w:val="bottom"/>
            <w:hideMark/>
          </w:tcPr>
          <w:p w14:paraId="64A7DECA"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6</w:t>
            </w:r>
          </w:p>
        </w:tc>
      </w:tr>
      <w:tr w:rsidR="00BA5F8B" w:rsidRPr="008A485B" w14:paraId="7C4F9611" w14:textId="77777777" w:rsidTr="00521D2E">
        <w:trPr>
          <w:trHeight w:val="140"/>
        </w:trPr>
        <w:tc>
          <w:tcPr>
            <w:tcW w:w="3360" w:type="dxa"/>
            <w:tcBorders>
              <w:top w:val="nil"/>
              <w:left w:val="single" w:sz="4" w:space="0" w:color="auto"/>
              <w:bottom w:val="single" w:sz="4" w:space="0" w:color="auto"/>
              <w:right w:val="single" w:sz="4" w:space="0" w:color="auto"/>
            </w:tcBorders>
            <w:shd w:val="clear" w:color="000000" w:fill="000000"/>
            <w:noWrap/>
            <w:vAlign w:val="bottom"/>
            <w:hideMark/>
          </w:tcPr>
          <w:p w14:paraId="7ACD5933"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 </w:t>
            </w:r>
          </w:p>
        </w:tc>
        <w:tc>
          <w:tcPr>
            <w:tcW w:w="2044" w:type="dxa"/>
            <w:tcBorders>
              <w:top w:val="nil"/>
              <w:left w:val="nil"/>
              <w:bottom w:val="single" w:sz="4" w:space="0" w:color="auto"/>
              <w:right w:val="single" w:sz="4" w:space="0" w:color="auto"/>
            </w:tcBorders>
            <w:shd w:val="clear" w:color="000000" w:fill="000000"/>
            <w:noWrap/>
            <w:vAlign w:val="bottom"/>
            <w:hideMark/>
          </w:tcPr>
          <w:p w14:paraId="32E40293"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 </w:t>
            </w:r>
          </w:p>
        </w:tc>
        <w:tc>
          <w:tcPr>
            <w:tcW w:w="2044" w:type="dxa"/>
            <w:tcBorders>
              <w:top w:val="nil"/>
              <w:left w:val="nil"/>
              <w:bottom w:val="single" w:sz="4" w:space="0" w:color="auto"/>
              <w:right w:val="single" w:sz="4" w:space="0" w:color="auto"/>
            </w:tcBorders>
            <w:shd w:val="clear" w:color="000000" w:fill="000000"/>
            <w:noWrap/>
            <w:vAlign w:val="bottom"/>
            <w:hideMark/>
          </w:tcPr>
          <w:p w14:paraId="70437D6B"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 </w:t>
            </w:r>
          </w:p>
        </w:tc>
        <w:tc>
          <w:tcPr>
            <w:tcW w:w="2045" w:type="dxa"/>
            <w:tcBorders>
              <w:top w:val="nil"/>
              <w:left w:val="nil"/>
              <w:bottom w:val="single" w:sz="4" w:space="0" w:color="auto"/>
              <w:right w:val="single" w:sz="4" w:space="0" w:color="auto"/>
            </w:tcBorders>
            <w:shd w:val="clear" w:color="000000" w:fill="000000"/>
            <w:noWrap/>
            <w:vAlign w:val="bottom"/>
            <w:hideMark/>
          </w:tcPr>
          <w:p w14:paraId="682F5EAA"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 </w:t>
            </w:r>
          </w:p>
        </w:tc>
      </w:tr>
      <w:tr w:rsidR="00BA5F8B" w:rsidRPr="008A485B" w14:paraId="4D9DD480"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43D031D"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Referral Order</w:t>
            </w:r>
          </w:p>
        </w:tc>
        <w:tc>
          <w:tcPr>
            <w:tcW w:w="2044" w:type="dxa"/>
            <w:tcBorders>
              <w:top w:val="nil"/>
              <w:left w:val="nil"/>
              <w:bottom w:val="single" w:sz="4" w:space="0" w:color="auto"/>
              <w:right w:val="single" w:sz="4" w:space="0" w:color="auto"/>
            </w:tcBorders>
            <w:shd w:val="clear" w:color="auto" w:fill="auto"/>
            <w:noWrap/>
            <w:vAlign w:val="bottom"/>
            <w:hideMark/>
          </w:tcPr>
          <w:p w14:paraId="03AD299C"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19</w:t>
            </w:r>
          </w:p>
        </w:tc>
        <w:tc>
          <w:tcPr>
            <w:tcW w:w="2044" w:type="dxa"/>
            <w:tcBorders>
              <w:top w:val="nil"/>
              <w:left w:val="nil"/>
              <w:bottom w:val="single" w:sz="4" w:space="0" w:color="auto"/>
              <w:right w:val="single" w:sz="4" w:space="0" w:color="auto"/>
            </w:tcBorders>
            <w:shd w:val="clear" w:color="auto" w:fill="auto"/>
            <w:noWrap/>
            <w:vAlign w:val="bottom"/>
            <w:hideMark/>
          </w:tcPr>
          <w:p w14:paraId="2521F062"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22</w:t>
            </w:r>
          </w:p>
        </w:tc>
        <w:tc>
          <w:tcPr>
            <w:tcW w:w="2045" w:type="dxa"/>
            <w:tcBorders>
              <w:top w:val="nil"/>
              <w:left w:val="nil"/>
              <w:bottom w:val="single" w:sz="4" w:space="0" w:color="auto"/>
              <w:right w:val="single" w:sz="4" w:space="0" w:color="auto"/>
            </w:tcBorders>
            <w:shd w:val="clear" w:color="auto" w:fill="auto"/>
            <w:noWrap/>
            <w:vAlign w:val="bottom"/>
            <w:hideMark/>
          </w:tcPr>
          <w:p w14:paraId="220FA79C"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23</w:t>
            </w:r>
          </w:p>
        </w:tc>
      </w:tr>
      <w:tr w:rsidR="00BA5F8B" w:rsidRPr="008A485B" w14:paraId="3C724F85"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AEE219F"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RICLA</w:t>
            </w:r>
          </w:p>
        </w:tc>
        <w:tc>
          <w:tcPr>
            <w:tcW w:w="2044" w:type="dxa"/>
            <w:tcBorders>
              <w:top w:val="nil"/>
              <w:left w:val="nil"/>
              <w:bottom w:val="single" w:sz="4" w:space="0" w:color="auto"/>
              <w:right w:val="single" w:sz="4" w:space="0" w:color="auto"/>
            </w:tcBorders>
            <w:shd w:val="clear" w:color="auto" w:fill="auto"/>
            <w:noWrap/>
            <w:vAlign w:val="bottom"/>
            <w:hideMark/>
          </w:tcPr>
          <w:p w14:paraId="5C8C928C"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17DEF122"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c>
          <w:tcPr>
            <w:tcW w:w="2045" w:type="dxa"/>
            <w:tcBorders>
              <w:top w:val="nil"/>
              <w:left w:val="nil"/>
              <w:bottom w:val="single" w:sz="4" w:space="0" w:color="auto"/>
              <w:right w:val="single" w:sz="4" w:space="0" w:color="auto"/>
            </w:tcBorders>
            <w:shd w:val="clear" w:color="auto" w:fill="auto"/>
            <w:noWrap/>
            <w:vAlign w:val="bottom"/>
            <w:hideMark/>
          </w:tcPr>
          <w:p w14:paraId="5ED56AE2"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r>
      <w:tr w:rsidR="00BA5F8B" w:rsidRPr="008A485B" w14:paraId="3B81DA2C"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8617EFB"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Remand YDA</w:t>
            </w:r>
          </w:p>
        </w:tc>
        <w:tc>
          <w:tcPr>
            <w:tcW w:w="2044" w:type="dxa"/>
            <w:tcBorders>
              <w:top w:val="nil"/>
              <w:left w:val="nil"/>
              <w:bottom w:val="single" w:sz="4" w:space="0" w:color="auto"/>
              <w:right w:val="single" w:sz="4" w:space="0" w:color="auto"/>
            </w:tcBorders>
            <w:shd w:val="clear" w:color="auto" w:fill="auto"/>
            <w:noWrap/>
            <w:vAlign w:val="bottom"/>
            <w:hideMark/>
          </w:tcPr>
          <w:p w14:paraId="1F51189C"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4" w:type="dxa"/>
            <w:tcBorders>
              <w:top w:val="nil"/>
              <w:left w:val="nil"/>
              <w:bottom w:val="single" w:sz="4" w:space="0" w:color="auto"/>
              <w:right w:val="single" w:sz="4" w:space="0" w:color="auto"/>
            </w:tcBorders>
            <w:shd w:val="clear" w:color="auto" w:fill="auto"/>
            <w:noWrap/>
            <w:vAlign w:val="bottom"/>
            <w:hideMark/>
          </w:tcPr>
          <w:p w14:paraId="0529DFB5"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5" w:type="dxa"/>
            <w:tcBorders>
              <w:top w:val="nil"/>
              <w:left w:val="nil"/>
              <w:bottom w:val="single" w:sz="4" w:space="0" w:color="auto"/>
              <w:right w:val="single" w:sz="4" w:space="0" w:color="auto"/>
            </w:tcBorders>
            <w:shd w:val="clear" w:color="auto" w:fill="auto"/>
            <w:noWrap/>
            <w:vAlign w:val="bottom"/>
            <w:hideMark/>
          </w:tcPr>
          <w:p w14:paraId="3277DDB9"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r>
      <w:tr w:rsidR="00BA5F8B" w:rsidRPr="008A485B" w14:paraId="5C58F374"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7F9BAD43"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Youth Rehabilitation Order</w:t>
            </w:r>
          </w:p>
        </w:tc>
        <w:tc>
          <w:tcPr>
            <w:tcW w:w="2044" w:type="dxa"/>
            <w:tcBorders>
              <w:top w:val="nil"/>
              <w:left w:val="nil"/>
              <w:bottom w:val="single" w:sz="4" w:space="0" w:color="auto"/>
              <w:right w:val="single" w:sz="4" w:space="0" w:color="auto"/>
            </w:tcBorders>
            <w:shd w:val="clear" w:color="auto" w:fill="auto"/>
            <w:noWrap/>
            <w:vAlign w:val="bottom"/>
            <w:hideMark/>
          </w:tcPr>
          <w:p w14:paraId="1252D708"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6</w:t>
            </w:r>
          </w:p>
        </w:tc>
        <w:tc>
          <w:tcPr>
            <w:tcW w:w="2044" w:type="dxa"/>
            <w:tcBorders>
              <w:top w:val="nil"/>
              <w:left w:val="nil"/>
              <w:bottom w:val="single" w:sz="4" w:space="0" w:color="auto"/>
              <w:right w:val="single" w:sz="4" w:space="0" w:color="auto"/>
            </w:tcBorders>
            <w:shd w:val="clear" w:color="auto" w:fill="auto"/>
            <w:noWrap/>
            <w:vAlign w:val="bottom"/>
            <w:hideMark/>
          </w:tcPr>
          <w:p w14:paraId="0F1012C5"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7</w:t>
            </w:r>
          </w:p>
        </w:tc>
        <w:tc>
          <w:tcPr>
            <w:tcW w:w="2045" w:type="dxa"/>
            <w:tcBorders>
              <w:top w:val="nil"/>
              <w:left w:val="nil"/>
              <w:bottom w:val="single" w:sz="4" w:space="0" w:color="auto"/>
              <w:right w:val="single" w:sz="4" w:space="0" w:color="auto"/>
            </w:tcBorders>
            <w:shd w:val="clear" w:color="auto" w:fill="auto"/>
            <w:noWrap/>
            <w:vAlign w:val="bottom"/>
            <w:hideMark/>
          </w:tcPr>
          <w:p w14:paraId="76ACC044"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6</w:t>
            </w:r>
          </w:p>
        </w:tc>
      </w:tr>
      <w:tr w:rsidR="00BA5F8B" w:rsidRPr="008A485B" w14:paraId="7685F5EB"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B8081A1"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Youth Rehabilitation Order with ISS</w:t>
            </w:r>
          </w:p>
        </w:tc>
        <w:tc>
          <w:tcPr>
            <w:tcW w:w="2044" w:type="dxa"/>
            <w:tcBorders>
              <w:top w:val="nil"/>
              <w:left w:val="nil"/>
              <w:bottom w:val="single" w:sz="4" w:space="0" w:color="auto"/>
              <w:right w:val="single" w:sz="4" w:space="0" w:color="auto"/>
            </w:tcBorders>
            <w:shd w:val="clear" w:color="auto" w:fill="auto"/>
            <w:noWrap/>
            <w:vAlign w:val="bottom"/>
            <w:hideMark/>
          </w:tcPr>
          <w:p w14:paraId="6BF9EB2E"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4" w:type="dxa"/>
            <w:tcBorders>
              <w:top w:val="nil"/>
              <w:left w:val="nil"/>
              <w:bottom w:val="single" w:sz="4" w:space="0" w:color="auto"/>
              <w:right w:val="single" w:sz="4" w:space="0" w:color="auto"/>
            </w:tcBorders>
            <w:shd w:val="clear" w:color="auto" w:fill="auto"/>
            <w:noWrap/>
            <w:vAlign w:val="bottom"/>
            <w:hideMark/>
          </w:tcPr>
          <w:p w14:paraId="6DC040EA"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5" w:type="dxa"/>
            <w:tcBorders>
              <w:top w:val="nil"/>
              <w:left w:val="nil"/>
              <w:bottom w:val="single" w:sz="4" w:space="0" w:color="auto"/>
              <w:right w:val="single" w:sz="4" w:space="0" w:color="auto"/>
            </w:tcBorders>
            <w:shd w:val="clear" w:color="auto" w:fill="auto"/>
            <w:noWrap/>
            <w:vAlign w:val="bottom"/>
            <w:hideMark/>
          </w:tcPr>
          <w:p w14:paraId="03873EEE"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4</w:t>
            </w:r>
          </w:p>
        </w:tc>
      </w:tr>
      <w:tr w:rsidR="00BA5F8B" w:rsidRPr="008A485B" w14:paraId="2E4B9438"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C3820D3"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Detention and Training Order</w:t>
            </w:r>
          </w:p>
        </w:tc>
        <w:tc>
          <w:tcPr>
            <w:tcW w:w="2044" w:type="dxa"/>
            <w:tcBorders>
              <w:top w:val="nil"/>
              <w:left w:val="nil"/>
              <w:bottom w:val="single" w:sz="4" w:space="0" w:color="auto"/>
              <w:right w:val="single" w:sz="4" w:space="0" w:color="auto"/>
            </w:tcBorders>
            <w:shd w:val="clear" w:color="auto" w:fill="auto"/>
            <w:noWrap/>
            <w:vAlign w:val="bottom"/>
            <w:hideMark/>
          </w:tcPr>
          <w:p w14:paraId="604FFA38"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0</w:t>
            </w:r>
          </w:p>
        </w:tc>
        <w:tc>
          <w:tcPr>
            <w:tcW w:w="2044" w:type="dxa"/>
            <w:tcBorders>
              <w:top w:val="nil"/>
              <w:left w:val="nil"/>
              <w:bottom w:val="single" w:sz="4" w:space="0" w:color="auto"/>
              <w:right w:val="single" w:sz="4" w:space="0" w:color="auto"/>
            </w:tcBorders>
            <w:shd w:val="clear" w:color="auto" w:fill="auto"/>
            <w:noWrap/>
            <w:vAlign w:val="bottom"/>
            <w:hideMark/>
          </w:tcPr>
          <w:p w14:paraId="773F1FB1"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0</w:t>
            </w:r>
          </w:p>
        </w:tc>
        <w:tc>
          <w:tcPr>
            <w:tcW w:w="2045" w:type="dxa"/>
            <w:tcBorders>
              <w:top w:val="nil"/>
              <w:left w:val="nil"/>
              <w:bottom w:val="single" w:sz="4" w:space="0" w:color="auto"/>
              <w:right w:val="single" w:sz="4" w:space="0" w:color="auto"/>
            </w:tcBorders>
            <w:shd w:val="clear" w:color="auto" w:fill="auto"/>
            <w:noWrap/>
            <w:vAlign w:val="bottom"/>
            <w:hideMark/>
          </w:tcPr>
          <w:p w14:paraId="4BAFB1FA"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 </w:t>
            </w:r>
          </w:p>
        </w:tc>
      </w:tr>
      <w:tr w:rsidR="00BA5F8B" w:rsidRPr="008A485B" w14:paraId="30AE1840"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481FE5D"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DTO Licence</w:t>
            </w:r>
          </w:p>
        </w:tc>
        <w:tc>
          <w:tcPr>
            <w:tcW w:w="2044" w:type="dxa"/>
            <w:tcBorders>
              <w:top w:val="nil"/>
              <w:left w:val="nil"/>
              <w:bottom w:val="single" w:sz="4" w:space="0" w:color="auto"/>
              <w:right w:val="single" w:sz="4" w:space="0" w:color="auto"/>
            </w:tcBorders>
            <w:shd w:val="clear" w:color="auto" w:fill="auto"/>
            <w:noWrap/>
            <w:vAlign w:val="bottom"/>
            <w:hideMark/>
          </w:tcPr>
          <w:p w14:paraId="2A07FD58"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0F8EDE5B"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c>
          <w:tcPr>
            <w:tcW w:w="2045" w:type="dxa"/>
            <w:tcBorders>
              <w:top w:val="nil"/>
              <w:left w:val="nil"/>
              <w:bottom w:val="single" w:sz="4" w:space="0" w:color="auto"/>
              <w:right w:val="single" w:sz="4" w:space="0" w:color="auto"/>
            </w:tcBorders>
            <w:shd w:val="clear" w:color="auto" w:fill="auto"/>
            <w:noWrap/>
            <w:vAlign w:val="bottom"/>
            <w:hideMark/>
          </w:tcPr>
          <w:p w14:paraId="76F5042D"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r>
      <w:tr w:rsidR="00BA5F8B" w:rsidRPr="008A485B" w14:paraId="40637140"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1E52A4A"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S254</w:t>
            </w:r>
          </w:p>
        </w:tc>
        <w:tc>
          <w:tcPr>
            <w:tcW w:w="2044" w:type="dxa"/>
            <w:tcBorders>
              <w:top w:val="nil"/>
              <w:left w:val="nil"/>
              <w:bottom w:val="single" w:sz="4" w:space="0" w:color="auto"/>
              <w:right w:val="single" w:sz="4" w:space="0" w:color="auto"/>
            </w:tcBorders>
            <w:shd w:val="clear" w:color="auto" w:fill="auto"/>
            <w:noWrap/>
            <w:vAlign w:val="bottom"/>
            <w:hideMark/>
          </w:tcPr>
          <w:p w14:paraId="6F9426F5"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4" w:type="dxa"/>
            <w:tcBorders>
              <w:top w:val="nil"/>
              <w:left w:val="nil"/>
              <w:bottom w:val="single" w:sz="4" w:space="0" w:color="auto"/>
              <w:right w:val="single" w:sz="4" w:space="0" w:color="auto"/>
            </w:tcBorders>
            <w:shd w:val="clear" w:color="auto" w:fill="auto"/>
            <w:noWrap/>
            <w:vAlign w:val="bottom"/>
            <w:hideMark/>
          </w:tcPr>
          <w:p w14:paraId="21A7692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2</w:t>
            </w:r>
          </w:p>
        </w:tc>
        <w:tc>
          <w:tcPr>
            <w:tcW w:w="2045" w:type="dxa"/>
            <w:tcBorders>
              <w:top w:val="nil"/>
              <w:left w:val="nil"/>
              <w:bottom w:val="single" w:sz="4" w:space="0" w:color="auto"/>
              <w:right w:val="single" w:sz="4" w:space="0" w:color="auto"/>
            </w:tcBorders>
            <w:shd w:val="clear" w:color="auto" w:fill="auto"/>
            <w:noWrap/>
            <w:vAlign w:val="bottom"/>
            <w:hideMark/>
          </w:tcPr>
          <w:p w14:paraId="2E7B045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r>
      <w:tr w:rsidR="00BA5F8B" w:rsidRPr="008A485B" w14:paraId="387794AB"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41FC7BB1" w14:textId="77777777" w:rsidR="00BA5F8B" w:rsidRPr="008A485B" w:rsidRDefault="00BA5F8B" w:rsidP="00521D2E">
            <w:pPr>
              <w:rPr>
                <w:rFonts w:eastAsia="Times New Roman"/>
                <w:color w:val="000000"/>
                <w:lang w:eastAsia="en-GB"/>
              </w:rPr>
            </w:pPr>
            <w:r w:rsidRPr="008A485B">
              <w:rPr>
                <w:rFonts w:eastAsia="Times New Roman"/>
                <w:color w:val="000000"/>
                <w:lang w:eastAsia="en-GB"/>
              </w:rPr>
              <w:t>S250 Through Care</w:t>
            </w:r>
          </w:p>
        </w:tc>
        <w:tc>
          <w:tcPr>
            <w:tcW w:w="2044" w:type="dxa"/>
            <w:tcBorders>
              <w:top w:val="nil"/>
              <w:left w:val="nil"/>
              <w:bottom w:val="single" w:sz="4" w:space="0" w:color="auto"/>
              <w:right w:val="single" w:sz="4" w:space="0" w:color="auto"/>
            </w:tcBorders>
            <w:shd w:val="clear" w:color="auto" w:fill="auto"/>
            <w:noWrap/>
            <w:vAlign w:val="bottom"/>
            <w:hideMark/>
          </w:tcPr>
          <w:p w14:paraId="0E220E2B"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4B864B6E"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 </w:t>
            </w:r>
          </w:p>
        </w:tc>
        <w:tc>
          <w:tcPr>
            <w:tcW w:w="2045" w:type="dxa"/>
            <w:tcBorders>
              <w:top w:val="nil"/>
              <w:left w:val="nil"/>
              <w:bottom w:val="single" w:sz="4" w:space="0" w:color="auto"/>
              <w:right w:val="single" w:sz="4" w:space="0" w:color="auto"/>
            </w:tcBorders>
            <w:shd w:val="clear" w:color="auto" w:fill="auto"/>
            <w:noWrap/>
            <w:vAlign w:val="bottom"/>
            <w:hideMark/>
          </w:tcPr>
          <w:p w14:paraId="7A08A38F" w14:textId="77777777" w:rsidR="00BA5F8B" w:rsidRPr="008A485B" w:rsidRDefault="00BA5F8B" w:rsidP="00521D2E">
            <w:pPr>
              <w:jc w:val="center"/>
              <w:rPr>
                <w:rFonts w:eastAsia="Times New Roman"/>
                <w:color w:val="000000"/>
                <w:lang w:eastAsia="en-GB"/>
              </w:rPr>
            </w:pPr>
            <w:r w:rsidRPr="008A485B">
              <w:rPr>
                <w:rFonts w:eastAsia="Times New Roman"/>
                <w:color w:val="000000"/>
                <w:lang w:eastAsia="en-GB"/>
              </w:rPr>
              <w:t>1</w:t>
            </w:r>
          </w:p>
        </w:tc>
      </w:tr>
      <w:tr w:rsidR="00BA5F8B" w:rsidRPr="008A485B" w14:paraId="77A9D60F" w14:textId="77777777" w:rsidTr="00521D2E">
        <w:trPr>
          <w:trHeight w:val="29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E8F375D" w14:textId="77777777" w:rsidR="00BA5F8B" w:rsidRPr="008A485B" w:rsidRDefault="00BA5F8B" w:rsidP="00521D2E">
            <w:pPr>
              <w:rPr>
                <w:rFonts w:eastAsia="Times New Roman"/>
                <w:b/>
                <w:bCs/>
                <w:color w:val="000000"/>
                <w:lang w:eastAsia="en-GB"/>
              </w:rPr>
            </w:pPr>
            <w:r w:rsidRPr="008A485B">
              <w:rPr>
                <w:rFonts w:eastAsia="Times New Roman"/>
                <w:b/>
                <w:bCs/>
                <w:color w:val="000000"/>
                <w:lang w:eastAsia="en-GB"/>
              </w:rPr>
              <w:t>Total</w:t>
            </w:r>
          </w:p>
        </w:tc>
        <w:tc>
          <w:tcPr>
            <w:tcW w:w="2044" w:type="dxa"/>
            <w:tcBorders>
              <w:top w:val="nil"/>
              <w:left w:val="nil"/>
              <w:bottom w:val="single" w:sz="4" w:space="0" w:color="auto"/>
              <w:right w:val="single" w:sz="4" w:space="0" w:color="auto"/>
            </w:tcBorders>
            <w:shd w:val="clear" w:color="auto" w:fill="auto"/>
            <w:noWrap/>
            <w:vAlign w:val="bottom"/>
            <w:hideMark/>
          </w:tcPr>
          <w:p w14:paraId="374BE36C"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81</w:t>
            </w:r>
          </w:p>
        </w:tc>
        <w:tc>
          <w:tcPr>
            <w:tcW w:w="2044" w:type="dxa"/>
            <w:tcBorders>
              <w:top w:val="nil"/>
              <w:left w:val="nil"/>
              <w:bottom w:val="single" w:sz="4" w:space="0" w:color="auto"/>
              <w:right w:val="single" w:sz="4" w:space="0" w:color="auto"/>
            </w:tcBorders>
            <w:shd w:val="clear" w:color="auto" w:fill="auto"/>
            <w:noWrap/>
            <w:vAlign w:val="bottom"/>
            <w:hideMark/>
          </w:tcPr>
          <w:p w14:paraId="75606AA4"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94</w:t>
            </w:r>
          </w:p>
        </w:tc>
        <w:tc>
          <w:tcPr>
            <w:tcW w:w="2045" w:type="dxa"/>
            <w:tcBorders>
              <w:top w:val="nil"/>
              <w:left w:val="nil"/>
              <w:bottom w:val="single" w:sz="4" w:space="0" w:color="auto"/>
              <w:right w:val="single" w:sz="4" w:space="0" w:color="auto"/>
            </w:tcBorders>
            <w:shd w:val="clear" w:color="auto" w:fill="auto"/>
            <w:noWrap/>
            <w:vAlign w:val="bottom"/>
            <w:hideMark/>
          </w:tcPr>
          <w:p w14:paraId="0EE80F91" w14:textId="77777777" w:rsidR="00BA5F8B" w:rsidRPr="008A485B" w:rsidRDefault="00BA5F8B" w:rsidP="00521D2E">
            <w:pPr>
              <w:jc w:val="center"/>
              <w:rPr>
                <w:rFonts w:eastAsia="Times New Roman"/>
                <w:b/>
                <w:bCs/>
                <w:color w:val="000000"/>
                <w:lang w:eastAsia="en-GB"/>
              </w:rPr>
            </w:pPr>
            <w:r w:rsidRPr="008A485B">
              <w:rPr>
                <w:rFonts w:eastAsia="Times New Roman"/>
                <w:b/>
                <w:bCs/>
                <w:color w:val="000000"/>
                <w:lang w:eastAsia="en-GB"/>
              </w:rPr>
              <w:t>90</w:t>
            </w:r>
          </w:p>
        </w:tc>
      </w:tr>
    </w:tbl>
    <w:p w14:paraId="4985F9FB" w14:textId="77777777" w:rsidR="00BA5F8B" w:rsidRDefault="00BA5F8B" w:rsidP="00BA5F8B"/>
    <w:p w14:paraId="33D3E7D4" w14:textId="77777777" w:rsidR="00BA5F8B" w:rsidRDefault="00BA5F8B" w:rsidP="00BA5F8B">
      <w:r w:rsidRPr="00F47388">
        <w:rPr>
          <w:b/>
          <w:bCs/>
        </w:rPr>
        <w:t>Main</w:t>
      </w:r>
      <w:r>
        <w:t xml:space="preserve"> offences committed by young people with open interventions</w:t>
      </w:r>
    </w:p>
    <w:p w14:paraId="63717B18" w14:textId="77777777" w:rsidR="00BA5F8B" w:rsidRDefault="00BA5F8B" w:rsidP="00BA5F8B"/>
    <w:tbl>
      <w:tblPr>
        <w:tblW w:w="9493" w:type="dxa"/>
        <w:tblInd w:w="113" w:type="dxa"/>
        <w:tblLayout w:type="fixed"/>
        <w:tblLook w:val="04A0" w:firstRow="1" w:lastRow="0" w:firstColumn="1" w:lastColumn="0" w:noHBand="0" w:noVBand="1"/>
      </w:tblPr>
      <w:tblGrid>
        <w:gridCol w:w="3360"/>
        <w:gridCol w:w="2044"/>
        <w:gridCol w:w="2044"/>
        <w:gridCol w:w="2045"/>
      </w:tblGrid>
      <w:tr w:rsidR="00BA5F8B" w:rsidRPr="00F47388" w14:paraId="65DE032F" w14:textId="77777777" w:rsidTr="00521D2E">
        <w:trPr>
          <w:trHeight w:val="290"/>
        </w:trPr>
        <w:tc>
          <w:tcPr>
            <w:tcW w:w="3360" w:type="dxa"/>
            <w:tcBorders>
              <w:top w:val="single" w:sz="4" w:space="0" w:color="auto"/>
              <w:left w:val="single" w:sz="4" w:space="0" w:color="auto"/>
              <w:bottom w:val="single" w:sz="4" w:space="0" w:color="auto"/>
              <w:right w:val="nil"/>
            </w:tcBorders>
            <w:shd w:val="clear" w:color="auto" w:fill="auto"/>
            <w:noWrap/>
            <w:vAlign w:val="bottom"/>
            <w:hideMark/>
          </w:tcPr>
          <w:p w14:paraId="138C21B6"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Offences</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5FC5E"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End of Jan 22</w:t>
            </w:r>
          </w:p>
        </w:tc>
        <w:tc>
          <w:tcPr>
            <w:tcW w:w="2044" w:type="dxa"/>
            <w:tcBorders>
              <w:top w:val="single" w:sz="4" w:space="0" w:color="auto"/>
              <w:left w:val="nil"/>
              <w:bottom w:val="single" w:sz="4" w:space="0" w:color="auto"/>
              <w:right w:val="single" w:sz="4" w:space="0" w:color="auto"/>
            </w:tcBorders>
            <w:shd w:val="clear" w:color="auto" w:fill="auto"/>
            <w:noWrap/>
            <w:vAlign w:val="bottom"/>
            <w:hideMark/>
          </w:tcPr>
          <w:p w14:paraId="54DF4CEE"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End of Feb 22</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14:paraId="15973BCE"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End of March 22</w:t>
            </w:r>
          </w:p>
        </w:tc>
      </w:tr>
      <w:tr w:rsidR="00BA5F8B" w:rsidRPr="00F47388" w14:paraId="7B3674BA"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112D0881"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Arson</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7ABFBF5"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6BED973B"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5" w:type="dxa"/>
            <w:tcBorders>
              <w:top w:val="nil"/>
              <w:left w:val="nil"/>
              <w:bottom w:val="single" w:sz="4" w:space="0" w:color="auto"/>
              <w:right w:val="single" w:sz="4" w:space="0" w:color="auto"/>
            </w:tcBorders>
            <w:shd w:val="clear" w:color="auto" w:fill="auto"/>
            <w:noWrap/>
            <w:vAlign w:val="bottom"/>
            <w:hideMark/>
          </w:tcPr>
          <w:p w14:paraId="14CF993D"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r>
      <w:tr w:rsidR="00BA5F8B" w:rsidRPr="00F47388" w14:paraId="2053801A"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7328ECEB"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Burglary</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415DC33"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2</w:t>
            </w:r>
          </w:p>
        </w:tc>
        <w:tc>
          <w:tcPr>
            <w:tcW w:w="2044" w:type="dxa"/>
            <w:tcBorders>
              <w:top w:val="nil"/>
              <w:left w:val="nil"/>
              <w:bottom w:val="single" w:sz="4" w:space="0" w:color="auto"/>
              <w:right w:val="single" w:sz="4" w:space="0" w:color="auto"/>
            </w:tcBorders>
            <w:shd w:val="clear" w:color="auto" w:fill="auto"/>
            <w:noWrap/>
            <w:vAlign w:val="bottom"/>
            <w:hideMark/>
          </w:tcPr>
          <w:p w14:paraId="55AD487F"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2</w:t>
            </w:r>
          </w:p>
        </w:tc>
        <w:tc>
          <w:tcPr>
            <w:tcW w:w="2045" w:type="dxa"/>
            <w:tcBorders>
              <w:top w:val="nil"/>
              <w:left w:val="nil"/>
              <w:bottom w:val="single" w:sz="4" w:space="0" w:color="auto"/>
              <w:right w:val="single" w:sz="4" w:space="0" w:color="auto"/>
            </w:tcBorders>
            <w:shd w:val="clear" w:color="auto" w:fill="auto"/>
            <w:noWrap/>
            <w:vAlign w:val="bottom"/>
            <w:hideMark/>
          </w:tcPr>
          <w:p w14:paraId="73C32446"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3</w:t>
            </w:r>
          </w:p>
        </w:tc>
      </w:tr>
      <w:tr w:rsidR="00BA5F8B" w:rsidRPr="00F47388" w14:paraId="20F34F1E"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3E6623DC"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Criminal Damage</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F7A9486"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9</w:t>
            </w:r>
          </w:p>
        </w:tc>
        <w:tc>
          <w:tcPr>
            <w:tcW w:w="2044" w:type="dxa"/>
            <w:tcBorders>
              <w:top w:val="nil"/>
              <w:left w:val="nil"/>
              <w:bottom w:val="single" w:sz="4" w:space="0" w:color="auto"/>
              <w:right w:val="single" w:sz="4" w:space="0" w:color="auto"/>
            </w:tcBorders>
            <w:shd w:val="clear" w:color="auto" w:fill="auto"/>
            <w:noWrap/>
            <w:vAlign w:val="bottom"/>
            <w:hideMark/>
          </w:tcPr>
          <w:p w14:paraId="4CA0BE35"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13</w:t>
            </w:r>
          </w:p>
        </w:tc>
        <w:tc>
          <w:tcPr>
            <w:tcW w:w="2045" w:type="dxa"/>
            <w:tcBorders>
              <w:top w:val="nil"/>
              <w:left w:val="nil"/>
              <w:bottom w:val="single" w:sz="4" w:space="0" w:color="auto"/>
              <w:right w:val="single" w:sz="4" w:space="0" w:color="auto"/>
            </w:tcBorders>
            <w:shd w:val="clear" w:color="auto" w:fill="auto"/>
            <w:noWrap/>
            <w:vAlign w:val="bottom"/>
            <w:hideMark/>
          </w:tcPr>
          <w:p w14:paraId="4DADD5E3"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11</w:t>
            </w:r>
          </w:p>
        </w:tc>
      </w:tr>
      <w:tr w:rsidR="00BA5F8B" w:rsidRPr="00F47388" w14:paraId="025ADD59"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312EE9B9"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Drugs</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6FC91E0B"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11</w:t>
            </w:r>
          </w:p>
        </w:tc>
        <w:tc>
          <w:tcPr>
            <w:tcW w:w="2044" w:type="dxa"/>
            <w:tcBorders>
              <w:top w:val="nil"/>
              <w:left w:val="nil"/>
              <w:bottom w:val="single" w:sz="4" w:space="0" w:color="auto"/>
              <w:right w:val="single" w:sz="4" w:space="0" w:color="auto"/>
            </w:tcBorders>
            <w:shd w:val="clear" w:color="auto" w:fill="auto"/>
            <w:noWrap/>
            <w:vAlign w:val="bottom"/>
            <w:hideMark/>
          </w:tcPr>
          <w:p w14:paraId="119282E9"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11</w:t>
            </w:r>
          </w:p>
        </w:tc>
        <w:tc>
          <w:tcPr>
            <w:tcW w:w="2045" w:type="dxa"/>
            <w:tcBorders>
              <w:top w:val="nil"/>
              <w:left w:val="nil"/>
              <w:bottom w:val="single" w:sz="4" w:space="0" w:color="auto"/>
              <w:right w:val="single" w:sz="4" w:space="0" w:color="auto"/>
            </w:tcBorders>
            <w:shd w:val="clear" w:color="auto" w:fill="auto"/>
            <w:noWrap/>
            <w:vAlign w:val="bottom"/>
            <w:hideMark/>
          </w:tcPr>
          <w:p w14:paraId="3CB4E250"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10</w:t>
            </w:r>
          </w:p>
        </w:tc>
      </w:tr>
      <w:tr w:rsidR="00BA5F8B" w:rsidRPr="00F47388" w14:paraId="14EDCEC2"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72EA6157"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Motoring Offences</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24A547C9"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73BFBA44"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5" w:type="dxa"/>
            <w:tcBorders>
              <w:top w:val="nil"/>
              <w:left w:val="nil"/>
              <w:bottom w:val="single" w:sz="4" w:space="0" w:color="auto"/>
              <w:right w:val="single" w:sz="4" w:space="0" w:color="auto"/>
            </w:tcBorders>
            <w:shd w:val="clear" w:color="auto" w:fill="auto"/>
            <w:noWrap/>
            <w:vAlign w:val="bottom"/>
            <w:hideMark/>
          </w:tcPr>
          <w:p w14:paraId="1D59B126"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 </w:t>
            </w:r>
          </w:p>
        </w:tc>
      </w:tr>
      <w:tr w:rsidR="00BA5F8B" w:rsidRPr="00F47388" w14:paraId="3C84AA68"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022194B0"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Public Order</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D51DDDB"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4</w:t>
            </w:r>
          </w:p>
        </w:tc>
        <w:tc>
          <w:tcPr>
            <w:tcW w:w="2044" w:type="dxa"/>
            <w:tcBorders>
              <w:top w:val="nil"/>
              <w:left w:val="nil"/>
              <w:bottom w:val="single" w:sz="4" w:space="0" w:color="auto"/>
              <w:right w:val="single" w:sz="4" w:space="0" w:color="auto"/>
            </w:tcBorders>
            <w:shd w:val="clear" w:color="auto" w:fill="auto"/>
            <w:noWrap/>
            <w:vAlign w:val="bottom"/>
            <w:hideMark/>
          </w:tcPr>
          <w:p w14:paraId="28B90410"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10</w:t>
            </w:r>
          </w:p>
        </w:tc>
        <w:tc>
          <w:tcPr>
            <w:tcW w:w="2045" w:type="dxa"/>
            <w:tcBorders>
              <w:top w:val="nil"/>
              <w:left w:val="nil"/>
              <w:bottom w:val="single" w:sz="4" w:space="0" w:color="auto"/>
              <w:right w:val="single" w:sz="4" w:space="0" w:color="auto"/>
            </w:tcBorders>
            <w:shd w:val="clear" w:color="auto" w:fill="auto"/>
            <w:noWrap/>
            <w:vAlign w:val="bottom"/>
            <w:hideMark/>
          </w:tcPr>
          <w:p w14:paraId="5CDD9AB3"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12</w:t>
            </w:r>
          </w:p>
        </w:tc>
      </w:tr>
      <w:tr w:rsidR="00BA5F8B" w:rsidRPr="00F47388" w14:paraId="2F3C0FF0"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488A2867"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Robbery</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773CE256"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5</w:t>
            </w:r>
          </w:p>
        </w:tc>
        <w:tc>
          <w:tcPr>
            <w:tcW w:w="2044" w:type="dxa"/>
            <w:tcBorders>
              <w:top w:val="nil"/>
              <w:left w:val="nil"/>
              <w:bottom w:val="single" w:sz="4" w:space="0" w:color="auto"/>
              <w:right w:val="single" w:sz="4" w:space="0" w:color="auto"/>
            </w:tcBorders>
            <w:shd w:val="clear" w:color="auto" w:fill="auto"/>
            <w:noWrap/>
            <w:vAlign w:val="bottom"/>
            <w:hideMark/>
          </w:tcPr>
          <w:p w14:paraId="75C40529"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5</w:t>
            </w:r>
          </w:p>
        </w:tc>
        <w:tc>
          <w:tcPr>
            <w:tcW w:w="2045" w:type="dxa"/>
            <w:tcBorders>
              <w:top w:val="nil"/>
              <w:left w:val="nil"/>
              <w:bottom w:val="single" w:sz="4" w:space="0" w:color="auto"/>
              <w:right w:val="single" w:sz="4" w:space="0" w:color="auto"/>
            </w:tcBorders>
            <w:shd w:val="clear" w:color="auto" w:fill="auto"/>
            <w:noWrap/>
            <w:vAlign w:val="bottom"/>
            <w:hideMark/>
          </w:tcPr>
          <w:p w14:paraId="7C06E2E9"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3</w:t>
            </w:r>
          </w:p>
        </w:tc>
      </w:tr>
      <w:tr w:rsidR="00BA5F8B" w:rsidRPr="00F47388" w14:paraId="71B9536B"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2E3C3771"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 xml:space="preserve">Sexual </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5727A7F1"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2</w:t>
            </w:r>
          </w:p>
        </w:tc>
        <w:tc>
          <w:tcPr>
            <w:tcW w:w="2044" w:type="dxa"/>
            <w:tcBorders>
              <w:top w:val="nil"/>
              <w:left w:val="nil"/>
              <w:bottom w:val="single" w:sz="4" w:space="0" w:color="auto"/>
              <w:right w:val="single" w:sz="4" w:space="0" w:color="auto"/>
            </w:tcBorders>
            <w:shd w:val="clear" w:color="auto" w:fill="auto"/>
            <w:noWrap/>
            <w:vAlign w:val="bottom"/>
            <w:hideMark/>
          </w:tcPr>
          <w:p w14:paraId="2762A3BE"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5" w:type="dxa"/>
            <w:tcBorders>
              <w:top w:val="nil"/>
              <w:left w:val="nil"/>
              <w:bottom w:val="single" w:sz="4" w:space="0" w:color="auto"/>
              <w:right w:val="single" w:sz="4" w:space="0" w:color="auto"/>
            </w:tcBorders>
            <w:shd w:val="clear" w:color="auto" w:fill="auto"/>
            <w:noWrap/>
            <w:vAlign w:val="bottom"/>
            <w:hideMark/>
          </w:tcPr>
          <w:p w14:paraId="0E3065AD"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r>
      <w:tr w:rsidR="00BA5F8B" w:rsidRPr="00F47388" w14:paraId="771D8E85"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6DC22B33"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 xml:space="preserve">Theft and Handling </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D004321"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7</w:t>
            </w:r>
          </w:p>
        </w:tc>
        <w:tc>
          <w:tcPr>
            <w:tcW w:w="2044" w:type="dxa"/>
            <w:tcBorders>
              <w:top w:val="nil"/>
              <w:left w:val="nil"/>
              <w:bottom w:val="single" w:sz="4" w:space="0" w:color="auto"/>
              <w:right w:val="single" w:sz="4" w:space="0" w:color="auto"/>
            </w:tcBorders>
            <w:shd w:val="clear" w:color="auto" w:fill="auto"/>
            <w:noWrap/>
            <w:vAlign w:val="bottom"/>
            <w:hideMark/>
          </w:tcPr>
          <w:p w14:paraId="1E1C2FB8"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7</w:t>
            </w:r>
          </w:p>
        </w:tc>
        <w:tc>
          <w:tcPr>
            <w:tcW w:w="2045" w:type="dxa"/>
            <w:tcBorders>
              <w:top w:val="nil"/>
              <w:left w:val="nil"/>
              <w:bottom w:val="single" w:sz="4" w:space="0" w:color="auto"/>
              <w:right w:val="single" w:sz="4" w:space="0" w:color="auto"/>
            </w:tcBorders>
            <w:shd w:val="clear" w:color="auto" w:fill="auto"/>
            <w:noWrap/>
            <w:vAlign w:val="bottom"/>
            <w:hideMark/>
          </w:tcPr>
          <w:p w14:paraId="3A5F5A72"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8</w:t>
            </w:r>
          </w:p>
        </w:tc>
      </w:tr>
      <w:tr w:rsidR="00BA5F8B" w:rsidRPr="00F47388" w14:paraId="4D86A392"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43F16C9E"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Vehicle Theft</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1FE0BD3F"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1</w:t>
            </w:r>
          </w:p>
        </w:tc>
        <w:tc>
          <w:tcPr>
            <w:tcW w:w="2044" w:type="dxa"/>
            <w:tcBorders>
              <w:top w:val="nil"/>
              <w:left w:val="nil"/>
              <w:bottom w:val="single" w:sz="4" w:space="0" w:color="auto"/>
              <w:right w:val="single" w:sz="4" w:space="0" w:color="auto"/>
            </w:tcBorders>
            <w:shd w:val="clear" w:color="auto" w:fill="auto"/>
            <w:noWrap/>
            <w:vAlign w:val="bottom"/>
            <w:hideMark/>
          </w:tcPr>
          <w:p w14:paraId="0BC8D72E"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2</w:t>
            </w:r>
          </w:p>
        </w:tc>
        <w:tc>
          <w:tcPr>
            <w:tcW w:w="2045" w:type="dxa"/>
            <w:tcBorders>
              <w:top w:val="nil"/>
              <w:left w:val="nil"/>
              <w:bottom w:val="single" w:sz="4" w:space="0" w:color="auto"/>
              <w:right w:val="single" w:sz="4" w:space="0" w:color="auto"/>
            </w:tcBorders>
            <w:shd w:val="clear" w:color="auto" w:fill="auto"/>
            <w:noWrap/>
            <w:vAlign w:val="bottom"/>
            <w:hideMark/>
          </w:tcPr>
          <w:p w14:paraId="32F3C984"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2</w:t>
            </w:r>
          </w:p>
        </w:tc>
      </w:tr>
      <w:tr w:rsidR="00BA5F8B" w:rsidRPr="00F47388" w14:paraId="454E4459"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413DF0FB"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Violence Against a Person</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005297F7"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38</w:t>
            </w:r>
          </w:p>
        </w:tc>
        <w:tc>
          <w:tcPr>
            <w:tcW w:w="2044" w:type="dxa"/>
            <w:tcBorders>
              <w:top w:val="nil"/>
              <w:left w:val="nil"/>
              <w:bottom w:val="single" w:sz="4" w:space="0" w:color="auto"/>
              <w:right w:val="single" w:sz="4" w:space="0" w:color="auto"/>
            </w:tcBorders>
            <w:shd w:val="clear" w:color="auto" w:fill="auto"/>
            <w:noWrap/>
            <w:vAlign w:val="bottom"/>
            <w:hideMark/>
          </w:tcPr>
          <w:p w14:paraId="7B9C9CD8"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41</w:t>
            </w:r>
          </w:p>
        </w:tc>
        <w:tc>
          <w:tcPr>
            <w:tcW w:w="2045" w:type="dxa"/>
            <w:tcBorders>
              <w:top w:val="nil"/>
              <w:left w:val="nil"/>
              <w:bottom w:val="single" w:sz="4" w:space="0" w:color="auto"/>
              <w:right w:val="single" w:sz="4" w:space="0" w:color="auto"/>
            </w:tcBorders>
            <w:shd w:val="clear" w:color="auto" w:fill="auto"/>
            <w:noWrap/>
            <w:vAlign w:val="bottom"/>
            <w:hideMark/>
          </w:tcPr>
          <w:p w14:paraId="4239FA90" w14:textId="77777777" w:rsidR="00BA5F8B" w:rsidRPr="00F47388" w:rsidRDefault="00BA5F8B" w:rsidP="00521D2E">
            <w:pPr>
              <w:jc w:val="center"/>
              <w:rPr>
                <w:rFonts w:eastAsia="Times New Roman"/>
                <w:color w:val="000000"/>
                <w:lang w:eastAsia="en-GB"/>
              </w:rPr>
            </w:pPr>
            <w:r w:rsidRPr="00F47388">
              <w:rPr>
                <w:rFonts w:eastAsia="Times New Roman"/>
                <w:color w:val="000000"/>
                <w:lang w:eastAsia="en-GB"/>
              </w:rPr>
              <w:t>39</w:t>
            </w:r>
          </w:p>
        </w:tc>
      </w:tr>
      <w:tr w:rsidR="00BA5F8B" w:rsidRPr="00F47388" w14:paraId="55CA9FDF" w14:textId="77777777" w:rsidTr="00521D2E">
        <w:trPr>
          <w:trHeight w:val="290"/>
        </w:trPr>
        <w:tc>
          <w:tcPr>
            <w:tcW w:w="3360" w:type="dxa"/>
            <w:tcBorders>
              <w:top w:val="nil"/>
              <w:left w:val="single" w:sz="4" w:space="0" w:color="auto"/>
              <w:bottom w:val="single" w:sz="4" w:space="0" w:color="auto"/>
              <w:right w:val="nil"/>
            </w:tcBorders>
            <w:shd w:val="clear" w:color="auto" w:fill="auto"/>
            <w:noWrap/>
            <w:vAlign w:val="bottom"/>
            <w:hideMark/>
          </w:tcPr>
          <w:p w14:paraId="66A0E298" w14:textId="77777777" w:rsidR="00BA5F8B" w:rsidRPr="00F47388" w:rsidRDefault="00BA5F8B" w:rsidP="00521D2E">
            <w:pPr>
              <w:rPr>
                <w:rFonts w:eastAsia="Times New Roman"/>
                <w:b/>
                <w:bCs/>
                <w:color w:val="000000"/>
                <w:lang w:eastAsia="en-GB"/>
              </w:rPr>
            </w:pPr>
            <w:r w:rsidRPr="00F47388">
              <w:rPr>
                <w:rFonts w:eastAsia="Times New Roman"/>
                <w:b/>
                <w:bCs/>
                <w:color w:val="000000"/>
                <w:lang w:eastAsia="en-GB"/>
              </w:rPr>
              <w:t>Total</w:t>
            </w:r>
          </w:p>
        </w:tc>
        <w:tc>
          <w:tcPr>
            <w:tcW w:w="2044" w:type="dxa"/>
            <w:tcBorders>
              <w:top w:val="nil"/>
              <w:left w:val="single" w:sz="4" w:space="0" w:color="auto"/>
              <w:bottom w:val="single" w:sz="4" w:space="0" w:color="auto"/>
              <w:right w:val="single" w:sz="4" w:space="0" w:color="auto"/>
            </w:tcBorders>
            <w:shd w:val="clear" w:color="auto" w:fill="auto"/>
            <w:noWrap/>
            <w:vAlign w:val="bottom"/>
            <w:hideMark/>
          </w:tcPr>
          <w:p w14:paraId="4521E05F"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81</w:t>
            </w:r>
          </w:p>
        </w:tc>
        <w:tc>
          <w:tcPr>
            <w:tcW w:w="2044" w:type="dxa"/>
            <w:tcBorders>
              <w:top w:val="nil"/>
              <w:left w:val="nil"/>
              <w:bottom w:val="single" w:sz="4" w:space="0" w:color="auto"/>
              <w:right w:val="single" w:sz="4" w:space="0" w:color="auto"/>
            </w:tcBorders>
            <w:shd w:val="clear" w:color="auto" w:fill="auto"/>
            <w:noWrap/>
            <w:vAlign w:val="bottom"/>
            <w:hideMark/>
          </w:tcPr>
          <w:p w14:paraId="3FA97FB8"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94</w:t>
            </w:r>
          </w:p>
        </w:tc>
        <w:tc>
          <w:tcPr>
            <w:tcW w:w="2045" w:type="dxa"/>
            <w:tcBorders>
              <w:top w:val="nil"/>
              <w:left w:val="nil"/>
              <w:bottom w:val="single" w:sz="4" w:space="0" w:color="auto"/>
              <w:right w:val="single" w:sz="4" w:space="0" w:color="auto"/>
            </w:tcBorders>
            <w:shd w:val="clear" w:color="auto" w:fill="auto"/>
            <w:noWrap/>
            <w:vAlign w:val="bottom"/>
            <w:hideMark/>
          </w:tcPr>
          <w:p w14:paraId="64957C33" w14:textId="77777777" w:rsidR="00BA5F8B" w:rsidRPr="00F47388" w:rsidRDefault="00BA5F8B" w:rsidP="00521D2E">
            <w:pPr>
              <w:jc w:val="center"/>
              <w:rPr>
                <w:rFonts w:eastAsia="Times New Roman"/>
                <w:b/>
                <w:bCs/>
                <w:color w:val="000000"/>
                <w:lang w:eastAsia="en-GB"/>
              </w:rPr>
            </w:pPr>
            <w:r w:rsidRPr="00F47388">
              <w:rPr>
                <w:rFonts w:eastAsia="Times New Roman"/>
                <w:b/>
                <w:bCs/>
                <w:color w:val="000000"/>
                <w:lang w:eastAsia="en-GB"/>
              </w:rPr>
              <w:t>90</w:t>
            </w:r>
          </w:p>
        </w:tc>
      </w:tr>
    </w:tbl>
    <w:p w14:paraId="596404B4" w14:textId="77777777" w:rsidR="00BA5F8B" w:rsidRDefault="00BA5F8B" w:rsidP="00BA5F8B">
      <w:pPr>
        <w:rPr>
          <w:sz w:val="18"/>
          <w:szCs w:val="18"/>
        </w:rPr>
      </w:pPr>
    </w:p>
    <w:p w14:paraId="00A700F2" w14:textId="77777777" w:rsidR="00BA5F8B" w:rsidRDefault="00BA5F8B" w:rsidP="00BA5F8B">
      <w:pPr>
        <w:rPr>
          <w:sz w:val="18"/>
          <w:szCs w:val="18"/>
        </w:rPr>
      </w:pPr>
    </w:p>
    <w:p w14:paraId="21DC0567" w14:textId="77777777" w:rsidR="00BA5F8B" w:rsidRDefault="00BA5F8B" w:rsidP="00BA5F8B">
      <w:pPr>
        <w:rPr>
          <w:sz w:val="18"/>
          <w:szCs w:val="18"/>
        </w:rPr>
      </w:pPr>
    </w:p>
    <w:p w14:paraId="10C810D2" w14:textId="77777777" w:rsidR="00BA5F8B" w:rsidRPr="00467ACD" w:rsidRDefault="00BA5F8B" w:rsidP="00BA5F8B">
      <w:pPr>
        <w:rPr>
          <w:rFonts w:ascii="Arial" w:hAnsi="Arial" w:cs="Arial"/>
          <w:b/>
          <w:bCs/>
          <w:u w:val="single"/>
        </w:rPr>
      </w:pPr>
      <w:r w:rsidRPr="00467ACD">
        <w:rPr>
          <w:rFonts w:ascii="Arial" w:hAnsi="Arial" w:cs="Arial"/>
          <w:b/>
          <w:bCs/>
          <w:u w:val="single"/>
        </w:rPr>
        <w:t xml:space="preserve">Kirklees Youth Engagement Service Missing Data </w:t>
      </w:r>
    </w:p>
    <w:p w14:paraId="663A0371" w14:textId="77777777" w:rsidR="00BA5F8B" w:rsidRPr="003A3809" w:rsidRDefault="00BA5F8B" w:rsidP="00BA5F8B">
      <w:pPr>
        <w:rPr>
          <w:rFonts w:cstheme="minorHAnsi"/>
          <w:b/>
          <w:bCs/>
        </w:rPr>
      </w:pPr>
    </w:p>
    <w:p w14:paraId="5AA3029E" w14:textId="77777777" w:rsidR="00BA5F8B" w:rsidRDefault="00BA5F8B" w:rsidP="00BA5F8B">
      <w:pPr>
        <w:rPr>
          <w:rFonts w:cstheme="minorHAnsi"/>
        </w:rPr>
      </w:pPr>
      <w:r w:rsidRPr="003A3809">
        <w:rPr>
          <w:rFonts w:cstheme="minorHAnsi"/>
        </w:rPr>
        <w:t>Within the 3-month period of January</w:t>
      </w:r>
      <w:r>
        <w:rPr>
          <w:rFonts w:cstheme="minorHAnsi"/>
        </w:rPr>
        <w:t xml:space="preserve"> – </w:t>
      </w:r>
      <w:r w:rsidRPr="003A3809">
        <w:rPr>
          <w:rFonts w:cstheme="minorHAnsi"/>
        </w:rPr>
        <w:t xml:space="preserve">March 2022, </w:t>
      </w:r>
    </w:p>
    <w:p w14:paraId="3AA85398" w14:textId="77777777" w:rsidR="00BA5F8B" w:rsidRPr="003A3809" w:rsidRDefault="00BA5F8B" w:rsidP="00BA5F8B">
      <w:pPr>
        <w:rPr>
          <w:rFonts w:cstheme="minorHAnsi"/>
        </w:rPr>
      </w:pPr>
    </w:p>
    <w:p w14:paraId="669BD325" w14:textId="77777777" w:rsidR="00BA5F8B" w:rsidRPr="003A3809" w:rsidRDefault="00BA5F8B" w:rsidP="00BA5F8B">
      <w:pPr>
        <w:rPr>
          <w:rFonts w:cstheme="minorHAnsi"/>
        </w:rPr>
      </w:pPr>
      <w:r w:rsidRPr="003A3809">
        <w:rPr>
          <w:rFonts w:cstheme="minorHAnsi"/>
          <w:b/>
          <w:bCs/>
        </w:rPr>
        <w:t>189</w:t>
      </w:r>
      <w:r w:rsidRPr="003A3809">
        <w:rPr>
          <w:rFonts w:cstheme="minorHAnsi"/>
        </w:rPr>
        <w:t xml:space="preserve"> young persons went missing.</w:t>
      </w:r>
    </w:p>
    <w:p w14:paraId="030025FC" w14:textId="77777777" w:rsidR="00BA5F8B" w:rsidRPr="003A3809" w:rsidRDefault="00BA5F8B" w:rsidP="00BA5F8B">
      <w:pPr>
        <w:rPr>
          <w:rFonts w:cstheme="minorHAnsi"/>
        </w:rPr>
      </w:pPr>
      <w:r w:rsidRPr="003A3809">
        <w:rPr>
          <w:rFonts w:cstheme="minorHAnsi"/>
          <w:b/>
          <w:bCs/>
        </w:rPr>
        <w:t>348</w:t>
      </w:r>
      <w:r w:rsidRPr="003A3809">
        <w:rPr>
          <w:rFonts w:cstheme="minorHAnsi"/>
        </w:rPr>
        <w:t xml:space="preserve"> missing episodes </w:t>
      </w:r>
      <w:r>
        <w:rPr>
          <w:rFonts w:cstheme="minorHAnsi"/>
        </w:rPr>
        <w:t xml:space="preserve">were </w:t>
      </w:r>
      <w:r w:rsidRPr="003A3809">
        <w:rPr>
          <w:rFonts w:cstheme="minorHAnsi"/>
        </w:rPr>
        <w:t>recorded for these young persons.</w:t>
      </w:r>
    </w:p>
    <w:p w14:paraId="37BDEB78" w14:textId="77777777" w:rsidR="00BA5F8B" w:rsidRDefault="00BA5F8B" w:rsidP="00BA5F8B">
      <w:pPr>
        <w:rPr>
          <w:rFonts w:cstheme="minorHAnsi"/>
        </w:rPr>
      </w:pPr>
      <w:r w:rsidRPr="003A3809">
        <w:rPr>
          <w:rFonts w:cstheme="minorHAnsi"/>
          <w:b/>
          <w:bCs/>
        </w:rPr>
        <w:t>65</w:t>
      </w:r>
      <w:r w:rsidRPr="003A3809">
        <w:rPr>
          <w:rFonts w:cstheme="minorHAnsi"/>
        </w:rPr>
        <w:t xml:space="preserve"> young persons went missing on more than once.</w:t>
      </w:r>
    </w:p>
    <w:p w14:paraId="0BFF39E9" w14:textId="77777777" w:rsidR="00BA5F8B" w:rsidRDefault="00BA5F8B" w:rsidP="00BA5F8B">
      <w:pPr>
        <w:rPr>
          <w:rFonts w:cstheme="minorHAnsi"/>
        </w:rPr>
      </w:pPr>
    </w:p>
    <w:p w14:paraId="595D458F" w14:textId="77777777" w:rsidR="00BA5F8B" w:rsidRPr="00467ACD" w:rsidRDefault="00BA5F8B" w:rsidP="00BA5F8B">
      <w:pPr>
        <w:rPr>
          <w:rFonts w:cstheme="minorHAnsi"/>
          <w:b/>
          <w:bCs/>
          <w:u w:val="single"/>
        </w:rPr>
      </w:pPr>
      <w:r w:rsidRPr="00467ACD">
        <w:rPr>
          <w:rFonts w:cstheme="minorHAnsi"/>
          <w:b/>
          <w:bCs/>
          <w:u w:val="single"/>
        </w:rPr>
        <w:t>Number of Young Persons and Missing Episodes per month</w:t>
      </w:r>
    </w:p>
    <w:p w14:paraId="6A425557" w14:textId="77777777" w:rsidR="00BA5F8B" w:rsidRDefault="00BA5F8B" w:rsidP="00BA5F8B">
      <w:pPr>
        <w:rPr>
          <w:rFonts w:cstheme="minorHAnsi"/>
        </w:rPr>
      </w:pPr>
    </w:p>
    <w:p w14:paraId="0DD0D502" w14:textId="77777777" w:rsidR="00BA5F8B" w:rsidRPr="003A3809" w:rsidRDefault="00BA5F8B" w:rsidP="00BA5F8B">
      <w:pPr>
        <w:rPr>
          <w:rFonts w:cstheme="minorHAnsi"/>
        </w:rPr>
      </w:pPr>
      <w:r>
        <w:rPr>
          <w:rFonts w:cstheme="minorHAnsi"/>
        </w:rPr>
        <w:t>The below table shows a breakdown of the number of young persons who went missing and the number of missing episodes per month.</w:t>
      </w:r>
    </w:p>
    <w:p w14:paraId="1F885E82" w14:textId="77777777" w:rsidR="00BA5F8B" w:rsidRPr="00D83923" w:rsidRDefault="00BA5F8B" w:rsidP="00BA5F8B">
      <w:pPr>
        <w:rPr>
          <w:rFonts w:ascii="Arial" w:hAnsi="Arial" w:cs="Arial"/>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BA5F8B" w:rsidRPr="002A1D4F" w14:paraId="3037C0EA" w14:textId="77777777" w:rsidTr="00521D2E">
        <w:tc>
          <w:tcPr>
            <w:tcW w:w="1803" w:type="dxa"/>
          </w:tcPr>
          <w:p w14:paraId="4D9E5E38" w14:textId="77777777" w:rsidR="00BA5F8B" w:rsidRPr="002A1D4F" w:rsidRDefault="00BA5F8B" w:rsidP="00521D2E">
            <w:pPr>
              <w:rPr>
                <w:rFonts w:cstheme="minorHAnsi"/>
                <w:b/>
                <w:bCs/>
              </w:rPr>
            </w:pPr>
            <w:r w:rsidRPr="002A1D4F">
              <w:rPr>
                <w:rFonts w:cstheme="minorHAnsi"/>
                <w:b/>
                <w:bCs/>
              </w:rPr>
              <w:t>Month</w:t>
            </w:r>
          </w:p>
        </w:tc>
        <w:tc>
          <w:tcPr>
            <w:tcW w:w="1803" w:type="dxa"/>
          </w:tcPr>
          <w:p w14:paraId="4F915EA3" w14:textId="77777777" w:rsidR="00BA5F8B" w:rsidRPr="002A1D4F" w:rsidRDefault="00BA5F8B" w:rsidP="00521D2E">
            <w:pPr>
              <w:rPr>
                <w:rFonts w:cstheme="minorHAnsi"/>
                <w:b/>
                <w:bCs/>
              </w:rPr>
            </w:pPr>
            <w:r w:rsidRPr="002A1D4F">
              <w:rPr>
                <w:rFonts w:cstheme="minorHAnsi"/>
                <w:b/>
                <w:bCs/>
              </w:rPr>
              <w:t xml:space="preserve">January </w:t>
            </w:r>
          </w:p>
        </w:tc>
        <w:tc>
          <w:tcPr>
            <w:tcW w:w="1803" w:type="dxa"/>
          </w:tcPr>
          <w:p w14:paraId="16E87A52" w14:textId="77777777" w:rsidR="00BA5F8B" w:rsidRPr="002A1D4F" w:rsidRDefault="00BA5F8B" w:rsidP="00521D2E">
            <w:pPr>
              <w:rPr>
                <w:rFonts w:cstheme="minorHAnsi"/>
                <w:b/>
                <w:bCs/>
              </w:rPr>
            </w:pPr>
            <w:r w:rsidRPr="002A1D4F">
              <w:rPr>
                <w:rFonts w:cstheme="minorHAnsi"/>
                <w:b/>
                <w:bCs/>
              </w:rPr>
              <w:t xml:space="preserve">February </w:t>
            </w:r>
          </w:p>
        </w:tc>
        <w:tc>
          <w:tcPr>
            <w:tcW w:w="1803" w:type="dxa"/>
          </w:tcPr>
          <w:p w14:paraId="6FA94CDD" w14:textId="77777777" w:rsidR="00BA5F8B" w:rsidRPr="002A1D4F" w:rsidRDefault="00BA5F8B" w:rsidP="00521D2E">
            <w:pPr>
              <w:rPr>
                <w:rFonts w:cstheme="minorHAnsi"/>
                <w:b/>
                <w:bCs/>
              </w:rPr>
            </w:pPr>
            <w:r w:rsidRPr="002A1D4F">
              <w:rPr>
                <w:rFonts w:cstheme="minorHAnsi"/>
                <w:b/>
                <w:bCs/>
              </w:rPr>
              <w:t xml:space="preserve">March </w:t>
            </w:r>
          </w:p>
        </w:tc>
        <w:tc>
          <w:tcPr>
            <w:tcW w:w="1804" w:type="dxa"/>
          </w:tcPr>
          <w:p w14:paraId="4CF6B983" w14:textId="77777777" w:rsidR="00BA5F8B" w:rsidRPr="002A1D4F" w:rsidRDefault="00BA5F8B" w:rsidP="00521D2E">
            <w:pPr>
              <w:rPr>
                <w:rFonts w:cstheme="minorHAnsi"/>
                <w:b/>
                <w:bCs/>
              </w:rPr>
            </w:pPr>
            <w:r w:rsidRPr="002A1D4F">
              <w:rPr>
                <w:rFonts w:cstheme="minorHAnsi"/>
                <w:b/>
                <w:bCs/>
              </w:rPr>
              <w:t xml:space="preserve">Total </w:t>
            </w:r>
          </w:p>
        </w:tc>
      </w:tr>
      <w:tr w:rsidR="00BA5F8B" w:rsidRPr="002A1D4F" w14:paraId="5603E4FF" w14:textId="77777777" w:rsidTr="00521D2E">
        <w:tc>
          <w:tcPr>
            <w:tcW w:w="1803" w:type="dxa"/>
          </w:tcPr>
          <w:p w14:paraId="65F0A12E" w14:textId="77777777" w:rsidR="00BA5F8B" w:rsidRPr="002A1D4F" w:rsidRDefault="00BA5F8B" w:rsidP="00521D2E">
            <w:pPr>
              <w:rPr>
                <w:rFonts w:cstheme="minorHAnsi"/>
                <w:b/>
                <w:bCs/>
              </w:rPr>
            </w:pPr>
            <w:r w:rsidRPr="002A1D4F">
              <w:rPr>
                <w:rFonts w:cstheme="minorHAnsi"/>
                <w:b/>
                <w:bCs/>
              </w:rPr>
              <w:t xml:space="preserve">Number of Missing Children </w:t>
            </w:r>
          </w:p>
        </w:tc>
        <w:tc>
          <w:tcPr>
            <w:tcW w:w="1803" w:type="dxa"/>
          </w:tcPr>
          <w:p w14:paraId="5B644930" w14:textId="77777777" w:rsidR="00BA5F8B" w:rsidRPr="002A1D4F" w:rsidRDefault="00BA5F8B" w:rsidP="00521D2E">
            <w:pPr>
              <w:rPr>
                <w:rFonts w:cstheme="minorHAnsi"/>
              </w:rPr>
            </w:pPr>
            <w:r w:rsidRPr="002A1D4F">
              <w:rPr>
                <w:rFonts w:cstheme="minorHAnsi"/>
              </w:rPr>
              <w:t>87</w:t>
            </w:r>
          </w:p>
        </w:tc>
        <w:tc>
          <w:tcPr>
            <w:tcW w:w="1803" w:type="dxa"/>
          </w:tcPr>
          <w:p w14:paraId="31588A5C" w14:textId="77777777" w:rsidR="00BA5F8B" w:rsidRPr="002A1D4F" w:rsidRDefault="00BA5F8B" w:rsidP="00521D2E">
            <w:pPr>
              <w:rPr>
                <w:rFonts w:cstheme="minorHAnsi"/>
              </w:rPr>
            </w:pPr>
            <w:r w:rsidRPr="002A1D4F">
              <w:rPr>
                <w:rFonts w:cstheme="minorHAnsi"/>
              </w:rPr>
              <w:t>71</w:t>
            </w:r>
          </w:p>
        </w:tc>
        <w:tc>
          <w:tcPr>
            <w:tcW w:w="1803" w:type="dxa"/>
          </w:tcPr>
          <w:p w14:paraId="2CC0AFAF" w14:textId="77777777" w:rsidR="00BA5F8B" w:rsidRPr="002A1D4F" w:rsidRDefault="00BA5F8B" w:rsidP="00521D2E">
            <w:pPr>
              <w:rPr>
                <w:rFonts w:cstheme="minorHAnsi"/>
              </w:rPr>
            </w:pPr>
            <w:r w:rsidRPr="002A1D4F">
              <w:rPr>
                <w:rFonts w:cstheme="minorHAnsi"/>
              </w:rPr>
              <w:t>82</w:t>
            </w:r>
          </w:p>
        </w:tc>
        <w:tc>
          <w:tcPr>
            <w:tcW w:w="1804" w:type="dxa"/>
          </w:tcPr>
          <w:p w14:paraId="77209241" w14:textId="77777777" w:rsidR="00BA5F8B" w:rsidRDefault="00BA5F8B" w:rsidP="00521D2E">
            <w:pPr>
              <w:rPr>
                <w:rFonts w:cstheme="minorHAnsi"/>
                <w:b/>
                <w:bCs/>
              </w:rPr>
            </w:pPr>
            <w:r w:rsidRPr="00C238F6">
              <w:rPr>
                <w:rFonts w:cstheme="minorHAnsi"/>
                <w:b/>
                <w:bCs/>
              </w:rPr>
              <w:t>240</w:t>
            </w:r>
            <w:r>
              <w:rPr>
                <w:rFonts w:cstheme="minorHAnsi"/>
                <w:b/>
                <w:bCs/>
              </w:rPr>
              <w:t xml:space="preserve"> </w:t>
            </w:r>
          </w:p>
          <w:p w14:paraId="3797C4F8" w14:textId="77777777" w:rsidR="00BA5F8B" w:rsidRDefault="00BA5F8B" w:rsidP="00521D2E">
            <w:pPr>
              <w:rPr>
                <w:rFonts w:cstheme="minorHAnsi"/>
                <w:i/>
                <w:iCs/>
                <w:sz w:val="20"/>
                <w:szCs w:val="20"/>
              </w:rPr>
            </w:pPr>
            <w:r w:rsidRPr="00A83D24">
              <w:rPr>
                <w:rFonts w:cstheme="minorHAnsi"/>
                <w:i/>
                <w:iCs/>
                <w:sz w:val="20"/>
                <w:szCs w:val="20"/>
              </w:rPr>
              <w:t>Note, this total figure</w:t>
            </w:r>
            <w:r>
              <w:rPr>
                <w:rFonts w:cstheme="minorHAnsi"/>
                <w:i/>
                <w:iCs/>
                <w:sz w:val="20"/>
                <w:szCs w:val="20"/>
              </w:rPr>
              <w:t xml:space="preserve"> differs from the total of 189 as this counts the same young person missing each month they went missing.</w:t>
            </w:r>
            <w:r w:rsidRPr="00A83D24">
              <w:rPr>
                <w:rFonts w:cstheme="minorHAnsi"/>
                <w:i/>
                <w:iCs/>
                <w:sz w:val="20"/>
                <w:szCs w:val="20"/>
              </w:rPr>
              <w:t xml:space="preserve"> </w:t>
            </w:r>
          </w:p>
          <w:p w14:paraId="546C3396" w14:textId="77777777" w:rsidR="00BA5F8B" w:rsidRPr="00A83D24" w:rsidRDefault="00BA5F8B" w:rsidP="00521D2E">
            <w:pPr>
              <w:rPr>
                <w:rFonts w:cstheme="minorHAnsi"/>
                <w:i/>
                <w:iCs/>
                <w:sz w:val="20"/>
                <w:szCs w:val="20"/>
              </w:rPr>
            </w:pPr>
          </w:p>
        </w:tc>
      </w:tr>
      <w:tr w:rsidR="00BA5F8B" w:rsidRPr="002A1D4F" w14:paraId="6FA4B79E" w14:textId="77777777" w:rsidTr="00521D2E">
        <w:tc>
          <w:tcPr>
            <w:tcW w:w="1803" w:type="dxa"/>
          </w:tcPr>
          <w:p w14:paraId="6E74ECDD" w14:textId="77777777" w:rsidR="00BA5F8B" w:rsidRPr="002A1D4F" w:rsidRDefault="00BA5F8B" w:rsidP="00521D2E">
            <w:pPr>
              <w:rPr>
                <w:rFonts w:cstheme="minorHAnsi"/>
                <w:b/>
                <w:bCs/>
              </w:rPr>
            </w:pPr>
            <w:r w:rsidRPr="002A1D4F">
              <w:rPr>
                <w:rFonts w:cstheme="minorHAnsi"/>
                <w:b/>
                <w:bCs/>
              </w:rPr>
              <w:t>Number of Missing Episodes</w:t>
            </w:r>
          </w:p>
        </w:tc>
        <w:tc>
          <w:tcPr>
            <w:tcW w:w="1803" w:type="dxa"/>
          </w:tcPr>
          <w:p w14:paraId="16AFDF83" w14:textId="77777777" w:rsidR="00BA5F8B" w:rsidRPr="002A1D4F" w:rsidRDefault="00BA5F8B" w:rsidP="00521D2E">
            <w:pPr>
              <w:rPr>
                <w:rFonts w:cstheme="minorHAnsi"/>
              </w:rPr>
            </w:pPr>
            <w:r w:rsidRPr="002A1D4F">
              <w:rPr>
                <w:rFonts w:cstheme="minorHAnsi"/>
              </w:rPr>
              <w:t>128</w:t>
            </w:r>
          </w:p>
        </w:tc>
        <w:tc>
          <w:tcPr>
            <w:tcW w:w="1803" w:type="dxa"/>
          </w:tcPr>
          <w:p w14:paraId="741E5690" w14:textId="77777777" w:rsidR="00BA5F8B" w:rsidRPr="002A1D4F" w:rsidRDefault="00BA5F8B" w:rsidP="00521D2E">
            <w:pPr>
              <w:rPr>
                <w:rFonts w:cstheme="minorHAnsi"/>
              </w:rPr>
            </w:pPr>
            <w:r w:rsidRPr="002A1D4F">
              <w:rPr>
                <w:rFonts w:cstheme="minorHAnsi"/>
              </w:rPr>
              <w:t>95</w:t>
            </w:r>
          </w:p>
        </w:tc>
        <w:tc>
          <w:tcPr>
            <w:tcW w:w="1803" w:type="dxa"/>
          </w:tcPr>
          <w:p w14:paraId="4AEBD86F" w14:textId="77777777" w:rsidR="00BA5F8B" w:rsidRPr="002A1D4F" w:rsidRDefault="00BA5F8B" w:rsidP="00521D2E">
            <w:pPr>
              <w:rPr>
                <w:rFonts w:cstheme="minorHAnsi"/>
              </w:rPr>
            </w:pPr>
            <w:r w:rsidRPr="002A1D4F">
              <w:rPr>
                <w:rFonts w:cstheme="minorHAnsi"/>
              </w:rPr>
              <w:t>125</w:t>
            </w:r>
          </w:p>
        </w:tc>
        <w:tc>
          <w:tcPr>
            <w:tcW w:w="1804" w:type="dxa"/>
          </w:tcPr>
          <w:p w14:paraId="54DAF98F" w14:textId="77777777" w:rsidR="00BA5F8B" w:rsidRPr="00C238F6" w:rsidRDefault="00BA5F8B" w:rsidP="00521D2E">
            <w:pPr>
              <w:rPr>
                <w:rFonts w:cstheme="minorHAnsi"/>
                <w:b/>
                <w:bCs/>
              </w:rPr>
            </w:pPr>
            <w:r w:rsidRPr="00C238F6">
              <w:rPr>
                <w:rFonts w:cstheme="minorHAnsi"/>
                <w:b/>
                <w:bCs/>
              </w:rPr>
              <w:t>348</w:t>
            </w:r>
          </w:p>
        </w:tc>
      </w:tr>
    </w:tbl>
    <w:p w14:paraId="1D250BFB" w14:textId="77777777" w:rsidR="00BA5F8B" w:rsidRDefault="00BA5F8B" w:rsidP="00BA5F8B">
      <w:pPr>
        <w:rPr>
          <w:rFonts w:cstheme="minorHAnsi"/>
        </w:rPr>
      </w:pPr>
    </w:p>
    <w:p w14:paraId="31495F19" w14:textId="77777777" w:rsidR="00BA5F8B" w:rsidRDefault="00BA5F8B" w:rsidP="00BA5F8B">
      <w:pPr>
        <w:jc w:val="center"/>
        <w:rPr>
          <w:rFonts w:cstheme="minorHAnsi"/>
        </w:rPr>
      </w:pPr>
      <w:r>
        <w:rPr>
          <w:noProof/>
        </w:rPr>
        <w:drawing>
          <wp:inline distT="0" distB="0" distL="0" distR="0" wp14:anchorId="5D49C0E7" wp14:editId="717A48B0">
            <wp:extent cx="5727700" cy="3435350"/>
            <wp:effectExtent l="0" t="0" r="6350" b="12700"/>
            <wp:docPr id="67" name="Chart 67">
              <a:extLst xmlns:a="http://schemas.openxmlformats.org/drawingml/2006/main">
                <a:ext uri="{FF2B5EF4-FFF2-40B4-BE49-F238E27FC236}">
                  <a16:creationId xmlns:a16="http://schemas.microsoft.com/office/drawing/2014/main" id="{5CCF9A57-29F5-45DC-924E-D1C894FA0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D1FD6C" w14:textId="77777777" w:rsidR="00BA5F8B" w:rsidRDefault="00BA5F8B" w:rsidP="00BA5F8B">
      <w:pPr>
        <w:rPr>
          <w:rFonts w:cstheme="minorHAnsi"/>
        </w:rPr>
      </w:pPr>
    </w:p>
    <w:p w14:paraId="2634BF92" w14:textId="77777777" w:rsidR="00BA5F8B" w:rsidRDefault="00BA5F8B" w:rsidP="00BA5F8B">
      <w:pPr>
        <w:rPr>
          <w:rFonts w:cstheme="minorHAnsi"/>
          <w:b/>
          <w:bCs/>
          <w:u w:val="single"/>
        </w:rPr>
      </w:pPr>
    </w:p>
    <w:p w14:paraId="50A6036D" w14:textId="77777777" w:rsidR="00BA5F8B" w:rsidRDefault="00BA5F8B" w:rsidP="00BA5F8B">
      <w:pPr>
        <w:rPr>
          <w:rFonts w:cstheme="minorHAnsi"/>
          <w:b/>
          <w:bCs/>
          <w:u w:val="single"/>
        </w:rPr>
      </w:pPr>
      <w:r w:rsidRPr="003411FC">
        <w:rPr>
          <w:rFonts w:cstheme="minorHAnsi"/>
          <w:b/>
          <w:bCs/>
          <w:u w:val="single"/>
        </w:rPr>
        <w:t>Number of Young Persons Per Times Gone Missing in the 3 Month Period Jan</w:t>
      </w:r>
      <w:r>
        <w:rPr>
          <w:rFonts w:cstheme="minorHAnsi"/>
          <w:b/>
          <w:bCs/>
          <w:u w:val="single"/>
        </w:rPr>
        <w:t>uary</w:t>
      </w:r>
      <w:r w:rsidRPr="003411FC">
        <w:rPr>
          <w:rFonts w:cstheme="minorHAnsi"/>
          <w:b/>
          <w:bCs/>
          <w:u w:val="single"/>
        </w:rPr>
        <w:t xml:space="preserve"> – March </w:t>
      </w:r>
      <w:r>
        <w:rPr>
          <w:rFonts w:cstheme="minorHAnsi"/>
          <w:b/>
          <w:bCs/>
          <w:u w:val="single"/>
        </w:rPr>
        <w:t>2022</w:t>
      </w:r>
    </w:p>
    <w:p w14:paraId="0BDE6011" w14:textId="77777777" w:rsidR="00BA5F8B" w:rsidRDefault="00BA5F8B" w:rsidP="00BA5F8B">
      <w:pPr>
        <w:rPr>
          <w:rFonts w:cstheme="minorHAnsi"/>
          <w:b/>
          <w:bCs/>
          <w:u w:val="single"/>
        </w:rPr>
      </w:pPr>
    </w:p>
    <w:tbl>
      <w:tblPr>
        <w:tblStyle w:val="TableGrid"/>
        <w:tblW w:w="0" w:type="auto"/>
        <w:tblLook w:val="04A0" w:firstRow="1" w:lastRow="0" w:firstColumn="1" w:lastColumn="0" w:noHBand="0" w:noVBand="1"/>
      </w:tblPr>
      <w:tblGrid>
        <w:gridCol w:w="3005"/>
        <w:gridCol w:w="3005"/>
        <w:gridCol w:w="3006"/>
      </w:tblGrid>
      <w:tr w:rsidR="00BA5F8B" w14:paraId="20057834" w14:textId="77777777" w:rsidTr="00521D2E">
        <w:tc>
          <w:tcPr>
            <w:tcW w:w="3005" w:type="dxa"/>
          </w:tcPr>
          <w:p w14:paraId="6D181C21" w14:textId="77777777" w:rsidR="00BA5F8B" w:rsidRPr="00707C69" w:rsidRDefault="00BA5F8B" w:rsidP="00521D2E">
            <w:pPr>
              <w:jc w:val="center"/>
              <w:rPr>
                <w:rFonts w:cstheme="minorHAnsi"/>
                <w:b/>
                <w:bCs/>
              </w:rPr>
            </w:pPr>
            <w:r w:rsidRPr="00707C69">
              <w:rPr>
                <w:rFonts w:cstheme="minorHAnsi"/>
                <w:b/>
                <w:bCs/>
              </w:rPr>
              <w:t>Number of Missing Episodes child had Jan</w:t>
            </w:r>
            <w:r>
              <w:rPr>
                <w:rFonts w:cstheme="minorHAnsi"/>
                <w:b/>
                <w:bCs/>
              </w:rPr>
              <w:t>uary</w:t>
            </w:r>
            <w:r w:rsidRPr="00707C69">
              <w:rPr>
                <w:rFonts w:cstheme="minorHAnsi"/>
                <w:b/>
                <w:bCs/>
              </w:rPr>
              <w:t xml:space="preserve"> - March</w:t>
            </w:r>
          </w:p>
        </w:tc>
        <w:tc>
          <w:tcPr>
            <w:tcW w:w="3005" w:type="dxa"/>
          </w:tcPr>
          <w:p w14:paraId="50FC016B" w14:textId="77777777" w:rsidR="00BA5F8B" w:rsidRPr="00707C69" w:rsidRDefault="00BA5F8B" w:rsidP="00521D2E">
            <w:pPr>
              <w:jc w:val="center"/>
              <w:rPr>
                <w:rFonts w:cstheme="minorHAnsi"/>
                <w:b/>
                <w:bCs/>
              </w:rPr>
            </w:pPr>
            <w:r w:rsidRPr="00707C69">
              <w:rPr>
                <w:rFonts w:cstheme="minorHAnsi"/>
                <w:b/>
                <w:bCs/>
              </w:rPr>
              <w:t>Number of Children with recorded number of Missing Episodes</w:t>
            </w:r>
          </w:p>
        </w:tc>
        <w:tc>
          <w:tcPr>
            <w:tcW w:w="3006" w:type="dxa"/>
          </w:tcPr>
          <w:p w14:paraId="6ECF4135" w14:textId="77777777" w:rsidR="00BA5F8B" w:rsidRPr="00707C69" w:rsidRDefault="00BA5F8B" w:rsidP="00521D2E">
            <w:pPr>
              <w:jc w:val="center"/>
              <w:rPr>
                <w:rFonts w:cstheme="minorHAnsi"/>
                <w:b/>
                <w:bCs/>
              </w:rPr>
            </w:pPr>
            <w:r w:rsidRPr="00707C69">
              <w:rPr>
                <w:rFonts w:cstheme="minorHAnsi"/>
                <w:b/>
                <w:bCs/>
              </w:rPr>
              <w:t>Total Missing Episodes per time(s) gone missing</w:t>
            </w:r>
          </w:p>
        </w:tc>
      </w:tr>
      <w:tr w:rsidR="00BA5F8B" w14:paraId="584D7308" w14:textId="77777777" w:rsidTr="00521D2E">
        <w:tc>
          <w:tcPr>
            <w:tcW w:w="3005" w:type="dxa"/>
          </w:tcPr>
          <w:p w14:paraId="0CE136BD" w14:textId="77777777" w:rsidR="00BA5F8B" w:rsidRPr="00707C69" w:rsidRDefault="00BA5F8B" w:rsidP="00521D2E">
            <w:pPr>
              <w:rPr>
                <w:rFonts w:cstheme="minorHAnsi"/>
                <w:b/>
                <w:bCs/>
              </w:rPr>
            </w:pPr>
            <w:r w:rsidRPr="00707C69">
              <w:rPr>
                <w:rFonts w:cstheme="minorHAnsi"/>
                <w:b/>
                <w:bCs/>
              </w:rPr>
              <w:t>1</w:t>
            </w:r>
          </w:p>
        </w:tc>
        <w:tc>
          <w:tcPr>
            <w:tcW w:w="3005" w:type="dxa"/>
          </w:tcPr>
          <w:p w14:paraId="36FDADF4" w14:textId="77777777" w:rsidR="00BA5F8B" w:rsidRPr="00707C69" w:rsidRDefault="00BA5F8B" w:rsidP="00521D2E">
            <w:pPr>
              <w:rPr>
                <w:rFonts w:cstheme="minorHAnsi"/>
              </w:rPr>
            </w:pPr>
            <w:r w:rsidRPr="00707C69">
              <w:rPr>
                <w:rFonts w:cstheme="minorHAnsi"/>
              </w:rPr>
              <w:t>124                                 65.6%</w:t>
            </w:r>
          </w:p>
        </w:tc>
        <w:tc>
          <w:tcPr>
            <w:tcW w:w="3006" w:type="dxa"/>
          </w:tcPr>
          <w:p w14:paraId="3D073372" w14:textId="77777777" w:rsidR="00BA5F8B" w:rsidRPr="00707C69" w:rsidRDefault="00BA5F8B" w:rsidP="00521D2E">
            <w:pPr>
              <w:rPr>
                <w:rFonts w:cstheme="minorHAnsi"/>
              </w:rPr>
            </w:pPr>
            <w:r w:rsidRPr="00707C69">
              <w:rPr>
                <w:rFonts w:cstheme="minorHAnsi"/>
              </w:rPr>
              <w:t>124</w:t>
            </w:r>
          </w:p>
        </w:tc>
      </w:tr>
      <w:tr w:rsidR="00BA5F8B" w14:paraId="45C1D3E6" w14:textId="77777777" w:rsidTr="00521D2E">
        <w:tc>
          <w:tcPr>
            <w:tcW w:w="3005" w:type="dxa"/>
          </w:tcPr>
          <w:p w14:paraId="2E42D2D9" w14:textId="77777777" w:rsidR="00BA5F8B" w:rsidRPr="00707C69" w:rsidRDefault="00BA5F8B" w:rsidP="00521D2E">
            <w:pPr>
              <w:rPr>
                <w:rFonts w:cstheme="minorHAnsi"/>
                <w:b/>
                <w:bCs/>
              </w:rPr>
            </w:pPr>
            <w:r w:rsidRPr="00707C69">
              <w:rPr>
                <w:rFonts w:cstheme="minorHAnsi"/>
                <w:b/>
                <w:bCs/>
              </w:rPr>
              <w:t>2</w:t>
            </w:r>
          </w:p>
        </w:tc>
        <w:tc>
          <w:tcPr>
            <w:tcW w:w="3005" w:type="dxa"/>
          </w:tcPr>
          <w:p w14:paraId="549F999C" w14:textId="77777777" w:rsidR="00BA5F8B" w:rsidRPr="00707C69" w:rsidRDefault="00BA5F8B" w:rsidP="00521D2E">
            <w:pPr>
              <w:rPr>
                <w:rFonts w:cstheme="minorHAnsi"/>
              </w:rPr>
            </w:pPr>
            <w:r w:rsidRPr="00707C69">
              <w:rPr>
                <w:rFonts w:cstheme="minorHAnsi"/>
              </w:rPr>
              <w:t>29                                   15.3%</w:t>
            </w:r>
          </w:p>
        </w:tc>
        <w:tc>
          <w:tcPr>
            <w:tcW w:w="3006" w:type="dxa"/>
          </w:tcPr>
          <w:p w14:paraId="09D4DA28" w14:textId="77777777" w:rsidR="00BA5F8B" w:rsidRPr="00707C69" w:rsidRDefault="00BA5F8B" w:rsidP="00521D2E">
            <w:pPr>
              <w:rPr>
                <w:rFonts w:cstheme="minorHAnsi"/>
              </w:rPr>
            </w:pPr>
            <w:r w:rsidRPr="00707C69">
              <w:rPr>
                <w:rFonts w:cstheme="minorHAnsi"/>
              </w:rPr>
              <w:t>58</w:t>
            </w:r>
          </w:p>
        </w:tc>
      </w:tr>
      <w:tr w:rsidR="00BA5F8B" w14:paraId="368761FF" w14:textId="77777777" w:rsidTr="00521D2E">
        <w:tc>
          <w:tcPr>
            <w:tcW w:w="3005" w:type="dxa"/>
          </w:tcPr>
          <w:p w14:paraId="37EAEE34" w14:textId="77777777" w:rsidR="00BA5F8B" w:rsidRPr="00707C69" w:rsidRDefault="00BA5F8B" w:rsidP="00521D2E">
            <w:pPr>
              <w:rPr>
                <w:rFonts w:cstheme="minorHAnsi"/>
                <w:b/>
                <w:bCs/>
              </w:rPr>
            </w:pPr>
            <w:r w:rsidRPr="00707C69">
              <w:rPr>
                <w:rFonts w:cstheme="minorHAnsi"/>
                <w:b/>
                <w:bCs/>
              </w:rPr>
              <w:t>3</w:t>
            </w:r>
          </w:p>
        </w:tc>
        <w:tc>
          <w:tcPr>
            <w:tcW w:w="3005" w:type="dxa"/>
          </w:tcPr>
          <w:p w14:paraId="4AC11DF4" w14:textId="77777777" w:rsidR="00BA5F8B" w:rsidRPr="00707C69" w:rsidRDefault="00BA5F8B" w:rsidP="00521D2E">
            <w:pPr>
              <w:rPr>
                <w:rFonts w:cstheme="minorHAnsi"/>
              </w:rPr>
            </w:pPr>
            <w:r w:rsidRPr="00707C69">
              <w:rPr>
                <w:rFonts w:cstheme="minorHAnsi"/>
              </w:rPr>
              <w:t>17                                         9%</w:t>
            </w:r>
          </w:p>
        </w:tc>
        <w:tc>
          <w:tcPr>
            <w:tcW w:w="3006" w:type="dxa"/>
          </w:tcPr>
          <w:p w14:paraId="6DA6E40B" w14:textId="77777777" w:rsidR="00BA5F8B" w:rsidRPr="00707C69" w:rsidRDefault="00BA5F8B" w:rsidP="00521D2E">
            <w:pPr>
              <w:rPr>
                <w:rFonts w:cstheme="minorHAnsi"/>
              </w:rPr>
            </w:pPr>
            <w:r w:rsidRPr="00707C69">
              <w:rPr>
                <w:rFonts w:cstheme="minorHAnsi"/>
              </w:rPr>
              <w:t>51</w:t>
            </w:r>
          </w:p>
        </w:tc>
      </w:tr>
      <w:tr w:rsidR="00BA5F8B" w14:paraId="7209F226" w14:textId="77777777" w:rsidTr="00521D2E">
        <w:tc>
          <w:tcPr>
            <w:tcW w:w="3005" w:type="dxa"/>
          </w:tcPr>
          <w:p w14:paraId="02C751FA" w14:textId="77777777" w:rsidR="00BA5F8B" w:rsidRPr="00707C69" w:rsidRDefault="00BA5F8B" w:rsidP="00521D2E">
            <w:pPr>
              <w:rPr>
                <w:rFonts w:cstheme="minorHAnsi"/>
                <w:b/>
                <w:bCs/>
              </w:rPr>
            </w:pPr>
            <w:r w:rsidRPr="00707C69">
              <w:rPr>
                <w:rFonts w:cstheme="minorHAnsi"/>
                <w:b/>
                <w:bCs/>
              </w:rPr>
              <w:t>4</w:t>
            </w:r>
          </w:p>
        </w:tc>
        <w:tc>
          <w:tcPr>
            <w:tcW w:w="3005" w:type="dxa"/>
          </w:tcPr>
          <w:p w14:paraId="33A08B3C" w14:textId="77777777" w:rsidR="00BA5F8B" w:rsidRPr="00707C69" w:rsidRDefault="00BA5F8B" w:rsidP="00521D2E">
            <w:pPr>
              <w:rPr>
                <w:rFonts w:cstheme="minorHAnsi"/>
              </w:rPr>
            </w:pPr>
            <w:r w:rsidRPr="00707C69">
              <w:rPr>
                <w:rFonts w:cstheme="minorHAnsi"/>
              </w:rPr>
              <w:t>5                                        2.6%</w:t>
            </w:r>
          </w:p>
        </w:tc>
        <w:tc>
          <w:tcPr>
            <w:tcW w:w="3006" w:type="dxa"/>
          </w:tcPr>
          <w:p w14:paraId="310A451B" w14:textId="77777777" w:rsidR="00BA5F8B" w:rsidRPr="00707C69" w:rsidRDefault="00BA5F8B" w:rsidP="00521D2E">
            <w:pPr>
              <w:rPr>
                <w:rFonts w:cstheme="minorHAnsi"/>
              </w:rPr>
            </w:pPr>
            <w:r w:rsidRPr="00707C69">
              <w:rPr>
                <w:rFonts w:cstheme="minorHAnsi"/>
              </w:rPr>
              <w:t>20</w:t>
            </w:r>
          </w:p>
        </w:tc>
      </w:tr>
      <w:tr w:rsidR="00BA5F8B" w14:paraId="434DE6DE" w14:textId="77777777" w:rsidTr="00521D2E">
        <w:tc>
          <w:tcPr>
            <w:tcW w:w="3005" w:type="dxa"/>
          </w:tcPr>
          <w:p w14:paraId="029B97BD" w14:textId="77777777" w:rsidR="00BA5F8B" w:rsidRPr="00707C69" w:rsidRDefault="00BA5F8B" w:rsidP="00521D2E">
            <w:pPr>
              <w:rPr>
                <w:rFonts w:cstheme="minorHAnsi"/>
                <w:b/>
                <w:bCs/>
              </w:rPr>
            </w:pPr>
            <w:r w:rsidRPr="00707C69">
              <w:rPr>
                <w:rFonts w:cstheme="minorHAnsi"/>
                <w:b/>
                <w:bCs/>
              </w:rPr>
              <w:t>5</w:t>
            </w:r>
          </w:p>
        </w:tc>
        <w:tc>
          <w:tcPr>
            <w:tcW w:w="3005" w:type="dxa"/>
          </w:tcPr>
          <w:p w14:paraId="2618F1EC" w14:textId="77777777" w:rsidR="00BA5F8B" w:rsidRPr="00707C69" w:rsidRDefault="00BA5F8B" w:rsidP="00521D2E">
            <w:pPr>
              <w:rPr>
                <w:rFonts w:cstheme="minorHAnsi"/>
              </w:rPr>
            </w:pPr>
            <w:r w:rsidRPr="00707C69">
              <w:rPr>
                <w:rFonts w:cstheme="minorHAnsi"/>
              </w:rPr>
              <w:t>5                                        2.6%</w:t>
            </w:r>
          </w:p>
        </w:tc>
        <w:tc>
          <w:tcPr>
            <w:tcW w:w="3006" w:type="dxa"/>
          </w:tcPr>
          <w:p w14:paraId="2605B06C" w14:textId="77777777" w:rsidR="00BA5F8B" w:rsidRPr="00707C69" w:rsidRDefault="00BA5F8B" w:rsidP="00521D2E">
            <w:pPr>
              <w:rPr>
                <w:rFonts w:cstheme="minorHAnsi"/>
              </w:rPr>
            </w:pPr>
            <w:r w:rsidRPr="00707C69">
              <w:rPr>
                <w:rFonts w:cstheme="minorHAnsi"/>
              </w:rPr>
              <w:t>25</w:t>
            </w:r>
          </w:p>
        </w:tc>
      </w:tr>
      <w:tr w:rsidR="00BA5F8B" w14:paraId="1B66DD8C" w14:textId="77777777" w:rsidTr="00521D2E">
        <w:tc>
          <w:tcPr>
            <w:tcW w:w="3005" w:type="dxa"/>
          </w:tcPr>
          <w:p w14:paraId="1E9E9F01" w14:textId="77777777" w:rsidR="00BA5F8B" w:rsidRPr="00707C69" w:rsidRDefault="00BA5F8B" w:rsidP="00521D2E">
            <w:pPr>
              <w:rPr>
                <w:rFonts w:cstheme="minorHAnsi"/>
                <w:b/>
                <w:bCs/>
              </w:rPr>
            </w:pPr>
            <w:r w:rsidRPr="00707C69">
              <w:rPr>
                <w:rFonts w:cstheme="minorHAnsi"/>
                <w:b/>
                <w:bCs/>
              </w:rPr>
              <w:t>6</w:t>
            </w:r>
          </w:p>
        </w:tc>
        <w:tc>
          <w:tcPr>
            <w:tcW w:w="3005" w:type="dxa"/>
          </w:tcPr>
          <w:p w14:paraId="4646A05C" w14:textId="77777777" w:rsidR="00BA5F8B" w:rsidRPr="00707C69" w:rsidRDefault="00BA5F8B" w:rsidP="00521D2E">
            <w:pPr>
              <w:rPr>
                <w:rFonts w:cstheme="minorHAnsi"/>
              </w:rPr>
            </w:pPr>
            <w:r w:rsidRPr="00707C69">
              <w:rPr>
                <w:rFonts w:cstheme="minorHAnsi"/>
              </w:rPr>
              <w:t>2                                        1.1%</w:t>
            </w:r>
          </w:p>
        </w:tc>
        <w:tc>
          <w:tcPr>
            <w:tcW w:w="3006" w:type="dxa"/>
          </w:tcPr>
          <w:p w14:paraId="1E82CFB4" w14:textId="77777777" w:rsidR="00BA5F8B" w:rsidRPr="00707C69" w:rsidRDefault="00BA5F8B" w:rsidP="00521D2E">
            <w:pPr>
              <w:rPr>
                <w:rFonts w:cstheme="minorHAnsi"/>
              </w:rPr>
            </w:pPr>
            <w:r w:rsidRPr="00707C69">
              <w:rPr>
                <w:rFonts w:cstheme="minorHAnsi"/>
              </w:rPr>
              <w:t>12</w:t>
            </w:r>
          </w:p>
        </w:tc>
      </w:tr>
      <w:tr w:rsidR="00BA5F8B" w14:paraId="50A95080" w14:textId="77777777" w:rsidTr="00521D2E">
        <w:tc>
          <w:tcPr>
            <w:tcW w:w="3005" w:type="dxa"/>
          </w:tcPr>
          <w:p w14:paraId="544DFD54" w14:textId="77777777" w:rsidR="00BA5F8B" w:rsidRPr="00707C69" w:rsidRDefault="00BA5F8B" w:rsidP="00521D2E">
            <w:pPr>
              <w:rPr>
                <w:rFonts w:cstheme="minorHAnsi"/>
                <w:b/>
                <w:bCs/>
              </w:rPr>
            </w:pPr>
            <w:r w:rsidRPr="00707C69">
              <w:rPr>
                <w:rFonts w:cstheme="minorHAnsi"/>
                <w:b/>
                <w:bCs/>
              </w:rPr>
              <w:t>7</w:t>
            </w:r>
          </w:p>
        </w:tc>
        <w:tc>
          <w:tcPr>
            <w:tcW w:w="3005" w:type="dxa"/>
          </w:tcPr>
          <w:p w14:paraId="4EFC6591" w14:textId="77777777" w:rsidR="00BA5F8B" w:rsidRPr="00707C69" w:rsidRDefault="00BA5F8B" w:rsidP="00521D2E">
            <w:pPr>
              <w:rPr>
                <w:rFonts w:cstheme="minorHAnsi"/>
              </w:rPr>
            </w:pPr>
            <w:r w:rsidRPr="00707C69">
              <w:rPr>
                <w:rFonts w:cstheme="minorHAnsi"/>
              </w:rPr>
              <w:t>4                                        2.1%</w:t>
            </w:r>
          </w:p>
        </w:tc>
        <w:tc>
          <w:tcPr>
            <w:tcW w:w="3006" w:type="dxa"/>
          </w:tcPr>
          <w:p w14:paraId="43D154A7" w14:textId="77777777" w:rsidR="00BA5F8B" w:rsidRPr="00707C69" w:rsidRDefault="00BA5F8B" w:rsidP="00521D2E">
            <w:pPr>
              <w:rPr>
                <w:rFonts w:cstheme="minorHAnsi"/>
              </w:rPr>
            </w:pPr>
            <w:r w:rsidRPr="00707C69">
              <w:rPr>
                <w:rFonts w:cstheme="minorHAnsi"/>
              </w:rPr>
              <w:t>28</w:t>
            </w:r>
          </w:p>
        </w:tc>
      </w:tr>
      <w:tr w:rsidR="00BA5F8B" w14:paraId="398F0B4F" w14:textId="77777777" w:rsidTr="00521D2E">
        <w:tc>
          <w:tcPr>
            <w:tcW w:w="3005" w:type="dxa"/>
          </w:tcPr>
          <w:p w14:paraId="0A82236F" w14:textId="77777777" w:rsidR="00BA5F8B" w:rsidRPr="00707C69" w:rsidRDefault="00BA5F8B" w:rsidP="00521D2E">
            <w:pPr>
              <w:rPr>
                <w:rFonts w:cstheme="minorHAnsi"/>
                <w:b/>
                <w:bCs/>
              </w:rPr>
            </w:pPr>
            <w:r w:rsidRPr="00707C69">
              <w:rPr>
                <w:rFonts w:cstheme="minorHAnsi"/>
                <w:b/>
                <w:bCs/>
              </w:rPr>
              <w:t>8</w:t>
            </w:r>
          </w:p>
        </w:tc>
        <w:tc>
          <w:tcPr>
            <w:tcW w:w="3005" w:type="dxa"/>
          </w:tcPr>
          <w:p w14:paraId="3D960023" w14:textId="77777777" w:rsidR="00BA5F8B" w:rsidRPr="00707C69" w:rsidRDefault="00BA5F8B" w:rsidP="00521D2E">
            <w:pPr>
              <w:rPr>
                <w:rFonts w:cstheme="minorHAnsi"/>
              </w:rPr>
            </w:pPr>
            <w:r w:rsidRPr="00707C69">
              <w:rPr>
                <w:rFonts w:cstheme="minorHAnsi"/>
              </w:rPr>
              <w:t>1                                        0.5%</w:t>
            </w:r>
          </w:p>
        </w:tc>
        <w:tc>
          <w:tcPr>
            <w:tcW w:w="3006" w:type="dxa"/>
          </w:tcPr>
          <w:p w14:paraId="3E901C00" w14:textId="77777777" w:rsidR="00BA5F8B" w:rsidRPr="00707C69" w:rsidRDefault="00BA5F8B" w:rsidP="00521D2E">
            <w:pPr>
              <w:rPr>
                <w:rFonts w:cstheme="minorHAnsi"/>
              </w:rPr>
            </w:pPr>
            <w:r w:rsidRPr="00707C69">
              <w:rPr>
                <w:rFonts w:cstheme="minorHAnsi"/>
              </w:rPr>
              <w:t>8</w:t>
            </w:r>
          </w:p>
        </w:tc>
      </w:tr>
      <w:tr w:rsidR="00BA5F8B" w14:paraId="5BAEFE29" w14:textId="77777777" w:rsidTr="00521D2E">
        <w:tc>
          <w:tcPr>
            <w:tcW w:w="3005" w:type="dxa"/>
          </w:tcPr>
          <w:p w14:paraId="3FB1B156" w14:textId="77777777" w:rsidR="00BA5F8B" w:rsidRPr="00707C69" w:rsidRDefault="00BA5F8B" w:rsidP="00521D2E">
            <w:pPr>
              <w:rPr>
                <w:rFonts w:cstheme="minorHAnsi"/>
                <w:b/>
                <w:bCs/>
              </w:rPr>
            </w:pPr>
            <w:r w:rsidRPr="00707C69">
              <w:rPr>
                <w:rFonts w:cstheme="minorHAnsi"/>
                <w:b/>
                <w:bCs/>
              </w:rPr>
              <w:t>9</w:t>
            </w:r>
          </w:p>
        </w:tc>
        <w:tc>
          <w:tcPr>
            <w:tcW w:w="3005" w:type="dxa"/>
          </w:tcPr>
          <w:p w14:paraId="1EED0FB4" w14:textId="77777777" w:rsidR="00BA5F8B" w:rsidRPr="00707C69" w:rsidRDefault="00BA5F8B" w:rsidP="00521D2E">
            <w:pPr>
              <w:rPr>
                <w:rFonts w:cstheme="minorHAnsi"/>
              </w:rPr>
            </w:pPr>
            <w:r w:rsidRPr="00707C69">
              <w:rPr>
                <w:rFonts w:cstheme="minorHAnsi"/>
              </w:rPr>
              <w:t>0</w:t>
            </w:r>
          </w:p>
        </w:tc>
        <w:tc>
          <w:tcPr>
            <w:tcW w:w="3006" w:type="dxa"/>
          </w:tcPr>
          <w:p w14:paraId="07802F9B" w14:textId="77777777" w:rsidR="00BA5F8B" w:rsidRPr="00707C69" w:rsidRDefault="00BA5F8B" w:rsidP="00521D2E">
            <w:pPr>
              <w:rPr>
                <w:rFonts w:cstheme="minorHAnsi"/>
              </w:rPr>
            </w:pPr>
            <w:r w:rsidRPr="00707C69">
              <w:rPr>
                <w:rFonts w:cstheme="minorHAnsi"/>
              </w:rPr>
              <w:t>0</w:t>
            </w:r>
          </w:p>
        </w:tc>
      </w:tr>
      <w:tr w:rsidR="00BA5F8B" w14:paraId="51275FF4" w14:textId="77777777" w:rsidTr="00521D2E">
        <w:tc>
          <w:tcPr>
            <w:tcW w:w="3005" w:type="dxa"/>
          </w:tcPr>
          <w:p w14:paraId="63595537" w14:textId="77777777" w:rsidR="00BA5F8B" w:rsidRPr="00707C69" w:rsidRDefault="00BA5F8B" w:rsidP="00521D2E">
            <w:pPr>
              <w:rPr>
                <w:rFonts w:cstheme="minorHAnsi"/>
                <w:b/>
                <w:bCs/>
              </w:rPr>
            </w:pPr>
            <w:r w:rsidRPr="00707C69">
              <w:rPr>
                <w:rFonts w:cstheme="minorHAnsi"/>
                <w:b/>
                <w:bCs/>
              </w:rPr>
              <w:t>10</w:t>
            </w:r>
          </w:p>
        </w:tc>
        <w:tc>
          <w:tcPr>
            <w:tcW w:w="3005" w:type="dxa"/>
          </w:tcPr>
          <w:p w14:paraId="75271584" w14:textId="77777777" w:rsidR="00BA5F8B" w:rsidRPr="00707C69" w:rsidRDefault="00BA5F8B" w:rsidP="00521D2E">
            <w:pPr>
              <w:rPr>
                <w:rFonts w:cstheme="minorHAnsi"/>
              </w:rPr>
            </w:pPr>
            <w:r w:rsidRPr="00707C69">
              <w:rPr>
                <w:rFonts w:cstheme="minorHAnsi"/>
              </w:rPr>
              <w:t>2                                        1.1%</w:t>
            </w:r>
          </w:p>
        </w:tc>
        <w:tc>
          <w:tcPr>
            <w:tcW w:w="3006" w:type="dxa"/>
          </w:tcPr>
          <w:p w14:paraId="7771506D" w14:textId="77777777" w:rsidR="00BA5F8B" w:rsidRPr="00707C69" w:rsidRDefault="00BA5F8B" w:rsidP="00521D2E">
            <w:pPr>
              <w:rPr>
                <w:rFonts w:cstheme="minorHAnsi"/>
              </w:rPr>
            </w:pPr>
            <w:r w:rsidRPr="00707C69">
              <w:rPr>
                <w:rFonts w:cstheme="minorHAnsi"/>
              </w:rPr>
              <w:t>22</w:t>
            </w:r>
          </w:p>
        </w:tc>
      </w:tr>
      <w:tr w:rsidR="00BA5F8B" w:rsidRPr="00906729" w14:paraId="11DE978F" w14:textId="77777777" w:rsidTr="00521D2E">
        <w:tc>
          <w:tcPr>
            <w:tcW w:w="3005" w:type="dxa"/>
          </w:tcPr>
          <w:p w14:paraId="6E99054E" w14:textId="77777777" w:rsidR="00BA5F8B" w:rsidRPr="00707C69" w:rsidRDefault="00BA5F8B" w:rsidP="00521D2E">
            <w:pPr>
              <w:rPr>
                <w:rFonts w:cstheme="minorHAnsi"/>
                <w:b/>
                <w:bCs/>
              </w:rPr>
            </w:pPr>
            <w:r w:rsidRPr="00707C69">
              <w:rPr>
                <w:rFonts w:cstheme="minorHAnsi"/>
                <w:b/>
                <w:bCs/>
              </w:rPr>
              <w:t>Total</w:t>
            </w:r>
          </w:p>
        </w:tc>
        <w:tc>
          <w:tcPr>
            <w:tcW w:w="3005" w:type="dxa"/>
          </w:tcPr>
          <w:p w14:paraId="7F6D703A" w14:textId="77777777" w:rsidR="00BA5F8B" w:rsidRPr="00707C69" w:rsidRDefault="00BA5F8B" w:rsidP="00521D2E">
            <w:pPr>
              <w:rPr>
                <w:rFonts w:cstheme="minorHAnsi"/>
                <w:b/>
                <w:bCs/>
              </w:rPr>
            </w:pPr>
            <w:r w:rsidRPr="00707C69">
              <w:rPr>
                <w:rFonts w:cstheme="minorHAnsi"/>
                <w:b/>
                <w:bCs/>
              </w:rPr>
              <w:t>189</w:t>
            </w:r>
          </w:p>
        </w:tc>
        <w:tc>
          <w:tcPr>
            <w:tcW w:w="3006" w:type="dxa"/>
          </w:tcPr>
          <w:p w14:paraId="24775AAE" w14:textId="77777777" w:rsidR="00BA5F8B" w:rsidRPr="00707C69" w:rsidRDefault="00BA5F8B" w:rsidP="00521D2E">
            <w:pPr>
              <w:rPr>
                <w:rFonts w:cstheme="minorHAnsi"/>
                <w:b/>
                <w:bCs/>
              </w:rPr>
            </w:pPr>
            <w:r w:rsidRPr="00707C69">
              <w:rPr>
                <w:rFonts w:cstheme="minorHAnsi"/>
                <w:b/>
                <w:bCs/>
              </w:rPr>
              <w:t>348</w:t>
            </w:r>
          </w:p>
        </w:tc>
      </w:tr>
    </w:tbl>
    <w:p w14:paraId="23691454" w14:textId="77777777" w:rsidR="00BA5F8B" w:rsidRDefault="00BA5F8B" w:rsidP="00BA5F8B">
      <w:pPr>
        <w:rPr>
          <w:rFonts w:cstheme="minorHAnsi"/>
          <w:b/>
          <w:bCs/>
          <w:u w:val="single"/>
        </w:rPr>
      </w:pPr>
    </w:p>
    <w:p w14:paraId="113DAA05" w14:textId="77777777" w:rsidR="00BA5F8B" w:rsidRPr="00975F5A" w:rsidRDefault="00BA5F8B" w:rsidP="00BA5F8B">
      <w:pPr>
        <w:rPr>
          <w:rFonts w:cstheme="minorHAnsi"/>
          <w:b/>
          <w:bCs/>
          <w:u w:val="single"/>
        </w:rPr>
      </w:pPr>
      <w:r>
        <w:rPr>
          <w:noProof/>
        </w:rPr>
        <w:lastRenderedPageBreak/>
        <w:drawing>
          <wp:inline distT="0" distB="0" distL="0" distR="0" wp14:anchorId="7B4381EB" wp14:editId="67DC097B">
            <wp:extent cx="5746750" cy="3289300"/>
            <wp:effectExtent l="0" t="0" r="6350" b="6350"/>
            <wp:docPr id="25" name="Chart 25">
              <a:extLst xmlns:a="http://schemas.openxmlformats.org/drawingml/2006/main">
                <a:ext uri="{FF2B5EF4-FFF2-40B4-BE49-F238E27FC236}">
                  <a16:creationId xmlns:a16="http://schemas.microsoft.com/office/drawing/2014/main" id="{DCCFA647-9396-43EF-93A9-C00354A94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B02A95" w14:textId="77777777" w:rsidR="00BA5F8B" w:rsidRDefault="00BA5F8B" w:rsidP="00BA5F8B">
      <w:pPr>
        <w:rPr>
          <w:rFonts w:cstheme="minorHAnsi"/>
          <w:b/>
          <w:bCs/>
          <w:u w:val="single"/>
        </w:rPr>
      </w:pPr>
    </w:p>
    <w:p w14:paraId="525E4269" w14:textId="77777777" w:rsidR="00BA5F8B" w:rsidRDefault="00BA5F8B" w:rsidP="00BA5F8B">
      <w:pPr>
        <w:rPr>
          <w:rFonts w:cstheme="minorHAnsi"/>
          <w:b/>
          <w:bCs/>
          <w:u w:val="single"/>
        </w:rPr>
      </w:pPr>
    </w:p>
    <w:p w14:paraId="05269D66" w14:textId="77777777" w:rsidR="00BA5F8B" w:rsidRDefault="00BA5F8B" w:rsidP="00BA5F8B">
      <w:pPr>
        <w:rPr>
          <w:rFonts w:cstheme="minorHAnsi"/>
          <w:b/>
          <w:bCs/>
          <w:u w:val="single"/>
        </w:rPr>
      </w:pPr>
      <w:r>
        <w:rPr>
          <w:rFonts w:cstheme="minorHAnsi"/>
          <w:b/>
          <w:bCs/>
          <w:u w:val="single"/>
        </w:rPr>
        <w:t>Gender</w:t>
      </w:r>
      <w:r w:rsidRPr="00733B9E">
        <w:rPr>
          <w:rFonts w:cstheme="minorHAnsi"/>
          <w:b/>
          <w:bCs/>
          <w:u w:val="single"/>
        </w:rPr>
        <w:t xml:space="preserve"> of Young Persons Missing Jan – March 2022</w:t>
      </w:r>
    </w:p>
    <w:p w14:paraId="35711112" w14:textId="77777777" w:rsidR="00BA5F8B" w:rsidRPr="0066086A" w:rsidRDefault="00BA5F8B" w:rsidP="00BA5F8B">
      <w:pPr>
        <w:jc w:val="center"/>
        <w:rPr>
          <w:rFonts w:cstheme="minorHAnsi"/>
          <w:b/>
          <w:bCs/>
          <w:u w:val="single"/>
        </w:rPr>
      </w:pPr>
    </w:p>
    <w:tbl>
      <w:tblPr>
        <w:tblStyle w:val="TableGrid"/>
        <w:tblW w:w="0" w:type="auto"/>
        <w:tblLook w:val="04A0" w:firstRow="1" w:lastRow="0" w:firstColumn="1" w:lastColumn="0" w:noHBand="0" w:noVBand="1"/>
      </w:tblPr>
      <w:tblGrid>
        <w:gridCol w:w="3005"/>
        <w:gridCol w:w="3005"/>
        <w:gridCol w:w="3006"/>
      </w:tblGrid>
      <w:tr w:rsidR="00BA5F8B" w:rsidRPr="0066086A" w14:paraId="6C95198D" w14:textId="77777777" w:rsidTr="00521D2E">
        <w:tc>
          <w:tcPr>
            <w:tcW w:w="3005" w:type="dxa"/>
          </w:tcPr>
          <w:p w14:paraId="4DA8B029" w14:textId="77777777" w:rsidR="00BA5F8B" w:rsidRPr="0066086A" w:rsidRDefault="00BA5F8B" w:rsidP="00521D2E">
            <w:pPr>
              <w:jc w:val="center"/>
              <w:rPr>
                <w:rFonts w:cstheme="minorHAnsi"/>
                <w:b/>
                <w:bCs/>
              </w:rPr>
            </w:pPr>
            <w:r w:rsidRPr="0066086A">
              <w:rPr>
                <w:rFonts w:cstheme="minorHAnsi"/>
                <w:b/>
                <w:bCs/>
              </w:rPr>
              <w:t>Gender of Missing Young Persons</w:t>
            </w:r>
          </w:p>
        </w:tc>
        <w:tc>
          <w:tcPr>
            <w:tcW w:w="3005" w:type="dxa"/>
          </w:tcPr>
          <w:p w14:paraId="5B7AFFD1" w14:textId="77777777" w:rsidR="00BA5F8B" w:rsidRPr="0066086A" w:rsidRDefault="00BA5F8B" w:rsidP="00521D2E">
            <w:pPr>
              <w:jc w:val="center"/>
              <w:rPr>
                <w:rFonts w:cstheme="minorHAnsi"/>
                <w:b/>
                <w:bCs/>
              </w:rPr>
            </w:pPr>
            <w:r w:rsidRPr="0066086A">
              <w:rPr>
                <w:rFonts w:cstheme="minorHAnsi"/>
                <w:b/>
                <w:bCs/>
              </w:rPr>
              <w:t>Number of Missing Young Persons</w:t>
            </w:r>
          </w:p>
        </w:tc>
        <w:tc>
          <w:tcPr>
            <w:tcW w:w="3006" w:type="dxa"/>
          </w:tcPr>
          <w:p w14:paraId="18B4D67C" w14:textId="77777777" w:rsidR="00BA5F8B" w:rsidRPr="0066086A" w:rsidRDefault="00BA5F8B" w:rsidP="00521D2E">
            <w:pPr>
              <w:jc w:val="center"/>
              <w:rPr>
                <w:rFonts w:cstheme="minorHAnsi"/>
                <w:b/>
                <w:bCs/>
              </w:rPr>
            </w:pPr>
            <w:r w:rsidRPr="0066086A">
              <w:rPr>
                <w:rFonts w:cstheme="minorHAnsi"/>
                <w:b/>
                <w:bCs/>
              </w:rPr>
              <w:t>Number of Missing Episodes</w:t>
            </w:r>
          </w:p>
        </w:tc>
      </w:tr>
      <w:tr w:rsidR="00BA5F8B" w:rsidRPr="00CB16B7" w14:paraId="72F43BD2" w14:textId="77777777" w:rsidTr="00521D2E">
        <w:tc>
          <w:tcPr>
            <w:tcW w:w="3005" w:type="dxa"/>
          </w:tcPr>
          <w:p w14:paraId="2F023381" w14:textId="77777777" w:rsidR="00BA5F8B" w:rsidRPr="0066086A" w:rsidRDefault="00BA5F8B" w:rsidP="00521D2E">
            <w:pPr>
              <w:rPr>
                <w:rFonts w:cstheme="minorHAnsi"/>
                <w:b/>
                <w:bCs/>
              </w:rPr>
            </w:pPr>
            <w:r w:rsidRPr="0066086A">
              <w:rPr>
                <w:rFonts w:cstheme="minorHAnsi"/>
                <w:b/>
                <w:bCs/>
              </w:rPr>
              <w:t>Female</w:t>
            </w:r>
          </w:p>
        </w:tc>
        <w:tc>
          <w:tcPr>
            <w:tcW w:w="3005" w:type="dxa"/>
          </w:tcPr>
          <w:p w14:paraId="027EAA51" w14:textId="77777777" w:rsidR="00BA5F8B" w:rsidRPr="0008401F" w:rsidRDefault="00BA5F8B" w:rsidP="00521D2E">
            <w:pPr>
              <w:rPr>
                <w:rFonts w:cstheme="minorHAnsi"/>
              </w:rPr>
            </w:pPr>
            <w:r>
              <w:rPr>
                <w:rFonts w:cstheme="minorHAnsi"/>
              </w:rPr>
              <w:t>73                                        38.6%</w:t>
            </w:r>
          </w:p>
        </w:tc>
        <w:tc>
          <w:tcPr>
            <w:tcW w:w="3006" w:type="dxa"/>
          </w:tcPr>
          <w:p w14:paraId="50589FB8" w14:textId="77777777" w:rsidR="00BA5F8B" w:rsidRPr="0008401F" w:rsidRDefault="00BA5F8B" w:rsidP="00521D2E">
            <w:pPr>
              <w:rPr>
                <w:rFonts w:cstheme="minorHAnsi"/>
              </w:rPr>
            </w:pPr>
            <w:r>
              <w:rPr>
                <w:rFonts w:cstheme="minorHAnsi"/>
              </w:rPr>
              <w:t>114</w:t>
            </w:r>
          </w:p>
        </w:tc>
      </w:tr>
      <w:tr w:rsidR="00BA5F8B" w:rsidRPr="00CB16B7" w14:paraId="02D1877D" w14:textId="77777777" w:rsidTr="00521D2E">
        <w:tc>
          <w:tcPr>
            <w:tcW w:w="3005" w:type="dxa"/>
          </w:tcPr>
          <w:p w14:paraId="1EA7E04D" w14:textId="77777777" w:rsidR="00BA5F8B" w:rsidRPr="0066086A" w:rsidRDefault="00BA5F8B" w:rsidP="00521D2E">
            <w:pPr>
              <w:rPr>
                <w:rFonts w:cstheme="minorHAnsi"/>
                <w:b/>
                <w:bCs/>
              </w:rPr>
            </w:pPr>
            <w:r w:rsidRPr="0066086A">
              <w:rPr>
                <w:rFonts w:cstheme="minorHAnsi"/>
                <w:b/>
                <w:bCs/>
              </w:rPr>
              <w:t>Male</w:t>
            </w:r>
          </w:p>
        </w:tc>
        <w:tc>
          <w:tcPr>
            <w:tcW w:w="3005" w:type="dxa"/>
          </w:tcPr>
          <w:p w14:paraId="2954AAF0" w14:textId="77777777" w:rsidR="00BA5F8B" w:rsidRPr="0008401F" w:rsidRDefault="00BA5F8B" w:rsidP="00521D2E">
            <w:pPr>
              <w:rPr>
                <w:rFonts w:cstheme="minorHAnsi"/>
              </w:rPr>
            </w:pPr>
            <w:r>
              <w:rPr>
                <w:rFonts w:cstheme="minorHAnsi"/>
              </w:rPr>
              <w:t>116                                      61.4%</w:t>
            </w:r>
          </w:p>
        </w:tc>
        <w:tc>
          <w:tcPr>
            <w:tcW w:w="3006" w:type="dxa"/>
          </w:tcPr>
          <w:p w14:paraId="302E7F2C" w14:textId="77777777" w:rsidR="00BA5F8B" w:rsidRPr="0008401F" w:rsidRDefault="00BA5F8B" w:rsidP="00521D2E">
            <w:pPr>
              <w:rPr>
                <w:rFonts w:cstheme="minorHAnsi"/>
              </w:rPr>
            </w:pPr>
            <w:r>
              <w:rPr>
                <w:rFonts w:cstheme="minorHAnsi"/>
              </w:rPr>
              <w:t>234</w:t>
            </w:r>
          </w:p>
        </w:tc>
      </w:tr>
      <w:tr w:rsidR="00BA5F8B" w:rsidRPr="0008401F" w14:paraId="73CC6C93" w14:textId="77777777" w:rsidTr="00521D2E">
        <w:tc>
          <w:tcPr>
            <w:tcW w:w="3005" w:type="dxa"/>
          </w:tcPr>
          <w:p w14:paraId="3B478B58" w14:textId="77777777" w:rsidR="00BA5F8B" w:rsidRPr="0008401F" w:rsidRDefault="00BA5F8B" w:rsidP="00521D2E">
            <w:pPr>
              <w:rPr>
                <w:rFonts w:cstheme="minorHAnsi"/>
                <w:b/>
                <w:bCs/>
              </w:rPr>
            </w:pPr>
            <w:r w:rsidRPr="0008401F">
              <w:rPr>
                <w:rFonts w:cstheme="minorHAnsi"/>
                <w:b/>
                <w:bCs/>
              </w:rPr>
              <w:t>Total</w:t>
            </w:r>
          </w:p>
        </w:tc>
        <w:tc>
          <w:tcPr>
            <w:tcW w:w="3005" w:type="dxa"/>
          </w:tcPr>
          <w:p w14:paraId="42B98D02" w14:textId="77777777" w:rsidR="00BA5F8B" w:rsidRPr="0008401F" w:rsidRDefault="00BA5F8B" w:rsidP="00521D2E">
            <w:pPr>
              <w:rPr>
                <w:rFonts w:cstheme="minorHAnsi"/>
                <w:b/>
                <w:bCs/>
              </w:rPr>
            </w:pPr>
            <w:r w:rsidRPr="0008401F">
              <w:rPr>
                <w:rFonts w:cstheme="minorHAnsi"/>
                <w:b/>
                <w:bCs/>
              </w:rPr>
              <w:t>189</w:t>
            </w:r>
          </w:p>
        </w:tc>
        <w:tc>
          <w:tcPr>
            <w:tcW w:w="3006" w:type="dxa"/>
          </w:tcPr>
          <w:p w14:paraId="63634EA1" w14:textId="77777777" w:rsidR="00BA5F8B" w:rsidRPr="0008401F" w:rsidRDefault="00BA5F8B" w:rsidP="00521D2E">
            <w:pPr>
              <w:rPr>
                <w:rFonts w:cstheme="minorHAnsi"/>
                <w:b/>
                <w:bCs/>
              </w:rPr>
            </w:pPr>
            <w:r w:rsidRPr="0008401F">
              <w:rPr>
                <w:rFonts w:cstheme="minorHAnsi"/>
                <w:b/>
                <w:bCs/>
              </w:rPr>
              <w:t>348</w:t>
            </w:r>
          </w:p>
        </w:tc>
      </w:tr>
    </w:tbl>
    <w:p w14:paraId="046E2770" w14:textId="77777777" w:rsidR="00BA5F8B" w:rsidRPr="0008401F" w:rsidRDefault="00BA5F8B" w:rsidP="00BA5F8B">
      <w:pPr>
        <w:rPr>
          <w:rFonts w:cstheme="minorHAnsi"/>
          <w:b/>
          <w:bCs/>
          <w:u w:val="single"/>
        </w:rPr>
      </w:pPr>
    </w:p>
    <w:p w14:paraId="6FDEF20C" w14:textId="77777777" w:rsidR="00BA5F8B" w:rsidRDefault="00BA5F8B" w:rsidP="00BA5F8B">
      <w:pPr>
        <w:rPr>
          <w:rFonts w:cstheme="minorHAnsi"/>
          <w:b/>
          <w:bCs/>
          <w:u w:val="single"/>
        </w:rPr>
      </w:pPr>
    </w:p>
    <w:p w14:paraId="56F89B36" w14:textId="77777777" w:rsidR="00BA5F8B" w:rsidRDefault="00BA5F8B" w:rsidP="00BA5F8B">
      <w:pPr>
        <w:rPr>
          <w:rFonts w:cstheme="minorHAnsi"/>
          <w:b/>
          <w:bCs/>
          <w:u w:val="single"/>
        </w:rPr>
      </w:pPr>
      <w:r>
        <w:rPr>
          <w:rFonts w:cstheme="minorHAnsi"/>
          <w:b/>
          <w:bCs/>
          <w:u w:val="single"/>
        </w:rPr>
        <w:t>Ethnicity</w:t>
      </w:r>
      <w:r w:rsidRPr="00733B9E">
        <w:rPr>
          <w:rFonts w:cstheme="minorHAnsi"/>
          <w:b/>
          <w:bCs/>
          <w:u w:val="single"/>
        </w:rPr>
        <w:t xml:space="preserve"> of Young Persons Missing Jan – March 2022</w:t>
      </w:r>
    </w:p>
    <w:p w14:paraId="1A675357" w14:textId="77777777" w:rsidR="00BA5F8B" w:rsidRDefault="00BA5F8B" w:rsidP="00BA5F8B">
      <w:pPr>
        <w:rPr>
          <w:rFonts w:cstheme="minorHAnsi"/>
          <w:b/>
          <w:bCs/>
          <w:u w:val="single"/>
        </w:rPr>
      </w:pPr>
    </w:p>
    <w:p w14:paraId="08F4F997" w14:textId="77777777" w:rsidR="00BA5F8B" w:rsidRPr="00440D68" w:rsidRDefault="00BA5F8B" w:rsidP="00BA5F8B">
      <w:pPr>
        <w:rPr>
          <w:rFonts w:cstheme="minorHAnsi"/>
        </w:rPr>
      </w:pPr>
      <w:r w:rsidRPr="00440D68">
        <w:rPr>
          <w:rFonts w:cstheme="minorHAnsi"/>
        </w:rPr>
        <w:t>The below table shows the number of young person</w:t>
      </w:r>
      <w:r>
        <w:rPr>
          <w:rFonts w:cstheme="minorHAnsi"/>
        </w:rPr>
        <w:t>s</w:t>
      </w:r>
      <w:r w:rsidRPr="00440D68">
        <w:rPr>
          <w:rFonts w:cstheme="minorHAnsi"/>
        </w:rPr>
        <w:t xml:space="preserve"> who went missing and the number of missing episodes Jan</w:t>
      </w:r>
      <w:r>
        <w:rPr>
          <w:rFonts w:cstheme="minorHAnsi"/>
        </w:rPr>
        <w:t>uary</w:t>
      </w:r>
      <w:r w:rsidRPr="00440D68">
        <w:rPr>
          <w:rFonts w:cstheme="minorHAnsi"/>
        </w:rPr>
        <w:t xml:space="preserve"> – March 2022 per age of the young persons. </w:t>
      </w:r>
    </w:p>
    <w:p w14:paraId="3917C62F" w14:textId="77777777" w:rsidR="00BA5F8B" w:rsidRPr="00440D68" w:rsidRDefault="00BA5F8B" w:rsidP="00BA5F8B">
      <w:pPr>
        <w:rPr>
          <w:rFonts w:cstheme="minorHAnsi"/>
          <w:b/>
          <w:bCs/>
          <w:u w:val="single"/>
        </w:rPr>
      </w:pPr>
    </w:p>
    <w:p w14:paraId="601AD8FB" w14:textId="77777777" w:rsidR="00BA5F8B" w:rsidRPr="00440D68" w:rsidRDefault="00BA5F8B" w:rsidP="00BA5F8B">
      <w:pPr>
        <w:rPr>
          <w:rFonts w:cstheme="minorHAnsi"/>
        </w:rPr>
      </w:pPr>
      <w:r w:rsidRPr="0066086A">
        <w:rPr>
          <w:rFonts w:cstheme="minorHAnsi"/>
          <w:i/>
          <w:iCs/>
        </w:rPr>
        <w:t xml:space="preserve">Note, there are 5 young persons in the category </w:t>
      </w:r>
      <w:r>
        <w:rPr>
          <w:rFonts w:cstheme="minorHAnsi"/>
          <w:i/>
          <w:iCs/>
        </w:rPr>
        <w:t>o</w:t>
      </w:r>
      <w:r w:rsidRPr="0066086A">
        <w:rPr>
          <w:rFonts w:cstheme="minorHAnsi"/>
          <w:i/>
          <w:iCs/>
        </w:rPr>
        <w:t>f ‘Information Not Yet Obtained’ and 29 Young Persons recorded</w:t>
      </w:r>
      <w:r>
        <w:rPr>
          <w:rFonts w:cstheme="minorHAnsi"/>
          <w:i/>
          <w:iCs/>
        </w:rPr>
        <w:t xml:space="preserve"> without</w:t>
      </w:r>
      <w:r w:rsidRPr="0066086A">
        <w:rPr>
          <w:rFonts w:cstheme="minorHAnsi"/>
          <w:i/>
          <w:iCs/>
        </w:rPr>
        <w:t xml:space="preserve"> this category, or an ethnicity selected. This requires further investigation</w:t>
      </w:r>
      <w:r>
        <w:rPr>
          <w:rFonts w:cstheme="minorHAnsi"/>
        </w:rPr>
        <w:t xml:space="preserve">. </w:t>
      </w:r>
    </w:p>
    <w:p w14:paraId="01030235" w14:textId="77777777" w:rsidR="00BA5F8B" w:rsidRDefault="00BA5F8B" w:rsidP="00BA5F8B">
      <w:pPr>
        <w:rPr>
          <w:rFonts w:cstheme="minorHAnsi"/>
          <w:b/>
          <w:bCs/>
          <w:u w:val="single"/>
        </w:rPr>
      </w:pPr>
    </w:p>
    <w:tbl>
      <w:tblPr>
        <w:tblStyle w:val="TableGrid"/>
        <w:tblW w:w="0" w:type="auto"/>
        <w:tblLook w:val="04A0" w:firstRow="1" w:lastRow="0" w:firstColumn="1" w:lastColumn="0" w:noHBand="0" w:noVBand="1"/>
      </w:tblPr>
      <w:tblGrid>
        <w:gridCol w:w="3005"/>
        <w:gridCol w:w="3005"/>
        <w:gridCol w:w="3006"/>
      </w:tblGrid>
      <w:tr w:rsidR="00BA5F8B" w:rsidRPr="00F268F6" w14:paraId="3839C704" w14:textId="77777777" w:rsidTr="00521D2E">
        <w:tc>
          <w:tcPr>
            <w:tcW w:w="3005" w:type="dxa"/>
          </w:tcPr>
          <w:p w14:paraId="6B7869BE" w14:textId="77777777" w:rsidR="00BA5F8B" w:rsidRPr="0066086A" w:rsidRDefault="00BA5F8B" w:rsidP="00521D2E">
            <w:pPr>
              <w:jc w:val="center"/>
              <w:rPr>
                <w:rFonts w:cstheme="minorHAnsi"/>
                <w:b/>
                <w:bCs/>
              </w:rPr>
            </w:pPr>
            <w:r w:rsidRPr="0066086A">
              <w:rPr>
                <w:rFonts w:cstheme="minorHAnsi"/>
                <w:b/>
                <w:bCs/>
              </w:rPr>
              <w:t>Ethnicity</w:t>
            </w:r>
          </w:p>
        </w:tc>
        <w:tc>
          <w:tcPr>
            <w:tcW w:w="3005" w:type="dxa"/>
          </w:tcPr>
          <w:p w14:paraId="057D8A9A" w14:textId="77777777" w:rsidR="00BA5F8B" w:rsidRPr="0066086A" w:rsidRDefault="00BA5F8B" w:rsidP="00521D2E">
            <w:pPr>
              <w:jc w:val="center"/>
              <w:rPr>
                <w:rFonts w:cstheme="minorHAnsi"/>
                <w:b/>
                <w:bCs/>
              </w:rPr>
            </w:pPr>
            <w:r w:rsidRPr="0066086A">
              <w:rPr>
                <w:rFonts w:cstheme="minorHAnsi"/>
                <w:b/>
                <w:bCs/>
              </w:rPr>
              <w:t>Number of Young Persons</w:t>
            </w:r>
          </w:p>
        </w:tc>
        <w:tc>
          <w:tcPr>
            <w:tcW w:w="3006" w:type="dxa"/>
          </w:tcPr>
          <w:p w14:paraId="3C3AD63D" w14:textId="77777777" w:rsidR="00BA5F8B" w:rsidRPr="0066086A" w:rsidRDefault="00BA5F8B" w:rsidP="00521D2E">
            <w:pPr>
              <w:jc w:val="center"/>
              <w:rPr>
                <w:rFonts w:cstheme="minorHAnsi"/>
                <w:b/>
                <w:bCs/>
              </w:rPr>
            </w:pPr>
            <w:r w:rsidRPr="0066086A">
              <w:rPr>
                <w:rFonts w:cstheme="minorHAnsi"/>
                <w:b/>
                <w:bCs/>
              </w:rPr>
              <w:t>Number of Missing Episodes</w:t>
            </w:r>
          </w:p>
        </w:tc>
      </w:tr>
      <w:tr w:rsidR="00BA5F8B" w:rsidRPr="00F268F6" w14:paraId="107675F2" w14:textId="77777777" w:rsidTr="00521D2E">
        <w:tc>
          <w:tcPr>
            <w:tcW w:w="3005" w:type="dxa"/>
          </w:tcPr>
          <w:p w14:paraId="1B94AAAA" w14:textId="77777777" w:rsidR="00BA5F8B" w:rsidRPr="0066086A" w:rsidRDefault="00BA5F8B" w:rsidP="00521D2E">
            <w:pPr>
              <w:rPr>
                <w:rFonts w:cstheme="minorHAnsi"/>
                <w:b/>
                <w:bCs/>
              </w:rPr>
            </w:pPr>
            <w:r w:rsidRPr="0066086A">
              <w:rPr>
                <w:rFonts w:cstheme="minorHAnsi"/>
                <w:b/>
                <w:bCs/>
              </w:rPr>
              <w:t>White British</w:t>
            </w:r>
          </w:p>
        </w:tc>
        <w:tc>
          <w:tcPr>
            <w:tcW w:w="3005" w:type="dxa"/>
          </w:tcPr>
          <w:p w14:paraId="3163F6CD" w14:textId="77777777" w:rsidR="00BA5F8B" w:rsidRPr="00F268F6" w:rsidRDefault="00BA5F8B" w:rsidP="00521D2E">
            <w:pPr>
              <w:rPr>
                <w:rFonts w:cstheme="minorHAnsi"/>
              </w:rPr>
            </w:pPr>
            <w:r>
              <w:rPr>
                <w:rFonts w:cstheme="minorHAnsi"/>
              </w:rPr>
              <w:t>118</w:t>
            </w:r>
          </w:p>
        </w:tc>
        <w:tc>
          <w:tcPr>
            <w:tcW w:w="3006" w:type="dxa"/>
          </w:tcPr>
          <w:p w14:paraId="62FFF568" w14:textId="77777777" w:rsidR="00BA5F8B" w:rsidRPr="00F268F6" w:rsidRDefault="00BA5F8B" w:rsidP="00521D2E">
            <w:pPr>
              <w:rPr>
                <w:rFonts w:cstheme="minorHAnsi"/>
              </w:rPr>
            </w:pPr>
            <w:r>
              <w:rPr>
                <w:rFonts w:cstheme="minorHAnsi"/>
              </w:rPr>
              <w:t>203</w:t>
            </w:r>
          </w:p>
        </w:tc>
      </w:tr>
      <w:tr w:rsidR="00BA5F8B" w:rsidRPr="00F268F6" w14:paraId="5A51F4C7" w14:textId="77777777" w:rsidTr="00521D2E">
        <w:tc>
          <w:tcPr>
            <w:tcW w:w="3005" w:type="dxa"/>
          </w:tcPr>
          <w:p w14:paraId="2B976C41" w14:textId="77777777" w:rsidR="00BA5F8B" w:rsidRPr="0066086A" w:rsidRDefault="00BA5F8B" w:rsidP="00521D2E">
            <w:pPr>
              <w:rPr>
                <w:rFonts w:cstheme="minorHAnsi"/>
                <w:b/>
                <w:bCs/>
              </w:rPr>
            </w:pPr>
            <w:r w:rsidRPr="0066086A">
              <w:rPr>
                <w:rFonts w:cstheme="minorHAnsi"/>
                <w:b/>
                <w:bCs/>
              </w:rPr>
              <w:t>Any Other White Background</w:t>
            </w:r>
          </w:p>
        </w:tc>
        <w:tc>
          <w:tcPr>
            <w:tcW w:w="3005" w:type="dxa"/>
          </w:tcPr>
          <w:p w14:paraId="6B20BAF3" w14:textId="77777777" w:rsidR="00BA5F8B" w:rsidRPr="00F268F6" w:rsidRDefault="00BA5F8B" w:rsidP="00521D2E">
            <w:pPr>
              <w:rPr>
                <w:rFonts w:cstheme="minorHAnsi"/>
              </w:rPr>
            </w:pPr>
            <w:r>
              <w:rPr>
                <w:rFonts w:cstheme="minorHAnsi"/>
              </w:rPr>
              <w:t>1</w:t>
            </w:r>
          </w:p>
        </w:tc>
        <w:tc>
          <w:tcPr>
            <w:tcW w:w="3006" w:type="dxa"/>
          </w:tcPr>
          <w:p w14:paraId="61B0E51A" w14:textId="77777777" w:rsidR="00BA5F8B" w:rsidRPr="00F268F6" w:rsidRDefault="00BA5F8B" w:rsidP="00521D2E">
            <w:pPr>
              <w:rPr>
                <w:rFonts w:cstheme="minorHAnsi"/>
              </w:rPr>
            </w:pPr>
            <w:r>
              <w:rPr>
                <w:rFonts w:cstheme="minorHAnsi"/>
              </w:rPr>
              <w:t>1</w:t>
            </w:r>
          </w:p>
        </w:tc>
      </w:tr>
      <w:tr w:rsidR="00BA5F8B" w:rsidRPr="00F268F6" w14:paraId="6839536F" w14:textId="77777777" w:rsidTr="00521D2E">
        <w:tc>
          <w:tcPr>
            <w:tcW w:w="3005" w:type="dxa"/>
          </w:tcPr>
          <w:p w14:paraId="15286A6F" w14:textId="77777777" w:rsidR="00BA5F8B" w:rsidRPr="0066086A" w:rsidRDefault="00BA5F8B" w:rsidP="00521D2E">
            <w:pPr>
              <w:rPr>
                <w:rFonts w:cstheme="minorHAnsi"/>
                <w:b/>
                <w:bCs/>
              </w:rPr>
            </w:pPr>
            <w:r w:rsidRPr="0066086A">
              <w:rPr>
                <w:rFonts w:cstheme="minorHAnsi"/>
                <w:b/>
                <w:bCs/>
              </w:rPr>
              <w:t>White and Black Caribbean</w:t>
            </w:r>
          </w:p>
        </w:tc>
        <w:tc>
          <w:tcPr>
            <w:tcW w:w="3005" w:type="dxa"/>
          </w:tcPr>
          <w:p w14:paraId="4A87ECA1" w14:textId="77777777" w:rsidR="00BA5F8B" w:rsidRPr="00F268F6" w:rsidRDefault="00BA5F8B" w:rsidP="00521D2E">
            <w:pPr>
              <w:rPr>
                <w:rFonts w:cstheme="minorHAnsi"/>
              </w:rPr>
            </w:pPr>
            <w:r>
              <w:rPr>
                <w:rFonts w:cstheme="minorHAnsi"/>
              </w:rPr>
              <w:t>7</w:t>
            </w:r>
          </w:p>
        </w:tc>
        <w:tc>
          <w:tcPr>
            <w:tcW w:w="3006" w:type="dxa"/>
          </w:tcPr>
          <w:p w14:paraId="5B8DC131" w14:textId="77777777" w:rsidR="00BA5F8B" w:rsidRPr="00F268F6" w:rsidRDefault="00BA5F8B" w:rsidP="00521D2E">
            <w:pPr>
              <w:rPr>
                <w:rFonts w:cstheme="minorHAnsi"/>
              </w:rPr>
            </w:pPr>
            <w:r>
              <w:rPr>
                <w:rFonts w:cstheme="minorHAnsi"/>
              </w:rPr>
              <w:t>15</w:t>
            </w:r>
          </w:p>
        </w:tc>
      </w:tr>
      <w:tr w:rsidR="00BA5F8B" w:rsidRPr="00F268F6" w14:paraId="747A3626" w14:textId="77777777" w:rsidTr="00521D2E">
        <w:tc>
          <w:tcPr>
            <w:tcW w:w="3005" w:type="dxa"/>
          </w:tcPr>
          <w:p w14:paraId="7A42B2F8" w14:textId="77777777" w:rsidR="00BA5F8B" w:rsidRPr="0066086A" w:rsidRDefault="00BA5F8B" w:rsidP="00521D2E">
            <w:pPr>
              <w:rPr>
                <w:rFonts w:cstheme="minorHAnsi"/>
                <w:b/>
                <w:bCs/>
              </w:rPr>
            </w:pPr>
            <w:r w:rsidRPr="0066086A">
              <w:rPr>
                <w:rFonts w:cstheme="minorHAnsi"/>
                <w:b/>
                <w:bCs/>
              </w:rPr>
              <w:t xml:space="preserve">White and Asian </w:t>
            </w:r>
          </w:p>
        </w:tc>
        <w:tc>
          <w:tcPr>
            <w:tcW w:w="3005" w:type="dxa"/>
          </w:tcPr>
          <w:p w14:paraId="6BD8D8A4" w14:textId="77777777" w:rsidR="00BA5F8B" w:rsidRPr="00F268F6" w:rsidRDefault="00BA5F8B" w:rsidP="00521D2E">
            <w:pPr>
              <w:rPr>
                <w:rFonts w:cstheme="minorHAnsi"/>
              </w:rPr>
            </w:pPr>
            <w:r>
              <w:rPr>
                <w:rFonts w:cstheme="minorHAnsi"/>
              </w:rPr>
              <w:t>7</w:t>
            </w:r>
          </w:p>
        </w:tc>
        <w:tc>
          <w:tcPr>
            <w:tcW w:w="3006" w:type="dxa"/>
          </w:tcPr>
          <w:p w14:paraId="78FBF1DA" w14:textId="77777777" w:rsidR="00BA5F8B" w:rsidRPr="00F268F6" w:rsidRDefault="00BA5F8B" w:rsidP="00521D2E">
            <w:pPr>
              <w:rPr>
                <w:rFonts w:cstheme="minorHAnsi"/>
              </w:rPr>
            </w:pPr>
            <w:r>
              <w:rPr>
                <w:rFonts w:cstheme="minorHAnsi"/>
              </w:rPr>
              <w:t>11</w:t>
            </w:r>
          </w:p>
        </w:tc>
      </w:tr>
      <w:tr w:rsidR="00BA5F8B" w:rsidRPr="00F268F6" w14:paraId="5F46E0FE" w14:textId="77777777" w:rsidTr="00521D2E">
        <w:tc>
          <w:tcPr>
            <w:tcW w:w="3005" w:type="dxa"/>
          </w:tcPr>
          <w:p w14:paraId="0F7C36AF" w14:textId="77777777" w:rsidR="00BA5F8B" w:rsidRPr="0066086A" w:rsidRDefault="00BA5F8B" w:rsidP="00521D2E">
            <w:pPr>
              <w:rPr>
                <w:rFonts w:cstheme="minorHAnsi"/>
                <w:b/>
                <w:bCs/>
              </w:rPr>
            </w:pPr>
            <w:r w:rsidRPr="0066086A">
              <w:rPr>
                <w:rFonts w:cstheme="minorHAnsi"/>
                <w:b/>
                <w:bCs/>
              </w:rPr>
              <w:t>Any Other Mixed Background</w:t>
            </w:r>
          </w:p>
        </w:tc>
        <w:tc>
          <w:tcPr>
            <w:tcW w:w="3005" w:type="dxa"/>
          </w:tcPr>
          <w:p w14:paraId="2B4A9A30" w14:textId="77777777" w:rsidR="00BA5F8B" w:rsidRPr="00F268F6" w:rsidRDefault="00BA5F8B" w:rsidP="00521D2E">
            <w:pPr>
              <w:rPr>
                <w:rFonts w:cstheme="minorHAnsi"/>
              </w:rPr>
            </w:pPr>
            <w:r>
              <w:rPr>
                <w:rFonts w:cstheme="minorHAnsi"/>
              </w:rPr>
              <w:t>3</w:t>
            </w:r>
          </w:p>
        </w:tc>
        <w:tc>
          <w:tcPr>
            <w:tcW w:w="3006" w:type="dxa"/>
          </w:tcPr>
          <w:p w14:paraId="6809E945" w14:textId="77777777" w:rsidR="00BA5F8B" w:rsidRPr="00F268F6" w:rsidRDefault="00BA5F8B" w:rsidP="00521D2E">
            <w:pPr>
              <w:rPr>
                <w:rFonts w:cstheme="minorHAnsi"/>
              </w:rPr>
            </w:pPr>
            <w:r>
              <w:rPr>
                <w:rFonts w:cstheme="minorHAnsi"/>
              </w:rPr>
              <w:t>9</w:t>
            </w:r>
          </w:p>
        </w:tc>
      </w:tr>
      <w:tr w:rsidR="00BA5F8B" w:rsidRPr="00F268F6" w14:paraId="2F35CBB7" w14:textId="77777777" w:rsidTr="00521D2E">
        <w:tc>
          <w:tcPr>
            <w:tcW w:w="3005" w:type="dxa"/>
          </w:tcPr>
          <w:p w14:paraId="3D3263D0" w14:textId="77777777" w:rsidR="00BA5F8B" w:rsidRPr="0066086A" w:rsidRDefault="00BA5F8B" w:rsidP="00521D2E">
            <w:pPr>
              <w:rPr>
                <w:rFonts w:cstheme="minorHAnsi"/>
                <w:b/>
                <w:bCs/>
              </w:rPr>
            </w:pPr>
            <w:r w:rsidRPr="0066086A">
              <w:rPr>
                <w:rFonts w:cstheme="minorHAnsi"/>
                <w:b/>
                <w:bCs/>
              </w:rPr>
              <w:t>Pakistani</w:t>
            </w:r>
          </w:p>
        </w:tc>
        <w:tc>
          <w:tcPr>
            <w:tcW w:w="3005" w:type="dxa"/>
          </w:tcPr>
          <w:p w14:paraId="512BFFD9" w14:textId="77777777" w:rsidR="00BA5F8B" w:rsidRPr="00F268F6" w:rsidRDefault="00BA5F8B" w:rsidP="00521D2E">
            <w:pPr>
              <w:rPr>
                <w:rFonts w:cstheme="minorHAnsi"/>
              </w:rPr>
            </w:pPr>
            <w:r>
              <w:rPr>
                <w:rFonts w:cstheme="minorHAnsi"/>
              </w:rPr>
              <w:t>12</w:t>
            </w:r>
          </w:p>
        </w:tc>
        <w:tc>
          <w:tcPr>
            <w:tcW w:w="3006" w:type="dxa"/>
          </w:tcPr>
          <w:p w14:paraId="20030725" w14:textId="77777777" w:rsidR="00BA5F8B" w:rsidRPr="00F268F6" w:rsidRDefault="00BA5F8B" w:rsidP="00521D2E">
            <w:pPr>
              <w:rPr>
                <w:rFonts w:cstheme="minorHAnsi"/>
              </w:rPr>
            </w:pPr>
            <w:r>
              <w:rPr>
                <w:rFonts w:cstheme="minorHAnsi"/>
              </w:rPr>
              <w:t>20</w:t>
            </w:r>
          </w:p>
        </w:tc>
      </w:tr>
      <w:tr w:rsidR="00BA5F8B" w:rsidRPr="00F268F6" w14:paraId="296FE569" w14:textId="77777777" w:rsidTr="00521D2E">
        <w:tc>
          <w:tcPr>
            <w:tcW w:w="3005" w:type="dxa"/>
          </w:tcPr>
          <w:p w14:paraId="3DD50AF1" w14:textId="77777777" w:rsidR="00BA5F8B" w:rsidRPr="0066086A" w:rsidRDefault="00BA5F8B" w:rsidP="00521D2E">
            <w:pPr>
              <w:rPr>
                <w:rFonts w:cstheme="minorHAnsi"/>
                <w:b/>
                <w:bCs/>
              </w:rPr>
            </w:pPr>
            <w:r w:rsidRPr="0066086A">
              <w:rPr>
                <w:rFonts w:cstheme="minorHAnsi"/>
                <w:b/>
                <w:bCs/>
              </w:rPr>
              <w:t>Any Other Asian Background</w:t>
            </w:r>
          </w:p>
        </w:tc>
        <w:tc>
          <w:tcPr>
            <w:tcW w:w="3005" w:type="dxa"/>
          </w:tcPr>
          <w:p w14:paraId="311182C3" w14:textId="77777777" w:rsidR="00BA5F8B" w:rsidRPr="00F268F6" w:rsidRDefault="00BA5F8B" w:rsidP="00521D2E">
            <w:pPr>
              <w:rPr>
                <w:rFonts w:cstheme="minorHAnsi"/>
              </w:rPr>
            </w:pPr>
            <w:r>
              <w:rPr>
                <w:rFonts w:cstheme="minorHAnsi"/>
              </w:rPr>
              <w:t>3</w:t>
            </w:r>
          </w:p>
        </w:tc>
        <w:tc>
          <w:tcPr>
            <w:tcW w:w="3006" w:type="dxa"/>
          </w:tcPr>
          <w:p w14:paraId="07D24A0F" w14:textId="77777777" w:rsidR="00BA5F8B" w:rsidRPr="00F268F6" w:rsidRDefault="00BA5F8B" w:rsidP="00521D2E">
            <w:pPr>
              <w:rPr>
                <w:rFonts w:cstheme="minorHAnsi"/>
              </w:rPr>
            </w:pPr>
            <w:r>
              <w:rPr>
                <w:rFonts w:cstheme="minorHAnsi"/>
              </w:rPr>
              <w:t>3</w:t>
            </w:r>
          </w:p>
        </w:tc>
      </w:tr>
      <w:tr w:rsidR="00BA5F8B" w:rsidRPr="00F268F6" w14:paraId="71A5945D" w14:textId="77777777" w:rsidTr="00521D2E">
        <w:tc>
          <w:tcPr>
            <w:tcW w:w="3005" w:type="dxa"/>
          </w:tcPr>
          <w:p w14:paraId="44C0BD51" w14:textId="77777777" w:rsidR="00BA5F8B" w:rsidRPr="0066086A" w:rsidRDefault="00BA5F8B" w:rsidP="00521D2E">
            <w:pPr>
              <w:rPr>
                <w:rFonts w:cstheme="minorHAnsi"/>
                <w:b/>
                <w:bCs/>
              </w:rPr>
            </w:pPr>
            <w:r w:rsidRPr="0066086A">
              <w:rPr>
                <w:rFonts w:cstheme="minorHAnsi"/>
                <w:b/>
                <w:bCs/>
              </w:rPr>
              <w:t>Caribbean</w:t>
            </w:r>
          </w:p>
        </w:tc>
        <w:tc>
          <w:tcPr>
            <w:tcW w:w="3005" w:type="dxa"/>
          </w:tcPr>
          <w:p w14:paraId="312BB3E7" w14:textId="77777777" w:rsidR="00BA5F8B" w:rsidRPr="00F268F6" w:rsidRDefault="00BA5F8B" w:rsidP="00521D2E">
            <w:pPr>
              <w:rPr>
                <w:rFonts w:cstheme="minorHAnsi"/>
              </w:rPr>
            </w:pPr>
            <w:r>
              <w:rPr>
                <w:rFonts w:cstheme="minorHAnsi"/>
              </w:rPr>
              <w:t>1</w:t>
            </w:r>
          </w:p>
        </w:tc>
        <w:tc>
          <w:tcPr>
            <w:tcW w:w="3006" w:type="dxa"/>
          </w:tcPr>
          <w:p w14:paraId="74A178D6" w14:textId="77777777" w:rsidR="00BA5F8B" w:rsidRPr="00F268F6" w:rsidRDefault="00BA5F8B" w:rsidP="00521D2E">
            <w:pPr>
              <w:rPr>
                <w:rFonts w:cstheme="minorHAnsi"/>
              </w:rPr>
            </w:pPr>
            <w:r>
              <w:rPr>
                <w:rFonts w:cstheme="minorHAnsi"/>
              </w:rPr>
              <w:t>1</w:t>
            </w:r>
          </w:p>
        </w:tc>
      </w:tr>
      <w:tr w:rsidR="00BA5F8B" w:rsidRPr="00F268F6" w14:paraId="73D7BAF5" w14:textId="77777777" w:rsidTr="00521D2E">
        <w:tc>
          <w:tcPr>
            <w:tcW w:w="3005" w:type="dxa"/>
          </w:tcPr>
          <w:p w14:paraId="78399FE7" w14:textId="77777777" w:rsidR="00BA5F8B" w:rsidRPr="0066086A" w:rsidRDefault="00BA5F8B" w:rsidP="00521D2E">
            <w:pPr>
              <w:rPr>
                <w:rFonts w:cstheme="minorHAnsi"/>
                <w:b/>
                <w:bCs/>
              </w:rPr>
            </w:pPr>
            <w:r w:rsidRPr="0066086A">
              <w:rPr>
                <w:rFonts w:cstheme="minorHAnsi"/>
                <w:b/>
                <w:bCs/>
              </w:rPr>
              <w:t>African</w:t>
            </w:r>
          </w:p>
        </w:tc>
        <w:tc>
          <w:tcPr>
            <w:tcW w:w="3005" w:type="dxa"/>
          </w:tcPr>
          <w:p w14:paraId="55B86551" w14:textId="77777777" w:rsidR="00BA5F8B" w:rsidRPr="00F268F6" w:rsidRDefault="00BA5F8B" w:rsidP="00521D2E">
            <w:pPr>
              <w:rPr>
                <w:rFonts w:cstheme="minorHAnsi"/>
              </w:rPr>
            </w:pPr>
            <w:r>
              <w:rPr>
                <w:rFonts w:cstheme="minorHAnsi"/>
              </w:rPr>
              <w:t>2</w:t>
            </w:r>
          </w:p>
        </w:tc>
        <w:tc>
          <w:tcPr>
            <w:tcW w:w="3006" w:type="dxa"/>
          </w:tcPr>
          <w:p w14:paraId="1E13ACC5" w14:textId="77777777" w:rsidR="00BA5F8B" w:rsidRPr="00F268F6" w:rsidRDefault="00BA5F8B" w:rsidP="00521D2E">
            <w:pPr>
              <w:rPr>
                <w:rFonts w:cstheme="minorHAnsi"/>
              </w:rPr>
            </w:pPr>
            <w:r>
              <w:rPr>
                <w:rFonts w:cstheme="minorHAnsi"/>
              </w:rPr>
              <w:t>3</w:t>
            </w:r>
          </w:p>
        </w:tc>
      </w:tr>
      <w:tr w:rsidR="00BA5F8B" w:rsidRPr="00F268F6" w14:paraId="260F69B9" w14:textId="77777777" w:rsidTr="00521D2E">
        <w:tc>
          <w:tcPr>
            <w:tcW w:w="3005" w:type="dxa"/>
          </w:tcPr>
          <w:p w14:paraId="362C4E74" w14:textId="77777777" w:rsidR="00BA5F8B" w:rsidRPr="0066086A" w:rsidRDefault="00BA5F8B" w:rsidP="00521D2E">
            <w:pPr>
              <w:rPr>
                <w:rFonts w:cstheme="minorHAnsi"/>
                <w:b/>
                <w:bCs/>
              </w:rPr>
            </w:pPr>
            <w:r w:rsidRPr="0066086A">
              <w:rPr>
                <w:rFonts w:cstheme="minorHAnsi"/>
                <w:b/>
                <w:bCs/>
              </w:rPr>
              <w:t>Any Other Ethnic Group</w:t>
            </w:r>
          </w:p>
        </w:tc>
        <w:tc>
          <w:tcPr>
            <w:tcW w:w="3005" w:type="dxa"/>
          </w:tcPr>
          <w:p w14:paraId="5CCA7EF2" w14:textId="77777777" w:rsidR="00BA5F8B" w:rsidRPr="00F268F6" w:rsidRDefault="00BA5F8B" w:rsidP="00521D2E">
            <w:pPr>
              <w:rPr>
                <w:rFonts w:cstheme="minorHAnsi"/>
              </w:rPr>
            </w:pPr>
            <w:r>
              <w:rPr>
                <w:rFonts w:cstheme="minorHAnsi"/>
              </w:rPr>
              <w:t>1</w:t>
            </w:r>
          </w:p>
        </w:tc>
        <w:tc>
          <w:tcPr>
            <w:tcW w:w="3006" w:type="dxa"/>
          </w:tcPr>
          <w:p w14:paraId="5F74FCB4" w14:textId="77777777" w:rsidR="00BA5F8B" w:rsidRPr="00F268F6" w:rsidRDefault="00BA5F8B" w:rsidP="00521D2E">
            <w:pPr>
              <w:rPr>
                <w:rFonts w:cstheme="minorHAnsi"/>
              </w:rPr>
            </w:pPr>
            <w:r>
              <w:rPr>
                <w:rFonts w:cstheme="minorHAnsi"/>
              </w:rPr>
              <w:t>1</w:t>
            </w:r>
          </w:p>
        </w:tc>
      </w:tr>
      <w:tr w:rsidR="00BA5F8B" w:rsidRPr="00F268F6" w14:paraId="0F079287" w14:textId="77777777" w:rsidTr="00521D2E">
        <w:tc>
          <w:tcPr>
            <w:tcW w:w="3005" w:type="dxa"/>
          </w:tcPr>
          <w:p w14:paraId="38579A00" w14:textId="77777777" w:rsidR="00BA5F8B" w:rsidRPr="0066086A" w:rsidRDefault="00BA5F8B" w:rsidP="00521D2E">
            <w:pPr>
              <w:rPr>
                <w:rFonts w:cstheme="minorHAnsi"/>
                <w:b/>
                <w:bCs/>
              </w:rPr>
            </w:pPr>
            <w:r w:rsidRPr="0066086A">
              <w:rPr>
                <w:rFonts w:cstheme="minorHAnsi"/>
                <w:b/>
                <w:bCs/>
              </w:rPr>
              <w:t>Information Not Yet Obtained</w:t>
            </w:r>
          </w:p>
        </w:tc>
        <w:tc>
          <w:tcPr>
            <w:tcW w:w="3005" w:type="dxa"/>
          </w:tcPr>
          <w:p w14:paraId="13BBC9E5" w14:textId="77777777" w:rsidR="00BA5F8B" w:rsidRPr="00F268F6" w:rsidRDefault="00BA5F8B" w:rsidP="00521D2E">
            <w:pPr>
              <w:rPr>
                <w:rFonts w:cstheme="minorHAnsi"/>
              </w:rPr>
            </w:pPr>
            <w:r>
              <w:rPr>
                <w:rFonts w:cstheme="minorHAnsi"/>
              </w:rPr>
              <w:t>5</w:t>
            </w:r>
          </w:p>
        </w:tc>
        <w:tc>
          <w:tcPr>
            <w:tcW w:w="3006" w:type="dxa"/>
          </w:tcPr>
          <w:p w14:paraId="263D0C24" w14:textId="77777777" w:rsidR="00BA5F8B" w:rsidRPr="00F268F6" w:rsidRDefault="00BA5F8B" w:rsidP="00521D2E">
            <w:pPr>
              <w:rPr>
                <w:rFonts w:cstheme="minorHAnsi"/>
              </w:rPr>
            </w:pPr>
            <w:r>
              <w:rPr>
                <w:rFonts w:cstheme="minorHAnsi"/>
              </w:rPr>
              <w:t>10</w:t>
            </w:r>
          </w:p>
        </w:tc>
      </w:tr>
      <w:tr w:rsidR="00BA5F8B" w:rsidRPr="00F268F6" w14:paraId="69601C39" w14:textId="77777777" w:rsidTr="00521D2E">
        <w:tc>
          <w:tcPr>
            <w:tcW w:w="3005" w:type="dxa"/>
          </w:tcPr>
          <w:p w14:paraId="308D0987" w14:textId="77777777" w:rsidR="00BA5F8B" w:rsidRPr="0066086A" w:rsidRDefault="00BA5F8B" w:rsidP="00521D2E">
            <w:pPr>
              <w:rPr>
                <w:rFonts w:cstheme="minorHAnsi"/>
                <w:b/>
                <w:bCs/>
              </w:rPr>
            </w:pPr>
            <w:r w:rsidRPr="0066086A">
              <w:rPr>
                <w:rFonts w:cstheme="minorHAnsi"/>
                <w:b/>
                <w:bCs/>
              </w:rPr>
              <w:t>-</w:t>
            </w:r>
          </w:p>
        </w:tc>
        <w:tc>
          <w:tcPr>
            <w:tcW w:w="3005" w:type="dxa"/>
          </w:tcPr>
          <w:p w14:paraId="2DB35AA2" w14:textId="77777777" w:rsidR="00BA5F8B" w:rsidRPr="00F268F6" w:rsidRDefault="00BA5F8B" w:rsidP="00521D2E">
            <w:pPr>
              <w:rPr>
                <w:rFonts w:cstheme="minorHAnsi"/>
              </w:rPr>
            </w:pPr>
            <w:r>
              <w:rPr>
                <w:rFonts w:cstheme="minorHAnsi"/>
              </w:rPr>
              <w:t>29</w:t>
            </w:r>
          </w:p>
        </w:tc>
        <w:tc>
          <w:tcPr>
            <w:tcW w:w="3006" w:type="dxa"/>
          </w:tcPr>
          <w:p w14:paraId="54A8C37B" w14:textId="77777777" w:rsidR="00BA5F8B" w:rsidRPr="00F268F6" w:rsidRDefault="00BA5F8B" w:rsidP="00521D2E">
            <w:pPr>
              <w:rPr>
                <w:rFonts w:cstheme="minorHAnsi"/>
              </w:rPr>
            </w:pPr>
            <w:r>
              <w:rPr>
                <w:rFonts w:cstheme="minorHAnsi"/>
              </w:rPr>
              <w:t>71</w:t>
            </w:r>
          </w:p>
        </w:tc>
      </w:tr>
      <w:tr w:rsidR="00BA5F8B" w:rsidRPr="00F268F6" w14:paraId="7497F0DC" w14:textId="77777777" w:rsidTr="00521D2E">
        <w:tc>
          <w:tcPr>
            <w:tcW w:w="3005" w:type="dxa"/>
          </w:tcPr>
          <w:p w14:paraId="2727AF0B" w14:textId="77777777" w:rsidR="00BA5F8B" w:rsidRPr="00A33838" w:rsidRDefault="00BA5F8B" w:rsidP="00521D2E">
            <w:pPr>
              <w:rPr>
                <w:rFonts w:cstheme="minorHAnsi"/>
                <w:b/>
                <w:bCs/>
              </w:rPr>
            </w:pPr>
            <w:r w:rsidRPr="00A33838">
              <w:rPr>
                <w:rFonts w:cstheme="minorHAnsi"/>
                <w:b/>
                <w:bCs/>
              </w:rPr>
              <w:t>Total</w:t>
            </w:r>
          </w:p>
        </w:tc>
        <w:tc>
          <w:tcPr>
            <w:tcW w:w="3005" w:type="dxa"/>
          </w:tcPr>
          <w:p w14:paraId="387307E5" w14:textId="77777777" w:rsidR="00BA5F8B" w:rsidRPr="00A33838" w:rsidRDefault="00BA5F8B" w:rsidP="00521D2E">
            <w:pPr>
              <w:rPr>
                <w:rFonts w:cstheme="minorHAnsi"/>
                <w:b/>
                <w:bCs/>
              </w:rPr>
            </w:pPr>
            <w:r w:rsidRPr="00A33838">
              <w:rPr>
                <w:rFonts w:cstheme="minorHAnsi"/>
                <w:b/>
                <w:bCs/>
              </w:rPr>
              <w:t>189</w:t>
            </w:r>
          </w:p>
        </w:tc>
        <w:tc>
          <w:tcPr>
            <w:tcW w:w="3006" w:type="dxa"/>
          </w:tcPr>
          <w:p w14:paraId="3002C04C" w14:textId="77777777" w:rsidR="00BA5F8B" w:rsidRPr="00A33838" w:rsidRDefault="00BA5F8B" w:rsidP="00521D2E">
            <w:pPr>
              <w:rPr>
                <w:rFonts w:cstheme="minorHAnsi"/>
                <w:b/>
                <w:bCs/>
              </w:rPr>
            </w:pPr>
            <w:r w:rsidRPr="00A33838">
              <w:rPr>
                <w:rFonts w:cstheme="minorHAnsi"/>
                <w:b/>
                <w:bCs/>
              </w:rPr>
              <w:t>348</w:t>
            </w:r>
          </w:p>
        </w:tc>
      </w:tr>
    </w:tbl>
    <w:p w14:paraId="04000C2E" w14:textId="77777777" w:rsidR="00BA5F8B" w:rsidRDefault="00BA5F8B" w:rsidP="00BA5F8B">
      <w:pPr>
        <w:rPr>
          <w:rFonts w:cstheme="minorHAnsi"/>
          <w:b/>
          <w:bCs/>
          <w:u w:val="single"/>
        </w:rPr>
      </w:pPr>
    </w:p>
    <w:p w14:paraId="10DFF5B0" w14:textId="77777777" w:rsidR="00BA5F8B" w:rsidRDefault="00BA5F8B" w:rsidP="00BA5F8B">
      <w:pPr>
        <w:rPr>
          <w:rFonts w:cstheme="minorHAnsi"/>
          <w:b/>
          <w:bCs/>
          <w:u w:val="single"/>
        </w:rPr>
      </w:pPr>
    </w:p>
    <w:p w14:paraId="7AE12485" w14:textId="77777777" w:rsidR="00BA5F8B" w:rsidRDefault="00BA5F8B" w:rsidP="00BA5F8B">
      <w:pPr>
        <w:rPr>
          <w:rFonts w:cstheme="minorHAnsi"/>
          <w:b/>
          <w:bCs/>
          <w:u w:val="single"/>
        </w:rPr>
      </w:pPr>
      <w:r w:rsidRPr="00733B9E">
        <w:rPr>
          <w:rFonts w:cstheme="minorHAnsi"/>
          <w:b/>
          <w:bCs/>
          <w:u w:val="single"/>
        </w:rPr>
        <w:t>Age of Young Persons Missing Jan – March 2022</w:t>
      </w:r>
    </w:p>
    <w:p w14:paraId="2A42FC60" w14:textId="77777777" w:rsidR="00BA5F8B" w:rsidRDefault="00BA5F8B" w:rsidP="00BA5F8B">
      <w:pPr>
        <w:rPr>
          <w:rFonts w:cstheme="minorHAnsi"/>
          <w:b/>
          <w:bCs/>
          <w:u w:val="single"/>
        </w:rPr>
      </w:pPr>
    </w:p>
    <w:p w14:paraId="66D8C4AA" w14:textId="77777777" w:rsidR="00BA5F8B" w:rsidRPr="00347E5D" w:rsidRDefault="00BA5F8B" w:rsidP="00BA5F8B">
      <w:pPr>
        <w:rPr>
          <w:rFonts w:cstheme="minorHAnsi"/>
        </w:rPr>
      </w:pPr>
      <w:r w:rsidRPr="00347E5D">
        <w:rPr>
          <w:rFonts w:cstheme="minorHAnsi"/>
        </w:rPr>
        <w:t xml:space="preserve">The below table shows the number of young persons who went missing and the number of missing episodes January – March 2022 per age of the young persons. </w:t>
      </w:r>
    </w:p>
    <w:p w14:paraId="24FDAD23" w14:textId="77777777" w:rsidR="00BA5F8B" w:rsidRPr="00347E5D" w:rsidRDefault="00BA5F8B" w:rsidP="00BA5F8B">
      <w:pPr>
        <w:rPr>
          <w:rFonts w:cstheme="minorHAnsi"/>
        </w:rPr>
      </w:pPr>
    </w:p>
    <w:p w14:paraId="32E7E976" w14:textId="77777777" w:rsidR="00BA5F8B" w:rsidRDefault="00BA5F8B" w:rsidP="00BA5F8B">
      <w:pPr>
        <w:rPr>
          <w:rFonts w:cstheme="minorHAnsi"/>
          <w:i/>
          <w:iCs/>
        </w:rPr>
      </w:pPr>
      <w:r w:rsidRPr="00347E5D">
        <w:rPr>
          <w:rFonts w:cstheme="minorHAnsi"/>
          <w:i/>
          <w:iCs/>
        </w:rPr>
        <w:t>Note, the total number of young persons missing per age is 200, higher than the actual number of young persons missing in this period, 189. The difference is due to the system counting additional for young persons who have had a birthday in these months and their age increasing</w:t>
      </w:r>
      <w:r>
        <w:rPr>
          <w:rFonts w:cstheme="minorHAnsi"/>
          <w:i/>
          <w:iCs/>
        </w:rPr>
        <w:t>.</w:t>
      </w:r>
    </w:p>
    <w:p w14:paraId="05F4343B" w14:textId="77777777" w:rsidR="00BA5F8B" w:rsidRPr="00347E5D" w:rsidRDefault="00BA5F8B" w:rsidP="00BA5F8B">
      <w:pPr>
        <w:rPr>
          <w:rFonts w:cstheme="minorHAnsi"/>
          <w:i/>
          <w:iCs/>
        </w:rPr>
      </w:pPr>
      <w:r>
        <w:rPr>
          <w:rFonts w:cstheme="minorHAnsi"/>
          <w:i/>
          <w:iCs/>
        </w:rPr>
        <w:t>For example, if a young person had a missing episode in February aged 13 and subsequently had a birthday and had a further missing episode in March aged 14, the young person’s age will be counted in both the 13 and 14 category.</w:t>
      </w:r>
    </w:p>
    <w:p w14:paraId="04845F2E" w14:textId="77777777" w:rsidR="00BA5F8B" w:rsidRDefault="00BA5F8B" w:rsidP="00BA5F8B">
      <w:pPr>
        <w:rPr>
          <w:rFonts w:cstheme="minorHAnsi"/>
          <w:b/>
          <w:bCs/>
          <w:u w:val="single"/>
        </w:rPr>
      </w:pPr>
    </w:p>
    <w:tbl>
      <w:tblPr>
        <w:tblStyle w:val="TableGrid"/>
        <w:tblW w:w="0" w:type="auto"/>
        <w:tblLook w:val="04A0" w:firstRow="1" w:lastRow="0" w:firstColumn="1" w:lastColumn="0" w:noHBand="0" w:noVBand="1"/>
      </w:tblPr>
      <w:tblGrid>
        <w:gridCol w:w="3005"/>
        <w:gridCol w:w="3005"/>
        <w:gridCol w:w="3006"/>
      </w:tblGrid>
      <w:tr w:rsidR="00BA5F8B" w:rsidRPr="000B160D" w14:paraId="52C1EE95" w14:textId="77777777" w:rsidTr="00521D2E">
        <w:tc>
          <w:tcPr>
            <w:tcW w:w="3005" w:type="dxa"/>
          </w:tcPr>
          <w:p w14:paraId="65440D79" w14:textId="77777777" w:rsidR="00BA5F8B" w:rsidRPr="000B160D" w:rsidRDefault="00BA5F8B" w:rsidP="00521D2E">
            <w:pPr>
              <w:jc w:val="center"/>
              <w:rPr>
                <w:rFonts w:cstheme="minorHAnsi"/>
                <w:b/>
                <w:bCs/>
              </w:rPr>
            </w:pPr>
            <w:r w:rsidRPr="000B160D">
              <w:rPr>
                <w:rFonts w:cstheme="minorHAnsi"/>
                <w:b/>
                <w:bCs/>
              </w:rPr>
              <w:t>Age</w:t>
            </w:r>
          </w:p>
        </w:tc>
        <w:tc>
          <w:tcPr>
            <w:tcW w:w="3005" w:type="dxa"/>
          </w:tcPr>
          <w:p w14:paraId="7EC5C9C6" w14:textId="77777777" w:rsidR="00BA5F8B" w:rsidRPr="000B160D" w:rsidRDefault="00BA5F8B" w:rsidP="00521D2E">
            <w:pPr>
              <w:jc w:val="center"/>
              <w:rPr>
                <w:rFonts w:cstheme="minorHAnsi"/>
                <w:b/>
                <w:bCs/>
              </w:rPr>
            </w:pPr>
            <w:r w:rsidRPr="000B160D">
              <w:rPr>
                <w:rFonts w:cstheme="minorHAnsi"/>
                <w:b/>
                <w:bCs/>
              </w:rPr>
              <w:t>Number of Young Persons</w:t>
            </w:r>
          </w:p>
        </w:tc>
        <w:tc>
          <w:tcPr>
            <w:tcW w:w="3006" w:type="dxa"/>
          </w:tcPr>
          <w:p w14:paraId="04DAA393" w14:textId="77777777" w:rsidR="00BA5F8B" w:rsidRPr="000B160D" w:rsidRDefault="00BA5F8B" w:rsidP="00521D2E">
            <w:pPr>
              <w:jc w:val="center"/>
              <w:rPr>
                <w:rFonts w:cstheme="minorHAnsi"/>
                <w:b/>
                <w:bCs/>
              </w:rPr>
            </w:pPr>
            <w:r w:rsidRPr="000B160D">
              <w:rPr>
                <w:rFonts w:cstheme="minorHAnsi"/>
                <w:b/>
                <w:bCs/>
              </w:rPr>
              <w:t>Number of Missing Episodes</w:t>
            </w:r>
          </w:p>
        </w:tc>
      </w:tr>
      <w:tr w:rsidR="00BA5F8B" w:rsidRPr="000B160D" w14:paraId="59FA2A06" w14:textId="77777777" w:rsidTr="00521D2E">
        <w:tc>
          <w:tcPr>
            <w:tcW w:w="3005" w:type="dxa"/>
          </w:tcPr>
          <w:p w14:paraId="74EA9C19" w14:textId="77777777" w:rsidR="00BA5F8B" w:rsidRPr="006D5872" w:rsidRDefault="00BA5F8B" w:rsidP="00521D2E">
            <w:pPr>
              <w:rPr>
                <w:rFonts w:cstheme="minorHAnsi"/>
                <w:b/>
                <w:bCs/>
              </w:rPr>
            </w:pPr>
            <w:r w:rsidRPr="006D5872">
              <w:rPr>
                <w:rFonts w:cstheme="minorHAnsi"/>
                <w:b/>
                <w:bCs/>
              </w:rPr>
              <w:t>8</w:t>
            </w:r>
          </w:p>
        </w:tc>
        <w:tc>
          <w:tcPr>
            <w:tcW w:w="3005" w:type="dxa"/>
          </w:tcPr>
          <w:p w14:paraId="67736058" w14:textId="77777777" w:rsidR="00BA5F8B" w:rsidRPr="000B160D" w:rsidRDefault="00BA5F8B" w:rsidP="00521D2E">
            <w:pPr>
              <w:rPr>
                <w:rFonts w:cstheme="minorHAnsi"/>
              </w:rPr>
            </w:pPr>
            <w:r>
              <w:rPr>
                <w:rFonts w:cstheme="minorHAnsi"/>
              </w:rPr>
              <w:t>1                                             0.5%</w:t>
            </w:r>
          </w:p>
        </w:tc>
        <w:tc>
          <w:tcPr>
            <w:tcW w:w="3006" w:type="dxa"/>
          </w:tcPr>
          <w:p w14:paraId="5043F426" w14:textId="77777777" w:rsidR="00BA5F8B" w:rsidRPr="000B160D" w:rsidRDefault="00BA5F8B" w:rsidP="00521D2E">
            <w:pPr>
              <w:rPr>
                <w:rFonts w:cstheme="minorHAnsi"/>
              </w:rPr>
            </w:pPr>
            <w:r>
              <w:rPr>
                <w:rFonts w:cstheme="minorHAnsi"/>
              </w:rPr>
              <w:t>1</w:t>
            </w:r>
          </w:p>
        </w:tc>
      </w:tr>
      <w:tr w:rsidR="00BA5F8B" w:rsidRPr="000B160D" w14:paraId="0CC73E7A" w14:textId="77777777" w:rsidTr="00521D2E">
        <w:tc>
          <w:tcPr>
            <w:tcW w:w="3005" w:type="dxa"/>
          </w:tcPr>
          <w:p w14:paraId="6D2B084F" w14:textId="77777777" w:rsidR="00BA5F8B" w:rsidRPr="006D5872" w:rsidRDefault="00BA5F8B" w:rsidP="00521D2E">
            <w:pPr>
              <w:rPr>
                <w:rFonts w:cstheme="minorHAnsi"/>
                <w:b/>
                <w:bCs/>
              </w:rPr>
            </w:pPr>
            <w:r w:rsidRPr="006D5872">
              <w:rPr>
                <w:rFonts w:cstheme="minorHAnsi"/>
                <w:b/>
                <w:bCs/>
              </w:rPr>
              <w:t>9</w:t>
            </w:r>
          </w:p>
        </w:tc>
        <w:tc>
          <w:tcPr>
            <w:tcW w:w="3005" w:type="dxa"/>
          </w:tcPr>
          <w:p w14:paraId="26EAC0A0" w14:textId="77777777" w:rsidR="00BA5F8B" w:rsidRPr="000B160D" w:rsidRDefault="00BA5F8B" w:rsidP="00521D2E">
            <w:pPr>
              <w:rPr>
                <w:rFonts w:cstheme="minorHAnsi"/>
              </w:rPr>
            </w:pPr>
            <w:r>
              <w:rPr>
                <w:rFonts w:cstheme="minorHAnsi"/>
              </w:rPr>
              <w:t>2                                             1.1%</w:t>
            </w:r>
          </w:p>
        </w:tc>
        <w:tc>
          <w:tcPr>
            <w:tcW w:w="3006" w:type="dxa"/>
          </w:tcPr>
          <w:p w14:paraId="16EC92C5" w14:textId="77777777" w:rsidR="00BA5F8B" w:rsidRPr="000B160D" w:rsidRDefault="00BA5F8B" w:rsidP="00521D2E">
            <w:pPr>
              <w:rPr>
                <w:rFonts w:cstheme="minorHAnsi"/>
              </w:rPr>
            </w:pPr>
            <w:r>
              <w:rPr>
                <w:rFonts w:cstheme="minorHAnsi"/>
              </w:rPr>
              <w:t>3</w:t>
            </w:r>
          </w:p>
        </w:tc>
      </w:tr>
      <w:tr w:rsidR="00BA5F8B" w:rsidRPr="000B160D" w14:paraId="1588263F" w14:textId="77777777" w:rsidTr="00521D2E">
        <w:tc>
          <w:tcPr>
            <w:tcW w:w="3005" w:type="dxa"/>
          </w:tcPr>
          <w:p w14:paraId="52B4768E" w14:textId="77777777" w:rsidR="00BA5F8B" w:rsidRPr="006D5872" w:rsidRDefault="00BA5F8B" w:rsidP="00521D2E">
            <w:pPr>
              <w:rPr>
                <w:rFonts w:cstheme="minorHAnsi"/>
                <w:b/>
                <w:bCs/>
              </w:rPr>
            </w:pPr>
            <w:r w:rsidRPr="006D5872">
              <w:rPr>
                <w:rFonts w:cstheme="minorHAnsi"/>
                <w:b/>
                <w:bCs/>
              </w:rPr>
              <w:t>10</w:t>
            </w:r>
          </w:p>
        </w:tc>
        <w:tc>
          <w:tcPr>
            <w:tcW w:w="3005" w:type="dxa"/>
          </w:tcPr>
          <w:p w14:paraId="7035142D" w14:textId="77777777" w:rsidR="00BA5F8B" w:rsidRPr="000B160D" w:rsidRDefault="00BA5F8B" w:rsidP="00521D2E">
            <w:pPr>
              <w:rPr>
                <w:rFonts w:cstheme="minorHAnsi"/>
              </w:rPr>
            </w:pPr>
            <w:r>
              <w:rPr>
                <w:rFonts w:cstheme="minorHAnsi"/>
              </w:rPr>
              <w:t>4                                             2.1%</w:t>
            </w:r>
          </w:p>
        </w:tc>
        <w:tc>
          <w:tcPr>
            <w:tcW w:w="3006" w:type="dxa"/>
          </w:tcPr>
          <w:p w14:paraId="3F540672" w14:textId="77777777" w:rsidR="00BA5F8B" w:rsidRPr="000B160D" w:rsidRDefault="00BA5F8B" w:rsidP="00521D2E">
            <w:pPr>
              <w:rPr>
                <w:rFonts w:cstheme="minorHAnsi"/>
              </w:rPr>
            </w:pPr>
            <w:r>
              <w:rPr>
                <w:rFonts w:cstheme="minorHAnsi"/>
              </w:rPr>
              <w:t>5</w:t>
            </w:r>
          </w:p>
        </w:tc>
      </w:tr>
      <w:tr w:rsidR="00BA5F8B" w:rsidRPr="000B160D" w14:paraId="743E4C0A" w14:textId="77777777" w:rsidTr="00521D2E">
        <w:tc>
          <w:tcPr>
            <w:tcW w:w="3005" w:type="dxa"/>
          </w:tcPr>
          <w:p w14:paraId="233008C5" w14:textId="77777777" w:rsidR="00BA5F8B" w:rsidRPr="006D5872" w:rsidRDefault="00BA5F8B" w:rsidP="00521D2E">
            <w:pPr>
              <w:rPr>
                <w:rFonts w:cstheme="minorHAnsi"/>
                <w:b/>
                <w:bCs/>
              </w:rPr>
            </w:pPr>
            <w:r w:rsidRPr="006D5872">
              <w:rPr>
                <w:rFonts w:cstheme="minorHAnsi"/>
                <w:b/>
                <w:bCs/>
              </w:rPr>
              <w:t>11</w:t>
            </w:r>
          </w:p>
        </w:tc>
        <w:tc>
          <w:tcPr>
            <w:tcW w:w="3005" w:type="dxa"/>
          </w:tcPr>
          <w:p w14:paraId="04CD24CB" w14:textId="77777777" w:rsidR="00BA5F8B" w:rsidRPr="000B160D" w:rsidRDefault="00BA5F8B" w:rsidP="00521D2E">
            <w:pPr>
              <w:rPr>
                <w:rFonts w:cstheme="minorHAnsi"/>
              </w:rPr>
            </w:pPr>
            <w:r>
              <w:rPr>
                <w:rFonts w:cstheme="minorHAnsi"/>
              </w:rPr>
              <w:t>8                                             4.2%</w:t>
            </w:r>
          </w:p>
        </w:tc>
        <w:tc>
          <w:tcPr>
            <w:tcW w:w="3006" w:type="dxa"/>
          </w:tcPr>
          <w:p w14:paraId="4D092E33" w14:textId="77777777" w:rsidR="00BA5F8B" w:rsidRPr="000B160D" w:rsidRDefault="00BA5F8B" w:rsidP="00521D2E">
            <w:pPr>
              <w:rPr>
                <w:rFonts w:cstheme="minorHAnsi"/>
              </w:rPr>
            </w:pPr>
            <w:r>
              <w:rPr>
                <w:rFonts w:cstheme="minorHAnsi"/>
              </w:rPr>
              <w:t>16</w:t>
            </w:r>
          </w:p>
        </w:tc>
      </w:tr>
      <w:tr w:rsidR="00BA5F8B" w:rsidRPr="000B160D" w14:paraId="24058DD3" w14:textId="77777777" w:rsidTr="00521D2E">
        <w:tc>
          <w:tcPr>
            <w:tcW w:w="3005" w:type="dxa"/>
          </w:tcPr>
          <w:p w14:paraId="14F822F5" w14:textId="77777777" w:rsidR="00BA5F8B" w:rsidRPr="006D5872" w:rsidRDefault="00BA5F8B" w:rsidP="00521D2E">
            <w:pPr>
              <w:rPr>
                <w:rFonts w:cstheme="minorHAnsi"/>
                <w:b/>
                <w:bCs/>
              </w:rPr>
            </w:pPr>
            <w:r w:rsidRPr="006D5872">
              <w:rPr>
                <w:rFonts w:cstheme="minorHAnsi"/>
                <w:b/>
                <w:bCs/>
              </w:rPr>
              <w:t>12</w:t>
            </w:r>
          </w:p>
        </w:tc>
        <w:tc>
          <w:tcPr>
            <w:tcW w:w="3005" w:type="dxa"/>
          </w:tcPr>
          <w:p w14:paraId="0E61C648" w14:textId="77777777" w:rsidR="00BA5F8B" w:rsidRPr="000B160D" w:rsidRDefault="00BA5F8B" w:rsidP="00521D2E">
            <w:pPr>
              <w:rPr>
                <w:rFonts w:cstheme="minorHAnsi"/>
              </w:rPr>
            </w:pPr>
            <w:r>
              <w:rPr>
                <w:rFonts w:cstheme="minorHAnsi"/>
              </w:rPr>
              <w:t>13                                          6.9%</w:t>
            </w:r>
          </w:p>
        </w:tc>
        <w:tc>
          <w:tcPr>
            <w:tcW w:w="3006" w:type="dxa"/>
          </w:tcPr>
          <w:p w14:paraId="58007140" w14:textId="77777777" w:rsidR="00BA5F8B" w:rsidRPr="000B160D" w:rsidRDefault="00BA5F8B" w:rsidP="00521D2E">
            <w:pPr>
              <w:rPr>
                <w:rFonts w:cstheme="minorHAnsi"/>
              </w:rPr>
            </w:pPr>
            <w:r>
              <w:rPr>
                <w:rFonts w:cstheme="minorHAnsi"/>
              </w:rPr>
              <w:t>19</w:t>
            </w:r>
          </w:p>
        </w:tc>
      </w:tr>
      <w:tr w:rsidR="00BA5F8B" w:rsidRPr="000B160D" w14:paraId="24DC2BF7" w14:textId="77777777" w:rsidTr="00521D2E">
        <w:tc>
          <w:tcPr>
            <w:tcW w:w="3005" w:type="dxa"/>
          </w:tcPr>
          <w:p w14:paraId="041EAEDF" w14:textId="77777777" w:rsidR="00BA5F8B" w:rsidRPr="006D5872" w:rsidRDefault="00BA5F8B" w:rsidP="00521D2E">
            <w:pPr>
              <w:rPr>
                <w:rFonts w:cstheme="minorHAnsi"/>
                <w:b/>
                <w:bCs/>
              </w:rPr>
            </w:pPr>
            <w:r w:rsidRPr="006D5872">
              <w:rPr>
                <w:rFonts w:cstheme="minorHAnsi"/>
                <w:b/>
                <w:bCs/>
              </w:rPr>
              <w:t>13</w:t>
            </w:r>
          </w:p>
        </w:tc>
        <w:tc>
          <w:tcPr>
            <w:tcW w:w="3005" w:type="dxa"/>
          </w:tcPr>
          <w:p w14:paraId="282764F9" w14:textId="77777777" w:rsidR="00BA5F8B" w:rsidRPr="000B160D" w:rsidRDefault="00BA5F8B" w:rsidP="00521D2E">
            <w:pPr>
              <w:rPr>
                <w:rFonts w:cstheme="minorHAnsi"/>
              </w:rPr>
            </w:pPr>
            <w:r>
              <w:rPr>
                <w:rFonts w:cstheme="minorHAnsi"/>
              </w:rPr>
              <w:t>36                                           19%</w:t>
            </w:r>
          </w:p>
        </w:tc>
        <w:tc>
          <w:tcPr>
            <w:tcW w:w="3006" w:type="dxa"/>
          </w:tcPr>
          <w:p w14:paraId="0A5974A2" w14:textId="77777777" w:rsidR="00BA5F8B" w:rsidRPr="000B160D" w:rsidRDefault="00BA5F8B" w:rsidP="00521D2E">
            <w:pPr>
              <w:rPr>
                <w:rFonts w:cstheme="minorHAnsi"/>
              </w:rPr>
            </w:pPr>
            <w:r>
              <w:rPr>
                <w:rFonts w:cstheme="minorHAnsi"/>
              </w:rPr>
              <w:t>71</w:t>
            </w:r>
          </w:p>
        </w:tc>
      </w:tr>
      <w:tr w:rsidR="00BA5F8B" w:rsidRPr="000B160D" w14:paraId="5315FA95" w14:textId="77777777" w:rsidTr="00521D2E">
        <w:tc>
          <w:tcPr>
            <w:tcW w:w="3005" w:type="dxa"/>
          </w:tcPr>
          <w:p w14:paraId="2D8F76A7" w14:textId="77777777" w:rsidR="00BA5F8B" w:rsidRPr="006D5872" w:rsidRDefault="00BA5F8B" w:rsidP="00521D2E">
            <w:pPr>
              <w:rPr>
                <w:rFonts w:cstheme="minorHAnsi"/>
                <w:b/>
                <w:bCs/>
              </w:rPr>
            </w:pPr>
            <w:r w:rsidRPr="006D5872">
              <w:rPr>
                <w:rFonts w:cstheme="minorHAnsi"/>
                <w:b/>
                <w:bCs/>
              </w:rPr>
              <w:t>14</w:t>
            </w:r>
          </w:p>
        </w:tc>
        <w:tc>
          <w:tcPr>
            <w:tcW w:w="3005" w:type="dxa"/>
          </w:tcPr>
          <w:p w14:paraId="73C7A8ED" w14:textId="77777777" w:rsidR="00BA5F8B" w:rsidRPr="000B160D" w:rsidRDefault="00BA5F8B" w:rsidP="00521D2E">
            <w:pPr>
              <w:rPr>
                <w:rFonts w:cstheme="minorHAnsi"/>
              </w:rPr>
            </w:pPr>
            <w:r>
              <w:rPr>
                <w:rFonts w:cstheme="minorHAnsi"/>
              </w:rPr>
              <w:t>40                                        21.2%</w:t>
            </w:r>
          </w:p>
        </w:tc>
        <w:tc>
          <w:tcPr>
            <w:tcW w:w="3006" w:type="dxa"/>
          </w:tcPr>
          <w:p w14:paraId="4DA87825" w14:textId="77777777" w:rsidR="00BA5F8B" w:rsidRPr="000B160D" w:rsidRDefault="00BA5F8B" w:rsidP="00521D2E">
            <w:pPr>
              <w:rPr>
                <w:rFonts w:cstheme="minorHAnsi"/>
              </w:rPr>
            </w:pPr>
            <w:r>
              <w:rPr>
                <w:rFonts w:cstheme="minorHAnsi"/>
              </w:rPr>
              <w:t>63</w:t>
            </w:r>
          </w:p>
        </w:tc>
      </w:tr>
      <w:tr w:rsidR="00BA5F8B" w:rsidRPr="000B160D" w14:paraId="6C91C531" w14:textId="77777777" w:rsidTr="00521D2E">
        <w:tc>
          <w:tcPr>
            <w:tcW w:w="3005" w:type="dxa"/>
          </w:tcPr>
          <w:p w14:paraId="0D3B097D" w14:textId="77777777" w:rsidR="00BA5F8B" w:rsidRPr="006D5872" w:rsidRDefault="00BA5F8B" w:rsidP="00521D2E">
            <w:pPr>
              <w:rPr>
                <w:rFonts w:cstheme="minorHAnsi"/>
                <w:b/>
                <w:bCs/>
              </w:rPr>
            </w:pPr>
            <w:r w:rsidRPr="006D5872">
              <w:rPr>
                <w:rFonts w:cstheme="minorHAnsi"/>
                <w:b/>
                <w:bCs/>
              </w:rPr>
              <w:t>15</w:t>
            </w:r>
          </w:p>
        </w:tc>
        <w:tc>
          <w:tcPr>
            <w:tcW w:w="3005" w:type="dxa"/>
          </w:tcPr>
          <w:p w14:paraId="2CE7AE58" w14:textId="77777777" w:rsidR="00BA5F8B" w:rsidRPr="000B160D" w:rsidRDefault="00BA5F8B" w:rsidP="00521D2E">
            <w:pPr>
              <w:rPr>
                <w:rFonts w:cstheme="minorHAnsi"/>
              </w:rPr>
            </w:pPr>
            <w:r>
              <w:rPr>
                <w:rFonts w:cstheme="minorHAnsi"/>
              </w:rPr>
              <w:t>45                                        23.8%</w:t>
            </w:r>
          </w:p>
        </w:tc>
        <w:tc>
          <w:tcPr>
            <w:tcW w:w="3006" w:type="dxa"/>
          </w:tcPr>
          <w:p w14:paraId="4F1826B5" w14:textId="77777777" w:rsidR="00BA5F8B" w:rsidRPr="000B160D" w:rsidRDefault="00BA5F8B" w:rsidP="00521D2E">
            <w:pPr>
              <w:rPr>
                <w:rFonts w:cstheme="minorHAnsi"/>
              </w:rPr>
            </w:pPr>
            <w:r>
              <w:rPr>
                <w:rFonts w:cstheme="minorHAnsi"/>
              </w:rPr>
              <w:t>77</w:t>
            </w:r>
          </w:p>
        </w:tc>
      </w:tr>
      <w:tr w:rsidR="00BA5F8B" w:rsidRPr="000B160D" w14:paraId="721851C3" w14:textId="77777777" w:rsidTr="00521D2E">
        <w:tc>
          <w:tcPr>
            <w:tcW w:w="3005" w:type="dxa"/>
          </w:tcPr>
          <w:p w14:paraId="2F46E808" w14:textId="77777777" w:rsidR="00BA5F8B" w:rsidRPr="006D5872" w:rsidRDefault="00BA5F8B" w:rsidP="00521D2E">
            <w:pPr>
              <w:rPr>
                <w:rFonts w:cstheme="minorHAnsi"/>
                <w:b/>
                <w:bCs/>
              </w:rPr>
            </w:pPr>
            <w:r w:rsidRPr="006D5872">
              <w:rPr>
                <w:rFonts w:cstheme="minorHAnsi"/>
                <w:b/>
                <w:bCs/>
              </w:rPr>
              <w:t>16</w:t>
            </w:r>
          </w:p>
        </w:tc>
        <w:tc>
          <w:tcPr>
            <w:tcW w:w="3005" w:type="dxa"/>
          </w:tcPr>
          <w:p w14:paraId="4E403EDE" w14:textId="77777777" w:rsidR="00BA5F8B" w:rsidRPr="000B160D" w:rsidRDefault="00BA5F8B" w:rsidP="00521D2E">
            <w:pPr>
              <w:rPr>
                <w:rFonts w:cstheme="minorHAnsi"/>
              </w:rPr>
            </w:pPr>
            <w:r>
              <w:rPr>
                <w:rFonts w:cstheme="minorHAnsi"/>
              </w:rPr>
              <w:t>32                                        16.9%</w:t>
            </w:r>
          </w:p>
        </w:tc>
        <w:tc>
          <w:tcPr>
            <w:tcW w:w="3006" w:type="dxa"/>
          </w:tcPr>
          <w:p w14:paraId="11B89AD3" w14:textId="77777777" w:rsidR="00BA5F8B" w:rsidRPr="000B160D" w:rsidRDefault="00BA5F8B" w:rsidP="00521D2E">
            <w:pPr>
              <w:rPr>
                <w:rFonts w:cstheme="minorHAnsi"/>
              </w:rPr>
            </w:pPr>
            <w:r>
              <w:rPr>
                <w:rFonts w:cstheme="minorHAnsi"/>
              </w:rPr>
              <w:t>67</w:t>
            </w:r>
          </w:p>
        </w:tc>
      </w:tr>
      <w:tr w:rsidR="00BA5F8B" w:rsidRPr="000B160D" w14:paraId="6C8651CB" w14:textId="77777777" w:rsidTr="00521D2E">
        <w:tc>
          <w:tcPr>
            <w:tcW w:w="3005" w:type="dxa"/>
          </w:tcPr>
          <w:p w14:paraId="2A05A020" w14:textId="77777777" w:rsidR="00BA5F8B" w:rsidRPr="006D5872" w:rsidRDefault="00BA5F8B" w:rsidP="00521D2E">
            <w:pPr>
              <w:rPr>
                <w:rFonts w:cstheme="minorHAnsi"/>
                <w:b/>
                <w:bCs/>
              </w:rPr>
            </w:pPr>
            <w:r w:rsidRPr="006D5872">
              <w:rPr>
                <w:rFonts w:cstheme="minorHAnsi"/>
                <w:b/>
                <w:bCs/>
              </w:rPr>
              <w:t>17</w:t>
            </w:r>
          </w:p>
        </w:tc>
        <w:tc>
          <w:tcPr>
            <w:tcW w:w="3005" w:type="dxa"/>
          </w:tcPr>
          <w:p w14:paraId="34DCAFE3" w14:textId="77777777" w:rsidR="00BA5F8B" w:rsidRPr="000B160D" w:rsidRDefault="00BA5F8B" w:rsidP="00521D2E">
            <w:pPr>
              <w:rPr>
                <w:rFonts w:cstheme="minorHAnsi"/>
              </w:rPr>
            </w:pPr>
            <w:r>
              <w:rPr>
                <w:rFonts w:cstheme="minorHAnsi"/>
              </w:rPr>
              <w:t>19                                        10.1%</w:t>
            </w:r>
          </w:p>
        </w:tc>
        <w:tc>
          <w:tcPr>
            <w:tcW w:w="3006" w:type="dxa"/>
          </w:tcPr>
          <w:p w14:paraId="11545D27" w14:textId="77777777" w:rsidR="00BA5F8B" w:rsidRPr="000B160D" w:rsidRDefault="00BA5F8B" w:rsidP="00521D2E">
            <w:pPr>
              <w:rPr>
                <w:rFonts w:cstheme="minorHAnsi"/>
              </w:rPr>
            </w:pPr>
            <w:r>
              <w:rPr>
                <w:rFonts w:cstheme="minorHAnsi"/>
              </w:rPr>
              <w:t>26</w:t>
            </w:r>
          </w:p>
        </w:tc>
      </w:tr>
      <w:tr w:rsidR="00BA5F8B" w:rsidRPr="000B160D" w14:paraId="2950B441" w14:textId="77777777" w:rsidTr="00521D2E">
        <w:tc>
          <w:tcPr>
            <w:tcW w:w="3005" w:type="dxa"/>
          </w:tcPr>
          <w:p w14:paraId="77FCD486" w14:textId="77777777" w:rsidR="00BA5F8B" w:rsidRPr="000B160D" w:rsidRDefault="00BA5F8B" w:rsidP="00521D2E">
            <w:pPr>
              <w:rPr>
                <w:rFonts w:cstheme="minorHAnsi"/>
                <w:b/>
                <w:bCs/>
              </w:rPr>
            </w:pPr>
            <w:r w:rsidRPr="000B160D">
              <w:rPr>
                <w:rFonts w:cstheme="minorHAnsi"/>
                <w:b/>
                <w:bCs/>
              </w:rPr>
              <w:t>Total</w:t>
            </w:r>
          </w:p>
        </w:tc>
        <w:tc>
          <w:tcPr>
            <w:tcW w:w="3005" w:type="dxa"/>
          </w:tcPr>
          <w:p w14:paraId="39721B95" w14:textId="77777777" w:rsidR="00BA5F8B" w:rsidRPr="000B160D" w:rsidRDefault="00BA5F8B" w:rsidP="00521D2E">
            <w:pPr>
              <w:rPr>
                <w:rFonts w:cstheme="minorHAnsi"/>
                <w:b/>
                <w:bCs/>
              </w:rPr>
            </w:pPr>
            <w:r w:rsidRPr="000B160D">
              <w:rPr>
                <w:rFonts w:cstheme="minorHAnsi"/>
                <w:b/>
                <w:bCs/>
              </w:rPr>
              <w:t>200</w:t>
            </w:r>
          </w:p>
        </w:tc>
        <w:tc>
          <w:tcPr>
            <w:tcW w:w="3006" w:type="dxa"/>
          </w:tcPr>
          <w:p w14:paraId="6998E331" w14:textId="77777777" w:rsidR="00BA5F8B" w:rsidRPr="000B160D" w:rsidRDefault="00BA5F8B" w:rsidP="00521D2E">
            <w:pPr>
              <w:rPr>
                <w:rFonts w:cstheme="minorHAnsi"/>
                <w:b/>
                <w:bCs/>
              </w:rPr>
            </w:pPr>
            <w:r w:rsidRPr="000B160D">
              <w:rPr>
                <w:rFonts w:cstheme="minorHAnsi"/>
                <w:b/>
                <w:bCs/>
              </w:rPr>
              <w:t>348</w:t>
            </w:r>
          </w:p>
        </w:tc>
      </w:tr>
    </w:tbl>
    <w:p w14:paraId="181FF935" w14:textId="77777777" w:rsidR="00BA5F8B" w:rsidRPr="000B160D" w:rsidRDefault="00BA5F8B" w:rsidP="00BA5F8B">
      <w:pPr>
        <w:rPr>
          <w:rFonts w:cstheme="minorHAnsi"/>
          <w:b/>
          <w:bCs/>
          <w:u w:val="single"/>
        </w:rPr>
      </w:pPr>
    </w:p>
    <w:p w14:paraId="0AB5B4CB" w14:textId="77E5949A" w:rsidR="00BA5F8B" w:rsidRDefault="00BA5F8B" w:rsidP="00BA5F8B"/>
    <w:p w14:paraId="3D82D560" w14:textId="5F40A069" w:rsidR="00BA5F8B" w:rsidRDefault="00BA5F8B" w:rsidP="00BA5F8B"/>
    <w:p w14:paraId="4D56C27F" w14:textId="147060A0" w:rsidR="00BA5F8B" w:rsidRDefault="00BA5F8B" w:rsidP="00BA5F8B"/>
    <w:p w14:paraId="36378F7A" w14:textId="0C87FB63" w:rsidR="00BA5F8B" w:rsidRDefault="00BA5F8B" w:rsidP="00BA5F8B"/>
    <w:p w14:paraId="57C3C40E" w14:textId="0C4524AE" w:rsidR="00BA5F8B" w:rsidRDefault="00BA5F8B" w:rsidP="00BA5F8B"/>
    <w:p w14:paraId="539CE7A6" w14:textId="77777777" w:rsidR="00BA5F8B" w:rsidRDefault="00BA5F8B" w:rsidP="00BA5F8B"/>
    <w:p w14:paraId="3AA0FB14" w14:textId="77777777" w:rsidR="00BA5F8B" w:rsidRPr="00BA5F8B" w:rsidRDefault="00BA5F8B" w:rsidP="00BA5F8B"/>
    <w:p w14:paraId="24C9AC1B" w14:textId="770983AB" w:rsidR="006C1C38" w:rsidRDefault="006C1C38" w:rsidP="00BA5F8B"/>
    <w:sectPr w:rsidR="006C1C38" w:rsidSect="00CF08BB">
      <w:pgSz w:w="11906" w:h="16838"/>
      <w:pgMar w:top="709"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3E58F" w14:textId="77777777" w:rsidR="00483BC0" w:rsidRDefault="00483BC0" w:rsidP="00896B69">
      <w:r>
        <w:separator/>
      </w:r>
    </w:p>
  </w:endnote>
  <w:endnote w:type="continuationSeparator" w:id="0">
    <w:p w14:paraId="6DF6B789" w14:textId="77777777" w:rsidR="00483BC0" w:rsidRDefault="00483BC0" w:rsidP="0089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1C36F" w14:textId="77777777" w:rsidR="00211660" w:rsidRDefault="00211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386324"/>
      <w:docPartObj>
        <w:docPartGallery w:val="Page Numbers (Bottom of Page)"/>
        <w:docPartUnique/>
      </w:docPartObj>
    </w:sdtPr>
    <w:sdtEndPr>
      <w:rPr>
        <w:noProof/>
      </w:rPr>
    </w:sdtEndPr>
    <w:sdtContent>
      <w:p w14:paraId="4566E9C0" w14:textId="745AF5C9" w:rsidR="00203A45" w:rsidRDefault="00203A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D864C5" w14:textId="77777777" w:rsidR="00186DAB" w:rsidRDefault="00186D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AC2C5" w14:textId="77777777" w:rsidR="00211660" w:rsidRDefault="00211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BAD4" w14:textId="77777777" w:rsidR="00483BC0" w:rsidRDefault="00483BC0" w:rsidP="00896B69">
      <w:r>
        <w:separator/>
      </w:r>
    </w:p>
  </w:footnote>
  <w:footnote w:type="continuationSeparator" w:id="0">
    <w:p w14:paraId="6CA522F4" w14:textId="77777777" w:rsidR="00483BC0" w:rsidRDefault="00483BC0" w:rsidP="0089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0066" w14:textId="77777777" w:rsidR="00211660" w:rsidRDefault="00211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5A9C" w14:textId="77777777" w:rsidR="00211660" w:rsidRDefault="00211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529A" w14:textId="77777777" w:rsidR="00211660" w:rsidRDefault="00211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779B"/>
    <w:multiLevelType w:val="hybridMultilevel"/>
    <w:tmpl w:val="95D8F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E0BD9"/>
    <w:multiLevelType w:val="hybridMultilevel"/>
    <w:tmpl w:val="60DA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51A8C"/>
    <w:multiLevelType w:val="hybridMultilevel"/>
    <w:tmpl w:val="3768FAB8"/>
    <w:lvl w:ilvl="0" w:tplc="8A1610B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935761D"/>
    <w:multiLevelType w:val="hybridMultilevel"/>
    <w:tmpl w:val="EF263560"/>
    <w:lvl w:ilvl="0" w:tplc="31E8E88E">
      <w:start w:val="1"/>
      <w:numFmt w:val="lowerRoman"/>
      <w:lvlText w:val="%1."/>
      <w:lvlJc w:val="right"/>
      <w:pPr>
        <w:ind w:left="1068"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86D83"/>
    <w:multiLevelType w:val="multilevel"/>
    <w:tmpl w:val="6EF66D62"/>
    <w:lvl w:ilvl="0">
      <w:start w:val="3"/>
      <w:numFmt w:val="lowerRoman"/>
      <w:lvlText w:val="%1."/>
      <w:lvlJc w:val="right"/>
      <w:pPr>
        <w:ind w:left="360" w:firstLine="207"/>
      </w:pPr>
      <w:rPr>
        <w:rFonts w:hint="default"/>
        <w:b/>
        <w:color w:val="auto"/>
      </w:rPr>
    </w:lvl>
    <w:lvl w:ilvl="1">
      <w:start w:val="1"/>
      <w:numFmt w:val="lowerRoman"/>
      <w:lvlText w:val="%2."/>
      <w:lvlJc w:val="right"/>
      <w:pPr>
        <w:ind w:left="360" w:firstLine="20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1E58CA"/>
    <w:multiLevelType w:val="hybridMultilevel"/>
    <w:tmpl w:val="1EA291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0FEC7460"/>
    <w:multiLevelType w:val="multilevel"/>
    <w:tmpl w:val="498620B6"/>
    <w:lvl w:ilvl="0">
      <w:start w:val="1"/>
      <w:numFmt w:val="decimal"/>
      <w:lvlText w:val="%1."/>
      <w:lvlJc w:val="left"/>
      <w:pPr>
        <w:ind w:left="360" w:hanging="360"/>
      </w:pPr>
      <w:rPr>
        <w:rFonts w:hint="default"/>
        <w:b/>
        <w:color w:val="auto"/>
      </w:rPr>
    </w:lvl>
    <w:lvl w:ilvl="1">
      <w:start w:val="1"/>
      <w:numFmt w:val="lowerRoman"/>
      <w:lvlText w:val="%2."/>
      <w:lvlJc w:val="right"/>
      <w:pPr>
        <w:ind w:left="360" w:firstLine="20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25365E"/>
    <w:multiLevelType w:val="hybridMultilevel"/>
    <w:tmpl w:val="D39A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528C6"/>
    <w:multiLevelType w:val="hybridMultilevel"/>
    <w:tmpl w:val="E2CA10F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D0638EE"/>
    <w:multiLevelType w:val="hybridMultilevel"/>
    <w:tmpl w:val="872E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65027"/>
    <w:multiLevelType w:val="hybridMultilevel"/>
    <w:tmpl w:val="BFAA5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67497"/>
    <w:multiLevelType w:val="hybridMultilevel"/>
    <w:tmpl w:val="493CD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521B3"/>
    <w:multiLevelType w:val="hybridMultilevel"/>
    <w:tmpl w:val="6908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E75298"/>
    <w:multiLevelType w:val="hybridMultilevel"/>
    <w:tmpl w:val="3FAC1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D68FF"/>
    <w:multiLevelType w:val="hybridMultilevel"/>
    <w:tmpl w:val="A4D2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70314"/>
    <w:multiLevelType w:val="hybridMultilevel"/>
    <w:tmpl w:val="988CA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A422C0"/>
    <w:multiLevelType w:val="hybridMultilevel"/>
    <w:tmpl w:val="BC48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174829"/>
    <w:multiLevelType w:val="hybridMultilevel"/>
    <w:tmpl w:val="FF0C355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368847A1"/>
    <w:multiLevelType w:val="hybridMultilevel"/>
    <w:tmpl w:val="62641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EB217D"/>
    <w:multiLevelType w:val="hybridMultilevel"/>
    <w:tmpl w:val="871E288C"/>
    <w:lvl w:ilvl="0" w:tplc="9D460B00">
      <w:start w:val="4"/>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3C332D"/>
    <w:multiLevelType w:val="hybridMultilevel"/>
    <w:tmpl w:val="2542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867E9"/>
    <w:multiLevelType w:val="hybridMultilevel"/>
    <w:tmpl w:val="277AD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75781"/>
    <w:multiLevelType w:val="hybridMultilevel"/>
    <w:tmpl w:val="90EE6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273F0E"/>
    <w:multiLevelType w:val="hybridMultilevel"/>
    <w:tmpl w:val="86DC2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97432BD"/>
    <w:multiLevelType w:val="hybridMultilevel"/>
    <w:tmpl w:val="84A6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467D59"/>
    <w:multiLevelType w:val="hybridMultilevel"/>
    <w:tmpl w:val="4100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A3135"/>
    <w:multiLevelType w:val="hybridMultilevel"/>
    <w:tmpl w:val="E102CDB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4A05220"/>
    <w:multiLevelType w:val="hybridMultilevel"/>
    <w:tmpl w:val="A3C68A10"/>
    <w:lvl w:ilvl="0" w:tplc="2BB2CA1A">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F04AFC"/>
    <w:multiLevelType w:val="hybridMultilevel"/>
    <w:tmpl w:val="C1EE7D6E"/>
    <w:lvl w:ilvl="0" w:tplc="FCA870E0">
      <w:start w:val="2"/>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126C54"/>
    <w:multiLevelType w:val="multilevel"/>
    <w:tmpl w:val="1414BCBA"/>
    <w:lvl w:ilvl="0">
      <w:start w:val="1"/>
      <w:numFmt w:val="decimal"/>
      <w:lvlText w:val="%1."/>
      <w:lvlJc w:val="left"/>
      <w:pPr>
        <w:ind w:left="360" w:hanging="360"/>
      </w:pPr>
      <w:rPr>
        <w:rFonts w:hint="default"/>
        <w:b/>
        <w:color w:val="auto"/>
      </w:rPr>
    </w:lvl>
    <w:lvl w:ilvl="1">
      <w:start w:val="3"/>
      <w:numFmt w:val="lowerRoman"/>
      <w:lvlText w:val="%2."/>
      <w:lvlJc w:val="right"/>
      <w:pPr>
        <w:ind w:left="360" w:firstLine="20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906F99"/>
    <w:multiLevelType w:val="hybridMultilevel"/>
    <w:tmpl w:val="1492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A2948"/>
    <w:multiLevelType w:val="hybridMultilevel"/>
    <w:tmpl w:val="D0C8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5154F"/>
    <w:multiLevelType w:val="hybridMultilevel"/>
    <w:tmpl w:val="3662D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151F28"/>
    <w:multiLevelType w:val="hybridMultilevel"/>
    <w:tmpl w:val="0332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F676E9"/>
    <w:multiLevelType w:val="hybridMultilevel"/>
    <w:tmpl w:val="24C89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756750"/>
    <w:multiLevelType w:val="hybridMultilevel"/>
    <w:tmpl w:val="8170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BE13F9"/>
    <w:multiLevelType w:val="hybridMultilevel"/>
    <w:tmpl w:val="4A0650E0"/>
    <w:lvl w:ilvl="0" w:tplc="0809000F">
      <w:start w:val="1"/>
      <w:numFmt w:val="decimal"/>
      <w:lvlText w:val="%1."/>
      <w:lvlJc w:val="left"/>
      <w:pPr>
        <w:ind w:left="376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91709D"/>
    <w:multiLevelType w:val="hybridMultilevel"/>
    <w:tmpl w:val="F882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E23810"/>
    <w:multiLevelType w:val="hybridMultilevel"/>
    <w:tmpl w:val="E744A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52373B"/>
    <w:multiLevelType w:val="hybridMultilevel"/>
    <w:tmpl w:val="74823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53544"/>
    <w:multiLevelType w:val="hybridMultilevel"/>
    <w:tmpl w:val="57D0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B335CD"/>
    <w:multiLevelType w:val="hybridMultilevel"/>
    <w:tmpl w:val="70D2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F63D71"/>
    <w:multiLevelType w:val="hybridMultilevel"/>
    <w:tmpl w:val="A3266C5C"/>
    <w:lvl w:ilvl="0" w:tplc="37D40DA6">
      <w:start w:val="3"/>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6A1214"/>
    <w:multiLevelType w:val="hybridMultilevel"/>
    <w:tmpl w:val="932C92A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4" w15:restartNumberingAfterBreak="0">
    <w:nsid w:val="77567E97"/>
    <w:multiLevelType w:val="hybridMultilevel"/>
    <w:tmpl w:val="8D8C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9A618E"/>
    <w:multiLevelType w:val="hybridMultilevel"/>
    <w:tmpl w:val="A612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77E49"/>
    <w:multiLevelType w:val="hybridMultilevel"/>
    <w:tmpl w:val="2E909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524F0D"/>
    <w:multiLevelType w:val="hybridMultilevel"/>
    <w:tmpl w:val="DD6C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7B7FB0"/>
    <w:multiLevelType w:val="hybridMultilevel"/>
    <w:tmpl w:val="CA8C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690D2D"/>
    <w:multiLevelType w:val="hybridMultilevel"/>
    <w:tmpl w:val="4DAE7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637891"/>
    <w:multiLevelType w:val="hybridMultilevel"/>
    <w:tmpl w:val="62BC2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7239124">
    <w:abstractNumId w:val="38"/>
  </w:num>
  <w:num w:numId="2" w16cid:durableId="1923028259">
    <w:abstractNumId w:val="12"/>
  </w:num>
  <w:num w:numId="3" w16cid:durableId="747386977">
    <w:abstractNumId w:val="13"/>
  </w:num>
  <w:num w:numId="4" w16cid:durableId="549657719">
    <w:abstractNumId w:val="5"/>
  </w:num>
  <w:num w:numId="5" w16cid:durableId="1973752187">
    <w:abstractNumId w:val="34"/>
  </w:num>
  <w:num w:numId="6" w16cid:durableId="758985649">
    <w:abstractNumId w:val="36"/>
  </w:num>
  <w:num w:numId="7" w16cid:durableId="411657505">
    <w:abstractNumId w:val="8"/>
  </w:num>
  <w:num w:numId="8" w16cid:durableId="47193689">
    <w:abstractNumId w:val="47"/>
  </w:num>
  <w:num w:numId="9" w16cid:durableId="1351297388">
    <w:abstractNumId w:val="24"/>
  </w:num>
  <w:num w:numId="10" w16cid:durableId="1279415483">
    <w:abstractNumId w:val="25"/>
  </w:num>
  <w:num w:numId="11" w16cid:durableId="712123152">
    <w:abstractNumId w:val="35"/>
  </w:num>
  <w:num w:numId="12" w16cid:durableId="1611425077">
    <w:abstractNumId w:val="40"/>
  </w:num>
  <w:num w:numId="13" w16cid:durableId="1947879584">
    <w:abstractNumId w:val="6"/>
  </w:num>
  <w:num w:numId="14" w16cid:durableId="1727484730">
    <w:abstractNumId w:val="33"/>
  </w:num>
  <w:num w:numId="15" w16cid:durableId="224949682">
    <w:abstractNumId w:val="15"/>
  </w:num>
  <w:num w:numId="16" w16cid:durableId="1932010230">
    <w:abstractNumId w:val="10"/>
  </w:num>
  <w:num w:numId="17" w16cid:durableId="1825195564">
    <w:abstractNumId w:val="30"/>
  </w:num>
  <w:num w:numId="18" w16cid:durableId="1545602382">
    <w:abstractNumId w:val="11"/>
  </w:num>
  <w:num w:numId="19" w16cid:durableId="929196056">
    <w:abstractNumId w:val="50"/>
  </w:num>
  <w:num w:numId="20" w16cid:durableId="546571484">
    <w:abstractNumId w:val="44"/>
  </w:num>
  <w:num w:numId="21" w16cid:durableId="308291272">
    <w:abstractNumId w:val="21"/>
  </w:num>
  <w:num w:numId="22" w16cid:durableId="2906273">
    <w:abstractNumId w:val="26"/>
  </w:num>
  <w:num w:numId="23" w16cid:durableId="1755278179">
    <w:abstractNumId w:val="45"/>
  </w:num>
  <w:num w:numId="24" w16cid:durableId="1988050433">
    <w:abstractNumId w:val="3"/>
  </w:num>
  <w:num w:numId="25" w16cid:durableId="1179464948">
    <w:abstractNumId w:val="27"/>
  </w:num>
  <w:num w:numId="26" w16cid:durableId="569657623">
    <w:abstractNumId w:val="28"/>
  </w:num>
  <w:num w:numId="27" w16cid:durableId="1065759110">
    <w:abstractNumId w:val="42"/>
  </w:num>
  <w:num w:numId="28" w16cid:durableId="415904627">
    <w:abstractNumId w:val="19"/>
  </w:num>
  <w:num w:numId="29" w16cid:durableId="449279718">
    <w:abstractNumId w:val="0"/>
  </w:num>
  <w:num w:numId="30" w16cid:durableId="750199172">
    <w:abstractNumId w:val="29"/>
  </w:num>
  <w:num w:numId="31" w16cid:durableId="636834909">
    <w:abstractNumId w:val="6"/>
    <w:lvlOverride w:ilvl="0">
      <w:lvl w:ilvl="0">
        <w:start w:val="1"/>
        <w:numFmt w:val="decimal"/>
        <w:lvlText w:val="%1."/>
        <w:lvlJc w:val="left"/>
        <w:pPr>
          <w:ind w:left="360" w:hanging="360"/>
        </w:pPr>
        <w:rPr>
          <w:rFonts w:hint="default"/>
          <w:b/>
          <w:color w:val="auto"/>
        </w:rPr>
      </w:lvl>
    </w:lvlOverride>
    <w:lvlOverride w:ilvl="1">
      <w:lvl w:ilvl="1">
        <w:start w:val="1"/>
        <w:numFmt w:val="lowerRoman"/>
        <w:lvlText w:val="%2."/>
        <w:lvlJc w:val="right"/>
        <w:pPr>
          <w:ind w:left="360" w:firstLine="20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2" w16cid:durableId="1078014286">
    <w:abstractNumId w:val="17"/>
  </w:num>
  <w:num w:numId="33" w16cid:durableId="880555631">
    <w:abstractNumId w:val="4"/>
  </w:num>
  <w:num w:numId="34" w16cid:durableId="179440308">
    <w:abstractNumId w:val="2"/>
  </w:num>
  <w:num w:numId="35" w16cid:durableId="1184519622">
    <w:abstractNumId w:val="43"/>
  </w:num>
  <w:num w:numId="36" w16cid:durableId="2135514314">
    <w:abstractNumId w:val="39"/>
  </w:num>
  <w:num w:numId="37" w16cid:durableId="193084914">
    <w:abstractNumId w:val="18"/>
  </w:num>
  <w:num w:numId="38" w16cid:durableId="554389079">
    <w:abstractNumId w:val="23"/>
  </w:num>
  <w:num w:numId="39" w16cid:durableId="1598174052">
    <w:abstractNumId w:val="14"/>
  </w:num>
  <w:num w:numId="40" w16cid:durableId="1293899108">
    <w:abstractNumId w:val="16"/>
  </w:num>
  <w:num w:numId="41" w16cid:durableId="412438728">
    <w:abstractNumId w:val="32"/>
  </w:num>
  <w:num w:numId="42" w16cid:durableId="1329940660">
    <w:abstractNumId w:val="41"/>
  </w:num>
  <w:num w:numId="43" w16cid:durableId="1633093738">
    <w:abstractNumId w:val="48"/>
  </w:num>
  <w:num w:numId="44" w16cid:durableId="1779333049">
    <w:abstractNumId w:val="1"/>
  </w:num>
  <w:num w:numId="45" w16cid:durableId="1408770865">
    <w:abstractNumId w:val="49"/>
  </w:num>
  <w:num w:numId="46" w16cid:durableId="945967602">
    <w:abstractNumId w:val="31"/>
  </w:num>
  <w:num w:numId="47" w16cid:durableId="32773255">
    <w:abstractNumId w:val="22"/>
  </w:num>
  <w:num w:numId="48" w16cid:durableId="742870817">
    <w:abstractNumId w:val="9"/>
  </w:num>
  <w:num w:numId="49" w16cid:durableId="1979719198">
    <w:abstractNumId w:val="7"/>
  </w:num>
  <w:num w:numId="50" w16cid:durableId="672219397">
    <w:abstractNumId w:val="46"/>
  </w:num>
  <w:num w:numId="51" w16cid:durableId="726145024">
    <w:abstractNumId w:val="37"/>
  </w:num>
  <w:num w:numId="52" w16cid:durableId="1664891809">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04"/>
    <w:rsid w:val="0000089C"/>
    <w:rsid w:val="00011228"/>
    <w:rsid w:val="000169FB"/>
    <w:rsid w:val="0003184C"/>
    <w:rsid w:val="000318F0"/>
    <w:rsid w:val="000356B1"/>
    <w:rsid w:val="0003787D"/>
    <w:rsid w:val="00040695"/>
    <w:rsid w:val="0004409A"/>
    <w:rsid w:val="0004602A"/>
    <w:rsid w:val="00054504"/>
    <w:rsid w:val="0005552E"/>
    <w:rsid w:val="00071EF5"/>
    <w:rsid w:val="000806EC"/>
    <w:rsid w:val="00083B9B"/>
    <w:rsid w:val="00084B08"/>
    <w:rsid w:val="00090392"/>
    <w:rsid w:val="00092252"/>
    <w:rsid w:val="000952F4"/>
    <w:rsid w:val="000A3213"/>
    <w:rsid w:val="000A4D92"/>
    <w:rsid w:val="000B2807"/>
    <w:rsid w:val="000B58A6"/>
    <w:rsid w:val="000E035B"/>
    <w:rsid w:val="000E6FEA"/>
    <w:rsid w:val="000F5C34"/>
    <w:rsid w:val="000F7D74"/>
    <w:rsid w:val="00103E39"/>
    <w:rsid w:val="0010474C"/>
    <w:rsid w:val="00117924"/>
    <w:rsid w:val="001257BC"/>
    <w:rsid w:val="0012584C"/>
    <w:rsid w:val="00130066"/>
    <w:rsid w:val="00130E2D"/>
    <w:rsid w:val="00132069"/>
    <w:rsid w:val="001332D0"/>
    <w:rsid w:val="001373EF"/>
    <w:rsid w:val="00143D32"/>
    <w:rsid w:val="00147C13"/>
    <w:rsid w:val="001507A6"/>
    <w:rsid w:val="00154381"/>
    <w:rsid w:val="0016419B"/>
    <w:rsid w:val="0016595A"/>
    <w:rsid w:val="0017688D"/>
    <w:rsid w:val="0017748E"/>
    <w:rsid w:val="00186DAB"/>
    <w:rsid w:val="00196971"/>
    <w:rsid w:val="00197D3D"/>
    <w:rsid w:val="001A2C05"/>
    <w:rsid w:val="001A4703"/>
    <w:rsid w:val="001A7254"/>
    <w:rsid w:val="001B094B"/>
    <w:rsid w:val="001B614A"/>
    <w:rsid w:val="001D7120"/>
    <w:rsid w:val="001E0A10"/>
    <w:rsid w:val="001E187D"/>
    <w:rsid w:val="001E3FC4"/>
    <w:rsid w:val="001F043A"/>
    <w:rsid w:val="001F2BC3"/>
    <w:rsid w:val="001F6FE9"/>
    <w:rsid w:val="00200194"/>
    <w:rsid w:val="00200954"/>
    <w:rsid w:val="00203A45"/>
    <w:rsid w:val="00207DDE"/>
    <w:rsid w:val="00211660"/>
    <w:rsid w:val="002172A1"/>
    <w:rsid w:val="002200DB"/>
    <w:rsid w:val="0023176C"/>
    <w:rsid w:val="00233495"/>
    <w:rsid w:val="00234F59"/>
    <w:rsid w:val="0023591D"/>
    <w:rsid w:val="00241AE7"/>
    <w:rsid w:val="00243FCC"/>
    <w:rsid w:val="002518C9"/>
    <w:rsid w:val="002671AD"/>
    <w:rsid w:val="002730E5"/>
    <w:rsid w:val="0028629C"/>
    <w:rsid w:val="002866EC"/>
    <w:rsid w:val="002871AA"/>
    <w:rsid w:val="00296465"/>
    <w:rsid w:val="002A2A51"/>
    <w:rsid w:val="002A2CA3"/>
    <w:rsid w:val="002A5765"/>
    <w:rsid w:val="002B391C"/>
    <w:rsid w:val="002B66A9"/>
    <w:rsid w:val="002C2982"/>
    <w:rsid w:val="002C594B"/>
    <w:rsid w:val="002D01F7"/>
    <w:rsid w:val="002D2C17"/>
    <w:rsid w:val="002E04D8"/>
    <w:rsid w:val="002E2729"/>
    <w:rsid w:val="002E5511"/>
    <w:rsid w:val="002E6B8C"/>
    <w:rsid w:val="002F2174"/>
    <w:rsid w:val="002F3273"/>
    <w:rsid w:val="00301742"/>
    <w:rsid w:val="00304829"/>
    <w:rsid w:val="00304E68"/>
    <w:rsid w:val="00305CDB"/>
    <w:rsid w:val="003549B9"/>
    <w:rsid w:val="00355A7F"/>
    <w:rsid w:val="00356B25"/>
    <w:rsid w:val="00356C5F"/>
    <w:rsid w:val="00363699"/>
    <w:rsid w:val="0036579B"/>
    <w:rsid w:val="00374837"/>
    <w:rsid w:val="003776FA"/>
    <w:rsid w:val="00381D05"/>
    <w:rsid w:val="00383989"/>
    <w:rsid w:val="00385223"/>
    <w:rsid w:val="00386601"/>
    <w:rsid w:val="00391BE1"/>
    <w:rsid w:val="00394BA2"/>
    <w:rsid w:val="0039668A"/>
    <w:rsid w:val="00397E9E"/>
    <w:rsid w:val="003A5EE1"/>
    <w:rsid w:val="003B1523"/>
    <w:rsid w:val="003C0476"/>
    <w:rsid w:val="003C3EEA"/>
    <w:rsid w:val="003C539D"/>
    <w:rsid w:val="003E3ABF"/>
    <w:rsid w:val="003E3CA2"/>
    <w:rsid w:val="003F029A"/>
    <w:rsid w:val="003F38B1"/>
    <w:rsid w:val="003F7F3C"/>
    <w:rsid w:val="00402A27"/>
    <w:rsid w:val="00416A7D"/>
    <w:rsid w:val="0042022D"/>
    <w:rsid w:val="00431983"/>
    <w:rsid w:val="0043297C"/>
    <w:rsid w:val="0044027E"/>
    <w:rsid w:val="004553F8"/>
    <w:rsid w:val="00456B77"/>
    <w:rsid w:val="00456C33"/>
    <w:rsid w:val="0046636A"/>
    <w:rsid w:val="00476569"/>
    <w:rsid w:val="00480F70"/>
    <w:rsid w:val="004836A5"/>
    <w:rsid w:val="00483BC0"/>
    <w:rsid w:val="00484239"/>
    <w:rsid w:val="00484BE7"/>
    <w:rsid w:val="004A4694"/>
    <w:rsid w:val="004B356B"/>
    <w:rsid w:val="004B646D"/>
    <w:rsid w:val="004C46C6"/>
    <w:rsid w:val="004C6BD2"/>
    <w:rsid w:val="004D1283"/>
    <w:rsid w:val="004E6530"/>
    <w:rsid w:val="004F0F41"/>
    <w:rsid w:val="004F5085"/>
    <w:rsid w:val="004F7106"/>
    <w:rsid w:val="0050366A"/>
    <w:rsid w:val="005042D6"/>
    <w:rsid w:val="00504DF0"/>
    <w:rsid w:val="00512FFD"/>
    <w:rsid w:val="005134EE"/>
    <w:rsid w:val="00513796"/>
    <w:rsid w:val="00520279"/>
    <w:rsid w:val="005227B9"/>
    <w:rsid w:val="00523A28"/>
    <w:rsid w:val="00525DE7"/>
    <w:rsid w:val="00536C9C"/>
    <w:rsid w:val="005524A0"/>
    <w:rsid w:val="00562B7F"/>
    <w:rsid w:val="00563E02"/>
    <w:rsid w:val="0059236D"/>
    <w:rsid w:val="00596190"/>
    <w:rsid w:val="005A1100"/>
    <w:rsid w:val="005A1E73"/>
    <w:rsid w:val="005A72F7"/>
    <w:rsid w:val="005B2166"/>
    <w:rsid w:val="005B3F28"/>
    <w:rsid w:val="005D2AE4"/>
    <w:rsid w:val="005D2F3B"/>
    <w:rsid w:val="005D7931"/>
    <w:rsid w:val="005F4E97"/>
    <w:rsid w:val="0060030A"/>
    <w:rsid w:val="00600411"/>
    <w:rsid w:val="00600EBB"/>
    <w:rsid w:val="0061016E"/>
    <w:rsid w:val="0061370C"/>
    <w:rsid w:val="00620ADD"/>
    <w:rsid w:val="00622B5D"/>
    <w:rsid w:val="0062756D"/>
    <w:rsid w:val="00630639"/>
    <w:rsid w:val="00634A71"/>
    <w:rsid w:val="00663DB4"/>
    <w:rsid w:val="00663EF9"/>
    <w:rsid w:val="006651D5"/>
    <w:rsid w:val="00667B59"/>
    <w:rsid w:val="0067114D"/>
    <w:rsid w:val="00683243"/>
    <w:rsid w:val="00687962"/>
    <w:rsid w:val="0069504E"/>
    <w:rsid w:val="006954FF"/>
    <w:rsid w:val="006A21FF"/>
    <w:rsid w:val="006A2372"/>
    <w:rsid w:val="006B20D6"/>
    <w:rsid w:val="006B37E4"/>
    <w:rsid w:val="006C15AB"/>
    <w:rsid w:val="006C1C38"/>
    <w:rsid w:val="006C2061"/>
    <w:rsid w:val="006C63E0"/>
    <w:rsid w:val="006D6562"/>
    <w:rsid w:val="006E5D15"/>
    <w:rsid w:val="006F1B05"/>
    <w:rsid w:val="006F2D94"/>
    <w:rsid w:val="006F480D"/>
    <w:rsid w:val="00700A84"/>
    <w:rsid w:val="00706470"/>
    <w:rsid w:val="007070EE"/>
    <w:rsid w:val="0071307C"/>
    <w:rsid w:val="00713D30"/>
    <w:rsid w:val="00723FA2"/>
    <w:rsid w:val="007263D0"/>
    <w:rsid w:val="00726941"/>
    <w:rsid w:val="00730CA5"/>
    <w:rsid w:val="007413EB"/>
    <w:rsid w:val="007441F4"/>
    <w:rsid w:val="00751EA0"/>
    <w:rsid w:val="00754499"/>
    <w:rsid w:val="00754914"/>
    <w:rsid w:val="007557EC"/>
    <w:rsid w:val="00756A91"/>
    <w:rsid w:val="00757E00"/>
    <w:rsid w:val="00765282"/>
    <w:rsid w:val="00783A7F"/>
    <w:rsid w:val="00783B0D"/>
    <w:rsid w:val="007855EB"/>
    <w:rsid w:val="0078584B"/>
    <w:rsid w:val="00790EEA"/>
    <w:rsid w:val="00795392"/>
    <w:rsid w:val="007A1629"/>
    <w:rsid w:val="007A3CD7"/>
    <w:rsid w:val="007A4C33"/>
    <w:rsid w:val="007A67EB"/>
    <w:rsid w:val="007B623F"/>
    <w:rsid w:val="007C1DF2"/>
    <w:rsid w:val="007C3A86"/>
    <w:rsid w:val="007C4E7C"/>
    <w:rsid w:val="007D017D"/>
    <w:rsid w:val="007D3AB0"/>
    <w:rsid w:val="007D6026"/>
    <w:rsid w:val="007D647D"/>
    <w:rsid w:val="007E1D08"/>
    <w:rsid w:val="007F673F"/>
    <w:rsid w:val="00800025"/>
    <w:rsid w:val="008035D5"/>
    <w:rsid w:val="00804C35"/>
    <w:rsid w:val="008064B5"/>
    <w:rsid w:val="00813C5F"/>
    <w:rsid w:val="008220AE"/>
    <w:rsid w:val="00823CA1"/>
    <w:rsid w:val="00825497"/>
    <w:rsid w:val="008257AA"/>
    <w:rsid w:val="0082622E"/>
    <w:rsid w:val="00833674"/>
    <w:rsid w:val="00834F20"/>
    <w:rsid w:val="00835A75"/>
    <w:rsid w:val="00835B43"/>
    <w:rsid w:val="0083639E"/>
    <w:rsid w:val="00836991"/>
    <w:rsid w:val="00840C42"/>
    <w:rsid w:val="008518BA"/>
    <w:rsid w:val="0085369C"/>
    <w:rsid w:val="00853B7D"/>
    <w:rsid w:val="0085608A"/>
    <w:rsid w:val="00857FC9"/>
    <w:rsid w:val="0087021B"/>
    <w:rsid w:val="00874058"/>
    <w:rsid w:val="0087543D"/>
    <w:rsid w:val="008755ED"/>
    <w:rsid w:val="00875ABB"/>
    <w:rsid w:val="00882250"/>
    <w:rsid w:val="00884DB8"/>
    <w:rsid w:val="0088573B"/>
    <w:rsid w:val="00892028"/>
    <w:rsid w:val="00896B69"/>
    <w:rsid w:val="008A14CD"/>
    <w:rsid w:val="008A3231"/>
    <w:rsid w:val="008A409C"/>
    <w:rsid w:val="008A53E1"/>
    <w:rsid w:val="008B1506"/>
    <w:rsid w:val="008B6275"/>
    <w:rsid w:val="008C0A5D"/>
    <w:rsid w:val="008C6D84"/>
    <w:rsid w:val="008D17F7"/>
    <w:rsid w:val="008D1E3E"/>
    <w:rsid w:val="008D78B9"/>
    <w:rsid w:val="008F75EC"/>
    <w:rsid w:val="00906509"/>
    <w:rsid w:val="0091019D"/>
    <w:rsid w:val="009141C6"/>
    <w:rsid w:val="00923A70"/>
    <w:rsid w:val="009277F3"/>
    <w:rsid w:val="009336EB"/>
    <w:rsid w:val="009444BA"/>
    <w:rsid w:val="00947DAE"/>
    <w:rsid w:val="00952AD1"/>
    <w:rsid w:val="009548F0"/>
    <w:rsid w:val="0096381C"/>
    <w:rsid w:val="009654EC"/>
    <w:rsid w:val="0096761E"/>
    <w:rsid w:val="009710AC"/>
    <w:rsid w:val="0097185F"/>
    <w:rsid w:val="009725FB"/>
    <w:rsid w:val="00973348"/>
    <w:rsid w:val="0097482D"/>
    <w:rsid w:val="0097544C"/>
    <w:rsid w:val="009803FE"/>
    <w:rsid w:val="00983017"/>
    <w:rsid w:val="0098710C"/>
    <w:rsid w:val="00990E8C"/>
    <w:rsid w:val="009914E3"/>
    <w:rsid w:val="009A2135"/>
    <w:rsid w:val="009A228A"/>
    <w:rsid w:val="009A4B21"/>
    <w:rsid w:val="009B5230"/>
    <w:rsid w:val="009C2918"/>
    <w:rsid w:val="009C2D50"/>
    <w:rsid w:val="009C354C"/>
    <w:rsid w:val="009C361E"/>
    <w:rsid w:val="009C77A7"/>
    <w:rsid w:val="009D00F0"/>
    <w:rsid w:val="009D42FB"/>
    <w:rsid w:val="009D4C6F"/>
    <w:rsid w:val="009E548B"/>
    <w:rsid w:val="009E6F93"/>
    <w:rsid w:val="009F037D"/>
    <w:rsid w:val="009F6C40"/>
    <w:rsid w:val="00A0033A"/>
    <w:rsid w:val="00A02032"/>
    <w:rsid w:val="00A027E4"/>
    <w:rsid w:val="00A045DA"/>
    <w:rsid w:val="00A12F14"/>
    <w:rsid w:val="00A21B4E"/>
    <w:rsid w:val="00A26AD3"/>
    <w:rsid w:val="00A26D5A"/>
    <w:rsid w:val="00A31074"/>
    <w:rsid w:val="00A3670B"/>
    <w:rsid w:val="00A42E9C"/>
    <w:rsid w:val="00A537EC"/>
    <w:rsid w:val="00A61BC1"/>
    <w:rsid w:val="00A62B8F"/>
    <w:rsid w:val="00A62C74"/>
    <w:rsid w:val="00A636EB"/>
    <w:rsid w:val="00A70458"/>
    <w:rsid w:val="00A70F62"/>
    <w:rsid w:val="00A83C8D"/>
    <w:rsid w:val="00A85986"/>
    <w:rsid w:val="00A85FED"/>
    <w:rsid w:val="00A95878"/>
    <w:rsid w:val="00AA10B2"/>
    <w:rsid w:val="00AA16F7"/>
    <w:rsid w:val="00AA209C"/>
    <w:rsid w:val="00AA3004"/>
    <w:rsid w:val="00AA6B48"/>
    <w:rsid w:val="00AA7858"/>
    <w:rsid w:val="00AA7E6C"/>
    <w:rsid w:val="00AA7F76"/>
    <w:rsid w:val="00AB17B9"/>
    <w:rsid w:val="00AB2FDE"/>
    <w:rsid w:val="00AB3620"/>
    <w:rsid w:val="00AC1274"/>
    <w:rsid w:val="00AC2CDF"/>
    <w:rsid w:val="00AD5970"/>
    <w:rsid w:val="00AE0265"/>
    <w:rsid w:val="00AE5BB7"/>
    <w:rsid w:val="00AE6209"/>
    <w:rsid w:val="00AF375A"/>
    <w:rsid w:val="00AF5403"/>
    <w:rsid w:val="00AF586A"/>
    <w:rsid w:val="00B10EFE"/>
    <w:rsid w:val="00B12919"/>
    <w:rsid w:val="00B173FC"/>
    <w:rsid w:val="00B23DB2"/>
    <w:rsid w:val="00B32540"/>
    <w:rsid w:val="00B50EA0"/>
    <w:rsid w:val="00B549A9"/>
    <w:rsid w:val="00B54F75"/>
    <w:rsid w:val="00B64922"/>
    <w:rsid w:val="00B65DAE"/>
    <w:rsid w:val="00B75F9D"/>
    <w:rsid w:val="00B81EF4"/>
    <w:rsid w:val="00B873B3"/>
    <w:rsid w:val="00B92C7F"/>
    <w:rsid w:val="00B9409F"/>
    <w:rsid w:val="00BA5F8B"/>
    <w:rsid w:val="00BB3027"/>
    <w:rsid w:val="00BB4208"/>
    <w:rsid w:val="00BC3FC8"/>
    <w:rsid w:val="00BC434C"/>
    <w:rsid w:val="00BD1557"/>
    <w:rsid w:val="00BD26FC"/>
    <w:rsid w:val="00BD4C72"/>
    <w:rsid w:val="00BF4C1D"/>
    <w:rsid w:val="00BF7F58"/>
    <w:rsid w:val="00C02C63"/>
    <w:rsid w:val="00C04352"/>
    <w:rsid w:val="00C05E1D"/>
    <w:rsid w:val="00C07561"/>
    <w:rsid w:val="00C115BE"/>
    <w:rsid w:val="00C30F70"/>
    <w:rsid w:val="00C42651"/>
    <w:rsid w:val="00C53329"/>
    <w:rsid w:val="00C62473"/>
    <w:rsid w:val="00C63AFD"/>
    <w:rsid w:val="00C63C89"/>
    <w:rsid w:val="00C7116B"/>
    <w:rsid w:val="00C771E1"/>
    <w:rsid w:val="00C86936"/>
    <w:rsid w:val="00C92446"/>
    <w:rsid w:val="00C93149"/>
    <w:rsid w:val="00CA19CB"/>
    <w:rsid w:val="00CA36C3"/>
    <w:rsid w:val="00CA4BDE"/>
    <w:rsid w:val="00CC6859"/>
    <w:rsid w:val="00CC75AC"/>
    <w:rsid w:val="00CE28D8"/>
    <w:rsid w:val="00CF08BB"/>
    <w:rsid w:val="00CF2007"/>
    <w:rsid w:val="00CF6B1F"/>
    <w:rsid w:val="00D0292F"/>
    <w:rsid w:val="00D17EA0"/>
    <w:rsid w:val="00D2594B"/>
    <w:rsid w:val="00D3176E"/>
    <w:rsid w:val="00D34B57"/>
    <w:rsid w:val="00D4762F"/>
    <w:rsid w:val="00D50065"/>
    <w:rsid w:val="00D514E0"/>
    <w:rsid w:val="00D5192C"/>
    <w:rsid w:val="00D57285"/>
    <w:rsid w:val="00D613D9"/>
    <w:rsid w:val="00D619AD"/>
    <w:rsid w:val="00D64088"/>
    <w:rsid w:val="00D707F5"/>
    <w:rsid w:val="00D728FC"/>
    <w:rsid w:val="00D84A61"/>
    <w:rsid w:val="00D86FB9"/>
    <w:rsid w:val="00D92635"/>
    <w:rsid w:val="00DA00BB"/>
    <w:rsid w:val="00DA1BDE"/>
    <w:rsid w:val="00DB36A6"/>
    <w:rsid w:val="00DB41D0"/>
    <w:rsid w:val="00DC1ED3"/>
    <w:rsid w:val="00DC3AD9"/>
    <w:rsid w:val="00DE0C90"/>
    <w:rsid w:val="00DE2EC6"/>
    <w:rsid w:val="00DE3CE1"/>
    <w:rsid w:val="00DE481F"/>
    <w:rsid w:val="00DE7D5B"/>
    <w:rsid w:val="00DF101F"/>
    <w:rsid w:val="00DF3AAD"/>
    <w:rsid w:val="00DF4B7C"/>
    <w:rsid w:val="00E025A1"/>
    <w:rsid w:val="00E0313F"/>
    <w:rsid w:val="00E0751D"/>
    <w:rsid w:val="00E1290E"/>
    <w:rsid w:val="00E141C6"/>
    <w:rsid w:val="00E20E98"/>
    <w:rsid w:val="00E23616"/>
    <w:rsid w:val="00E31D58"/>
    <w:rsid w:val="00E3284F"/>
    <w:rsid w:val="00E35CA5"/>
    <w:rsid w:val="00E36DA5"/>
    <w:rsid w:val="00E61BEF"/>
    <w:rsid w:val="00E61D05"/>
    <w:rsid w:val="00E659CE"/>
    <w:rsid w:val="00E74BAD"/>
    <w:rsid w:val="00E77331"/>
    <w:rsid w:val="00E80965"/>
    <w:rsid w:val="00E80E25"/>
    <w:rsid w:val="00E84314"/>
    <w:rsid w:val="00E86B17"/>
    <w:rsid w:val="00E915C0"/>
    <w:rsid w:val="00E927D6"/>
    <w:rsid w:val="00E93C03"/>
    <w:rsid w:val="00E9400C"/>
    <w:rsid w:val="00E94A21"/>
    <w:rsid w:val="00EA1B0E"/>
    <w:rsid w:val="00EA3B4E"/>
    <w:rsid w:val="00EA4387"/>
    <w:rsid w:val="00EC46D9"/>
    <w:rsid w:val="00ED38BB"/>
    <w:rsid w:val="00ED3EC5"/>
    <w:rsid w:val="00ED4AF5"/>
    <w:rsid w:val="00ED71C8"/>
    <w:rsid w:val="00EE2BDA"/>
    <w:rsid w:val="00EF3EA5"/>
    <w:rsid w:val="00F0141C"/>
    <w:rsid w:val="00F0233C"/>
    <w:rsid w:val="00F046F4"/>
    <w:rsid w:val="00F0531E"/>
    <w:rsid w:val="00F06B00"/>
    <w:rsid w:val="00F13927"/>
    <w:rsid w:val="00F14ACB"/>
    <w:rsid w:val="00F21C79"/>
    <w:rsid w:val="00F23CE2"/>
    <w:rsid w:val="00F26DE7"/>
    <w:rsid w:val="00F27E62"/>
    <w:rsid w:val="00F3061C"/>
    <w:rsid w:val="00F358A0"/>
    <w:rsid w:val="00F447AF"/>
    <w:rsid w:val="00F45CBD"/>
    <w:rsid w:val="00F51FA2"/>
    <w:rsid w:val="00F550E3"/>
    <w:rsid w:val="00F56BFB"/>
    <w:rsid w:val="00F62903"/>
    <w:rsid w:val="00F6596F"/>
    <w:rsid w:val="00F70442"/>
    <w:rsid w:val="00F7405F"/>
    <w:rsid w:val="00F7576C"/>
    <w:rsid w:val="00F76742"/>
    <w:rsid w:val="00F77B06"/>
    <w:rsid w:val="00F8031C"/>
    <w:rsid w:val="00F8330F"/>
    <w:rsid w:val="00F90668"/>
    <w:rsid w:val="00F9450C"/>
    <w:rsid w:val="00F94BF2"/>
    <w:rsid w:val="00F96BDE"/>
    <w:rsid w:val="00FA2207"/>
    <w:rsid w:val="00FA362C"/>
    <w:rsid w:val="00FA6BA4"/>
    <w:rsid w:val="00FB43BB"/>
    <w:rsid w:val="00FB6B22"/>
    <w:rsid w:val="00FB7313"/>
    <w:rsid w:val="00FB7AED"/>
    <w:rsid w:val="00FD1D61"/>
    <w:rsid w:val="00FF00D3"/>
    <w:rsid w:val="00FF5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541"/>
  <w15:chartTrackingRefBased/>
  <w15:docId w15:val="{1FA8E955-758E-41DD-BB38-6C3C17BB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523"/>
    <w:rPr>
      <w:rFonts w:ascii="Calibri" w:eastAsia="Calibri" w:hAnsi="Calibri" w:cs="Calibri"/>
    </w:rPr>
  </w:style>
  <w:style w:type="paragraph" w:styleId="Heading1">
    <w:name w:val="heading 1"/>
    <w:basedOn w:val="Normal"/>
    <w:next w:val="Normal"/>
    <w:link w:val="Heading1Char"/>
    <w:uiPriority w:val="9"/>
    <w:qFormat/>
    <w:rsid w:val="00A61BC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A61BC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A61BC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A61BC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1BC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A61BC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A61BC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A61BC1"/>
    <w:rPr>
      <w:b/>
      <w:bCs/>
      <w:sz w:val="28"/>
      <w:szCs w:val="28"/>
    </w:rPr>
  </w:style>
  <w:style w:type="character" w:customStyle="1" w:styleId="Heading5Char">
    <w:name w:val="Heading 5 Char"/>
    <w:basedOn w:val="DefaultParagraphFont"/>
    <w:link w:val="Heading5"/>
    <w:uiPriority w:val="9"/>
    <w:semiHidden/>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A61BC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A61BC1"/>
    <w:pPr>
      <w:outlineLvl w:val="9"/>
    </w:pPr>
  </w:style>
  <w:style w:type="paragraph" w:customStyle="1" w:styleId="Default">
    <w:name w:val="Default"/>
    <w:rsid w:val="00AA3004"/>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AA3004"/>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A3004"/>
    <w:rPr>
      <w:rFonts w:ascii="Times" w:eastAsia="Times" w:hAnsi="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4E7C"/>
    <w:pPr>
      <w:spacing w:before="100" w:beforeAutospacing="1" w:after="100" w:afterAutospacing="1"/>
    </w:pPr>
    <w:rPr>
      <w:rFonts w:ascii="Times New Roman" w:eastAsiaTheme="minorEastAsia" w:hAnsi="Times New Roman" w:cs="Times New Roman"/>
      <w:sz w:val="24"/>
      <w:szCs w:val="24"/>
      <w:lang w:eastAsia="en-GB"/>
    </w:rPr>
  </w:style>
  <w:style w:type="table" w:customStyle="1" w:styleId="TableGrid2">
    <w:name w:val="Table Grid2"/>
    <w:basedOn w:val="TableNormal"/>
    <w:next w:val="TableGrid"/>
    <w:rsid w:val="00F62903"/>
    <w:rPr>
      <w:rFonts w:ascii="Times" w:eastAsia="Times" w:hAnsi="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62903"/>
    <w:rPr>
      <w:rFonts w:ascii="Times" w:eastAsia="Times" w:hAnsi="Times"/>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29A"/>
    <w:pPr>
      <w:tabs>
        <w:tab w:val="center" w:pos="4513"/>
        <w:tab w:val="right" w:pos="9026"/>
      </w:tabs>
    </w:pPr>
  </w:style>
  <w:style w:type="character" w:customStyle="1" w:styleId="HeaderChar">
    <w:name w:val="Header Char"/>
    <w:basedOn w:val="DefaultParagraphFont"/>
    <w:link w:val="Header"/>
    <w:uiPriority w:val="99"/>
    <w:rsid w:val="003F029A"/>
    <w:rPr>
      <w:rFonts w:ascii="Calibri" w:eastAsia="Calibri" w:hAnsi="Calibri" w:cs="Calibri"/>
    </w:rPr>
  </w:style>
  <w:style w:type="paragraph" w:styleId="Footer">
    <w:name w:val="footer"/>
    <w:basedOn w:val="Normal"/>
    <w:link w:val="FooterChar"/>
    <w:uiPriority w:val="99"/>
    <w:unhideWhenUsed/>
    <w:rsid w:val="003F029A"/>
    <w:pPr>
      <w:tabs>
        <w:tab w:val="center" w:pos="4513"/>
        <w:tab w:val="right" w:pos="9026"/>
      </w:tabs>
    </w:pPr>
  </w:style>
  <w:style w:type="character" w:customStyle="1" w:styleId="FooterChar">
    <w:name w:val="Footer Char"/>
    <w:basedOn w:val="DefaultParagraphFont"/>
    <w:link w:val="Footer"/>
    <w:uiPriority w:val="99"/>
    <w:rsid w:val="003F029A"/>
    <w:rPr>
      <w:rFonts w:ascii="Calibri" w:eastAsia="Calibri" w:hAnsi="Calibri" w:cs="Calibri"/>
    </w:rPr>
  </w:style>
  <w:style w:type="character" w:styleId="CommentReference">
    <w:name w:val="annotation reference"/>
    <w:basedOn w:val="DefaultParagraphFont"/>
    <w:uiPriority w:val="99"/>
    <w:semiHidden/>
    <w:unhideWhenUsed/>
    <w:rsid w:val="008220AE"/>
    <w:rPr>
      <w:sz w:val="16"/>
      <w:szCs w:val="16"/>
    </w:rPr>
  </w:style>
  <w:style w:type="paragraph" w:styleId="CommentText">
    <w:name w:val="annotation text"/>
    <w:basedOn w:val="Normal"/>
    <w:link w:val="CommentTextChar"/>
    <w:uiPriority w:val="99"/>
    <w:semiHidden/>
    <w:unhideWhenUsed/>
    <w:rsid w:val="008220AE"/>
    <w:rPr>
      <w:sz w:val="20"/>
      <w:szCs w:val="20"/>
    </w:rPr>
  </w:style>
  <w:style w:type="character" w:customStyle="1" w:styleId="CommentTextChar">
    <w:name w:val="Comment Text Char"/>
    <w:basedOn w:val="DefaultParagraphFont"/>
    <w:link w:val="CommentText"/>
    <w:uiPriority w:val="99"/>
    <w:semiHidden/>
    <w:rsid w:val="008220A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220AE"/>
    <w:rPr>
      <w:b/>
      <w:bCs/>
    </w:rPr>
  </w:style>
  <w:style w:type="character" w:customStyle="1" w:styleId="CommentSubjectChar">
    <w:name w:val="Comment Subject Char"/>
    <w:basedOn w:val="CommentTextChar"/>
    <w:link w:val="CommentSubject"/>
    <w:uiPriority w:val="99"/>
    <w:semiHidden/>
    <w:rsid w:val="008220AE"/>
    <w:rPr>
      <w:rFonts w:ascii="Calibri" w:eastAsia="Calibri" w:hAnsi="Calibri" w:cs="Calibri"/>
      <w:b/>
      <w:bCs/>
      <w:sz w:val="20"/>
      <w:szCs w:val="20"/>
    </w:rPr>
  </w:style>
  <w:style w:type="paragraph" w:styleId="Revision">
    <w:name w:val="Revision"/>
    <w:hidden/>
    <w:uiPriority w:val="99"/>
    <w:semiHidden/>
    <w:rsid w:val="006954FF"/>
    <w:rPr>
      <w:rFonts w:ascii="Calibri" w:eastAsia="Calibri" w:hAnsi="Calibri" w:cs="Calibri"/>
    </w:rPr>
  </w:style>
  <w:style w:type="paragraph" w:styleId="TOC1">
    <w:name w:val="toc 1"/>
    <w:basedOn w:val="Normal"/>
    <w:next w:val="Normal"/>
    <w:autoRedefine/>
    <w:uiPriority w:val="39"/>
    <w:unhideWhenUsed/>
    <w:rsid w:val="00E36DA5"/>
    <w:pPr>
      <w:spacing w:after="100"/>
    </w:pPr>
  </w:style>
  <w:style w:type="paragraph" w:styleId="TOC2">
    <w:name w:val="toc 2"/>
    <w:basedOn w:val="Normal"/>
    <w:next w:val="Normal"/>
    <w:autoRedefine/>
    <w:uiPriority w:val="39"/>
    <w:unhideWhenUsed/>
    <w:rsid w:val="00E36DA5"/>
    <w:pPr>
      <w:spacing w:after="100"/>
      <w:ind w:left="220"/>
    </w:pPr>
  </w:style>
  <w:style w:type="character" w:styleId="Hyperlink">
    <w:name w:val="Hyperlink"/>
    <w:basedOn w:val="DefaultParagraphFont"/>
    <w:uiPriority w:val="99"/>
    <w:unhideWhenUsed/>
    <w:rsid w:val="00E36DA5"/>
    <w:rPr>
      <w:color w:val="0000FF" w:themeColor="hyperlink"/>
      <w:u w:val="single"/>
    </w:rPr>
  </w:style>
  <w:style w:type="paragraph" w:styleId="TOC3">
    <w:name w:val="toc 3"/>
    <w:basedOn w:val="Normal"/>
    <w:next w:val="Normal"/>
    <w:autoRedefine/>
    <w:uiPriority w:val="39"/>
    <w:unhideWhenUsed/>
    <w:rsid w:val="00A9587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96359">
      <w:bodyDiv w:val="1"/>
      <w:marLeft w:val="0"/>
      <w:marRight w:val="0"/>
      <w:marTop w:val="0"/>
      <w:marBottom w:val="0"/>
      <w:divBdr>
        <w:top w:val="none" w:sz="0" w:space="0" w:color="auto"/>
        <w:left w:val="none" w:sz="0" w:space="0" w:color="auto"/>
        <w:bottom w:val="none" w:sz="0" w:space="0" w:color="auto"/>
        <w:right w:val="none" w:sz="0" w:space="0" w:color="auto"/>
      </w:divBdr>
    </w:div>
    <w:div w:id="387263577">
      <w:bodyDiv w:val="1"/>
      <w:marLeft w:val="0"/>
      <w:marRight w:val="0"/>
      <w:marTop w:val="0"/>
      <w:marBottom w:val="0"/>
      <w:divBdr>
        <w:top w:val="none" w:sz="0" w:space="0" w:color="auto"/>
        <w:left w:val="none" w:sz="0" w:space="0" w:color="auto"/>
        <w:bottom w:val="none" w:sz="0" w:space="0" w:color="auto"/>
        <w:right w:val="none" w:sz="0" w:space="0" w:color="auto"/>
      </w:divBdr>
    </w:div>
    <w:div w:id="411776298">
      <w:bodyDiv w:val="1"/>
      <w:marLeft w:val="0"/>
      <w:marRight w:val="0"/>
      <w:marTop w:val="0"/>
      <w:marBottom w:val="0"/>
      <w:divBdr>
        <w:top w:val="none" w:sz="0" w:space="0" w:color="auto"/>
        <w:left w:val="none" w:sz="0" w:space="0" w:color="auto"/>
        <w:bottom w:val="none" w:sz="0" w:space="0" w:color="auto"/>
        <w:right w:val="none" w:sz="0" w:space="0" w:color="auto"/>
      </w:divBdr>
    </w:div>
    <w:div w:id="461851484">
      <w:bodyDiv w:val="1"/>
      <w:marLeft w:val="0"/>
      <w:marRight w:val="0"/>
      <w:marTop w:val="0"/>
      <w:marBottom w:val="0"/>
      <w:divBdr>
        <w:top w:val="none" w:sz="0" w:space="0" w:color="auto"/>
        <w:left w:val="none" w:sz="0" w:space="0" w:color="auto"/>
        <w:bottom w:val="none" w:sz="0" w:space="0" w:color="auto"/>
        <w:right w:val="none" w:sz="0" w:space="0" w:color="auto"/>
      </w:divBdr>
    </w:div>
    <w:div w:id="472022641">
      <w:bodyDiv w:val="1"/>
      <w:marLeft w:val="0"/>
      <w:marRight w:val="0"/>
      <w:marTop w:val="0"/>
      <w:marBottom w:val="0"/>
      <w:divBdr>
        <w:top w:val="none" w:sz="0" w:space="0" w:color="auto"/>
        <w:left w:val="none" w:sz="0" w:space="0" w:color="auto"/>
        <w:bottom w:val="none" w:sz="0" w:space="0" w:color="auto"/>
        <w:right w:val="none" w:sz="0" w:space="0" w:color="auto"/>
      </w:divBdr>
    </w:div>
    <w:div w:id="530264145">
      <w:bodyDiv w:val="1"/>
      <w:marLeft w:val="0"/>
      <w:marRight w:val="0"/>
      <w:marTop w:val="0"/>
      <w:marBottom w:val="0"/>
      <w:divBdr>
        <w:top w:val="none" w:sz="0" w:space="0" w:color="auto"/>
        <w:left w:val="none" w:sz="0" w:space="0" w:color="auto"/>
        <w:bottom w:val="none" w:sz="0" w:space="0" w:color="auto"/>
        <w:right w:val="none" w:sz="0" w:space="0" w:color="auto"/>
      </w:divBdr>
    </w:div>
    <w:div w:id="572131120">
      <w:bodyDiv w:val="1"/>
      <w:marLeft w:val="0"/>
      <w:marRight w:val="0"/>
      <w:marTop w:val="0"/>
      <w:marBottom w:val="0"/>
      <w:divBdr>
        <w:top w:val="none" w:sz="0" w:space="0" w:color="auto"/>
        <w:left w:val="none" w:sz="0" w:space="0" w:color="auto"/>
        <w:bottom w:val="none" w:sz="0" w:space="0" w:color="auto"/>
        <w:right w:val="none" w:sz="0" w:space="0" w:color="auto"/>
      </w:divBdr>
    </w:div>
    <w:div w:id="612904028">
      <w:bodyDiv w:val="1"/>
      <w:marLeft w:val="0"/>
      <w:marRight w:val="0"/>
      <w:marTop w:val="0"/>
      <w:marBottom w:val="0"/>
      <w:divBdr>
        <w:top w:val="none" w:sz="0" w:space="0" w:color="auto"/>
        <w:left w:val="none" w:sz="0" w:space="0" w:color="auto"/>
        <w:bottom w:val="none" w:sz="0" w:space="0" w:color="auto"/>
        <w:right w:val="none" w:sz="0" w:space="0" w:color="auto"/>
      </w:divBdr>
    </w:div>
    <w:div w:id="682131056">
      <w:bodyDiv w:val="1"/>
      <w:marLeft w:val="0"/>
      <w:marRight w:val="0"/>
      <w:marTop w:val="0"/>
      <w:marBottom w:val="0"/>
      <w:divBdr>
        <w:top w:val="none" w:sz="0" w:space="0" w:color="auto"/>
        <w:left w:val="none" w:sz="0" w:space="0" w:color="auto"/>
        <w:bottom w:val="none" w:sz="0" w:space="0" w:color="auto"/>
        <w:right w:val="none" w:sz="0" w:space="0" w:color="auto"/>
      </w:divBdr>
    </w:div>
    <w:div w:id="718553137">
      <w:bodyDiv w:val="1"/>
      <w:marLeft w:val="0"/>
      <w:marRight w:val="0"/>
      <w:marTop w:val="0"/>
      <w:marBottom w:val="0"/>
      <w:divBdr>
        <w:top w:val="none" w:sz="0" w:space="0" w:color="auto"/>
        <w:left w:val="none" w:sz="0" w:space="0" w:color="auto"/>
        <w:bottom w:val="none" w:sz="0" w:space="0" w:color="auto"/>
        <w:right w:val="none" w:sz="0" w:space="0" w:color="auto"/>
      </w:divBdr>
    </w:div>
    <w:div w:id="732699608">
      <w:bodyDiv w:val="1"/>
      <w:marLeft w:val="0"/>
      <w:marRight w:val="0"/>
      <w:marTop w:val="0"/>
      <w:marBottom w:val="0"/>
      <w:divBdr>
        <w:top w:val="none" w:sz="0" w:space="0" w:color="auto"/>
        <w:left w:val="none" w:sz="0" w:space="0" w:color="auto"/>
        <w:bottom w:val="none" w:sz="0" w:space="0" w:color="auto"/>
        <w:right w:val="none" w:sz="0" w:space="0" w:color="auto"/>
      </w:divBdr>
    </w:div>
    <w:div w:id="744958877">
      <w:bodyDiv w:val="1"/>
      <w:marLeft w:val="0"/>
      <w:marRight w:val="0"/>
      <w:marTop w:val="0"/>
      <w:marBottom w:val="0"/>
      <w:divBdr>
        <w:top w:val="none" w:sz="0" w:space="0" w:color="auto"/>
        <w:left w:val="none" w:sz="0" w:space="0" w:color="auto"/>
        <w:bottom w:val="none" w:sz="0" w:space="0" w:color="auto"/>
        <w:right w:val="none" w:sz="0" w:space="0" w:color="auto"/>
      </w:divBdr>
    </w:div>
    <w:div w:id="876509422">
      <w:bodyDiv w:val="1"/>
      <w:marLeft w:val="0"/>
      <w:marRight w:val="0"/>
      <w:marTop w:val="0"/>
      <w:marBottom w:val="0"/>
      <w:divBdr>
        <w:top w:val="none" w:sz="0" w:space="0" w:color="auto"/>
        <w:left w:val="none" w:sz="0" w:space="0" w:color="auto"/>
        <w:bottom w:val="none" w:sz="0" w:space="0" w:color="auto"/>
        <w:right w:val="none" w:sz="0" w:space="0" w:color="auto"/>
      </w:divBdr>
    </w:div>
    <w:div w:id="877398219">
      <w:bodyDiv w:val="1"/>
      <w:marLeft w:val="0"/>
      <w:marRight w:val="0"/>
      <w:marTop w:val="0"/>
      <w:marBottom w:val="0"/>
      <w:divBdr>
        <w:top w:val="none" w:sz="0" w:space="0" w:color="auto"/>
        <w:left w:val="none" w:sz="0" w:space="0" w:color="auto"/>
        <w:bottom w:val="none" w:sz="0" w:space="0" w:color="auto"/>
        <w:right w:val="none" w:sz="0" w:space="0" w:color="auto"/>
      </w:divBdr>
    </w:div>
    <w:div w:id="926812479">
      <w:bodyDiv w:val="1"/>
      <w:marLeft w:val="0"/>
      <w:marRight w:val="0"/>
      <w:marTop w:val="0"/>
      <w:marBottom w:val="0"/>
      <w:divBdr>
        <w:top w:val="none" w:sz="0" w:space="0" w:color="auto"/>
        <w:left w:val="none" w:sz="0" w:space="0" w:color="auto"/>
        <w:bottom w:val="none" w:sz="0" w:space="0" w:color="auto"/>
        <w:right w:val="none" w:sz="0" w:space="0" w:color="auto"/>
      </w:divBdr>
    </w:div>
    <w:div w:id="1108895335">
      <w:bodyDiv w:val="1"/>
      <w:marLeft w:val="0"/>
      <w:marRight w:val="0"/>
      <w:marTop w:val="0"/>
      <w:marBottom w:val="0"/>
      <w:divBdr>
        <w:top w:val="none" w:sz="0" w:space="0" w:color="auto"/>
        <w:left w:val="none" w:sz="0" w:space="0" w:color="auto"/>
        <w:bottom w:val="none" w:sz="0" w:space="0" w:color="auto"/>
        <w:right w:val="none" w:sz="0" w:space="0" w:color="auto"/>
      </w:divBdr>
    </w:div>
    <w:div w:id="1190947045">
      <w:bodyDiv w:val="1"/>
      <w:marLeft w:val="0"/>
      <w:marRight w:val="0"/>
      <w:marTop w:val="0"/>
      <w:marBottom w:val="0"/>
      <w:divBdr>
        <w:top w:val="none" w:sz="0" w:space="0" w:color="auto"/>
        <w:left w:val="none" w:sz="0" w:space="0" w:color="auto"/>
        <w:bottom w:val="none" w:sz="0" w:space="0" w:color="auto"/>
        <w:right w:val="none" w:sz="0" w:space="0" w:color="auto"/>
      </w:divBdr>
    </w:div>
    <w:div w:id="1321033649">
      <w:bodyDiv w:val="1"/>
      <w:marLeft w:val="0"/>
      <w:marRight w:val="0"/>
      <w:marTop w:val="0"/>
      <w:marBottom w:val="0"/>
      <w:divBdr>
        <w:top w:val="none" w:sz="0" w:space="0" w:color="auto"/>
        <w:left w:val="none" w:sz="0" w:space="0" w:color="auto"/>
        <w:bottom w:val="none" w:sz="0" w:space="0" w:color="auto"/>
        <w:right w:val="none" w:sz="0" w:space="0" w:color="auto"/>
      </w:divBdr>
    </w:div>
    <w:div w:id="1388870376">
      <w:bodyDiv w:val="1"/>
      <w:marLeft w:val="0"/>
      <w:marRight w:val="0"/>
      <w:marTop w:val="0"/>
      <w:marBottom w:val="0"/>
      <w:divBdr>
        <w:top w:val="none" w:sz="0" w:space="0" w:color="auto"/>
        <w:left w:val="none" w:sz="0" w:space="0" w:color="auto"/>
        <w:bottom w:val="none" w:sz="0" w:space="0" w:color="auto"/>
        <w:right w:val="none" w:sz="0" w:space="0" w:color="auto"/>
      </w:divBdr>
    </w:div>
    <w:div w:id="1474174222">
      <w:bodyDiv w:val="1"/>
      <w:marLeft w:val="0"/>
      <w:marRight w:val="0"/>
      <w:marTop w:val="0"/>
      <w:marBottom w:val="0"/>
      <w:divBdr>
        <w:top w:val="none" w:sz="0" w:space="0" w:color="auto"/>
        <w:left w:val="none" w:sz="0" w:space="0" w:color="auto"/>
        <w:bottom w:val="none" w:sz="0" w:space="0" w:color="auto"/>
        <w:right w:val="none" w:sz="0" w:space="0" w:color="auto"/>
      </w:divBdr>
    </w:div>
    <w:div w:id="1482574335">
      <w:bodyDiv w:val="1"/>
      <w:marLeft w:val="0"/>
      <w:marRight w:val="0"/>
      <w:marTop w:val="0"/>
      <w:marBottom w:val="0"/>
      <w:divBdr>
        <w:top w:val="none" w:sz="0" w:space="0" w:color="auto"/>
        <w:left w:val="none" w:sz="0" w:space="0" w:color="auto"/>
        <w:bottom w:val="none" w:sz="0" w:space="0" w:color="auto"/>
        <w:right w:val="none" w:sz="0" w:space="0" w:color="auto"/>
      </w:divBdr>
    </w:div>
    <w:div w:id="1501041118">
      <w:bodyDiv w:val="1"/>
      <w:marLeft w:val="0"/>
      <w:marRight w:val="0"/>
      <w:marTop w:val="0"/>
      <w:marBottom w:val="0"/>
      <w:divBdr>
        <w:top w:val="none" w:sz="0" w:space="0" w:color="auto"/>
        <w:left w:val="none" w:sz="0" w:space="0" w:color="auto"/>
        <w:bottom w:val="none" w:sz="0" w:space="0" w:color="auto"/>
        <w:right w:val="none" w:sz="0" w:space="0" w:color="auto"/>
      </w:divBdr>
    </w:div>
    <w:div w:id="1533959570">
      <w:bodyDiv w:val="1"/>
      <w:marLeft w:val="0"/>
      <w:marRight w:val="0"/>
      <w:marTop w:val="0"/>
      <w:marBottom w:val="0"/>
      <w:divBdr>
        <w:top w:val="none" w:sz="0" w:space="0" w:color="auto"/>
        <w:left w:val="none" w:sz="0" w:space="0" w:color="auto"/>
        <w:bottom w:val="none" w:sz="0" w:space="0" w:color="auto"/>
        <w:right w:val="none" w:sz="0" w:space="0" w:color="auto"/>
      </w:divBdr>
    </w:div>
    <w:div w:id="1535190219">
      <w:bodyDiv w:val="1"/>
      <w:marLeft w:val="0"/>
      <w:marRight w:val="0"/>
      <w:marTop w:val="0"/>
      <w:marBottom w:val="0"/>
      <w:divBdr>
        <w:top w:val="none" w:sz="0" w:space="0" w:color="auto"/>
        <w:left w:val="none" w:sz="0" w:space="0" w:color="auto"/>
        <w:bottom w:val="none" w:sz="0" w:space="0" w:color="auto"/>
        <w:right w:val="none" w:sz="0" w:space="0" w:color="auto"/>
      </w:divBdr>
    </w:div>
    <w:div w:id="1565144017">
      <w:bodyDiv w:val="1"/>
      <w:marLeft w:val="0"/>
      <w:marRight w:val="0"/>
      <w:marTop w:val="0"/>
      <w:marBottom w:val="0"/>
      <w:divBdr>
        <w:top w:val="none" w:sz="0" w:space="0" w:color="auto"/>
        <w:left w:val="none" w:sz="0" w:space="0" w:color="auto"/>
        <w:bottom w:val="none" w:sz="0" w:space="0" w:color="auto"/>
        <w:right w:val="none" w:sz="0" w:space="0" w:color="auto"/>
      </w:divBdr>
    </w:div>
    <w:div w:id="1661537635">
      <w:bodyDiv w:val="1"/>
      <w:marLeft w:val="0"/>
      <w:marRight w:val="0"/>
      <w:marTop w:val="0"/>
      <w:marBottom w:val="0"/>
      <w:divBdr>
        <w:top w:val="none" w:sz="0" w:space="0" w:color="auto"/>
        <w:left w:val="none" w:sz="0" w:space="0" w:color="auto"/>
        <w:bottom w:val="none" w:sz="0" w:space="0" w:color="auto"/>
        <w:right w:val="none" w:sz="0" w:space="0" w:color="auto"/>
      </w:divBdr>
    </w:div>
    <w:div w:id="1768303875">
      <w:bodyDiv w:val="1"/>
      <w:marLeft w:val="0"/>
      <w:marRight w:val="0"/>
      <w:marTop w:val="0"/>
      <w:marBottom w:val="0"/>
      <w:divBdr>
        <w:top w:val="none" w:sz="0" w:space="0" w:color="auto"/>
        <w:left w:val="none" w:sz="0" w:space="0" w:color="auto"/>
        <w:bottom w:val="none" w:sz="0" w:space="0" w:color="auto"/>
        <w:right w:val="none" w:sz="0" w:space="0" w:color="auto"/>
      </w:divBdr>
    </w:div>
    <w:div w:id="1798525748">
      <w:bodyDiv w:val="1"/>
      <w:marLeft w:val="0"/>
      <w:marRight w:val="0"/>
      <w:marTop w:val="0"/>
      <w:marBottom w:val="0"/>
      <w:divBdr>
        <w:top w:val="none" w:sz="0" w:space="0" w:color="auto"/>
        <w:left w:val="none" w:sz="0" w:space="0" w:color="auto"/>
        <w:bottom w:val="none" w:sz="0" w:space="0" w:color="auto"/>
        <w:right w:val="none" w:sz="0" w:space="0" w:color="auto"/>
      </w:divBdr>
    </w:div>
    <w:div w:id="1843272683">
      <w:bodyDiv w:val="1"/>
      <w:marLeft w:val="0"/>
      <w:marRight w:val="0"/>
      <w:marTop w:val="0"/>
      <w:marBottom w:val="0"/>
      <w:divBdr>
        <w:top w:val="none" w:sz="0" w:space="0" w:color="auto"/>
        <w:left w:val="none" w:sz="0" w:space="0" w:color="auto"/>
        <w:bottom w:val="none" w:sz="0" w:space="0" w:color="auto"/>
        <w:right w:val="none" w:sz="0" w:space="0" w:color="auto"/>
      </w:divBdr>
    </w:div>
    <w:div w:id="214257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chart" Target="charts/chart1.xml"/><Relationship Id="rId39" Type="http://schemas.openxmlformats.org/officeDocument/2006/relationships/chart" Target="charts/chart1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chart" Target="charts/chart4.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6.xml"/><Relationship Id="rId44" Type="http://schemas.openxmlformats.org/officeDocument/2006/relationships/chart" Target="charts/chart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oleObject" Target="file:///C:\Users\StephanieHill\Desktop\Missing%20Data%20Problem%20Profil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tephanieHill\Desktop\Missing%20Data%20Problem%20Profile.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a:t>
            </a:r>
            <a:r>
              <a:rPr lang="en-GB" baseline="0"/>
              <a:t> Assessments January - March 2022</a:t>
            </a:r>
            <a:endParaRPr lang="en-GB"/>
          </a:p>
        </c:rich>
      </c:tx>
      <c:layout>
        <c:manualLayout>
          <c:xMode val="edge"/>
          <c:yMode val="edge"/>
          <c:x val="0.21099300087489065"/>
          <c:y val="1.24223602484472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6A-4B67-8C21-2C6EF656315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6A-4B67-8C21-2C6EF656315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6A-4B67-8C21-2C6EF656315F}"/>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6A-4B67-8C21-2C6EF656315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Sheet1!$C$4:$C$7</c:f>
              <c:strCache>
                <c:ptCount val="4"/>
                <c:pt idx="0">
                  <c:v>High Risk</c:v>
                </c:pt>
                <c:pt idx="1">
                  <c:v>Medium Risk</c:v>
                </c:pt>
                <c:pt idx="2">
                  <c:v>Low Risk</c:v>
                </c:pt>
                <c:pt idx="3">
                  <c:v>No Risk</c:v>
                </c:pt>
              </c:strCache>
            </c:strRef>
          </c:cat>
          <c:val>
            <c:numRef>
              <c:f>Sheet1!$D$4:$D$7</c:f>
              <c:numCache>
                <c:formatCode>General</c:formatCode>
                <c:ptCount val="4"/>
                <c:pt idx="0">
                  <c:v>3</c:v>
                </c:pt>
                <c:pt idx="1">
                  <c:v>6</c:v>
                </c:pt>
                <c:pt idx="2">
                  <c:v>10</c:v>
                </c:pt>
                <c:pt idx="3">
                  <c:v>1</c:v>
                </c:pt>
              </c:numCache>
            </c:numRef>
          </c:val>
          <c:extLst>
            <c:ext xmlns:c16="http://schemas.microsoft.com/office/drawing/2014/chart" uri="{C3380CC4-5D6E-409C-BE32-E72D297353CC}">
              <c16:uniqueId val="{00000008-A36A-4B67-8C21-2C6EF656315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3</a:t>
            </a:r>
            <a:r>
              <a:rPr lang="en-US" sz="1000" baseline="0"/>
              <a:t> months High Risk Factors - All Risk Assessments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39304461942256"/>
          <c:y val="0.13983814523184601"/>
          <c:w val="0.83382917760279962"/>
          <c:h val="0.35130212890055412"/>
        </c:manualLayout>
      </c:layout>
      <c:barChart>
        <c:barDir val="col"/>
        <c:grouping val="clustered"/>
        <c:varyColors val="0"/>
        <c:ser>
          <c:idx val="0"/>
          <c:order val="0"/>
          <c:tx>
            <c:strRef>
              <c:f>Sheet2!$B$30</c:f>
              <c:strCache>
                <c:ptCount val="1"/>
                <c:pt idx="0">
                  <c:v>High Concern</c:v>
                </c:pt>
              </c:strCache>
            </c:strRef>
          </c:tx>
          <c:spPr>
            <a:solidFill>
              <a:schemeClr val="accent1"/>
            </a:solidFill>
            <a:ln>
              <a:noFill/>
            </a:ln>
            <a:effectLst/>
          </c:spPr>
          <c:invertIfNegative val="0"/>
          <c:cat>
            <c:strRef>
              <c:f>Sheet2!$C$29:$P$29</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Sheet2!$C$30:$P$30</c:f>
              <c:numCache>
                <c:formatCode>General</c:formatCode>
                <c:ptCount val="14"/>
                <c:pt idx="0">
                  <c:v>4</c:v>
                </c:pt>
                <c:pt idx="1">
                  <c:v>0</c:v>
                </c:pt>
                <c:pt idx="2">
                  <c:v>1</c:v>
                </c:pt>
                <c:pt idx="3">
                  <c:v>3</c:v>
                </c:pt>
                <c:pt idx="4">
                  <c:v>3</c:v>
                </c:pt>
                <c:pt idx="5">
                  <c:v>0</c:v>
                </c:pt>
                <c:pt idx="6">
                  <c:v>3</c:v>
                </c:pt>
                <c:pt idx="7">
                  <c:v>1</c:v>
                </c:pt>
                <c:pt idx="8">
                  <c:v>1</c:v>
                </c:pt>
                <c:pt idx="9">
                  <c:v>1</c:v>
                </c:pt>
                <c:pt idx="10">
                  <c:v>1</c:v>
                </c:pt>
                <c:pt idx="11">
                  <c:v>0</c:v>
                </c:pt>
                <c:pt idx="12">
                  <c:v>0</c:v>
                </c:pt>
                <c:pt idx="13">
                  <c:v>0</c:v>
                </c:pt>
              </c:numCache>
            </c:numRef>
          </c:val>
          <c:extLst>
            <c:ext xmlns:c16="http://schemas.microsoft.com/office/drawing/2014/chart" uri="{C3380CC4-5D6E-409C-BE32-E72D297353CC}">
              <c16:uniqueId val="{00000000-05A3-4DE2-A548-C27630EA5224}"/>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aseline="0"/>
              <a:t>3 months High Risk Factors - Overall High Risk Assessments</a:t>
            </a:r>
            <a:endParaRPr lang="en-US" sz="1000"/>
          </a:p>
        </c:rich>
      </c:tx>
      <c:layout>
        <c:manualLayout>
          <c:xMode val="edge"/>
          <c:yMode val="edge"/>
          <c:x val="0.16482633420822398"/>
          <c:y val="3.30033003300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Sheet2!$B$39</c:f>
              <c:strCache>
                <c:ptCount val="1"/>
                <c:pt idx="0">
                  <c:v>High Concern</c:v>
                </c:pt>
              </c:strCache>
            </c:strRef>
          </c:tx>
          <c:spPr>
            <a:solidFill>
              <a:schemeClr val="accent1"/>
            </a:solidFill>
            <a:ln>
              <a:noFill/>
            </a:ln>
            <a:effectLst/>
          </c:spPr>
          <c:invertIfNegative val="0"/>
          <c:cat>
            <c:strRef>
              <c:f>Sheet2!$C$38:$P$38</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Sheet2!$C$39:$P$39</c:f>
              <c:numCache>
                <c:formatCode>General</c:formatCode>
                <c:ptCount val="14"/>
                <c:pt idx="0">
                  <c:v>3</c:v>
                </c:pt>
                <c:pt idx="1">
                  <c:v>0</c:v>
                </c:pt>
                <c:pt idx="2">
                  <c:v>0</c:v>
                </c:pt>
                <c:pt idx="3">
                  <c:v>0</c:v>
                </c:pt>
                <c:pt idx="4">
                  <c:v>1</c:v>
                </c:pt>
                <c:pt idx="5">
                  <c:v>0</c:v>
                </c:pt>
                <c:pt idx="6">
                  <c:v>0</c:v>
                </c:pt>
                <c:pt idx="7">
                  <c:v>2</c:v>
                </c:pt>
                <c:pt idx="8">
                  <c:v>1</c:v>
                </c:pt>
                <c:pt idx="9">
                  <c:v>0</c:v>
                </c:pt>
                <c:pt idx="10">
                  <c:v>1</c:v>
                </c:pt>
                <c:pt idx="11">
                  <c:v>1</c:v>
                </c:pt>
                <c:pt idx="12">
                  <c:v>1</c:v>
                </c:pt>
                <c:pt idx="13">
                  <c:v>1</c:v>
                </c:pt>
              </c:numCache>
            </c:numRef>
          </c:val>
          <c:extLst>
            <c:ext xmlns:c16="http://schemas.microsoft.com/office/drawing/2014/chart" uri="{C3380CC4-5D6E-409C-BE32-E72D297353CC}">
              <c16:uniqueId val="{00000000-02DF-4D38-B9CD-8A9BBF73F052}"/>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aseline="0"/>
              <a:t>3 months High Risk Factors - Overall Medium Risk Assessments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Sheet2!$B$48</c:f>
              <c:strCache>
                <c:ptCount val="1"/>
                <c:pt idx="0">
                  <c:v>High Concern</c:v>
                </c:pt>
              </c:strCache>
            </c:strRef>
          </c:tx>
          <c:spPr>
            <a:solidFill>
              <a:schemeClr val="accent1"/>
            </a:solidFill>
            <a:ln>
              <a:noFill/>
            </a:ln>
            <a:effectLst/>
          </c:spPr>
          <c:invertIfNegative val="0"/>
          <c:cat>
            <c:strRef>
              <c:f>Sheet2!$C$47:$P$47</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Sheet2!$C$48:$P$48</c:f>
              <c:numCache>
                <c:formatCode>General</c:formatCode>
                <c:ptCount val="14"/>
                <c:pt idx="0">
                  <c:v>1</c:v>
                </c:pt>
                <c:pt idx="1">
                  <c:v>0</c:v>
                </c:pt>
                <c:pt idx="2">
                  <c:v>1</c:v>
                </c:pt>
                <c:pt idx="3">
                  <c:v>3</c:v>
                </c:pt>
                <c:pt idx="4">
                  <c:v>3</c:v>
                </c:pt>
                <c:pt idx="5">
                  <c:v>0</c:v>
                </c:pt>
                <c:pt idx="6">
                  <c:v>3</c:v>
                </c:pt>
                <c:pt idx="7">
                  <c:v>1</c:v>
                </c:pt>
                <c:pt idx="8">
                  <c:v>1</c:v>
                </c:pt>
                <c:pt idx="9">
                  <c:v>1</c:v>
                </c:pt>
                <c:pt idx="10">
                  <c:v>1</c:v>
                </c:pt>
                <c:pt idx="11">
                  <c:v>0</c:v>
                </c:pt>
                <c:pt idx="12">
                  <c:v>0</c:v>
                </c:pt>
                <c:pt idx="13">
                  <c:v>0</c:v>
                </c:pt>
              </c:numCache>
            </c:numRef>
          </c:val>
          <c:extLst>
            <c:ext xmlns:c16="http://schemas.microsoft.com/office/drawing/2014/chart" uri="{C3380CC4-5D6E-409C-BE32-E72D297353CC}">
              <c16:uniqueId val="{00000000-88D9-4C4E-A550-95516AD97FB0}"/>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Risk Assessments including Reviews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Sheet3!$C$3</c:f>
              <c:strCache>
                <c:ptCount val="1"/>
                <c:pt idx="0">
                  <c:v>All Risk Assessments</c:v>
                </c:pt>
              </c:strCache>
            </c:strRef>
          </c:tx>
          <c:spPr>
            <a:solidFill>
              <a:schemeClr val="accent1"/>
            </a:solidFill>
            <a:ln>
              <a:noFill/>
            </a:ln>
            <a:effectLst/>
          </c:spPr>
          <c:invertIfNegative val="0"/>
          <c:cat>
            <c:strRef>
              <c:f>Sheet3!$B$4:$B$26</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Sheet3!$C$4:$C$26</c:f>
              <c:numCache>
                <c:formatCode>General</c:formatCode>
                <c:ptCount val="23"/>
                <c:pt idx="0">
                  <c:v>4</c:v>
                </c:pt>
                <c:pt idx="1">
                  <c:v>0</c:v>
                </c:pt>
                <c:pt idx="2">
                  <c:v>6</c:v>
                </c:pt>
                <c:pt idx="3">
                  <c:v>1</c:v>
                </c:pt>
                <c:pt idx="4">
                  <c:v>3</c:v>
                </c:pt>
                <c:pt idx="5">
                  <c:v>8</c:v>
                </c:pt>
                <c:pt idx="6">
                  <c:v>1</c:v>
                </c:pt>
                <c:pt idx="7">
                  <c:v>1</c:v>
                </c:pt>
                <c:pt idx="8">
                  <c:v>5</c:v>
                </c:pt>
                <c:pt idx="9">
                  <c:v>0</c:v>
                </c:pt>
                <c:pt idx="10">
                  <c:v>6</c:v>
                </c:pt>
                <c:pt idx="11">
                  <c:v>4</c:v>
                </c:pt>
                <c:pt idx="12">
                  <c:v>9</c:v>
                </c:pt>
                <c:pt idx="13">
                  <c:v>1</c:v>
                </c:pt>
                <c:pt idx="14">
                  <c:v>0</c:v>
                </c:pt>
                <c:pt idx="15">
                  <c:v>5</c:v>
                </c:pt>
                <c:pt idx="16">
                  <c:v>0</c:v>
                </c:pt>
                <c:pt idx="17">
                  <c:v>0</c:v>
                </c:pt>
                <c:pt idx="18">
                  <c:v>0</c:v>
                </c:pt>
                <c:pt idx="19">
                  <c:v>0</c:v>
                </c:pt>
                <c:pt idx="20">
                  <c:v>2</c:v>
                </c:pt>
                <c:pt idx="21">
                  <c:v>2</c:v>
                </c:pt>
                <c:pt idx="22">
                  <c:v>0</c:v>
                </c:pt>
              </c:numCache>
            </c:numRef>
          </c:val>
          <c:extLst>
            <c:ext xmlns:c16="http://schemas.microsoft.com/office/drawing/2014/chart" uri="{C3380CC4-5D6E-409C-BE32-E72D297353CC}">
              <c16:uniqueId val="{00000000-FF38-4C41-9DC9-94DD81ACCF3B}"/>
            </c:ext>
          </c:extLst>
        </c:ser>
        <c:dLbls>
          <c:showLegendKey val="0"/>
          <c:showVal val="0"/>
          <c:showCatName val="0"/>
          <c:showSerName val="0"/>
          <c:showPercent val="0"/>
          <c:showBubbleSize val="0"/>
        </c:dLbls>
        <c:gapWidth val="219"/>
        <c:overlap val="-27"/>
        <c:axId val="847694224"/>
        <c:axId val="847696848"/>
      </c:barChart>
      <c:catAx>
        <c:axId val="8476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6848"/>
        <c:crosses val="autoZero"/>
        <c:auto val="1"/>
        <c:lblAlgn val="ctr"/>
        <c:lblOffset val="100"/>
        <c:noMultiLvlLbl val="0"/>
      </c:catAx>
      <c:valAx>
        <c:axId val="8476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Initial Risk Assessments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Sheet3!$J$3</c:f>
              <c:strCache>
                <c:ptCount val="1"/>
                <c:pt idx="0">
                  <c:v>Initial Risk Assessments</c:v>
                </c:pt>
              </c:strCache>
            </c:strRef>
          </c:tx>
          <c:spPr>
            <a:solidFill>
              <a:schemeClr val="accent1"/>
            </a:solidFill>
            <a:ln>
              <a:noFill/>
            </a:ln>
            <a:effectLst/>
          </c:spPr>
          <c:invertIfNegative val="0"/>
          <c:cat>
            <c:strRef>
              <c:f>Sheet3!$I$4:$I$26</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Sheet3!$J$4:$J$26</c:f>
              <c:numCache>
                <c:formatCode>General</c:formatCode>
                <c:ptCount val="23"/>
                <c:pt idx="0">
                  <c:v>0</c:v>
                </c:pt>
                <c:pt idx="1">
                  <c:v>0</c:v>
                </c:pt>
                <c:pt idx="2">
                  <c:v>0</c:v>
                </c:pt>
                <c:pt idx="3">
                  <c:v>1</c:v>
                </c:pt>
                <c:pt idx="4">
                  <c:v>3</c:v>
                </c:pt>
                <c:pt idx="5">
                  <c:v>0</c:v>
                </c:pt>
                <c:pt idx="6">
                  <c:v>0</c:v>
                </c:pt>
                <c:pt idx="7">
                  <c:v>0</c:v>
                </c:pt>
                <c:pt idx="8">
                  <c:v>0</c:v>
                </c:pt>
                <c:pt idx="9">
                  <c:v>0</c:v>
                </c:pt>
                <c:pt idx="10">
                  <c:v>0</c:v>
                </c:pt>
                <c:pt idx="11">
                  <c:v>1</c:v>
                </c:pt>
                <c:pt idx="12">
                  <c:v>3</c:v>
                </c:pt>
                <c:pt idx="13">
                  <c:v>0</c:v>
                </c:pt>
                <c:pt idx="14">
                  <c:v>0</c:v>
                </c:pt>
                <c:pt idx="15">
                  <c:v>3</c:v>
                </c:pt>
                <c:pt idx="16">
                  <c:v>0</c:v>
                </c:pt>
                <c:pt idx="17">
                  <c:v>0</c:v>
                </c:pt>
                <c:pt idx="18">
                  <c:v>0</c:v>
                </c:pt>
                <c:pt idx="19">
                  <c:v>0</c:v>
                </c:pt>
                <c:pt idx="20">
                  <c:v>1</c:v>
                </c:pt>
                <c:pt idx="21">
                  <c:v>0</c:v>
                </c:pt>
                <c:pt idx="22">
                  <c:v>0</c:v>
                </c:pt>
              </c:numCache>
            </c:numRef>
          </c:val>
          <c:extLst>
            <c:ext xmlns:c16="http://schemas.microsoft.com/office/drawing/2014/chart" uri="{C3380CC4-5D6E-409C-BE32-E72D297353CC}">
              <c16:uniqueId val="{00000000-1416-436B-ADF9-963D2D9E272E}"/>
            </c:ext>
          </c:extLst>
        </c:ser>
        <c:dLbls>
          <c:showLegendKey val="0"/>
          <c:showVal val="0"/>
          <c:showCatName val="0"/>
          <c:showSerName val="0"/>
          <c:showPercent val="0"/>
          <c:showBubbleSize val="0"/>
        </c:dLbls>
        <c:gapWidth val="219"/>
        <c:overlap val="-27"/>
        <c:axId val="847694224"/>
        <c:axId val="847696848"/>
      </c:barChart>
      <c:catAx>
        <c:axId val="8476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6848"/>
        <c:crosses val="autoZero"/>
        <c:auto val="1"/>
        <c:lblAlgn val="ctr"/>
        <c:lblOffset val="100"/>
        <c:noMultiLvlLbl val="0"/>
      </c:catAx>
      <c:valAx>
        <c:axId val="8476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 Risk Assessments 3</a:t>
            </a:r>
            <a:r>
              <a:rPr lang="en-GB" baseline="0"/>
              <a:t> months January -March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Sheet3!$J$3</c:f>
              <c:strCache>
                <c:ptCount val="1"/>
                <c:pt idx="0">
                  <c:v>Initial Risk Assessments</c:v>
                </c:pt>
              </c:strCache>
            </c:strRef>
          </c:tx>
          <c:spPr>
            <a:solidFill>
              <a:schemeClr val="accent1"/>
            </a:solidFill>
            <a:ln>
              <a:noFill/>
            </a:ln>
            <a:effectLst/>
          </c:spPr>
          <c:invertIfNegative val="0"/>
          <c:cat>
            <c:strRef>
              <c:f>Sheet3!$I$4:$I$26</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Sheet3!$J$4:$J$26</c:f>
              <c:numCache>
                <c:formatCode>General</c:formatCode>
                <c:ptCount val="23"/>
                <c:pt idx="0">
                  <c:v>0</c:v>
                </c:pt>
                <c:pt idx="1">
                  <c:v>0</c:v>
                </c:pt>
                <c:pt idx="2">
                  <c:v>0</c:v>
                </c:pt>
                <c:pt idx="3">
                  <c:v>1</c:v>
                </c:pt>
                <c:pt idx="4">
                  <c:v>3</c:v>
                </c:pt>
                <c:pt idx="5">
                  <c:v>0</c:v>
                </c:pt>
                <c:pt idx="6">
                  <c:v>0</c:v>
                </c:pt>
                <c:pt idx="7">
                  <c:v>0</c:v>
                </c:pt>
                <c:pt idx="8">
                  <c:v>0</c:v>
                </c:pt>
                <c:pt idx="9">
                  <c:v>0</c:v>
                </c:pt>
                <c:pt idx="10">
                  <c:v>0</c:v>
                </c:pt>
                <c:pt idx="11">
                  <c:v>1</c:v>
                </c:pt>
                <c:pt idx="12">
                  <c:v>3</c:v>
                </c:pt>
                <c:pt idx="13">
                  <c:v>0</c:v>
                </c:pt>
                <c:pt idx="14">
                  <c:v>0</c:v>
                </c:pt>
                <c:pt idx="15">
                  <c:v>3</c:v>
                </c:pt>
                <c:pt idx="16">
                  <c:v>0</c:v>
                </c:pt>
                <c:pt idx="17">
                  <c:v>0</c:v>
                </c:pt>
                <c:pt idx="18">
                  <c:v>0</c:v>
                </c:pt>
                <c:pt idx="19">
                  <c:v>0</c:v>
                </c:pt>
                <c:pt idx="20">
                  <c:v>1</c:v>
                </c:pt>
                <c:pt idx="21">
                  <c:v>0</c:v>
                </c:pt>
                <c:pt idx="22">
                  <c:v>0</c:v>
                </c:pt>
              </c:numCache>
            </c:numRef>
          </c:val>
          <c:extLst>
            <c:ext xmlns:c16="http://schemas.microsoft.com/office/drawing/2014/chart" uri="{C3380CC4-5D6E-409C-BE32-E72D297353CC}">
              <c16:uniqueId val="{00000000-F902-4FE6-BAC4-B0129D4A9B2C}"/>
            </c:ext>
          </c:extLst>
        </c:ser>
        <c:dLbls>
          <c:showLegendKey val="0"/>
          <c:showVal val="0"/>
          <c:showCatName val="0"/>
          <c:showSerName val="0"/>
          <c:showPercent val="0"/>
          <c:showBubbleSize val="0"/>
        </c:dLbls>
        <c:gapWidth val="219"/>
        <c:overlap val="-27"/>
        <c:axId val="847694224"/>
        <c:axId val="847696848"/>
      </c:barChart>
      <c:catAx>
        <c:axId val="8476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6848"/>
        <c:crosses val="autoZero"/>
        <c:auto val="1"/>
        <c:lblAlgn val="ctr"/>
        <c:lblOffset val="100"/>
        <c:noMultiLvlLbl val="0"/>
      </c:catAx>
      <c:valAx>
        <c:axId val="8476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42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and Medium Risk Assessments in last 12 months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Sheet3!$F$91</c:f>
              <c:strCache>
                <c:ptCount val="1"/>
                <c:pt idx="0">
                  <c:v>Medium</c:v>
                </c:pt>
              </c:strCache>
            </c:strRef>
          </c:tx>
          <c:spPr>
            <a:solidFill>
              <a:schemeClr val="accent1"/>
            </a:solidFill>
            <a:ln>
              <a:noFill/>
            </a:ln>
            <a:effectLst/>
          </c:spPr>
          <c:invertIfNegative val="0"/>
          <c:cat>
            <c:strRef>
              <c:f>Sheet3!$B$92:$B$114</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Sheet3!$F$92:$F$114</c:f>
              <c:numCache>
                <c:formatCode>General</c:formatCode>
                <c:ptCount val="23"/>
                <c:pt idx="0">
                  <c:v>3</c:v>
                </c:pt>
                <c:pt idx="2">
                  <c:v>2</c:v>
                </c:pt>
                <c:pt idx="3">
                  <c:v>1</c:v>
                </c:pt>
                <c:pt idx="5">
                  <c:v>5</c:v>
                </c:pt>
                <c:pt idx="6">
                  <c:v>1</c:v>
                </c:pt>
                <c:pt idx="8">
                  <c:v>1</c:v>
                </c:pt>
                <c:pt idx="10">
                  <c:v>3</c:v>
                </c:pt>
                <c:pt idx="11">
                  <c:v>2</c:v>
                </c:pt>
                <c:pt idx="12">
                  <c:v>4</c:v>
                </c:pt>
                <c:pt idx="15">
                  <c:v>2</c:v>
                </c:pt>
                <c:pt idx="20">
                  <c:v>1</c:v>
                </c:pt>
              </c:numCache>
            </c:numRef>
          </c:val>
          <c:extLst>
            <c:ext xmlns:c16="http://schemas.microsoft.com/office/drawing/2014/chart" uri="{C3380CC4-5D6E-409C-BE32-E72D297353CC}">
              <c16:uniqueId val="{00000000-340B-47F3-AE23-4EBA3C9B1D54}"/>
            </c:ext>
          </c:extLst>
        </c:ser>
        <c:ser>
          <c:idx val="1"/>
          <c:order val="1"/>
          <c:tx>
            <c:strRef>
              <c:f>Sheet3!$G$91</c:f>
              <c:strCache>
                <c:ptCount val="1"/>
                <c:pt idx="0">
                  <c:v>High</c:v>
                </c:pt>
              </c:strCache>
            </c:strRef>
          </c:tx>
          <c:spPr>
            <a:solidFill>
              <a:schemeClr val="accent2"/>
            </a:solidFill>
            <a:ln>
              <a:noFill/>
            </a:ln>
            <a:effectLst/>
          </c:spPr>
          <c:invertIfNegative val="0"/>
          <c:cat>
            <c:strRef>
              <c:f>Sheet3!$B$92:$B$114</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Sheet3!$G$92:$G$114</c:f>
              <c:numCache>
                <c:formatCode>General</c:formatCode>
                <c:ptCount val="23"/>
                <c:pt idx="8">
                  <c:v>2</c:v>
                </c:pt>
                <c:pt idx="10">
                  <c:v>1</c:v>
                </c:pt>
                <c:pt idx="11">
                  <c:v>1</c:v>
                </c:pt>
                <c:pt idx="12">
                  <c:v>2</c:v>
                </c:pt>
                <c:pt idx="15">
                  <c:v>1</c:v>
                </c:pt>
                <c:pt idx="21">
                  <c:v>2</c:v>
                </c:pt>
              </c:numCache>
            </c:numRef>
          </c:val>
          <c:extLst>
            <c:ext xmlns:c16="http://schemas.microsoft.com/office/drawing/2014/chart" uri="{C3380CC4-5D6E-409C-BE32-E72D297353CC}">
              <c16:uniqueId val="{00000001-340B-47F3-AE23-4EBA3C9B1D54}"/>
            </c:ext>
          </c:extLst>
        </c:ser>
        <c:dLbls>
          <c:showLegendKey val="0"/>
          <c:showVal val="0"/>
          <c:showCatName val="0"/>
          <c:showSerName val="0"/>
          <c:showPercent val="0"/>
          <c:showBubbleSize val="0"/>
        </c:dLbls>
        <c:gapWidth val="219"/>
        <c:overlap val="-27"/>
        <c:axId val="847694224"/>
        <c:axId val="847696848"/>
      </c:barChart>
      <c:catAx>
        <c:axId val="8476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6848"/>
        <c:crosses val="autoZero"/>
        <c:auto val="1"/>
        <c:lblAlgn val="ctr"/>
        <c:lblOffset val="100"/>
        <c:noMultiLvlLbl val="0"/>
      </c:catAx>
      <c:valAx>
        <c:axId val="8476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4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High and Medium Risk Assessments in last 3 months - January - March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Sheet3!$F$133</c:f>
              <c:strCache>
                <c:ptCount val="1"/>
                <c:pt idx="0">
                  <c:v>Medium</c:v>
                </c:pt>
              </c:strCache>
            </c:strRef>
          </c:tx>
          <c:spPr>
            <a:solidFill>
              <a:schemeClr val="accent1"/>
            </a:solidFill>
            <a:ln>
              <a:noFill/>
            </a:ln>
            <a:effectLst/>
          </c:spPr>
          <c:invertIfNegative val="0"/>
          <c:cat>
            <c:strRef>
              <c:f>Sheet3!$B$134:$B$156</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Sheet3!$F$134:$F$156</c:f>
              <c:numCache>
                <c:formatCode>General</c:formatCode>
                <c:ptCount val="23"/>
                <c:pt idx="3">
                  <c:v>1</c:v>
                </c:pt>
                <c:pt idx="6">
                  <c:v>1</c:v>
                </c:pt>
                <c:pt idx="10">
                  <c:v>2</c:v>
                </c:pt>
                <c:pt idx="12">
                  <c:v>1</c:v>
                </c:pt>
                <c:pt idx="15">
                  <c:v>1</c:v>
                </c:pt>
              </c:numCache>
            </c:numRef>
          </c:val>
          <c:extLst>
            <c:ext xmlns:c16="http://schemas.microsoft.com/office/drawing/2014/chart" uri="{C3380CC4-5D6E-409C-BE32-E72D297353CC}">
              <c16:uniqueId val="{00000000-08CB-47EF-9DC3-5C5B84097A6C}"/>
            </c:ext>
          </c:extLst>
        </c:ser>
        <c:ser>
          <c:idx val="1"/>
          <c:order val="1"/>
          <c:tx>
            <c:strRef>
              <c:f>Sheet3!$G$133</c:f>
              <c:strCache>
                <c:ptCount val="1"/>
                <c:pt idx="0">
                  <c:v>High</c:v>
                </c:pt>
              </c:strCache>
            </c:strRef>
          </c:tx>
          <c:spPr>
            <a:solidFill>
              <a:schemeClr val="accent2"/>
            </a:solidFill>
            <a:ln>
              <a:noFill/>
            </a:ln>
            <a:effectLst/>
          </c:spPr>
          <c:invertIfNegative val="0"/>
          <c:cat>
            <c:strRef>
              <c:f>Sheet3!$B$134:$B$156</c:f>
              <c:strCache>
                <c:ptCount val="23"/>
                <c:pt idx="0">
                  <c:v>Almondbury Ward</c:v>
                </c:pt>
                <c:pt idx="1">
                  <c:v>Ashbrow</c:v>
                </c:pt>
                <c:pt idx="2">
                  <c:v>Batley East Ward</c:v>
                </c:pt>
                <c:pt idx="3">
                  <c:v>Batley West Ward</c:v>
                </c:pt>
                <c:pt idx="4">
                  <c:v>Birstall and Birkenshaw</c:v>
                </c:pt>
                <c:pt idx="5">
                  <c:v>Cleckheaton</c:v>
                </c:pt>
                <c:pt idx="6">
                  <c:v>Colne Valley</c:v>
                </c:pt>
                <c:pt idx="7">
                  <c:v>Crossland Moor and Netherton</c:v>
                </c:pt>
                <c:pt idx="8">
                  <c:v>Dalton</c:v>
                </c:pt>
                <c:pt idx="9">
                  <c:v>Denby Dale</c:v>
                </c:pt>
                <c:pt idx="10">
                  <c:v>Dewsbury East</c:v>
                </c:pt>
                <c:pt idx="11">
                  <c:v>Dewsbury South</c:v>
                </c:pt>
                <c:pt idx="12">
                  <c:v>Dewsbury West</c:v>
                </c:pt>
                <c:pt idx="13">
                  <c:v>Golcar</c:v>
                </c:pt>
                <c:pt idx="14">
                  <c:v>Greenhead</c:v>
                </c:pt>
                <c:pt idx="15">
                  <c:v>Heckmondwike</c:v>
                </c:pt>
                <c:pt idx="16">
                  <c:v>Holme Valley North</c:v>
                </c:pt>
                <c:pt idx="17">
                  <c:v>Holme Valley South</c:v>
                </c:pt>
                <c:pt idx="18">
                  <c:v>Kirkburton</c:v>
                </c:pt>
                <c:pt idx="19">
                  <c:v>Lindley</c:v>
                </c:pt>
                <c:pt idx="20">
                  <c:v>Liversedge and Gomersal</c:v>
                </c:pt>
                <c:pt idx="21">
                  <c:v>Mirfield</c:v>
                </c:pt>
                <c:pt idx="22">
                  <c:v>Newsome</c:v>
                </c:pt>
              </c:strCache>
            </c:strRef>
          </c:cat>
          <c:val>
            <c:numRef>
              <c:f>Sheet3!$G$134:$G$156</c:f>
              <c:numCache>
                <c:formatCode>General</c:formatCode>
                <c:ptCount val="23"/>
                <c:pt idx="11">
                  <c:v>1</c:v>
                </c:pt>
                <c:pt idx="15">
                  <c:v>1</c:v>
                </c:pt>
                <c:pt idx="21">
                  <c:v>1</c:v>
                </c:pt>
              </c:numCache>
            </c:numRef>
          </c:val>
          <c:extLst>
            <c:ext xmlns:c16="http://schemas.microsoft.com/office/drawing/2014/chart" uri="{C3380CC4-5D6E-409C-BE32-E72D297353CC}">
              <c16:uniqueId val="{00000001-08CB-47EF-9DC3-5C5B84097A6C}"/>
            </c:ext>
          </c:extLst>
        </c:ser>
        <c:dLbls>
          <c:showLegendKey val="0"/>
          <c:showVal val="0"/>
          <c:showCatName val="0"/>
          <c:showSerName val="0"/>
          <c:showPercent val="0"/>
          <c:showBubbleSize val="0"/>
        </c:dLbls>
        <c:gapWidth val="219"/>
        <c:overlap val="-27"/>
        <c:axId val="847694224"/>
        <c:axId val="847696848"/>
      </c:barChart>
      <c:catAx>
        <c:axId val="8476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6848"/>
        <c:crosses val="autoZero"/>
        <c:auto val="1"/>
        <c:lblAlgn val="ctr"/>
        <c:lblOffset val="100"/>
        <c:noMultiLvlLbl val="0"/>
      </c:catAx>
      <c:valAx>
        <c:axId val="8476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694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 Frequency of Risk Factors that are regarded as being High or Medium in all Assessments</a:t>
            </a:r>
            <a:r>
              <a:rPr lang="en-US" sz="1000" b="1" baseline="0"/>
              <a:t> where the overall risk is </a:t>
            </a:r>
            <a:r>
              <a:rPr lang="en-US" sz="1000" b="1"/>
              <a:t>High and Medium</a:t>
            </a:r>
            <a:r>
              <a:rPr lang="en-US" sz="12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Sheet2!$B$82</c:f>
              <c:strCache>
                <c:ptCount val="1"/>
                <c:pt idx="0">
                  <c:v>High Concern</c:v>
                </c:pt>
              </c:strCache>
            </c:strRef>
          </c:tx>
          <c:spPr>
            <a:solidFill>
              <a:schemeClr val="accent1"/>
            </a:solidFill>
            <a:ln>
              <a:noFill/>
            </a:ln>
            <a:effectLst/>
          </c:spPr>
          <c:invertIfNegative val="0"/>
          <c:cat>
            <c:strRef>
              <c:f>Sheet2!$C$81:$P$81</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Sheet2!$C$82:$P$82</c:f>
              <c:numCache>
                <c:formatCode>0</c:formatCode>
                <c:ptCount val="14"/>
                <c:pt idx="0">
                  <c:v>35.880000000000003</c:v>
                </c:pt>
                <c:pt idx="1">
                  <c:v>15.600000000000001</c:v>
                </c:pt>
                <c:pt idx="2">
                  <c:v>34.32</c:v>
                </c:pt>
                <c:pt idx="3">
                  <c:v>29.64</c:v>
                </c:pt>
                <c:pt idx="4">
                  <c:v>42.120000000000005</c:v>
                </c:pt>
                <c:pt idx="5">
                  <c:v>14.040000000000001</c:v>
                </c:pt>
                <c:pt idx="6">
                  <c:v>29.64</c:v>
                </c:pt>
                <c:pt idx="7">
                  <c:v>15.600000000000001</c:v>
                </c:pt>
                <c:pt idx="8">
                  <c:v>15.600000000000001</c:v>
                </c:pt>
                <c:pt idx="9">
                  <c:v>4.68</c:v>
                </c:pt>
                <c:pt idx="10">
                  <c:v>6.24</c:v>
                </c:pt>
                <c:pt idx="11">
                  <c:v>9.36</c:v>
                </c:pt>
                <c:pt idx="12">
                  <c:v>15.600000000000001</c:v>
                </c:pt>
                <c:pt idx="13">
                  <c:v>4.68</c:v>
                </c:pt>
              </c:numCache>
            </c:numRef>
          </c:val>
          <c:extLst>
            <c:ext xmlns:c16="http://schemas.microsoft.com/office/drawing/2014/chart" uri="{C3380CC4-5D6E-409C-BE32-E72D297353CC}">
              <c16:uniqueId val="{00000000-4443-43D6-B43C-B5719C89E2AA}"/>
            </c:ext>
          </c:extLst>
        </c:ser>
        <c:ser>
          <c:idx val="1"/>
          <c:order val="1"/>
          <c:tx>
            <c:strRef>
              <c:f>Sheet2!$B$83</c:f>
              <c:strCache>
                <c:ptCount val="1"/>
                <c:pt idx="0">
                  <c:v>Medium Concern</c:v>
                </c:pt>
              </c:strCache>
            </c:strRef>
          </c:tx>
          <c:spPr>
            <a:solidFill>
              <a:schemeClr val="accent2"/>
            </a:solidFill>
            <a:ln>
              <a:noFill/>
            </a:ln>
            <a:effectLst/>
          </c:spPr>
          <c:invertIfNegative val="0"/>
          <c:cat>
            <c:strRef>
              <c:f>Sheet2!$C$81:$P$81</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Sheet2!$C$83:$P$83</c:f>
              <c:numCache>
                <c:formatCode>0</c:formatCode>
                <c:ptCount val="14"/>
                <c:pt idx="0">
                  <c:v>56.160000000000004</c:v>
                </c:pt>
                <c:pt idx="1">
                  <c:v>26.52</c:v>
                </c:pt>
                <c:pt idx="2">
                  <c:v>51.480000000000004</c:v>
                </c:pt>
                <c:pt idx="3">
                  <c:v>87.36</c:v>
                </c:pt>
                <c:pt idx="4">
                  <c:v>70.2</c:v>
                </c:pt>
                <c:pt idx="5">
                  <c:v>60.84</c:v>
                </c:pt>
                <c:pt idx="6">
                  <c:v>87.36</c:v>
                </c:pt>
                <c:pt idx="7">
                  <c:v>48.36</c:v>
                </c:pt>
                <c:pt idx="8">
                  <c:v>65.52</c:v>
                </c:pt>
                <c:pt idx="9">
                  <c:v>24.96</c:v>
                </c:pt>
                <c:pt idx="10">
                  <c:v>17.16</c:v>
                </c:pt>
                <c:pt idx="11">
                  <c:v>60.84</c:v>
                </c:pt>
                <c:pt idx="12">
                  <c:v>26.52</c:v>
                </c:pt>
                <c:pt idx="13">
                  <c:v>63.96</c:v>
                </c:pt>
              </c:numCache>
            </c:numRef>
          </c:val>
          <c:extLst>
            <c:ext xmlns:c16="http://schemas.microsoft.com/office/drawing/2014/chart" uri="{C3380CC4-5D6E-409C-BE32-E72D297353CC}">
              <c16:uniqueId val="{00000001-4443-43D6-B43C-B5719C89E2AA}"/>
            </c:ext>
          </c:extLst>
        </c:ser>
        <c:dLbls>
          <c:showLegendKey val="0"/>
          <c:showVal val="0"/>
          <c:showCatName val="0"/>
          <c:showSerName val="0"/>
          <c:showPercent val="0"/>
          <c:showBubbleSize val="0"/>
        </c:dLbls>
        <c:gapWidth val="219"/>
        <c:overlap val="-27"/>
        <c:axId val="403550448"/>
        <c:axId val="403552088"/>
        <c:extLst>
          <c:ext xmlns:c15="http://schemas.microsoft.com/office/drawing/2012/chart" uri="{02D57815-91ED-43cb-92C2-25804820EDAC}">
            <c15:filteredBarSeries>
              <c15:ser>
                <c:idx val="2"/>
                <c:order val="2"/>
                <c:tx>
                  <c:strRef>
                    <c:extLst>
                      <c:ext uri="{02D57815-91ED-43cb-92C2-25804820EDAC}">
                        <c15:formulaRef>
                          <c15:sqref>Sheet2!$B$84</c15:sqref>
                        </c15:formulaRef>
                      </c:ext>
                    </c:extLst>
                    <c:strCache>
                      <c:ptCount val="1"/>
                      <c:pt idx="0">
                        <c:v>Low Concern</c:v>
                      </c:pt>
                    </c:strCache>
                  </c:strRef>
                </c:tx>
                <c:spPr>
                  <a:solidFill>
                    <a:schemeClr val="accent3"/>
                  </a:solidFill>
                  <a:ln>
                    <a:noFill/>
                  </a:ln>
                  <a:effectLst/>
                </c:spPr>
                <c:invertIfNegative val="0"/>
                <c:cat>
                  <c:strRef>
                    <c:extLst>
                      <c:ext uri="{02D57815-91ED-43cb-92C2-25804820EDAC}">
                        <c15:formulaRef>
                          <c15:sqref>Sheet2!$C$81:$P$81</c15:sqref>
                        </c15:formulaRef>
                      </c:ext>
                    </c:extLst>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extLst>
                      <c:ext uri="{02D57815-91ED-43cb-92C2-25804820EDAC}">
                        <c15:formulaRef>
                          <c15:sqref>Sheet2!$C$84:$P$84</c15:sqref>
                        </c15:formulaRef>
                      </c:ext>
                    </c:extLst>
                    <c:numCache>
                      <c:formatCode>0</c:formatCode>
                      <c:ptCount val="14"/>
                      <c:pt idx="0">
                        <c:v>45.24</c:v>
                      </c:pt>
                      <c:pt idx="1">
                        <c:v>59.28</c:v>
                      </c:pt>
                      <c:pt idx="2">
                        <c:v>39</c:v>
                      </c:pt>
                      <c:pt idx="3">
                        <c:v>21.84</c:v>
                      </c:pt>
                      <c:pt idx="4">
                        <c:v>18.72</c:v>
                      </c:pt>
                      <c:pt idx="5">
                        <c:v>39</c:v>
                      </c:pt>
                      <c:pt idx="6">
                        <c:v>20.28</c:v>
                      </c:pt>
                      <c:pt idx="7">
                        <c:v>45.24</c:v>
                      </c:pt>
                      <c:pt idx="8">
                        <c:v>37.44</c:v>
                      </c:pt>
                      <c:pt idx="9">
                        <c:v>49.92</c:v>
                      </c:pt>
                      <c:pt idx="10">
                        <c:v>67.08</c:v>
                      </c:pt>
                      <c:pt idx="11">
                        <c:v>45.24</c:v>
                      </c:pt>
                      <c:pt idx="12">
                        <c:v>68.64</c:v>
                      </c:pt>
                      <c:pt idx="13">
                        <c:v>43.68</c:v>
                      </c:pt>
                    </c:numCache>
                  </c:numRef>
                </c:val>
                <c:extLst>
                  <c:ext xmlns:c16="http://schemas.microsoft.com/office/drawing/2014/chart" uri="{C3380CC4-5D6E-409C-BE32-E72D297353CC}">
                    <c16:uniqueId val="{00000002-4443-43D6-B43C-B5719C89E2A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Sheet2!$B$85</c15:sqref>
                        </c15:formulaRef>
                      </c:ext>
                    </c:extLst>
                    <c:strCache>
                      <c:ptCount val="1"/>
                      <c:pt idx="0">
                        <c:v>No Concern</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Sheet2!$C$81:$P$81</c15:sqref>
                        </c15:formulaRef>
                      </c:ext>
                    </c:extLst>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extLst xmlns:c15="http://schemas.microsoft.com/office/drawing/2012/chart">
                      <c:ext xmlns:c15="http://schemas.microsoft.com/office/drawing/2012/chart" uri="{02D57815-91ED-43cb-92C2-25804820EDAC}">
                        <c15:formulaRef>
                          <c15:sqref>Sheet2!$C$85:$P$85</c15:sqref>
                        </c15:formulaRef>
                      </c:ext>
                    </c:extLst>
                    <c:numCache>
                      <c:formatCode>0</c:formatCode>
                      <c:ptCount val="14"/>
                      <c:pt idx="0">
                        <c:v>4.68</c:v>
                      </c:pt>
                      <c:pt idx="1">
                        <c:v>40.56</c:v>
                      </c:pt>
                      <c:pt idx="2">
                        <c:v>17.16</c:v>
                      </c:pt>
                      <c:pt idx="3">
                        <c:v>4.68</c:v>
                      </c:pt>
                      <c:pt idx="4">
                        <c:v>10.92</c:v>
                      </c:pt>
                      <c:pt idx="5">
                        <c:v>28.080000000000002</c:v>
                      </c:pt>
                      <c:pt idx="6">
                        <c:v>4.68</c:v>
                      </c:pt>
                      <c:pt idx="7">
                        <c:v>32.76</c:v>
                      </c:pt>
                      <c:pt idx="8">
                        <c:v>23.400000000000002</c:v>
                      </c:pt>
                      <c:pt idx="9">
                        <c:v>62.400000000000006</c:v>
                      </c:pt>
                      <c:pt idx="10">
                        <c:v>35.880000000000003</c:v>
                      </c:pt>
                      <c:pt idx="11">
                        <c:v>26.52</c:v>
                      </c:pt>
                      <c:pt idx="12">
                        <c:v>31.200000000000003</c:v>
                      </c:pt>
                      <c:pt idx="13">
                        <c:v>29.64</c:v>
                      </c:pt>
                    </c:numCache>
                  </c:numRef>
                </c:val>
                <c:extLst xmlns:c15="http://schemas.microsoft.com/office/drawing/2012/chart">
                  <c:ext xmlns:c16="http://schemas.microsoft.com/office/drawing/2014/chart" uri="{C3380CC4-5D6E-409C-BE32-E72D297353CC}">
                    <c16:uniqueId val="{00000003-4443-43D6-B43C-B5719C89E2AA}"/>
                  </c:ext>
                </c:extLst>
              </c15:ser>
            </c15:filteredBarSeries>
          </c:ext>
        </c:extLst>
      </c:barChart>
      <c:catAx>
        <c:axId val="403550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Risk Factors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52088"/>
        <c:crosses val="autoZero"/>
        <c:auto val="1"/>
        <c:lblAlgn val="ctr"/>
        <c:lblOffset val="100"/>
        <c:noMultiLvlLbl val="0"/>
      </c:catAx>
      <c:valAx>
        <c:axId val="403552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550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Kirklees YJS open interventions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'Demographic stats'!$I$4</c:f>
              <c:strCache>
                <c:ptCount val="1"/>
                <c:pt idx="0">
                  <c:v>No of Interventions open</c:v>
                </c:pt>
              </c:strCache>
            </c:strRef>
          </c:tx>
          <c:spPr>
            <a:ln w="28575" cap="rnd">
              <a:solidFill>
                <a:schemeClr val="accent1"/>
              </a:solidFill>
              <a:round/>
            </a:ln>
            <a:effectLst/>
          </c:spPr>
          <c:marker>
            <c:symbol val="none"/>
          </c:marker>
          <c:cat>
            <c:strRef>
              <c:f>'Demographic stats'!$J$3:$L$3</c:f>
              <c:strCache>
                <c:ptCount val="3"/>
                <c:pt idx="0">
                  <c:v>End of Jan 22</c:v>
                </c:pt>
                <c:pt idx="1">
                  <c:v>End of Feb 22</c:v>
                </c:pt>
                <c:pt idx="2">
                  <c:v>End of March 22</c:v>
                </c:pt>
              </c:strCache>
            </c:strRef>
          </c:cat>
          <c:val>
            <c:numRef>
              <c:f>'Demographic stats'!$J$4:$L$4</c:f>
              <c:numCache>
                <c:formatCode>General</c:formatCode>
                <c:ptCount val="3"/>
                <c:pt idx="0">
                  <c:v>81</c:v>
                </c:pt>
                <c:pt idx="1">
                  <c:v>94</c:v>
                </c:pt>
                <c:pt idx="2">
                  <c:v>90</c:v>
                </c:pt>
              </c:numCache>
            </c:numRef>
          </c:val>
          <c:smooth val="0"/>
          <c:extLst>
            <c:ext xmlns:c16="http://schemas.microsoft.com/office/drawing/2014/chart" uri="{C3380CC4-5D6E-409C-BE32-E72D297353CC}">
              <c16:uniqueId val="{00000000-2968-4851-95DE-F758115822F0}"/>
            </c:ext>
          </c:extLst>
        </c:ser>
        <c:ser>
          <c:idx val="1"/>
          <c:order val="1"/>
          <c:tx>
            <c:strRef>
              <c:f>'Demographic stats'!$I$5</c:f>
              <c:strCache>
                <c:ptCount val="1"/>
                <c:pt idx="0">
                  <c:v>No of young people</c:v>
                </c:pt>
              </c:strCache>
            </c:strRef>
          </c:tx>
          <c:spPr>
            <a:ln w="28575" cap="rnd">
              <a:solidFill>
                <a:schemeClr val="accent2"/>
              </a:solidFill>
              <a:round/>
            </a:ln>
            <a:effectLst/>
          </c:spPr>
          <c:marker>
            <c:symbol val="none"/>
          </c:marker>
          <c:cat>
            <c:strRef>
              <c:f>'Demographic stats'!$J$3:$L$3</c:f>
              <c:strCache>
                <c:ptCount val="3"/>
                <c:pt idx="0">
                  <c:v>End of Jan 22</c:v>
                </c:pt>
                <c:pt idx="1">
                  <c:v>End of Feb 22</c:v>
                </c:pt>
                <c:pt idx="2">
                  <c:v>End of March 22</c:v>
                </c:pt>
              </c:strCache>
            </c:strRef>
          </c:cat>
          <c:val>
            <c:numRef>
              <c:f>'Demographic stats'!$J$5:$L$5</c:f>
              <c:numCache>
                <c:formatCode>General</c:formatCode>
                <c:ptCount val="3"/>
                <c:pt idx="0">
                  <c:v>73</c:v>
                </c:pt>
                <c:pt idx="1">
                  <c:v>85</c:v>
                </c:pt>
                <c:pt idx="2">
                  <c:v>84</c:v>
                </c:pt>
              </c:numCache>
            </c:numRef>
          </c:val>
          <c:smooth val="0"/>
          <c:extLst>
            <c:ext xmlns:c16="http://schemas.microsoft.com/office/drawing/2014/chart" uri="{C3380CC4-5D6E-409C-BE32-E72D297353CC}">
              <c16:uniqueId val="{00000001-2968-4851-95DE-F758115822F0}"/>
            </c:ext>
          </c:extLst>
        </c:ser>
        <c:ser>
          <c:idx val="2"/>
          <c:order val="2"/>
          <c:tx>
            <c:strRef>
              <c:f>'Demographic stats'!$I$6</c:f>
              <c:strCache>
                <c:ptCount val="1"/>
                <c:pt idx="0">
                  <c:v>Looked After Children</c:v>
                </c:pt>
              </c:strCache>
            </c:strRef>
          </c:tx>
          <c:spPr>
            <a:ln w="28575" cap="rnd">
              <a:solidFill>
                <a:schemeClr val="accent3"/>
              </a:solidFill>
              <a:round/>
            </a:ln>
            <a:effectLst/>
          </c:spPr>
          <c:marker>
            <c:symbol val="none"/>
          </c:marker>
          <c:cat>
            <c:strRef>
              <c:f>'Demographic stats'!$J$3:$L$3</c:f>
              <c:strCache>
                <c:ptCount val="3"/>
                <c:pt idx="0">
                  <c:v>End of Jan 22</c:v>
                </c:pt>
                <c:pt idx="1">
                  <c:v>End of Feb 22</c:v>
                </c:pt>
                <c:pt idx="2">
                  <c:v>End of March 22</c:v>
                </c:pt>
              </c:strCache>
            </c:strRef>
          </c:cat>
          <c:val>
            <c:numRef>
              <c:f>'Demographic stats'!$J$6:$L$6</c:f>
              <c:numCache>
                <c:formatCode>General</c:formatCode>
                <c:ptCount val="3"/>
                <c:pt idx="0">
                  <c:v>12</c:v>
                </c:pt>
                <c:pt idx="1">
                  <c:v>11</c:v>
                </c:pt>
                <c:pt idx="2">
                  <c:v>12</c:v>
                </c:pt>
              </c:numCache>
            </c:numRef>
          </c:val>
          <c:smooth val="0"/>
          <c:extLst>
            <c:ext xmlns:c16="http://schemas.microsoft.com/office/drawing/2014/chart" uri="{C3380CC4-5D6E-409C-BE32-E72D297353CC}">
              <c16:uniqueId val="{00000002-2968-4851-95DE-F758115822F0}"/>
            </c:ext>
          </c:extLst>
        </c:ser>
        <c:dLbls>
          <c:showLegendKey val="0"/>
          <c:showVal val="0"/>
          <c:showCatName val="0"/>
          <c:showSerName val="0"/>
          <c:showPercent val="0"/>
          <c:showBubbleSize val="0"/>
        </c:dLbls>
        <c:smooth val="0"/>
        <c:axId val="392885528"/>
        <c:axId val="392885856"/>
      </c:lineChart>
      <c:catAx>
        <c:axId val="39288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885856"/>
        <c:crosses val="autoZero"/>
        <c:auto val="1"/>
        <c:lblAlgn val="ctr"/>
        <c:lblOffset val="100"/>
        <c:noMultiLvlLbl val="0"/>
      </c:catAx>
      <c:valAx>
        <c:axId val="3928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885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New Assessments April 2021 - March 2022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E7-4048-A60A-063D5423032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E7-4048-A60A-063D5423032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E7-4048-A60A-063D5423032B}"/>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E7-4048-A60A-063D542303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Sheet1!$N$4:$N$7</c:f>
              <c:strCache>
                <c:ptCount val="4"/>
                <c:pt idx="0">
                  <c:v>High Risk</c:v>
                </c:pt>
                <c:pt idx="1">
                  <c:v>Medium Risk</c:v>
                </c:pt>
                <c:pt idx="2">
                  <c:v>Low Risk</c:v>
                </c:pt>
                <c:pt idx="3">
                  <c:v>No Risk</c:v>
                </c:pt>
              </c:strCache>
            </c:strRef>
          </c:cat>
          <c:val>
            <c:numRef>
              <c:f>Sheet1!$O$4:$O$7</c:f>
              <c:numCache>
                <c:formatCode>General</c:formatCode>
                <c:ptCount val="4"/>
                <c:pt idx="0">
                  <c:v>10</c:v>
                </c:pt>
                <c:pt idx="1">
                  <c:v>27</c:v>
                </c:pt>
                <c:pt idx="2">
                  <c:v>22</c:v>
                </c:pt>
                <c:pt idx="3">
                  <c:v>5</c:v>
                </c:pt>
              </c:numCache>
            </c:numRef>
          </c:val>
          <c:extLst>
            <c:ext xmlns:c16="http://schemas.microsoft.com/office/drawing/2014/chart" uri="{C3380CC4-5D6E-409C-BE32-E72D297353CC}">
              <c16:uniqueId val="{00000008-2FE7-4048-A60A-063D5423032B}"/>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Open interventions at end of month by age</a:t>
            </a:r>
          </a:p>
        </c:rich>
      </c:tx>
      <c:layout>
        <c:manualLayout>
          <c:xMode val="edge"/>
          <c:yMode val="edge"/>
          <c:x val="0.2593390227081367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Sheet2!$B$2</c:f>
              <c:strCache>
                <c:ptCount val="1"/>
                <c:pt idx="0">
                  <c:v>Jan</c:v>
                </c:pt>
              </c:strCache>
            </c:strRef>
          </c:tx>
          <c:spPr>
            <a:solidFill>
              <a:schemeClr val="accent1"/>
            </a:solidFill>
            <a:ln>
              <a:noFill/>
            </a:ln>
            <a:effectLst/>
          </c:spPr>
          <c:invertIfNegative val="0"/>
          <c:cat>
            <c:numRef>
              <c:f>Sheet2!$A$3:$A$10</c:f>
              <c:numCache>
                <c:formatCode>General</c:formatCode>
                <c:ptCount val="8"/>
                <c:pt idx="0">
                  <c:v>11</c:v>
                </c:pt>
                <c:pt idx="1">
                  <c:v>12</c:v>
                </c:pt>
                <c:pt idx="2">
                  <c:v>13</c:v>
                </c:pt>
                <c:pt idx="3">
                  <c:v>14</c:v>
                </c:pt>
                <c:pt idx="4">
                  <c:v>15</c:v>
                </c:pt>
                <c:pt idx="5">
                  <c:v>16</c:v>
                </c:pt>
                <c:pt idx="6">
                  <c:v>17</c:v>
                </c:pt>
                <c:pt idx="7">
                  <c:v>18</c:v>
                </c:pt>
              </c:numCache>
            </c:numRef>
          </c:cat>
          <c:val>
            <c:numRef>
              <c:f>Sheet2!$B$3:$B$10</c:f>
              <c:numCache>
                <c:formatCode>General</c:formatCode>
                <c:ptCount val="8"/>
                <c:pt idx="0">
                  <c:v>1</c:v>
                </c:pt>
                <c:pt idx="1">
                  <c:v>3</c:v>
                </c:pt>
                <c:pt idx="2">
                  <c:v>3</c:v>
                </c:pt>
                <c:pt idx="3">
                  <c:v>10</c:v>
                </c:pt>
                <c:pt idx="4">
                  <c:v>19</c:v>
                </c:pt>
                <c:pt idx="5">
                  <c:v>17</c:v>
                </c:pt>
                <c:pt idx="6">
                  <c:v>13</c:v>
                </c:pt>
                <c:pt idx="7">
                  <c:v>7</c:v>
                </c:pt>
              </c:numCache>
            </c:numRef>
          </c:val>
          <c:extLst>
            <c:ext xmlns:c16="http://schemas.microsoft.com/office/drawing/2014/chart" uri="{C3380CC4-5D6E-409C-BE32-E72D297353CC}">
              <c16:uniqueId val="{00000000-3331-4D91-808D-A26E2420F075}"/>
            </c:ext>
          </c:extLst>
        </c:ser>
        <c:ser>
          <c:idx val="1"/>
          <c:order val="1"/>
          <c:tx>
            <c:strRef>
              <c:f>Sheet2!$C$2</c:f>
              <c:strCache>
                <c:ptCount val="1"/>
                <c:pt idx="0">
                  <c:v>Feb</c:v>
                </c:pt>
              </c:strCache>
            </c:strRef>
          </c:tx>
          <c:spPr>
            <a:solidFill>
              <a:schemeClr val="accent2"/>
            </a:solidFill>
            <a:ln>
              <a:noFill/>
            </a:ln>
            <a:effectLst/>
          </c:spPr>
          <c:invertIfNegative val="0"/>
          <c:cat>
            <c:numRef>
              <c:f>Sheet2!$A$3:$A$10</c:f>
              <c:numCache>
                <c:formatCode>General</c:formatCode>
                <c:ptCount val="8"/>
                <c:pt idx="0">
                  <c:v>11</c:v>
                </c:pt>
                <c:pt idx="1">
                  <c:v>12</c:v>
                </c:pt>
                <c:pt idx="2">
                  <c:v>13</c:v>
                </c:pt>
                <c:pt idx="3">
                  <c:v>14</c:v>
                </c:pt>
                <c:pt idx="4">
                  <c:v>15</c:v>
                </c:pt>
                <c:pt idx="5">
                  <c:v>16</c:v>
                </c:pt>
                <c:pt idx="6">
                  <c:v>17</c:v>
                </c:pt>
                <c:pt idx="7">
                  <c:v>18</c:v>
                </c:pt>
              </c:numCache>
            </c:numRef>
          </c:cat>
          <c:val>
            <c:numRef>
              <c:f>Sheet2!$C$3:$C$10</c:f>
              <c:numCache>
                <c:formatCode>General</c:formatCode>
                <c:ptCount val="8"/>
                <c:pt idx="0">
                  <c:v>1</c:v>
                </c:pt>
                <c:pt idx="1">
                  <c:v>5</c:v>
                </c:pt>
                <c:pt idx="2">
                  <c:v>6</c:v>
                </c:pt>
                <c:pt idx="3">
                  <c:v>11</c:v>
                </c:pt>
                <c:pt idx="4">
                  <c:v>22</c:v>
                </c:pt>
                <c:pt idx="5">
                  <c:v>17</c:v>
                </c:pt>
                <c:pt idx="6">
                  <c:v>18</c:v>
                </c:pt>
                <c:pt idx="7">
                  <c:v>5</c:v>
                </c:pt>
              </c:numCache>
            </c:numRef>
          </c:val>
          <c:extLst>
            <c:ext xmlns:c16="http://schemas.microsoft.com/office/drawing/2014/chart" uri="{C3380CC4-5D6E-409C-BE32-E72D297353CC}">
              <c16:uniqueId val="{00000001-3331-4D91-808D-A26E2420F075}"/>
            </c:ext>
          </c:extLst>
        </c:ser>
        <c:ser>
          <c:idx val="2"/>
          <c:order val="2"/>
          <c:tx>
            <c:strRef>
              <c:f>Sheet2!$D$2</c:f>
              <c:strCache>
                <c:ptCount val="1"/>
                <c:pt idx="0">
                  <c:v>March</c:v>
                </c:pt>
              </c:strCache>
            </c:strRef>
          </c:tx>
          <c:spPr>
            <a:solidFill>
              <a:schemeClr val="accent3"/>
            </a:solidFill>
            <a:ln>
              <a:noFill/>
            </a:ln>
            <a:effectLst/>
          </c:spPr>
          <c:invertIfNegative val="0"/>
          <c:cat>
            <c:numRef>
              <c:f>Sheet2!$A$3:$A$10</c:f>
              <c:numCache>
                <c:formatCode>General</c:formatCode>
                <c:ptCount val="8"/>
                <c:pt idx="0">
                  <c:v>11</c:v>
                </c:pt>
                <c:pt idx="1">
                  <c:v>12</c:v>
                </c:pt>
                <c:pt idx="2">
                  <c:v>13</c:v>
                </c:pt>
                <c:pt idx="3">
                  <c:v>14</c:v>
                </c:pt>
                <c:pt idx="4">
                  <c:v>15</c:v>
                </c:pt>
                <c:pt idx="5">
                  <c:v>16</c:v>
                </c:pt>
                <c:pt idx="6">
                  <c:v>17</c:v>
                </c:pt>
                <c:pt idx="7">
                  <c:v>18</c:v>
                </c:pt>
              </c:numCache>
            </c:numRef>
          </c:cat>
          <c:val>
            <c:numRef>
              <c:f>Sheet2!$D$3:$D$10</c:f>
              <c:numCache>
                <c:formatCode>General</c:formatCode>
                <c:ptCount val="8"/>
                <c:pt idx="0">
                  <c:v>1</c:v>
                </c:pt>
                <c:pt idx="1">
                  <c:v>3</c:v>
                </c:pt>
                <c:pt idx="2">
                  <c:v>8</c:v>
                </c:pt>
                <c:pt idx="3">
                  <c:v>13</c:v>
                </c:pt>
                <c:pt idx="4">
                  <c:v>19</c:v>
                </c:pt>
                <c:pt idx="5">
                  <c:v>16</c:v>
                </c:pt>
                <c:pt idx="6">
                  <c:v>19</c:v>
                </c:pt>
                <c:pt idx="7">
                  <c:v>5</c:v>
                </c:pt>
              </c:numCache>
            </c:numRef>
          </c:val>
          <c:extLst>
            <c:ext xmlns:c16="http://schemas.microsoft.com/office/drawing/2014/chart" uri="{C3380CC4-5D6E-409C-BE32-E72D297353CC}">
              <c16:uniqueId val="{00000002-3331-4D91-808D-A26E2420F075}"/>
            </c:ext>
          </c:extLst>
        </c:ser>
        <c:dLbls>
          <c:showLegendKey val="0"/>
          <c:showVal val="0"/>
          <c:showCatName val="0"/>
          <c:showSerName val="0"/>
          <c:showPercent val="0"/>
          <c:showBubbleSize val="0"/>
        </c:dLbls>
        <c:gapWidth val="219"/>
        <c:overlap val="-27"/>
        <c:axId val="589615064"/>
        <c:axId val="589615392"/>
      </c:barChart>
      <c:catAx>
        <c:axId val="58961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615392"/>
        <c:crosses val="autoZero"/>
        <c:auto val="1"/>
        <c:lblAlgn val="ctr"/>
        <c:lblOffset val="100"/>
        <c:noMultiLvlLbl val="0"/>
      </c:catAx>
      <c:valAx>
        <c:axId val="58961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615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Missing Children &amp; Missing Episodes </a:t>
            </a:r>
          </a:p>
          <a:p>
            <a:pPr>
              <a:defRPr/>
            </a:pPr>
            <a:r>
              <a:rPr lang="en-US" baseline="0"/>
              <a:t>per Month (January - March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Sheet1!$A$6</c:f>
              <c:strCache>
                <c:ptCount val="1"/>
                <c:pt idx="0">
                  <c:v>Number of Missing Children </c:v>
                </c:pt>
              </c:strCache>
            </c:strRef>
          </c:tx>
          <c:spPr>
            <a:ln w="28575" cap="rnd">
              <a:solidFill>
                <a:schemeClr val="accent1"/>
              </a:solidFill>
              <a:round/>
            </a:ln>
            <a:effectLst/>
          </c:spPr>
          <c:marker>
            <c:symbol val="none"/>
          </c:marker>
          <c:cat>
            <c:strRef>
              <c:f>Sheet1!$B$5:$D$5</c:f>
              <c:strCache>
                <c:ptCount val="3"/>
                <c:pt idx="0">
                  <c:v>January</c:v>
                </c:pt>
                <c:pt idx="1">
                  <c:v>February</c:v>
                </c:pt>
                <c:pt idx="2">
                  <c:v>March</c:v>
                </c:pt>
              </c:strCache>
            </c:strRef>
          </c:cat>
          <c:val>
            <c:numRef>
              <c:f>Sheet1!$B$6:$D$6</c:f>
              <c:numCache>
                <c:formatCode>General</c:formatCode>
                <c:ptCount val="3"/>
                <c:pt idx="0">
                  <c:v>87</c:v>
                </c:pt>
                <c:pt idx="1">
                  <c:v>71</c:v>
                </c:pt>
                <c:pt idx="2">
                  <c:v>82</c:v>
                </c:pt>
              </c:numCache>
            </c:numRef>
          </c:val>
          <c:smooth val="0"/>
          <c:extLst>
            <c:ext xmlns:c16="http://schemas.microsoft.com/office/drawing/2014/chart" uri="{C3380CC4-5D6E-409C-BE32-E72D297353CC}">
              <c16:uniqueId val="{00000000-E8F0-42F2-8CE6-EB3C1AD1EB3E}"/>
            </c:ext>
          </c:extLst>
        </c:ser>
        <c:ser>
          <c:idx val="1"/>
          <c:order val="1"/>
          <c:tx>
            <c:strRef>
              <c:f>Sheet1!$A$7</c:f>
              <c:strCache>
                <c:ptCount val="1"/>
                <c:pt idx="0">
                  <c:v>Number of Missing Episodes </c:v>
                </c:pt>
              </c:strCache>
            </c:strRef>
          </c:tx>
          <c:spPr>
            <a:ln w="28575" cap="rnd">
              <a:solidFill>
                <a:schemeClr val="accent2"/>
              </a:solidFill>
              <a:round/>
            </a:ln>
            <a:effectLst/>
          </c:spPr>
          <c:marker>
            <c:symbol val="none"/>
          </c:marker>
          <c:cat>
            <c:strRef>
              <c:f>Sheet1!$B$5:$D$5</c:f>
              <c:strCache>
                <c:ptCount val="3"/>
                <c:pt idx="0">
                  <c:v>January</c:v>
                </c:pt>
                <c:pt idx="1">
                  <c:v>February</c:v>
                </c:pt>
                <c:pt idx="2">
                  <c:v>March</c:v>
                </c:pt>
              </c:strCache>
            </c:strRef>
          </c:cat>
          <c:val>
            <c:numRef>
              <c:f>Sheet1!$B$7:$D$7</c:f>
              <c:numCache>
                <c:formatCode>General</c:formatCode>
                <c:ptCount val="3"/>
                <c:pt idx="0">
                  <c:v>128</c:v>
                </c:pt>
                <c:pt idx="1">
                  <c:v>95</c:v>
                </c:pt>
                <c:pt idx="2">
                  <c:v>125</c:v>
                </c:pt>
              </c:numCache>
            </c:numRef>
          </c:val>
          <c:smooth val="0"/>
          <c:extLst>
            <c:ext xmlns:c16="http://schemas.microsoft.com/office/drawing/2014/chart" uri="{C3380CC4-5D6E-409C-BE32-E72D297353CC}">
              <c16:uniqueId val="{00000001-E8F0-42F2-8CE6-EB3C1AD1EB3E}"/>
            </c:ext>
          </c:extLst>
        </c:ser>
        <c:dLbls>
          <c:showLegendKey val="0"/>
          <c:showVal val="0"/>
          <c:showCatName val="0"/>
          <c:showSerName val="0"/>
          <c:showPercent val="0"/>
          <c:showBubbleSize val="0"/>
        </c:dLbls>
        <c:smooth val="0"/>
        <c:axId val="1057681392"/>
        <c:axId val="1057681720"/>
      </c:lineChart>
      <c:catAx>
        <c:axId val="105768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81720"/>
        <c:crosses val="autoZero"/>
        <c:auto val="1"/>
        <c:lblAlgn val="ctr"/>
        <c:lblOffset val="100"/>
        <c:noMultiLvlLbl val="0"/>
      </c:catAx>
      <c:valAx>
        <c:axId val="105768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768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Young Persons</a:t>
            </a:r>
            <a:r>
              <a:rPr lang="en-US" baseline="0"/>
              <a:t> Per Time(s) Gone Missing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Sheet1!$B$10</c:f>
              <c:strCache>
                <c:ptCount val="1"/>
                <c:pt idx="0">
                  <c:v>Number of Children with recorded number of Missing Episodes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Sheet1!$A$11:$A$20</c:f>
              <c:strCache>
                <c:ptCount val="10"/>
                <c:pt idx="0">
                  <c:v>1</c:v>
                </c:pt>
                <c:pt idx="1">
                  <c:v>2</c:v>
                </c:pt>
                <c:pt idx="2">
                  <c:v>3</c:v>
                </c:pt>
                <c:pt idx="3">
                  <c:v>4</c:v>
                </c:pt>
                <c:pt idx="4">
                  <c:v>5</c:v>
                </c:pt>
                <c:pt idx="5">
                  <c:v>6</c:v>
                </c:pt>
                <c:pt idx="6">
                  <c:v>7</c:v>
                </c:pt>
                <c:pt idx="7">
                  <c:v>8</c:v>
                </c:pt>
                <c:pt idx="8">
                  <c:v>9</c:v>
                </c:pt>
                <c:pt idx="9">
                  <c:v>10 +</c:v>
                </c:pt>
              </c:strCache>
            </c:strRef>
          </c:cat>
          <c:val>
            <c:numRef>
              <c:f>Sheet1!$B$11:$B$20</c:f>
              <c:numCache>
                <c:formatCode>General</c:formatCode>
                <c:ptCount val="10"/>
                <c:pt idx="0">
                  <c:v>124</c:v>
                </c:pt>
                <c:pt idx="1">
                  <c:v>29</c:v>
                </c:pt>
                <c:pt idx="2">
                  <c:v>17</c:v>
                </c:pt>
                <c:pt idx="3">
                  <c:v>5</c:v>
                </c:pt>
                <c:pt idx="4">
                  <c:v>5</c:v>
                </c:pt>
                <c:pt idx="5">
                  <c:v>2</c:v>
                </c:pt>
                <c:pt idx="6">
                  <c:v>4</c:v>
                </c:pt>
                <c:pt idx="7">
                  <c:v>1</c:v>
                </c:pt>
                <c:pt idx="8">
                  <c:v>0</c:v>
                </c:pt>
                <c:pt idx="9">
                  <c:v>2</c:v>
                </c:pt>
              </c:numCache>
            </c:numRef>
          </c:val>
          <c:extLst>
            <c:ext xmlns:c16="http://schemas.microsoft.com/office/drawing/2014/chart" uri="{C3380CC4-5D6E-409C-BE32-E72D297353CC}">
              <c16:uniqueId val="{00000000-8C1F-42B9-9E5F-310CEFC112DB}"/>
            </c:ext>
          </c:extLst>
        </c:ser>
        <c:dLbls>
          <c:dLblPos val="outEnd"/>
          <c:showLegendKey val="0"/>
          <c:showVal val="1"/>
          <c:showCatName val="0"/>
          <c:showSerName val="0"/>
          <c:showPercent val="0"/>
          <c:showBubbleSize val="0"/>
        </c:dLbls>
        <c:gapWidth val="182"/>
        <c:axId val="783143536"/>
        <c:axId val="783144848"/>
      </c:barChart>
      <c:catAx>
        <c:axId val="783143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Missing Episodes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144848"/>
        <c:crosses val="autoZero"/>
        <c:auto val="1"/>
        <c:lblAlgn val="ctr"/>
        <c:lblOffset val="100"/>
        <c:noMultiLvlLbl val="0"/>
      </c:catAx>
      <c:valAx>
        <c:axId val="7831448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Young Persons with Recorded Number of Missing Episodes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143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Categories of New Assessments</a:t>
            </a:r>
            <a:r>
              <a:rPr lang="en-GB" sz="1200" baseline="0"/>
              <a:t> January - March 2022</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99E-4CC3-93E6-42C433A8A797}"/>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199E-4CC3-93E6-42C433A8A797}"/>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199E-4CC3-93E6-42C433A8A79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Sheet1!$C$24:$C$26</c:f>
              <c:strCache>
                <c:ptCount val="3"/>
                <c:pt idx="0">
                  <c:v>CCE</c:v>
                </c:pt>
                <c:pt idx="1">
                  <c:v>CSE</c:v>
                </c:pt>
                <c:pt idx="2">
                  <c:v>Missing</c:v>
                </c:pt>
              </c:strCache>
            </c:strRef>
          </c:cat>
          <c:val>
            <c:numRef>
              <c:f>Sheet1!$D$24:$D$26</c:f>
              <c:numCache>
                <c:formatCode>General</c:formatCode>
                <c:ptCount val="3"/>
                <c:pt idx="0">
                  <c:v>10</c:v>
                </c:pt>
                <c:pt idx="1">
                  <c:v>8</c:v>
                </c:pt>
                <c:pt idx="2">
                  <c:v>2</c:v>
                </c:pt>
              </c:numCache>
            </c:numRef>
          </c:val>
          <c:extLst>
            <c:ext xmlns:c16="http://schemas.microsoft.com/office/drawing/2014/chart" uri="{C3380CC4-5D6E-409C-BE32-E72D297353CC}">
              <c16:uniqueId val="{00000006-199E-4CC3-93E6-42C433A8A79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Categories of New Assessments</a:t>
            </a:r>
            <a:r>
              <a:rPr lang="en-GB" sz="1200" baseline="0"/>
              <a:t> April 2021 - March 2022</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FE-48BC-B766-D6114942B00D}"/>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FE-48BC-B766-D6114942B00D}"/>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FE-48BC-B766-D6114942B00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Sheet1!$N$24:$N$26</c:f>
              <c:strCache>
                <c:ptCount val="3"/>
                <c:pt idx="0">
                  <c:v>CCE</c:v>
                </c:pt>
                <c:pt idx="1">
                  <c:v>CSE</c:v>
                </c:pt>
                <c:pt idx="2">
                  <c:v>Missing</c:v>
                </c:pt>
              </c:strCache>
            </c:strRef>
          </c:cat>
          <c:val>
            <c:numRef>
              <c:f>Sheet1!$O$24:$O$26</c:f>
              <c:numCache>
                <c:formatCode>General</c:formatCode>
                <c:ptCount val="3"/>
                <c:pt idx="0">
                  <c:v>33</c:v>
                </c:pt>
                <c:pt idx="1">
                  <c:v>29</c:v>
                </c:pt>
                <c:pt idx="2">
                  <c:v>12</c:v>
                </c:pt>
              </c:numCache>
            </c:numRef>
          </c:val>
          <c:extLst>
            <c:ext xmlns:c16="http://schemas.microsoft.com/office/drawing/2014/chart" uri="{C3380CC4-5D6E-409C-BE32-E72D297353CC}">
              <c16:uniqueId val="{00000006-D5FE-48BC-B766-D6114942B00D}"/>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t>Categories of New Assessments</a:t>
            </a:r>
            <a:r>
              <a:rPr lang="en-GB" sz="1200" baseline="0"/>
              <a:t> January 2021 - March 2021</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F6-49B0-A805-1F6EA848D17F}"/>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F6-49B0-A805-1F6EA848D17F}"/>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F6-49B0-A805-1F6EA848D17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Sheet1!$C$44:$C$46</c:f>
              <c:strCache>
                <c:ptCount val="3"/>
                <c:pt idx="0">
                  <c:v>CCE</c:v>
                </c:pt>
                <c:pt idx="1">
                  <c:v>CSE</c:v>
                </c:pt>
                <c:pt idx="2">
                  <c:v>Missing</c:v>
                </c:pt>
              </c:strCache>
            </c:strRef>
          </c:cat>
          <c:val>
            <c:numRef>
              <c:f>Sheet1!$D$44:$D$46</c:f>
              <c:numCache>
                <c:formatCode>General</c:formatCode>
                <c:ptCount val="3"/>
                <c:pt idx="0">
                  <c:v>8</c:v>
                </c:pt>
                <c:pt idx="1">
                  <c:v>4</c:v>
                </c:pt>
                <c:pt idx="2">
                  <c:v>7</c:v>
                </c:pt>
              </c:numCache>
            </c:numRef>
          </c:val>
          <c:extLst>
            <c:ext xmlns:c16="http://schemas.microsoft.com/office/drawing/2014/chart" uri="{C3380CC4-5D6E-409C-BE32-E72D297353CC}">
              <c16:uniqueId val="{00000006-8AF6-49B0-A805-1F6EA848D17F}"/>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12</a:t>
            </a:r>
            <a:r>
              <a:rPr lang="en-US" sz="1200" baseline="0"/>
              <a:t> months High Risk Factors - All Assessments</a:t>
            </a:r>
            <a:endParaRPr lang="en-US" sz="1200"/>
          </a:p>
        </c:rich>
      </c:tx>
      <c:layout>
        <c:manualLayout>
          <c:xMode val="edge"/>
          <c:yMode val="edge"/>
          <c:x val="0.21293731541984218"/>
          <c:y val="4.07569141193595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Sheet2!$B$3</c:f>
              <c:strCache>
                <c:ptCount val="1"/>
                <c:pt idx="0">
                  <c:v>High Concern</c:v>
                </c:pt>
              </c:strCache>
            </c:strRef>
          </c:tx>
          <c:spPr>
            <a:solidFill>
              <a:schemeClr val="accent1"/>
            </a:solidFill>
            <a:ln>
              <a:noFill/>
            </a:ln>
            <a:effectLst/>
          </c:spPr>
          <c:invertIfNegative val="0"/>
          <c:cat>
            <c:strRef>
              <c:f>Sheet2!$C$2:$P$2</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Sheet2!$C$3:$P$3</c:f>
              <c:numCache>
                <c:formatCode>General</c:formatCode>
                <c:ptCount val="14"/>
                <c:pt idx="0">
                  <c:v>15</c:v>
                </c:pt>
                <c:pt idx="1">
                  <c:v>6</c:v>
                </c:pt>
                <c:pt idx="2">
                  <c:v>13</c:v>
                </c:pt>
                <c:pt idx="3">
                  <c:v>13</c:v>
                </c:pt>
                <c:pt idx="4">
                  <c:v>19</c:v>
                </c:pt>
                <c:pt idx="5">
                  <c:v>6</c:v>
                </c:pt>
                <c:pt idx="6">
                  <c:v>13</c:v>
                </c:pt>
                <c:pt idx="7">
                  <c:v>8</c:v>
                </c:pt>
                <c:pt idx="8">
                  <c:v>8</c:v>
                </c:pt>
                <c:pt idx="9">
                  <c:v>2</c:v>
                </c:pt>
                <c:pt idx="10">
                  <c:v>3</c:v>
                </c:pt>
                <c:pt idx="11">
                  <c:v>5</c:v>
                </c:pt>
                <c:pt idx="12">
                  <c:v>7</c:v>
                </c:pt>
                <c:pt idx="13">
                  <c:v>3</c:v>
                </c:pt>
              </c:numCache>
            </c:numRef>
          </c:val>
          <c:extLst>
            <c:ext xmlns:c16="http://schemas.microsoft.com/office/drawing/2014/chart" uri="{C3380CC4-5D6E-409C-BE32-E72D297353CC}">
              <c16:uniqueId val="{00000000-D512-4E47-9B31-B84E17AFBBF4}"/>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a:t>
            </a:r>
            <a:r>
              <a:rPr lang="en-US" baseline="0"/>
              <a:t> months High Risk Factors - All Assessments</a:t>
            </a:r>
            <a:endParaRPr lang="en-US"/>
          </a:p>
        </c:rich>
      </c:tx>
      <c:layout>
        <c:manualLayout>
          <c:xMode val="edge"/>
          <c:yMode val="edge"/>
          <c:x val="0.1152844364520953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Sheet2!$B$5</c:f>
              <c:strCache>
                <c:ptCount val="1"/>
                <c:pt idx="0">
                  <c:v>High Concern</c:v>
                </c:pt>
              </c:strCache>
            </c:strRef>
          </c:tx>
          <c:spPr>
            <a:solidFill>
              <a:schemeClr val="accent1"/>
            </a:solidFill>
            <a:ln>
              <a:noFill/>
            </a:ln>
            <a:effectLst/>
          </c:spPr>
          <c:invertIfNegative val="0"/>
          <c:cat>
            <c:strRef>
              <c:f>Sheet2!$C$4:$P$4</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Sheet2!$C$5:$P$5</c:f>
              <c:numCache>
                <c:formatCode>General</c:formatCode>
                <c:ptCount val="14"/>
                <c:pt idx="0">
                  <c:v>15</c:v>
                </c:pt>
                <c:pt idx="1">
                  <c:v>6</c:v>
                </c:pt>
                <c:pt idx="2">
                  <c:v>13</c:v>
                </c:pt>
                <c:pt idx="3">
                  <c:v>13</c:v>
                </c:pt>
                <c:pt idx="4">
                  <c:v>19</c:v>
                </c:pt>
                <c:pt idx="5">
                  <c:v>6</c:v>
                </c:pt>
                <c:pt idx="6">
                  <c:v>13</c:v>
                </c:pt>
                <c:pt idx="7">
                  <c:v>8</c:v>
                </c:pt>
                <c:pt idx="8">
                  <c:v>8</c:v>
                </c:pt>
                <c:pt idx="9">
                  <c:v>2</c:v>
                </c:pt>
                <c:pt idx="10">
                  <c:v>3</c:v>
                </c:pt>
                <c:pt idx="11">
                  <c:v>5</c:v>
                </c:pt>
                <c:pt idx="12">
                  <c:v>7</c:v>
                </c:pt>
                <c:pt idx="13">
                  <c:v>3</c:v>
                </c:pt>
              </c:numCache>
            </c:numRef>
          </c:val>
          <c:extLst>
            <c:ext xmlns:c16="http://schemas.microsoft.com/office/drawing/2014/chart" uri="{C3380CC4-5D6E-409C-BE32-E72D297353CC}">
              <c16:uniqueId val="{00000000-BD8E-4DB9-957F-61BD52CB95EA}"/>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12</a:t>
            </a:r>
            <a:r>
              <a:rPr lang="en-US" sz="1100" baseline="0"/>
              <a:t> months High Risk Factors - Overall High Risk Assessments</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Sheet2!$B$14</c:f>
              <c:strCache>
                <c:ptCount val="1"/>
                <c:pt idx="0">
                  <c:v>High Concern</c:v>
                </c:pt>
              </c:strCache>
            </c:strRef>
          </c:tx>
          <c:spPr>
            <a:solidFill>
              <a:schemeClr val="accent1"/>
            </a:solidFill>
            <a:ln>
              <a:noFill/>
            </a:ln>
            <a:effectLst/>
          </c:spPr>
          <c:invertIfNegative val="0"/>
          <c:cat>
            <c:strRef>
              <c:f>Sheet2!$C$13:$P$13</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Sheet2!$C$14:$P$14</c:f>
              <c:numCache>
                <c:formatCode>General</c:formatCode>
                <c:ptCount val="14"/>
                <c:pt idx="0">
                  <c:v>7</c:v>
                </c:pt>
                <c:pt idx="1">
                  <c:v>2</c:v>
                </c:pt>
                <c:pt idx="2">
                  <c:v>2</c:v>
                </c:pt>
                <c:pt idx="3">
                  <c:v>4</c:v>
                </c:pt>
                <c:pt idx="4">
                  <c:v>6</c:v>
                </c:pt>
                <c:pt idx="5">
                  <c:v>3</c:v>
                </c:pt>
                <c:pt idx="6">
                  <c:v>4</c:v>
                </c:pt>
                <c:pt idx="7">
                  <c:v>6</c:v>
                </c:pt>
                <c:pt idx="8">
                  <c:v>6</c:v>
                </c:pt>
                <c:pt idx="9">
                  <c:v>1</c:v>
                </c:pt>
                <c:pt idx="10">
                  <c:v>2</c:v>
                </c:pt>
                <c:pt idx="11">
                  <c:v>4</c:v>
                </c:pt>
                <c:pt idx="12">
                  <c:v>4</c:v>
                </c:pt>
                <c:pt idx="13">
                  <c:v>3</c:v>
                </c:pt>
              </c:numCache>
            </c:numRef>
          </c:val>
          <c:extLst>
            <c:ext xmlns:c16="http://schemas.microsoft.com/office/drawing/2014/chart" uri="{C3380CC4-5D6E-409C-BE32-E72D297353CC}">
              <c16:uniqueId val="{00000000-354A-476E-8543-09A77B520066}"/>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12</a:t>
            </a:r>
            <a:r>
              <a:rPr lang="en-US" sz="1000" baseline="0"/>
              <a:t> months High Risk Factors - Overall Medium Risk Assessments</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Sheet2!$B$22</c:f>
              <c:strCache>
                <c:ptCount val="1"/>
                <c:pt idx="0">
                  <c:v>High Concern</c:v>
                </c:pt>
              </c:strCache>
            </c:strRef>
          </c:tx>
          <c:spPr>
            <a:solidFill>
              <a:schemeClr val="accent1"/>
            </a:solidFill>
            <a:ln>
              <a:noFill/>
            </a:ln>
            <a:effectLst/>
          </c:spPr>
          <c:invertIfNegative val="0"/>
          <c:cat>
            <c:strRef>
              <c:f>Sheet2!$C$21:$P$21</c:f>
              <c:strCache>
                <c:ptCount val="14"/>
                <c:pt idx="0">
                  <c:v>1. F&amp;P Relationship</c:v>
                </c:pt>
                <c:pt idx="1">
                  <c:v>2. Accomodation</c:v>
                </c:pt>
                <c:pt idx="2">
                  <c:v>3. ED, Training &amp; Employment</c:v>
                </c:pt>
                <c:pt idx="3">
                  <c:v>4. Emotional Wellbeing</c:v>
                </c:pt>
                <c:pt idx="4">
                  <c:v>5. Exposure Abuse &amp; Violence</c:v>
                </c:pt>
                <c:pt idx="5">
                  <c:v>6. Missing</c:v>
                </c:pt>
                <c:pt idx="6">
                  <c:v>7. Association &amp; Location</c:v>
                </c:pt>
                <c:pt idx="7">
                  <c:v>8. Substance Misuse</c:v>
                </c:pt>
                <c:pt idx="8">
                  <c:v>9. Coercive &amp; Controlling behaviours</c:v>
                </c:pt>
                <c:pt idx="9">
                  <c:v>10. Reward</c:v>
                </c:pt>
                <c:pt idx="10">
                  <c:v>11. Sex Health</c:v>
                </c:pt>
                <c:pt idx="11">
                  <c:v>12. Risk to Others</c:v>
                </c:pt>
                <c:pt idx="12">
                  <c:v>13. Engagement</c:v>
                </c:pt>
                <c:pt idx="13">
                  <c:v>14. Wider Child and Family  Factors</c:v>
                </c:pt>
              </c:strCache>
            </c:strRef>
          </c:cat>
          <c:val>
            <c:numRef>
              <c:f>Sheet2!$C$22:$P$22</c:f>
              <c:numCache>
                <c:formatCode>General</c:formatCode>
                <c:ptCount val="14"/>
                <c:pt idx="0">
                  <c:v>8</c:v>
                </c:pt>
                <c:pt idx="1">
                  <c:v>4</c:v>
                </c:pt>
                <c:pt idx="2">
                  <c:v>9</c:v>
                </c:pt>
                <c:pt idx="3">
                  <c:v>6</c:v>
                </c:pt>
                <c:pt idx="4">
                  <c:v>8</c:v>
                </c:pt>
                <c:pt idx="5">
                  <c:v>3</c:v>
                </c:pt>
                <c:pt idx="6">
                  <c:v>6</c:v>
                </c:pt>
                <c:pt idx="7">
                  <c:v>2</c:v>
                </c:pt>
                <c:pt idx="8">
                  <c:v>2</c:v>
                </c:pt>
                <c:pt idx="9">
                  <c:v>1</c:v>
                </c:pt>
                <c:pt idx="10">
                  <c:v>1</c:v>
                </c:pt>
                <c:pt idx="11">
                  <c:v>1</c:v>
                </c:pt>
                <c:pt idx="12">
                  <c:v>3</c:v>
                </c:pt>
                <c:pt idx="13">
                  <c:v>0</c:v>
                </c:pt>
              </c:numCache>
            </c:numRef>
          </c:val>
          <c:extLst>
            <c:ext xmlns:c16="http://schemas.microsoft.com/office/drawing/2014/chart" uri="{C3380CC4-5D6E-409C-BE32-E72D297353CC}">
              <c16:uniqueId val="{00000000-D388-4F5F-BA5A-9050278F7960}"/>
            </c:ext>
          </c:extLst>
        </c:ser>
        <c:dLbls>
          <c:showLegendKey val="0"/>
          <c:showVal val="0"/>
          <c:showCatName val="0"/>
          <c:showSerName val="0"/>
          <c:showPercent val="0"/>
          <c:showBubbleSize val="0"/>
        </c:dLbls>
        <c:gapWidth val="219"/>
        <c:overlap val="-27"/>
        <c:axId val="877698736"/>
        <c:axId val="877698408"/>
      </c:barChart>
      <c:catAx>
        <c:axId val="87769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408"/>
        <c:crosses val="autoZero"/>
        <c:auto val="1"/>
        <c:lblAlgn val="ctr"/>
        <c:lblOffset val="100"/>
        <c:noMultiLvlLbl val="0"/>
      </c:catAx>
      <c:valAx>
        <c:axId val="877698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69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A8188405C3B9469DA115A63C0E5C36" ma:contentTypeVersion="4" ma:contentTypeDescription="Create a new document." ma:contentTypeScope="" ma:versionID="4526424fa132e7afa4ab2e503925fc87">
  <xsd:schema xmlns:xsd="http://www.w3.org/2001/XMLSchema" xmlns:xs="http://www.w3.org/2001/XMLSchema" xmlns:p="http://schemas.microsoft.com/office/2006/metadata/properties" xmlns:ns2="cf521597-b79e-41f4-a462-162728f588f8" targetNamespace="http://schemas.microsoft.com/office/2006/metadata/properties" ma:root="true" ma:fieldsID="e905dc2072e505c1aa0967eb9779b34c" ns2:_="">
    <xsd:import namespace="cf521597-b79e-41f4-a462-162728f588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521597-b79e-41f4-a462-162728f58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04B70-A33B-4C01-8EC0-F78564FF0623}">
  <ds:schemaRefs>
    <ds:schemaRef ds:uri="http://schemas.openxmlformats.org/officeDocument/2006/bibliography"/>
  </ds:schemaRefs>
</ds:datastoreItem>
</file>

<file path=customXml/itemProps2.xml><?xml version="1.0" encoding="utf-8"?>
<ds:datastoreItem xmlns:ds="http://schemas.openxmlformats.org/officeDocument/2006/customXml" ds:itemID="{EC96DEC8-4F8F-4D29-9452-4532F3304F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7E9DB9-79CF-468A-9F15-4198FE7A7D26}">
  <ds:schemaRefs>
    <ds:schemaRef ds:uri="http://schemas.microsoft.com/sharepoint/v3/contenttype/forms"/>
  </ds:schemaRefs>
</ds:datastoreItem>
</file>

<file path=customXml/itemProps4.xml><?xml version="1.0" encoding="utf-8"?>
<ds:datastoreItem xmlns:ds="http://schemas.openxmlformats.org/officeDocument/2006/customXml" ds:itemID="{8580A65F-3A64-4F16-B6D3-E9556F853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521597-b79e-41f4-a462-162728f588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16803</Words>
  <Characters>95778</Characters>
  <Application>Microsoft Office Word</Application>
  <DocSecurity>4</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Mottershaw</dc:creator>
  <cp:keywords/>
  <dc:description/>
  <cp:lastModifiedBy>Ian Mottershaw</cp:lastModifiedBy>
  <cp:revision>2</cp:revision>
  <cp:lastPrinted>2022-06-17T07:32:00Z</cp:lastPrinted>
  <dcterms:created xsi:type="dcterms:W3CDTF">2022-11-23T08:10:00Z</dcterms:created>
  <dcterms:modified xsi:type="dcterms:W3CDTF">2022-11-23T08:10:00Z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etDate">
    <vt:lpwstr>2022-03-23T13:16:54Z</vt:lpwstr>
  </property>
  <property fmtid="{D5CDD505-2E9C-101B-9397-08002B2CF9AE}" pid="4" name="MSIP_Label_22127eb8-1c2a-4c17-86cc-a5ba0926d1f9_Method">
    <vt:lpwstr>Standard</vt:lpwstr>
  </property>
  <property fmtid="{D5CDD505-2E9C-101B-9397-08002B2CF9AE}" pid="5" name="MSIP_Label_22127eb8-1c2a-4c17-86cc-a5ba0926d1f9_Name">
    <vt:lpwstr>22127eb8-1c2a-4c17-86cc-a5ba0926d1f9</vt:lpwstr>
  </property>
  <property fmtid="{D5CDD505-2E9C-101B-9397-08002B2CF9AE}" pid="6" name="MSIP_Label_22127eb8-1c2a-4c17-86cc-a5ba0926d1f9_SiteId">
    <vt:lpwstr>61d0734f-7fce-4063-b638-09ac5ad5a43f</vt:lpwstr>
  </property>
  <property fmtid="{D5CDD505-2E9C-101B-9397-08002B2CF9AE}" pid="7" name="MSIP_Label_22127eb8-1c2a-4c17-86cc-a5ba0926d1f9_ContentBits">
    <vt:lpwstr>0</vt:lpwstr>
  </property>
  <property fmtid="{D5CDD505-2E9C-101B-9397-08002B2CF9AE}" pid="8" name="ContentTypeId">
    <vt:lpwstr>0x01010030A8188405C3B9469DA115A63C0E5C36</vt:lpwstr>
  </property>
</Properties>
</file>