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1F62" w14:textId="541788AF" w:rsidR="00230E6F" w:rsidRDefault="00230E6F" w:rsidP="002A3C3E">
      <w:pPr>
        <w:pStyle w:val="Heading2"/>
      </w:pPr>
    </w:p>
    <w:p w14:paraId="0BD5A0FC" w14:textId="48B7C7AB" w:rsidR="00230E6F" w:rsidRPr="00D72B17" w:rsidRDefault="00230E6F" w:rsidP="00230E6F">
      <w:pPr>
        <w:autoSpaceDE w:val="0"/>
        <w:autoSpaceDN w:val="0"/>
        <w:adjustRightInd w:val="0"/>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 xml:space="preserve">Kirklees </w:t>
      </w:r>
      <w:r w:rsidRPr="00D72B17">
        <w:rPr>
          <w:rFonts w:asciiTheme="minorHAnsi" w:hAnsiTheme="minorHAnsi" w:cstheme="minorHAnsi"/>
          <w:b/>
          <w:bCs/>
          <w:color w:val="000000"/>
          <w:sz w:val="40"/>
          <w:szCs w:val="40"/>
        </w:rPr>
        <w:t>Council</w:t>
      </w:r>
    </w:p>
    <w:p w14:paraId="1D8DA7BC" w14:textId="33DE1656" w:rsidR="00230E6F" w:rsidRPr="00D72B17" w:rsidRDefault="00EB40F8" w:rsidP="00230E6F">
      <w:pPr>
        <w:autoSpaceDE w:val="0"/>
        <w:autoSpaceDN w:val="0"/>
        <w:adjustRightInd w:val="0"/>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 xml:space="preserve">Children’s </w:t>
      </w:r>
      <w:r w:rsidR="00230E6F" w:rsidRPr="00D72B17">
        <w:rPr>
          <w:rFonts w:asciiTheme="minorHAnsi" w:hAnsiTheme="minorHAnsi" w:cstheme="minorHAnsi"/>
          <w:b/>
          <w:bCs/>
          <w:color w:val="000000"/>
          <w:sz w:val="40"/>
          <w:szCs w:val="40"/>
        </w:rPr>
        <w:t>Services</w:t>
      </w:r>
    </w:p>
    <w:p w14:paraId="5E689603" w14:textId="3269BAD9" w:rsidR="00230E6F" w:rsidRPr="00D72B17" w:rsidRDefault="00940A11" w:rsidP="00230E6F">
      <w:pPr>
        <w:jc w:val="center"/>
        <w:rPr>
          <w:rFonts w:asciiTheme="minorHAnsi" w:hAnsiTheme="minorHAnsi" w:cstheme="minorHAnsi"/>
          <w:b/>
          <w:sz w:val="48"/>
          <w:szCs w:val="40"/>
        </w:rPr>
      </w:pPr>
      <w:r>
        <w:rPr>
          <w:rFonts w:asciiTheme="minorHAnsi" w:hAnsiTheme="minorHAnsi" w:cstheme="minorHAnsi"/>
          <w:b/>
          <w:sz w:val="48"/>
          <w:szCs w:val="40"/>
        </w:rPr>
        <w:t>Child Protection &amp; Family Support</w:t>
      </w:r>
      <w:r w:rsidR="00230E6F" w:rsidRPr="00D72B17">
        <w:rPr>
          <w:rFonts w:asciiTheme="minorHAnsi" w:hAnsiTheme="minorHAnsi" w:cstheme="minorHAnsi"/>
          <w:b/>
          <w:sz w:val="48"/>
          <w:szCs w:val="40"/>
        </w:rPr>
        <w:t xml:space="preserve"> Service</w:t>
      </w:r>
    </w:p>
    <w:p w14:paraId="2959BBF0" w14:textId="77777777" w:rsidR="00230E6F" w:rsidRDefault="00230E6F" w:rsidP="00F67BFB">
      <w:pPr>
        <w:autoSpaceDE w:val="0"/>
        <w:autoSpaceDN w:val="0"/>
        <w:adjustRightInd w:val="0"/>
        <w:rPr>
          <w:rFonts w:asciiTheme="minorHAnsi" w:hAnsiTheme="minorHAnsi" w:cstheme="minorHAnsi"/>
          <w:b/>
          <w:bCs/>
          <w:i/>
          <w:color w:val="000000"/>
          <w:sz w:val="48"/>
          <w:szCs w:val="40"/>
        </w:rPr>
      </w:pPr>
    </w:p>
    <w:p w14:paraId="1EEE264A" w14:textId="77777777" w:rsidR="00F67BFB" w:rsidRPr="00D72B17" w:rsidRDefault="00F67BFB" w:rsidP="00F67BFB">
      <w:pPr>
        <w:autoSpaceDE w:val="0"/>
        <w:autoSpaceDN w:val="0"/>
        <w:adjustRightInd w:val="0"/>
        <w:rPr>
          <w:rFonts w:asciiTheme="minorHAnsi" w:hAnsiTheme="minorHAnsi" w:cstheme="minorHAnsi"/>
          <w:b/>
          <w:bCs/>
          <w:i/>
          <w:color w:val="000000"/>
          <w:sz w:val="48"/>
          <w:szCs w:val="40"/>
        </w:rPr>
      </w:pPr>
    </w:p>
    <w:p w14:paraId="728B9FF4" w14:textId="77777777" w:rsidR="00230E6F" w:rsidRPr="00D72B17" w:rsidRDefault="00230E6F" w:rsidP="00230E6F">
      <w:pPr>
        <w:autoSpaceDE w:val="0"/>
        <w:autoSpaceDN w:val="0"/>
        <w:adjustRightInd w:val="0"/>
        <w:jc w:val="center"/>
        <w:rPr>
          <w:rFonts w:asciiTheme="minorHAnsi" w:hAnsiTheme="minorHAnsi" w:cstheme="minorHAnsi"/>
          <w:b/>
          <w:bCs/>
          <w:i/>
          <w:color w:val="000000"/>
          <w:sz w:val="56"/>
          <w:szCs w:val="40"/>
        </w:rPr>
      </w:pPr>
      <w:r w:rsidRPr="00D72B17">
        <w:rPr>
          <w:rFonts w:asciiTheme="minorHAnsi" w:hAnsiTheme="minorHAnsi" w:cstheme="minorHAnsi"/>
          <w:b/>
          <w:bCs/>
          <w:i/>
          <w:color w:val="000000"/>
          <w:sz w:val="56"/>
          <w:szCs w:val="40"/>
        </w:rPr>
        <w:t>‘Making a Difference’</w:t>
      </w:r>
    </w:p>
    <w:p w14:paraId="71845590" w14:textId="77777777" w:rsidR="00230E6F" w:rsidRPr="00F67BFB" w:rsidRDefault="00230E6F" w:rsidP="00230E6F">
      <w:pPr>
        <w:autoSpaceDE w:val="0"/>
        <w:autoSpaceDN w:val="0"/>
        <w:adjustRightInd w:val="0"/>
        <w:jc w:val="center"/>
        <w:rPr>
          <w:rFonts w:asciiTheme="minorHAnsi" w:hAnsiTheme="minorHAnsi" w:cstheme="minorHAnsi"/>
          <w:b/>
          <w:bCs/>
          <w:color w:val="000000"/>
          <w:sz w:val="18"/>
          <w:szCs w:val="18"/>
        </w:rPr>
      </w:pPr>
    </w:p>
    <w:p w14:paraId="57221CC5" w14:textId="2D1277FB" w:rsidR="00230E6F" w:rsidRPr="00D72B17" w:rsidRDefault="00230E6F" w:rsidP="00230E6F">
      <w:pPr>
        <w:autoSpaceDE w:val="0"/>
        <w:autoSpaceDN w:val="0"/>
        <w:adjustRightInd w:val="0"/>
        <w:jc w:val="center"/>
        <w:rPr>
          <w:rFonts w:asciiTheme="minorHAnsi" w:hAnsiTheme="minorHAnsi" w:cstheme="minorHAnsi"/>
          <w:b/>
          <w:bCs/>
          <w:color w:val="000000"/>
          <w:sz w:val="52"/>
          <w:szCs w:val="40"/>
        </w:rPr>
      </w:pPr>
      <w:r w:rsidRPr="00D72B17">
        <w:rPr>
          <w:rFonts w:asciiTheme="minorHAnsi" w:hAnsiTheme="minorHAnsi" w:cstheme="minorHAnsi"/>
          <w:b/>
          <w:bCs/>
          <w:color w:val="000000"/>
          <w:sz w:val="52"/>
          <w:szCs w:val="40"/>
        </w:rPr>
        <w:t>Staff Supervision</w:t>
      </w:r>
      <w:r w:rsidR="00114A9B">
        <w:rPr>
          <w:rFonts w:asciiTheme="minorHAnsi" w:hAnsiTheme="minorHAnsi" w:cstheme="minorHAnsi"/>
          <w:b/>
          <w:bCs/>
          <w:color w:val="000000"/>
          <w:sz w:val="52"/>
          <w:szCs w:val="40"/>
        </w:rPr>
        <w:t xml:space="preserve"> </w:t>
      </w:r>
      <w:r w:rsidRPr="00D72B17">
        <w:rPr>
          <w:rFonts w:asciiTheme="minorHAnsi" w:hAnsiTheme="minorHAnsi" w:cstheme="minorHAnsi"/>
          <w:b/>
          <w:bCs/>
          <w:color w:val="000000"/>
          <w:sz w:val="52"/>
          <w:szCs w:val="40"/>
        </w:rPr>
        <w:t>Policy</w:t>
      </w:r>
    </w:p>
    <w:p w14:paraId="52B68735" w14:textId="77777777" w:rsidR="00230E6F" w:rsidRPr="00D72B17" w:rsidRDefault="00230E6F" w:rsidP="00230E6F">
      <w:pPr>
        <w:autoSpaceDE w:val="0"/>
        <w:autoSpaceDN w:val="0"/>
        <w:adjustRightInd w:val="0"/>
        <w:jc w:val="center"/>
        <w:rPr>
          <w:rFonts w:asciiTheme="minorHAnsi" w:hAnsiTheme="minorHAnsi" w:cstheme="minorHAnsi"/>
          <w:color w:val="000000"/>
          <w:sz w:val="40"/>
          <w:szCs w:val="40"/>
        </w:rPr>
      </w:pPr>
    </w:p>
    <w:p w14:paraId="1EADA947" w14:textId="77777777" w:rsidR="00230E6F" w:rsidRPr="00114A9B" w:rsidRDefault="00230E6F" w:rsidP="00230E6F">
      <w:pPr>
        <w:pStyle w:val="ListParagraph"/>
        <w:keepNext/>
        <w:numPr>
          <w:ilvl w:val="0"/>
          <w:numId w:val="5"/>
        </w:numPr>
        <w:outlineLvl w:val="0"/>
        <w:rPr>
          <w:rFonts w:cs="Arial"/>
          <w:b/>
          <w:bCs/>
          <w:kern w:val="32"/>
          <w:sz w:val="22"/>
          <w:szCs w:val="22"/>
        </w:rPr>
      </w:pPr>
      <w:r w:rsidRPr="00114A9B">
        <w:rPr>
          <w:rFonts w:cs="Arial"/>
          <w:b/>
          <w:bCs/>
          <w:kern w:val="32"/>
          <w:sz w:val="22"/>
          <w:szCs w:val="22"/>
        </w:rPr>
        <w:t xml:space="preserve">Scope of policy, </w:t>
      </w:r>
      <w:proofErr w:type="gramStart"/>
      <w:r w:rsidRPr="00114A9B">
        <w:rPr>
          <w:rFonts w:cs="Arial"/>
          <w:b/>
          <w:bCs/>
          <w:kern w:val="32"/>
          <w:sz w:val="22"/>
          <w:szCs w:val="22"/>
        </w:rPr>
        <w:t>procedure</w:t>
      </w:r>
      <w:proofErr w:type="gramEnd"/>
      <w:r w:rsidRPr="00114A9B">
        <w:rPr>
          <w:rFonts w:cs="Arial"/>
          <w:b/>
          <w:bCs/>
          <w:kern w:val="32"/>
          <w:sz w:val="22"/>
          <w:szCs w:val="22"/>
        </w:rPr>
        <w:t xml:space="preserve"> and guidance </w:t>
      </w:r>
    </w:p>
    <w:p w14:paraId="0743D9F2" w14:textId="6CC0B1B8" w:rsidR="00230E6F" w:rsidRPr="00114A9B" w:rsidRDefault="00230E6F" w:rsidP="00230E6F">
      <w:pPr>
        <w:rPr>
          <w:rFonts w:cs="Arial"/>
          <w:sz w:val="22"/>
          <w:szCs w:val="22"/>
        </w:rPr>
      </w:pPr>
      <w:r w:rsidRPr="00114A9B">
        <w:rPr>
          <w:rFonts w:cs="Arial"/>
          <w:sz w:val="22"/>
          <w:szCs w:val="22"/>
        </w:rPr>
        <w:t>‘Making a Difference’ – Staff Supervision: Pol</w:t>
      </w:r>
      <w:r w:rsidR="00EC248B">
        <w:rPr>
          <w:rFonts w:cs="Arial"/>
          <w:sz w:val="22"/>
          <w:szCs w:val="22"/>
        </w:rPr>
        <w:t>icy, Procedure and Guidance sets</w:t>
      </w:r>
      <w:r w:rsidRPr="00114A9B">
        <w:rPr>
          <w:rFonts w:cs="Arial"/>
          <w:sz w:val="22"/>
          <w:szCs w:val="22"/>
        </w:rPr>
        <w:t xml:space="preserve"> out how supervision is carried out within </w:t>
      </w:r>
      <w:r w:rsidR="007A01A8" w:rsidRPr="00114A9B">
        <w:rPr>
          <w:rFonts w:cs="Arial"/>
          <w:sz w:val="22"/>
          <w:szCs w:val="22"/>
        </w:rPr>
        <w:t xml:space="preserve">the Kirklees </w:t>
      </w:r>
      <w:r w:rsidR="00EC248B">
        <w:rPr>
          <w:rFonts w:cs="Arial"/>
          <w:sz w:val="22"/>
          <w:szCs w:val="22"/>
        </w:rPr>
        <w:t>Child Protection &amp; Family Support</w:t>
      </w:r>
      <w:r w:rsidRPr="00114A9B">
        <w:rPr>
          <w:rFonts w:cs="Arial"/>
          <w:sz w:val="22"/>
          <w:szCs w:val="22"/>
        </w:rPr>
        <w:t xml:space="preserve"> Service. It encompasses: social work (field work); fostering; </w:t>
      </w:r>
      <w:r w:rsidR="007A01A8" w:rsidRPr="00114A9B">
        <w:rPr>
          <w:rFonts w:cs="Arial"/>
          <w:sz w:val="22"/>
          <w:szCs w:val="22"/>
        </w:rPr>
        <w:t>services for Children with a disability</w:t>
      </w:r>
      <w:r w:rsidR="00C07C99">
        <w:rPr>
          <w:rFonts w:cs="Arial"/>
          <w:sz w:val="22"/>
          <w:szCs w:val="22"/>
        </w:rPr>
        <w:t>; Multi Systemic Therapy</w:t>
      </w:r>
      <w:r w:rsidR="00264154">
        <w:rPr>
          <w:rFonts w:cs="Arial"/>
          <w:sz w:val="22"/>
          <w:szCs w:val="22"/>
        </w:rPr>
        <w:t xml:space="preserve">; Youth Engagement Services. </w:t>
      </w:r>
      <w:r w:rsidR="007A01A8" w:rsidRPr="00114A9B">
        <w:rPr>
          <w:rFonts w:cs="Arial"/>
          <w:sz w:val="22"/>
          <w:szCs w:val="22"/>
        </w:rPr>
        <w:t xml:space="preserve"> </w:t>
      </w:r>
    </w:p>
    <w:p w14:paraId="510CC186" w14:textId="77777777" w:rsidR="00230E6F" w:rsidRPr="00114A9B" w:rsidRDefault="00230E6F" w:rsidP="00230E6F">
      <w:pPr>
        <w:rPr>
          <w:rFonts w:cs="Arial"/>
          <w:sz w:val="22"/>
          <w:szCs w:val="22"/>
        </w:rPr>
      </w:pPr>
    </w:p>
    <w:p w14:paraId="71691CC0" w14:textId="726DF1C2" w:rsidR="00230E6F" w:rsidRPr="00114A9B" w:rsidRDefault="00230E6F" w:rsidP="00230E6F">
      <w:pPr>
        <w:rPr>
          <w:rFonts w:cs="Arial"/>
          <w:sz w:val="22"/>
          <w:szCs w:val="22"/>
        </w:rPr>
      </w:pPr>
      <w:r w:rsidRPr="00114A9B">
        <w:rPr>
          <w:rFonts w:cs="Arial"/>
          <w:sz w:val="22"/>
          <w:szCs w:val="22"/>
        </w:rPr>
        <w:t>Included in the scope of this policy, procedure and guidance are social workers, newly qualified social workers</w:t>
      </w:r>
      <w:r w:rsidR="007A01A8" w:rsidRPr="00114A9B">
        <w:rPr>
          <w:rFonts w:cs="Arial"/>
          <w:sz w:val="22"/>
          <w:szCs w:val="22"/>
        </w:rPr>
        <w:t>, student social workers</w:t>
      </w:r>
      <w:r w:rsidRPr="00114A9B">
        <w:rPr>
          <w:rFonts w:cs="Arial"/>
          <w:sz w:val="22"/>
          <w:szCs w:val="22"/>
        </w:rPr>
        <w:t xml:space="preserve"> and unqualified social care support staff in all settings throughout </w:t>
      </w:r>
      <w:r w:rsidR="00EC32FE" w:rsidRPr="00114A9B">
        <w:rPr>
          <w:rFonts w:cs="Arial"/>
          <w:sz w:val="22"/>
          <w:szCs w:val="22"/>
        </w:rPr>
        <w:t>Kirklees</w:t>
      </w:r>
      <w:r w:rsidRPr="00114A9B">
        <w:rPr>
          <w:rFonts w:cs="Arial"/>
          <w:sz w:val="22"/>
          <w:szCs w:val="22"/>
        </w:rPr>
        <w:t xml:space="preserve"> Council</w:t>
      </w:r>
      <w:r w:rsidR="006E670D">
        <w:rPr>
          <w:rFonts w:cs="Arial"/>
          <w:sz w:val="22"/>
          <w:szCs w:val="22"/>
        </w:rPr>
        <w:t>’s</w:t>
      </w:r>
      <w:r w:rsidRPr="00114A9B">
        <w:rPr>
          <w:rFonts w:cs="Arial"/>
          <w:sz w:val="22"/>
          <w:szCs w:val="22"/>
        </w:rPr>
        <w:t xml:space="preserve"> Children’s Services.</w:t>
      </w:r>
    </w:p>
    <w:p w14:paraId="6880E13E" w14:textId="77777777" w:rsidR="00230E6F" w:rsidRPr="00114A9B" w:rsidRDefault="00230E6F" w:rsidP="00230E6F">
      <w:pPr>
        <w:tabs>
          <w:tab w:val="left" w:pos="3150"/>
        </w:tabs>
        <w:jc w:val="both"/>
        <w:rPr>
          <w:rFonts w:cs="Arial"/>
          <w:b/>
          <w:sz w:val="22"/>
          <w:szCs w:val="22"/>
        </w:rPr>
      </w:pPr>
    </w:p>
    <w:p w14:paraId="334DEC27" w14:textId="77777777" w:rsidR="00230E6F" w:rsidRPr="00114A9B" w:rsidRDefault="00230E6F" w:rsidP="00230E6F">
      <w:pPr>
        <w:tabs>
          <w:tab w:val="left" w:pos="3150"/>
        </w:tabs>
        <w:jc w:val="both"/>
        <w:rPr>
          <w:rFonts w:cs="Arial"/>
          <w:b/>
          <w:sz w:val="22"/>
          <w:szCs w:val="22"/>
        </w:rPr>
      </w:pPr>
    </w:p>
    <w:p w14:paraId="4F696BD5" w14:textId="77777777" w:rsidR="00230E6F" w:rsidRPr="00114A9B" w:rsidRDefault="00230E6F" w:rsidP="00230E6F">
      <w:pPr>
        <w:pStyle w:val="ListParagraph"/>
        <w:numPr>
          <w:ilvl w:val="0"/>
          <w:numId w:val="5"/>
        </w:numPr>
        <w:tabs>
          <w:tab w:val="left" w:pos="3150"/>
        </w:tabs>
        <w:jc w:val="both"/>
        <w:rPr>
          <w:rFonts w:cs="Arial"/>
          <w:b/>
          <w:sz w:val="22"/>
          <w:szCs w:val="22"/>
        </w:rPr>
      </w:pPr>
      <w:r w:rsidRPr="00114A9B">
        <w:rPr>
          <w:rFonts w:cs="Arial"/>
          <w:b/>
          <w:sz w:val="22"/>
          <w:szCs w:val="22"/>
        </w:rPr>
        <w:t>Supervision Policy</w:t>
      </w:r>
    </w:p>
    <w:p w14:paraId="1A5AB827" w14:textId="77777777" w:rsidR="00230E6F" w:rsidRPr="00114A9B" w:rsidRDefault="00230E6F" w:rsidP="00230E6F">
      <w:pPr>
        <w:tabs>
          <w:tab w:val="left" w:pos="3150"/>
        </w:tabs>
        <w:jc w:val="both"/>
        <w:rPr>
          <w:rFonts w:cs="Arial"/>
          <w:sz w:val="22"/>
          <w:szCs w:val="22"/>
        </w:rPr>
      </w:pPr>
    </w:p>
    <w:p w14:paraId="252EDBC3" w14:textId="11D3C3A0" w:rsidR="00E06DFE" w:rsidRPr="00114A9B" w:rsidRDefault="00230E6F" w:rsidP="00230E6F">
      <w:pPr>
        <w:tabs>
          <w:tab w:val="left" w:pos="3150"/>
        </w:tabs>
        <w:jc w:val="both"/>
        <w:rPr>
          <w:rFonts w:cs="Arial"/>
          <w:b/>
          <w:sz w:val="22"/>
          <w:szCs w:val="22"/>
        </w:rPr>
      </w:pPr>
      <w:r w:rsidRPr="00114A9B">
        <w:rPr>
          <w:rFonts w:cs="Arial"/>
          <w:b/>
          <w:sz w:val="22"/>
          <w:szCs w:val="22"/>
        </w:rPr>
        <w:t>2.1 Introduction</w:t>
      </w:r>
    </w:p>
    <w:p w14:paraId="11B186A2" w14:textId="342A8AA7" w:rsidR="00E06DFE" w:rsidRPr="00114A9B" w:rsidRDefault="00E06DFE" w:rsidP="00E06DFE">
      <w:pPr>
        <w:rPr>
          <w:rFonts w:cs="Arial"/>
          <w:sz w:val="22"/>
          <w:szCs w:val="22"/>
        </w:rPr>
      </w:pPr>
      <w:r w:rsidRPr="00114A9B">
        <w:rPr>
          <w:rFonts w:eastAsia="Calibri" w:cs="Arial"/>
          <w:sz w:val="22"/>
          <w:szCs w:val="22"/>
          <w:lang w:eastAsia="en-US"/>
        </w:rPr>
        <w:t xml:space="preserve">The aim of this policy is to provide a framework for the </w:t>
      </w:r>
      <w:proofErr w:type="gramStart"/>
      <w:r w:rsidRPr="00114A9B">
        <w:rPr>
          <w:rFonts w:eastAsia="Calibri" w:cs="Arial"/>
          <w:sz w:val="22"/>
          <w:szCs w:val="22"/>
          <w:lang w:eastAsia="en-US"/>
        </w:rPr>
        <w:t>one to one</w:t>
      </w:r>
      <w:proofErr w:type="gramEnd"/>
      <w:r w:rsidRPr="00114A9B">
        <w:rPr>
          <w:rFonts w:eastAsia="Calibri" w:cs="Arial"/>
          <w:sz w:val="22"/>
          <w:szCs w:val="22"/>
          <w:lang w:eastAsia="en-US"/>
        </w:rPr>
        <w:t xml:space="preserve"> supervision of all children’s services social workers (or social care staff with client contact)</w:t>
      </w:r>
      <w:r w:rsidR="007A01A8" w:rsidRPr="00114A9B">
        <w:rPr>
          <w:rFonts w:eastAsia="Calibri" w:cs="Arial"/>
          <w:sz w:val="22"/>
          <w:szCs w:val="22"/>
          <w:lang w:eastAsia="en-US"/>
        </w:rPr>
        <w:t>, including agency &amp; temporary staff</w:t>
      </w:r>
      <w:r w:rsidRPr="00114A9B">
        <w:rPr>
          <w:rFonts w:eastAsia="Calibri" w:cs="Arial"/>
          <w:sz w:val="22"/>
          <w:szCs w:val="22"/>
          <w:lang w:eastAsia="en-US"/>
        </w:rPr>
        <w:t xml:space="preserve">. This policy has been written, following consultation, to ensure it meets the needs of the service, the </w:t>
      </w:r>
      <w:proofErr w:type="gramStart"/>
      <w:r w:rsidRPr="00114A9B">
        <w:rPr>
          <w:rFonts w:eastAsia="Calibri" w:cs="Arial"/>
          <w:sz w:val="22"/>
          <w:szCs w:val="22"/>
          <w:lang w:eastAsia="en-US"/>
        </w:rPr>
        <w:t>staff</w:t>
      </w:r>
      <w:proofErr w:type="gramEnd"/>
      <w:r w:rsidRPr="00114A9B">
        <w:rPr>
          <w:rFonts w:eastAsia="Calibri" w:cs="Arial"/>
          <w:sz w:val="22"/>
          <w:szCs w:val="22"/>
          <w:lang w:eastAsia="en-US"/>
        </w:rPr>
        <w:t xml:space="preserve"> and their supervisors, regardless of the professional area in which they work. </w:t>
      </w:r>
      <w:r w:rsidRPr="00114A9B">
        <w:rPr>
          <w:rFonts w:cs="Arial"/>
          <w:sz w:val="22"/>
          <w:szCs w:val="22"/>
        </w:rPr>
        <w:t>This framework is intended to provide an understanding about the requirements and processes of staff supervision. This framework consists of</w:t>
      </w:r>
      <w:r w:rsidR="00205E52" w:rsidRPr="00114A9B">
        <w:rPr>
          <w:rFonts w:cs="Arial"/>
          <w:sz w:val="22"/>
          <w:szCs w:val="22"/>
        </w:rPr>
        <w:t xml:space="preserve"> 4 linked parts: </w:t>
      </w:r>
    </w:p>
    <w:p w14:paraId="6286B091" w14:textId="77777777" w:rsidR="00E06DFE" w:rsidRPr="00114A9B" w:rsidRDefault="00E06DFE" w:rsidP="00E06DFE">
      <w:pPr>
        <w:rPr>
          <w:rFonts w:cs="Arial"/>
          <w:sz w:val="22"/>
          <w:szCs w:val="22"/>
        </w:rPr>
      </w:pPr>
    </w:p>
    <w:p w14:paraId="6430A1F6" w14:textId="77777777" w:rsidR="00E06DFE" w:rsidRPr="00114A9B" w:rsidRDefault="00E06DFE" w:rsidP="00205E52">
      <w:pPr>
        <w:pStyle w:val="ListParagraph"/>
        <w:numPr>
          <w:ilvl w:val="0"/>
          <w:numId w:val="6"/>
        </w:numPr>
        <w:rPr>
          <w:rFonts w:cs="Arial"/>
          <w:sz w:val="22"/>
          <w:szCs w:val="22"/>
        </w:rPr>
      </w:pPr>
      <w:r w:rsidRPr="00114A9B">
        <w:rPr>
          <w:rFonts w:cs="Arial"/>
          <w:sz w:val="22"/>
          <w:szCs w:val="22"/>
        </w:rPr>
        <w:t xml:space="preserve">Policy for </w:t>
      </w:r>
      <w:proofErr w:type="gramStart"/>
      <w:r w:rsidRPr="00114A9B">
        <w:rPr>
          <w:rFonts w:cs="Arial"/>
          <w:sz w:val="22"/>
          <w:szCs w:val="22"/>
        </w:rPr>
        <w:t>Supervision;</w:t>
      </w:r>
      <w:proofErr w:type="gramEnd"/>
    </w:p>
    <w:p w14:paraId="38C23ACD" w14:textId="77777777" w:rsidR="00E06DFE" w:rsidRPr="00114A9B" w:rsidRDefault="00E06DFE" w:rsidP="00205E52">
      <w:pPr>
        <w:pStyle w:val="ListParagraph"/>
        <w:numPr>
          <w:ilvl w:val="0"/>
          <w:numId w:val="6"/>
        </w:numPr>
        <w:rPr>
          <w:rFonts w:cs="Arial"/>
          <w:sz w:val="22"/>
          <w:szCs w:val="22"/>
        </w:rPr>
      </w:pPr>
      <w:r w:rsidRPr="00114A9B">
        <w:rPr>
          <w:rFonts w:cs="Arial"/>
          <w:sz w:val="22"/>
          <w:szCs w:val="22"/>
        </w:rPr>
        <w:t xml:space="preserve">Procedure for </w:t>
      </w:r>
      <w:proofErr w:type="gramStart"/>
      <w:r w:rsidRPr="00114A9B">
        <w:rPr>
          <w:rFonts w:cs="Arial"/>
          <w:sz w:val="22"/>
          <w:szCs w:val="22"/>
        </w:rPr>
        <w:t>Supervision;</w:t>
      </w:r>
      <w:proofErr w:type="gramEnd"/>
    </w:p>
    <w:p w14:paraId="0E569B8C" w14:textId="77777777" w:rsidR="00E06DFE" w:rsidRPr="00114A9B" w:rsidRDefault="00E06DFE" w:rsidP="00205E52">
      <w:pPr>
        <w:pStyle w:val="ListParagraph"/>
        <w:numPr>
          <w:ilvl w:val="0"/>
          <w:numId w:val="6"/>
        </w:numPr>
        <w:rPr>
          <w:rFonts w:cs="Arial"/>
          <w:sz w:val="22"/>
          <w:szCs w:val="22"/>
        </w:rPr>
      </w:pPr>
      <w:r w:rsidRPr="00114A9B">
        <w:rPr>
          <w:rFonts w:cs="Arial"/>
          <w:sz w:val="22"/>
          <w:szCs w:val="22"/>
        </w:rPr>
        <w:t>Practice Guidance for Supervision; and</w:t>
      </w:r>
    </w:p>
    <w:p w14:paraId="2B9A11DE" w14:textId="77777777" w:rsidR="00E06DFE" w:rsidRPr="00114A9B" w:rsidRDefault="00E06DFE" w:rsidP="00205E52">
      <w:pPr>
        <w:pStyle w:val="ListParagraph"/>
        <w:numPr>
          <w:ilvl w:val="0"/>
          <w:numId w:val="6"/>
        </w:numPr>
        <w:rPr>
          <w:rFonts w:cs="Arial"/>
          <w:sz w:val="22"/>
          <w:szCs w:val="22"/>
        </w:rPr>
      </w:pPr>
      <w:r w:rsidRPr="00114A9B">
        <w:rPr>
          <w:rFonts w:cs="Arial"/>
          <w:sz w:val="22"/>
          <w:szCs w:val="22"/>
        </w:rPr>
        <w:t>Appendices – forms and guidance tools for use within supervision.</w:t>
      </w:r>
    </w:p>
    <w:p w14:paraId="50AC3A7A" w14:textId="77777777" w:rsidR="00230E6F" w:rsidRPr="00114A9B" w:rsidRDefault="00230E6F" w:rsidP="00230E6F">
      <w:pPr>
        <w:tabs>
          <w:tab w:val="left" w:pos="3150"/>
        </w:tabs>
        <w:jc w:val="both"/>
        <w:rPr>
          <w:rFonts w:cs="Arial"/>
          <w:b/>
          <w:sz w:val="22"/>
          <w:szCs w:val="22"/>
        </w:rPr>
      </w:pPr>
      <w:r w:rsidRPr="00114A9B">
        <w:rPr>
          <w:rFonts w:cs="Arial"/>
          <w:b/>
          <w:sz w:val="22"/>
          <w:szCs w:val="22"/>
        </w:rPr>
        <w:tab/>
      </w:r>
    </w:p>
    <w:p w14:paraId="7A4C4970" w14:textId="77777777" w:rsidR="00E06DFE" w:rsidRPr="00114A9B" w:rsidRDefault="00E06DFE" w:rsidP="00230E6F">
      <w:pPr>
        <w:tabs>
          <w:tab w:val="left" w:pos="3150"/>
        </w:tabs>
        <w:jc w:val="both"/>
        <w:rPr>
          <w:rFonts w:cs="Arial"/>
          <w:b/>
          <w:sz w:val="22"/>
          <w:szCs w:val="22"/>
        </w:rPr>
      </w:pPr>
      <w:r w:rsidRPr="00114A9B">
        <w:rPr>
          <w:rFonts w:cs="Arial"/>
          <w:b/>
          <w:sz w:val="22"/>
          <w:szCs w:val="22"/>
        </w:rPr>
        <w:t>Values &amp; Principles</w:t>
      </w:r>
    </w:p>
    <w:p w14:paraId="5BAA35D6" w14:textId="77777777" w:rsidR="00230E6F" w:rsidRPr="00114A9B" w:rsidRDefault="00230E6F" w:rsidP="00230E6F">
      <w:pPr>
        <w:jc w:val="center"/>
        <w:rPr>
          <w:rFonts w:cs="Arial"/>
          <w:i/>
          <w:sz w:val="22"/>
          <w:szCs w:val="22"/>
        </w:rPr>
      </w:pPr>
      <w:r w:rsidRPr="00114A9B">
        <w:rPr>
          <w:rFonts w:cs="Arial"/>
          <w:i/>
          <w:sz w:val="22"/>
          <w:szCs w:val="22"/>
        </w:rPr>
        <w:t xml:space="preserve">‘Supervision is the cornerstone of all good social work </w:t>
      </w:r>
      <w:proofErr w:type="gramStart"/>
      <w:r w:rsidRPr="00114A9B">
        <w:rPr>
          <w:rFonts w:cs="Arial"/>
          <w:i/>
          <w:sz w:val="22"/>
          <w:szCs w:val="22"/>
        </w:rPr>
        <w:t>practice’</w:t>
      </w:r>
      <w:proofErr w:type="gramEnd"/>
    </w:p>
    <w:p w14:paraId="2BE03F2A" w14:textId="4772F039" w:rsidR="00230E6F" w:rsidRDefault="00230E6F" w:rsidP="00230E6F">
      <w:pPr>
        <w:jc w:val="center"/>
        <w:rPr>
          <w:rFonts w:cs="Arial"/>
          <w:i/>
          <w:sz w:val="22"/>
          <w:szCs w:val="22"/>
        </w:rPr>
      </w:pPr>
      <w:r w:rsidRPr="00114A9B">
        <w:rPr>
          <w:rFonts w:cs="Arial"/>
          <w:i/>
          <w:sz w:val="22"/>
          <w:szCs w:val="22"/>
        </w:rPr>
        <w:t>(Lord Laming, Victoria Climbié Inquiry Report, 2003)</w:t>
      </w:r>
    </w:p>
    <w:p w14:paraId="1F769C1E" w14:textId="77777777" w:rsidR="00BD2485" w:rsidRDefault="00BD2485" w:rsidP="00230E6F">
      <w:pPr>
        <w:jc w:val="center"/>
        <w:rPr>
          <w:rFonts w:cs="Arial"/>
          <w:i/>
          <w:sz w:val="22"/>
          <w:szCs w:val="22"/>
        </w:rPr>
      </w:pPr>
    </w:p>
    <w:p w14:paraId="3FB22495" w14:textId="75A0D97B" w:rsidR="00BD2485" w:rsidRPr="009940E4" w:rsidRDefault="00BD2485" w:rsidP="00BD2485">
      <w:pPr>
        <w:kinsoku w:val="0"/>
        <w:overflowPunct w:val="0"/>
        <w:ind w:left="1152"/>
        <w:contextualSpacing/>
        <w:textAlignment w:val="baseline"/>
        <w:rPr>
          <w:rFonts w:cs="Arial"/>
          <w:i/>
          <w:sz w:val="22"/>
          <w:szCs w:val="22"/>
        </w:rPr>
      </w:pPr>
      <w:r w:rsidRPr="009940E4">
        <w:rPr>
          <w:rFonts w:cs="Arial"/>
          <w:i/>
          <w:sz w:val="22"/>
          <w:szCs w:val="22"/>
        </w:rPr>
        <w:t>“Worker</w:t>
      </w:r>
      <w:r w:rsidR="008E2084">
        <w:rPr>
          <w:rFonts w:cs="Arial"/>
          <w:i/>
          <w:sz w:val="22"/>
          <w:szCs w:val="22"/>
        </w:rPr>
        <w:t>’</w:t>
      </w:r>
      <w:r w:rsidRPr="009940E4">
        <w:rPr>
          <w:rFonts w:cs="Arial"/>
          <w:i/>
          <w:sz w:val="22"/>
          <w:szCs w:val="22"/>
        </w:rPr>
        <w:t>s state of mind and the quality of attention they can give to children is directly related to the quality of support, care and attention they themselves receive from supervision, managers and peers</w:t>
      </w:r>
      <w:r w:rsidR="003974A3" w:rsidRPr="009940E4">
        <w:rPr>
          <w:rFonts w:cs="Arial"/>
          <w:i/>
          <w:sz w:val="22"/>
          <w:szCs w:val="22"/>
        </w:rPr>
        <w:t>” (</w:t>
      </w:r>
      <w:r w:rsidRPr="009940E4">
        <w:rPr>
          <w:rFonts w:cs="Arial"/>
          <w:i/>
          <w:sz w:val="22"/>
          <w:szCs w:val="22"/>
        </w:rPr>
        <w:t>Harry Fergusson 2011)</w:t>
      </w:r>
    </w:p>
    <w:p w14:paraId="4A2323BF" w14:textId="77777777" w:rsidR="00230E6F" w:rsidRPr="00114A9B" w:rsidRDefault="00230E6F" w:rsidP="00230E6F">
      <w:pPr>
        <w:rPr>
          <w:rFonts w:cs="Arial"/>
          <w:sz w:val="22"/>
          <w:szCs w:val="22"/>
        </w:rPr>
      </w:pPr>
    </w:p>
    <w:p w14:paraId="5C263D77" w14:textId="577E4570" w:rsidR="00D066EE" w:rsidRPr="00114A9B" w:rsidRDefault="00230E6F" w:rsidP="00230E6F">
      <w:pPr>
        <w:rPr>
          <w:rFonts w:cs="Arial"/>
          <w:sz w:val="22"/>
          <w:szCs w:val="22"/>
        </w:rPr>
      </w:pPr>
      <w:r w:rsidRPr="00114A9B">
        <w:rPr>
          <w:rFonts w:cs="Arial"/>
          <w:sz w:val="22"/>
          <w:szCs w:val="22"/>
        </w:rPr>
        <w:t xml:space="preserve">It is a fundamental belief in </w:t>
      </w:r>
      <w:r w:rsidR="00EC32FE" w:rsidRPr="00114A9B">
        <w:rPr>
          <w:rFonts w:cs="Arial"/>
          <w:sz w:val="22"/>
          <w:szCs w:val="22"/>
        </w:rPr>
        <w:t>Kirklees</w:t>
      </w:r>
      <w:r w:rsidRPr="00114A9B">
        <w:rPr>
          <w:rFonts w:cs="Arial"/>
          <w:sz w:val="22"/>
          <w:szCs w:val="22"/>
        </w:rPr>
        <w:t xml:space="preserve"> Children’s Services that its staff are the most important asset in fulfilling its responsibility to provide a quality service to service users. The supervision and development of all staff are </w:t>
      </w:r>
      <w:r w:rsidR="008E2084">
        <w:rPr>
          <w:rFonts w:cs="Arial"/>
          <w:sz w:val="22"/>
          <w:szCs w:val="22"/>
        </w:rPr>
        <w:t xml:space="preserve">key to </w:t>
      </w:r>
      <w:r w:rsidR="00D066EE" w:rsidRPr="00114A9B">
        <w:rPr>
          <w:rFonts w:cs="Arial"/>
          <w:sz w:val="22"/>
          <w:szCs w:val="22"/>
        </w:rPr>
        <w:t>t</w:t>
      </w:r>
      <w:r w:rsidR="00632B88" w:rsidRPr="00114A9B">
        <w:rPr>
          <w:rFonts w:cs="Arial"/>
          <w:sz w:val="22"/>
          <w:szCs w:val="22"/>
        </w:rPr>
        <w:t>he success of the organisation.</w:t>
      </w:r>
    </w:p>
    <w:p w14:paraId="1E5478A6" w14:textId="77777777" w:rsidR="00D066EE" w:rsidRPr="00114A9B" w:rsidRDefault="00D066EE" w:rsidP="00230E6F">
      <w:pPr>
        <w:rPr>
          <w:rFonts w:cs="Arial"/>
          <w:sz w:val="22"/>
          <w:szCs w:val="22"/>
        </w:rPr>
      </w:pPr>
    </w:p>
    <w:p w14:paraId="660161AF" w14:textId="7AE0C417" w:rsidR="0040456D" w:rsidRPr="00114A9B" w:rsidRDefault="00230E6F" w:rsidP="007A01A8">
      <w:pPr>
        <w:rPr>
          <w:rFonts w:cs="Arial"/>
          <w:sz w:val="22"/>
          <w:szCs w:val="22"/>
        </w:rPr>
      </w:pPr>
      <w:r w:rsidRPr="00114A9B">
        <w:rPr>
          <w:rFonts w:cs="Arial"/>
          <w:sz w:val="22"/>
          <w:szCs w:val="22"/>
        </w:rPr>
        <w:t xml:space="preserve">Supervision is an important right and benefit for all those working in social care. It benefits the individual, the organisation and indirectly, </w:t>
      </w:r>
      <w:r w:rsidRPr="00114A9B">
        <w:rPr>
          <w:rFonts w:cs="Arial"/>
          <w:i/>
          <w:sz w:val="22"/>
          <w:szCs w:val="22"/>
        </w:rPr>
        <w:t>as part of an intervention</w:t>
      </w:r>
      <w:r w:rsidRPr="00114A9B">
        <w:rPr>
          <w:rFonts w:cs="Arial"/>
          <w:sz w:val="22"/>
          <w:szCs w:val="22"/>
        </w:rPr>
        <w:t>, it benefits those who use services.</w:t>
      </w:r>
      <w:r w:rsidR="007A01A8" w:rsidRPr="00114A9B">
        <w:rPr>
          <w:rFonts w:cs="Arial"/>
          <w:sz w:val="22"/>
          <w:szCs w:val="22"/>
        </w:rPr>
        <w:t xml:space="preserve"> S</w:t>
      </w:r>
      <w:r w:rsidRPr="00114A9B">
        <w:rPr>
          <w:rFonts w:cs="Arial"/>
          <w:sz w:val="22"/>
          <w:szCs w:val="22"/>
        </w:rPr>
        <w:t>upervision which supports staff to critically analyse, reflect on their practice and to manage the emotional impact of their work will result in</w:t>
      </w:r>
      <w:r w:rsidR="007A01A8" w:rsidRPr="00114A9B">
        <w:rPr>
          <w:rFonts w:cs="Arial"/>
          <w:sz w:val="22"/>
          <w:szCs w:val="22"/>
        </w:rPr>
        <w:t xml:space="preserve"> the children we are responsible for having the best start in life</w:t>
      </w:r>
      <w:r w:rsidR="007A01A8" w:rsidRPr="002A3C3E">
        <w:rPr>
          <w:rFonts w:cs="Arial"/>
          <w:sz w:val="22"/>
          <w:szCs w:val="22"/>
        </w:rPr>
        <w:t xml:space="preserve">. </w:t>
      </w:r>
      <w:r w:rsidR="000E49E5" w:rsidRPr="002A3C3E">
        <w:rPr>
          <w:rFonts w:cs="Arial"/>
          <w:sz w:val="22"/>
          <w:szCs w:val="22"/>
        </w:rPr>
        <w:t>Supervision will always promote the Kirklees behaviour</w:t>
      </w:r>
      <w:r w:rsidR="00150BD8" w:rsidRPr="002A3C3E">
        <w:rPr>
          <w:rFonts w:cs="Arial"/>
          <w:sz w:val="22"/>
          <w:szCs w:val="22"/>
        </w:rPr>
        <w:t>s and be delivered within a restorative framework.</w:t>
      </w:r>
    </w:p>
    <w:p w14:paraId="3A73991A" w14:textId="77777777" w:rsidR="00230E6F" w:rsidRPr="00114A9B" w:rsidRDefault="00230E6F" w:rsidP="00230E6F">
      <w:pPr>
        <w:rPr>
          <w:rFonts w:cs="Arial"/>
          <w:sz w:val="22"/>
          <w:szCs w:val="22"/>
        </w:rPr>
      </w:pPr>
    </w:p>
    <w:p w14:paraId="7FC5558E" w14:textId="1BCFB073" w:rsidR="00230E6F" w:rsidRPr="00114A9B" w:rsidRDefault="00230E6F" w:rsidP="00230E6F">
      <w:pPr>
        <w:rPr>
          <w:rFonts w:cs="Arial"/>
          <w:sz w:val="22"/>
          <w:szCs w:val="22"/>
        </w:rPr>
      </w:pPr>
      <w:r w:rsidRPr="00114A9B">
        <w:rPr>
          <w:rFonts w:cs="Arial"/>
          <w:sz w:val="22"/>
          <w:szCs w:val="22"/>
        </w:rPr>
        <w:t xml:space="preserve">Supervision arguably has the greatest influence on practice other than the practitioner her / himself. Managers, </w:t>
      </w:r>
      <w:proofErr w:type="gramStart"/>
      <w:r w:rsidRPr="00114A9B">
        <w:rPr>
          <w:rFonts w:cs="Arial"/>
          <w:sz w:val="22"/>
          <w:szCs w:val="22"/>
        </w:rPr>
        <w:t>supervisors</w:t>
      </w:r>
      <w:proofErr w:type="gramEnd"/>
      <w:r w:rsidRPr="00114A9B">
        <w:rPr>
          <w:rFonts w:cs="Arial"/>
          <w:sz w:val="22"/>
          <w:szCs w:val="22"/>
        </w:rPr>
        <w:t xml:space="preserve"> and practitioners (supervisees) are jointly responsible for ensuring that supervision meets the requirements as set out in this policy.</w:t>
      </w:r>
    </w:p>
    <w:p w14:paraId="507023FE" w14:textId="77777777" w:rsidR="00230E6F" w:rsidRPr="00114A9B" w:rsidRDefault="00230E6F" w:rsidP="00230E6F">
      <w:pPr>
        <w:rPr>
          <w:rFonts w:cs="Arial"/>
          <w:sz w:val="22"/>
          <w:szCs w:val="22"/>
        </w:rPr>
      </w:pPr>
    </w:p>
    <w:p w14:paraId="7921A767" w14:textId="65D85F96" w:rsidR="00230E6F" w:rsidRPr="00114A9B" w:rsidRDefault="00EC32FE" w:rsidP="00230E6F">
      <w:pPr>
        <w:rPr>
          <w:rFonts w:cs="Arial"/>
          <w:sz w:val="22"/>
          <w:szCs w:val="22"/>
        </w:rPr>
      </w:pPr>
      <w:r w:rsidRPr="00114A9B">
        <w:rPr>
          <w:rFonts w:cs="Arial"/>
          <w:sz w:val="22"/>
          <w:szCs w:val="22"/>
        </w:rPr>
        <w:t>Kirklees</w:t>
      </w:r>
      <w:r w:rsidR="00230E6F" w:rsidRPr="00114A9B">
        <w:rPr>
          <w:rFonts w:cs="Arial"/>
          <w:sz w:val="22"/>
          <w:szCs w:val="22"/>
        </w:rPr>
        <w:t xml:space="preserve"> Council aims to provide appropriate, </w:t>
      </w:r>
      <w:proofErr w:type="gramStart"/>
      <w:r w:rsidR="00230E6F" w:rsidRPr="00114A9B">
        <w:rPr>
          <w:rFonts w:cs="Arial"/>
          <w:sz w:val="22"/>
          <w:szCs w:val="22"/>
        </w:rPr>
        <w:t>responsive</w:t>
      </w:r>
      <w:proofErr w:type="gramEnd"/>
      <w:r w:rsidR="00230E6F" w:rsidRPr="00114A9B">
        <w:rPr>
          <w:rFonts w:cs="Arial"/>
          <w:sz w:val="22"/>
          <w:szCs w:val="22"/>
        </w:rPr>
        <w:t xml:space="preserve"> and flexible services for the most vulnerable citizens of </w:t>
      </w:r>
      <w:r w:rsidRPr="00114A9B">
        <w:rPr>
          <w:rFonts w:cs="Arial"/>
          <w:sz w:val="22"/>
          <w:szCs w:val="22"/>
        </w:rPr>
        <w:t>Kirklees</w:t>
      </w:r>
      <w:r w:rsidR="00230E6F" w:rsidRPr="00114A9B">
        <w:rPr>
          <w:rFonts w:cs="Arial"/>
          <w:sz w:val="22"/>
          <w:szCs w:val="22"/>
        </w:rPr>
        <w:t xml:space="preserve"> and can only </w:t>
      </w:r>
      <w:r w:rsidR="00EB40F8">
        <w:rPr>
          <w:rFonts w:cs="Arial"/>
          <w:sz w:val="22"/>
          <w:szCs w:val="22"/>
        </w:rPr>
        <w:t>do this if the staff employed in</w:t>
      </w:r>
      <w:r w:rsidR="00230E6F" w:rsidRPr="00114A9B">
        <w:rPr>
          <w:rFonts w:cs="Arial"/>
          <w:sz w:val="22"/>
          <w:szCs w:val="22"/>
        </w:rPr>
        <w:t xml:space="preserve"> Children’s Services:</w:t>
      </w:r>
    </w:p>
    <w:p w14:paraId="1B201C59" w14:textId="77777777" w:rsidR="00230E6F" w:rsidRPr="00114A9B" w:rsidRDefault="00230E6F" w:rsidP="00230E6F">
      <w:pPr>
        <w:rPr>
          <w:rFonts w:cs="Arial"/>
          <w:sz w:val="22"/>
          <w:szCs w:val="22"/>
        </w:rPr>
      </w:pPr>
    </w:p>
    <w:p w14:paraId="39EC349C" w14:textId="77777777" w:rsidR="00230E6F" w:rsidRPr="00114A9B" w:rsidRDefault="00230E6F" w:rsidP="00230E6F">
      <w:pPr>
        <w:numPr>
          <w:ilvl w:val="0"/>
          <w:numId w:val="1"/>
        </w:numPr>
        <w:rPr>
          <w:rFonts w:cs="Arial"/>
          <w:sz w:val="22"/>
          <w:szCs w:val="22"/>
        </w:rPr>
      </w:pPr>
      <w:r w:rsidRPr="00114A9B">
        <w:rPr>
          <w:rFonts w:cs="Arial"/>
          <w:sz w:val="22"/>
          <w:szCs w:val="22"/>
        </w:rPr>
        <w:t xml:space="preserve">Understand what is expected of </w:t>
      </w:r>
      <w:proofErr w:type="gramStart"/>
      <w:r w:rsidRPr="00114A9B">
        <w:rPr>
          <w:rFonts w:cs="Arial"/>
          <w:sz w:val="22"/>
          <w:szCs w:val="22"/>
        </w:rPr>
        <w:t>them;</w:t>
      </w:r>
      <w:proofErr w:type="gramEnd"/>
    </w:p>
    <w:p w14:paraId="35AB19F1" w14:textId="77777777" w:rsidR="00230E6F" w:rsidRPr="00114A9B" w:rsidRDefault="00230E6F" w:rsidP="00230E6F">
      <w:pPr>
        <w:numPr>
          <w:ilvl w:val="0"/>
          <w:numId w:val="1"/>
        </w:numPr>
        <w:rPr>
          <w:rFonts w:cs="Arial"/>
          <w:sz w:val="22"/>
          <w:szCs w:val="22"/>
        </w:rPr>
      </w:pPr>
      <w:r w:rsidRPr="00114A9B">
        <w:rPr>
          <w:rFonts w:cs="Arial"/>
          <w:sz w:val="22"/>
          <w:szCs w:val="22"/>
        </w:rPr>
        <w:t xml:space="preserve">Have the skills, knowledge, behaviours, </w:t>
      </w:r>
      <w:proofErr w:type="gramStart"/>
      <w:r w:rsidRPr="00114A9B">
        <w:rPr>
          <w:rFonts w:cs="Arial"/>
          <w:sz w:val="22"/>
          <w:szCs w:val="22"/>
        </w:rPr>
        <w:t>values</w:t>
      </w:r>
      <w:proofErr w:type="gramEnd"/>
      <w:r w:rsidRPr="00114A9B">
        <w:rPr>
          <w:rFonts w:cs="Arial"/>
          <w:sz w:val="22"/>
          <w:szCs w:val="22"/>
        </w:rPr>
        <w:t xml:space="preserve"> and attitudes necessary to carry out their role; and</w:t>
      </w:r>
    </w:p>
    <w:p w14:paraId="000F0128" w14:textId="77777777" w:rsidR="00230E6F" w:rsidRPr="00114A9B" w:rsidRDefault="00230E6F" w:rsidP="00230E6F">
      <w:pPr>
        <w:numPr>
          <w:ilvl w:val="0"/>
          <w:numId w:val="1"/>
        </w:numPr>
        <w:rPr>
          <w:rFonts w:cs="Arial"/>
          <w:sz w:val="22"/>
          <w:szCs w:val="22"/>
        </w:rPr>
      </w:pPr>
      <w:r w:rsidRPr="00114A9B">
        <w:rPr>
          <w:rFonts w:cs="Arial"/>
          <w:sz w:val="22"/>
          <w:szCs w:val="22"/>
        </w:rPr>
        <w:t>Are fully supported in their work and managed effectively.</w:t>
      </w:r>
    </w:p>
    <w:p w14:paraId="5AABFD66" w14:textId="77777777" w:rsidR="00230E6F" w:rsidRPr="00114A9B" w:rsidRDefault="00230E6F" w:rsidP="00230E6F">
      <w:pPr>
        <w:ind w:left="825"/>
        <w:rPr>
          <w:rFonts w:cs="Arial"/>
          <w:sz w:val="22"/>
          <w:szCs w:val="22"/>
        </w:rPr>
      </w:pPr>
    </w:p>
    <w:p w14:paraId="13250FCB" w14:textId="7D7B8743" w:rsidR="00230E6F" w:rsidRPr="00114A9B" w:rsidRDefault="00230E6F" w:rsidP="00230E6F">
      <w:pPr>
        <w:rPr>
          <w:rFonts w:cs="Arial"/>
          <w:sz w:val="22"/>
          <w:szCs w:val="22"/>
        </w:rPr>
      </w:pPr>
      <w:r w:rsidRPr="00114A9B">
        <w:rPr>
          <w:rFonts w:cs="Arial"/>
          <w:sz w:val="22"/>
          <w:szCs w:val="22"/>
        </w:rPr>
        <w:t>Supervision is one of the w</w:t>
      </w:r>
      <w:r w:rsidR="00925DED">
        <w:rPr>
          <w:rFonts w:cs="Arial"/>
          <w:sz w:val="22"/>
          <w:szCs w:val="22"/>
        </w:rPr>
        <w:t xml:space="preserve">ays that this can be achieved. </w:t>
      </w:r>
      <w:r w:rsidRPr="00114A9B">
        <w:rPr>
          <w:rFonts w:cs="Arial"/>
          <w:sz w:val="22"/>
          <w:szCs w:val="22"/>
        </w:rPr>
        <w:t>All staff have a right to expect supervision which is appropriate to their needs and that of the organisation. This policy</w:t>
      </w:r>
      <w:r w:rsidR="00925DED">
        <w:rPr>
          <w:rFonts w:cs="Arial"/>
          <w:sz w:val="22"/>
          <w:szCs w:val="22"/>
        </w:rPr>
        <w:t xml:space="preserve"> and</w:t>
      </w:r>
      <w:r w:rsidR="00E06DFE" w:rsidRPr="00114A9B">
        <w:rPr>
          <w:rFonts w:cs="Arial"/>
          <w:sz w:val="22"/>
          <w:szCs w:val="22"/>
        </w:rPr>
        <w:t xml:space="preserve"> procedure </w:t>
      </w:r>
      <w:r w:rsidRPr="00114A9B">
        <w:rPr>
          <w:rFonts w:cs="Arial"/>
          <w:sz w:val="22"/>
          <w:szCs w:val="22"/>
        </w:rPr>
        <w:t>set out how staff can expect to be supervised and provides managers</w:t>
      </w:r>
      <w:r w:rsidR="00925DED">
        <w:rPr>
          <w:rFonts w:cs="Arial"/>
          <w:sz w:val="22"/>
          <w:szCs w:val="22"/>
        </w:rPr>
        <w:t xml:space="preserve"> and</w:t>
      </w:r>
      <w:r w:rsidR="00E06DFE" w:rsidRPr="00114A9B">
        <w:rPr>
          <w:rFonts w:cs="Arial"/>
          <w:sz w:val="22"/>
          <w:szCs w:val="22"/>
        </w:rPr>
        <w:t xml:space="preserve"> staff</w:t>
      </w:r>
      <w:r w:rsidRPr="00114A9B">
        <w:rPr>
          <w:rFonts w:cs="Arial"/>
          <w:sz w:val="22"/>
          <w:szCs w:val="22"/>
        </w:rPr>
        <w:t xml:space="preserve"> with the key </w:t>
      </w:r>
      <w:r w:rsidR="00E06DFE" w:rsidRPr="00114A9B">
        <w:rPr>
          <w:rFonts w:cs="Arial"/>
          <w:sz w:val="22"/>
          <w:szCs w:val="22"/>
        </w:rPr>
        <w:t xml:space="preserve">guidance </w:t>
      </w:r>
      <w:r w:rsidRPr="00114A9B">
        <w:rPr>
          <w:rFonts w:cs="Arial"/>
          <w:sz w:val="22"/>
          <w:szCs w:val="22"/>
        </w:rPr>
        <w:t xml:space="preserve">needed to </w:t>
      </w:r>
      <w:r w:rsidR="00E06DFE" w:rsidRPr="00114A9B">
        <w:rPr>
          <w:rFonts w:cs="Arial"/>
          <w:sz w:val="22"/>
          <w:szCs w:val="22"/>
        </w:rPr>
        <w:t xml:space="preserve">do this </w:t>
      </w:r>
      <w:r w:rsidRPr="00114A9B">
        <w:rPr>
          <w:rFonts w:cs="Arial"/>
          <w:sz w:val="22"/>
          <w:szCs w:val="22"/>
        </w:rPr>
        <w:t xml:space="preserve">effectively. </w:t>
      </w:r>
    </w:p>
    <w:p w14:paraId="78E69F73" w14:textId="77777777" w:rsidR="00230E6F" w:rsidRPr="00114A9B" w:rsidRDefault="00230E6F" w:rsidP="00230E6F">
      <w:pPr>
        <w:rPr>
          <w:rFonts w:cs="Arial"/>
          <w:sz w:val="22"/>
          <w:szCs w:val="22"/>
        </w:rPr>
      </w:pPr>
    </w:p>
    <w:p w14:paraId="427FF1B8" w14:textId="77777777" w:rsidR="00230E6F" w:rsidRPr="00114A9B" w:rsidRDefault="00230E6F" w:rsidP="00230E6F">
      <w:pPr>
        <w:rPr>
          <w:rFonts w:cs="Arial"/>
          <w:b/>
          <w:sz w:val="22"/>
          <w:szCs w:val="22"/>
        </w:rPr>
      </w:pPr>
      <w:r w:rsidRPr="00114A9B">
        <w:rPr>
          <w:rFonts w:cs="Arial"/>
          <w:b/>
          <w:sz w:val="22"/>
          <w:szCs w:val="22"/>
        </w:rPr>
        <w:t>2.2 Definition of Supervision</w:t>
      </w:r>
    </w:p>
    <w:p w14:paraId="4168EBE5" w14:textId="1DC942D0" w:rsidR="00230E6F" w:rsidRPr="00114A9B" w:rsidRDefault="00230E6F" w:rsidP="00230E6F">
      <w:pPr>
        <w:rPr>
          <w:rFonts w:cs="Arial"/>
          <w:sz w:val="22"/>
          <w:szCs w:val="22"/>
        </w:rPr>
      </w:pPr>
      <w:r w:rsidRPr="00114A9B">
        <w:rPr>
          <w:rFonts w:cs="Arial"/>
          <w:sz w:val="22"/>
          <w:szCs w:val="22"/>
        </w:rPr>
        <w:t xml:space="preserve">Supervision is a regular one to one meeting between the supervisor and supervisee </w:t>
      </w:r>
      <w:proofErr w:type="gramStart"/>
      <w:r w:rsidRPr="00114A9B">
        <w:rPr>
          <w:rFonts w:cs="Arial"/>
          <w:sz w:val="22"/>
          <w:szCs w:val="22"/>
        </w:rPr>
        <w:t>in order to</w:t>
      </w:r>
      <w:proofErr w:type="gramEnd"/>
      <w:r w:rsidRPr="00114A9B">
        <w:rPr>
          <w:rFonts w:cs="Arial"/>
          <w:sz w:val="22"/>
          <w:szCs w:val="22"/>
        </w:rPr>
        <w:t xml:space="preserve"> meet organisational, professional and personal objectives</w:t>
      </w:r>
      <w:r w:rsidR="00E06DFE" w:rsidRPr="00114A9B">
        <w:rPr>
          <w:rFonts w:cs="Arial"/>
          <w:sz w:val="22"/>
          <w:szCs w:val="22"/>
        </w:rPr>
        <w:t xml:space="preserve"> and promote positive outcomes for </w:t>
      </w:r>
      <w:r w:rsidR="00D75675">
        <w:rPr>
          <w:rFonts w:cs="Arial"/>
          <w:sz w:val="22"/>
          <w:szCs w:val="22"/>
        </w:rPr>
        <w:t>s</w:t>
      </w:r>
      <w:r w:rsidR="00E06DFE" w:rsidRPr="00114A9B">
        <w:rPr>
          <w:rFonts w:cs="Arial"/>
          <w:sz w:val="22"/>
          <w:szCs w:val="22"/>
        </w:rPr>
        <w:t xml:space="preserve">ervice </w:t>
      </w:r>
      <w:r w:rsidR="00D75675">
        <w:rPr>
          <w:rFonts w:cs="Arial"/>
          <w:sz w:val="22"/>
          <w:szCs w:val="22"/>
        </w:rPr>
        <w:t>u</w:t>
      </w:r>
      <w:r w:rsidR="00E06DFE" w:rsidRPr="00114A9B">
        <w:rPr>
          <w:rFonts w:cs="Arial"/>
          <w:sz w:val="22"/>
          <w:szCs w:val="22"/>
        </w:rPr>
        <w:t xml:space="preserve">sers. </w:t>
      </w:r>
    </w:p>
    <w:p w14:paraId="712E980A" w14:textId="77777777" w:rsidR="00230E6F" w:rsidRPr="00114A9B" w:rsidRDefault="00230E6F" w:rsidP="00230E6F">
      <w:pPr>
        <w:rPr>
          <w:rFonts w:cs="Arial"/>
          <w:sz w:val="22"/>
          <w:szCs w:val="22"/>
        </w:rPr>
      </w:pPr>
    </w:p>
    <w:p w14:paraId="238BAE65" w14:textId="77777777" w:rsidR="00230E6F" w:rsidRPr="00114A9B" w:rsidRDefault="00230E6F" w:rsidP="00230E6F">
      <w:pPr>
        <w:rPr>
          <w:rFonts w:cs="Arial"/>
          <w:b/>
          <w:sz w:val="22"/>
          <w:szCs w:val="22"/>
        </w:rPr>
      </w:pPr>
      <w:r w:rsidRPr="00114A9B">
        <w:rPr>
          <w:rFonts w:cs="Arial"/>
          <w:b/>
          <w:sz w:val="22"/>
          <w:szCs w:val="22"/>
        </w:rPr>
        <w:t>2.3 Context:</w:t>
      </w:r>
    </w:p>
    <w:p w14:paraId="40AE2EC9" w14:textId="77777777" w:rsidR="00230E6F" w:rsidRPr="00114A9B" w:rsidRDefault="00230E6F" w:rsidP="00230E6F">
      <w:pPr>
        <w:rPr>
          <w:rFonts w:cs="Arial"/>
          <w:sz w:val="22"/>
          <w:szCs w:val="22"/>
        </w:rPr>
      </w:pPr>
      <w:r w:rsidRPr="00114A9B">
        <w:rPr>
          <w:rFonts w:cs="Arial"/>
          <w:sz w:val="22"/>
          <w:szCs w:val="22"/>
        </w:rPr>
        <w:t>This policy has been developed within the context of the following standards and guidance:</w:t>
      </w:r>
    </w:p>
    <w:p w14:paraId="48DC57B7" w14:textId="50A65B57" w:rsidR="00384EE5" w:rsidRPr="008E2084" w:rsidRDefault="00633D7B" w:rsidP="008E2084">
      <w:pPr>
        <w:pStyle w:val="ListParagraph"/>
        <w:numPr>
          <w:ilvl w:val="0"/>
          <w:numId w:val="9"/>
        </w:numPr>
        <w:rPr>
          <w:rFonts w:cs="Arial"/>
          <w:color w:val="3366FF"/>
          <w:sz w:val="22"/>
          <w:szCs w:val="22"/>
          <w:u w:val="single"/>
        </w:rPr>
      </w:pPr>
      <w:hyperlink r:id="rId10" w:history="1">
        <w:r w:rsidR="008E2084">
          <w:rPr>
            <w:rStyle w:val="Hyperlink"/>
          </w:rPr>
          <w:t>Supervision - Social Work England</w:t>
        </w:r>
      </w:hyperlink>
    </w:p>
    <w:p w14:paraId="0B9FF320" w14:textId="0E71780B" w:rsidR="00230E6F" w:rsidRPr="00114A9B" w:rsidRDefault="00633D7B" w:rsidP="00230E6F">
      <w:pPr>
        <w:pStyle w:val="ListParagraph"/>
        <w:numPr>
          <w:ilvl w:val="0"/>
          <w:numId w:val="3"/>
        </w:numPr>
        <w:rPr>
          <w:rFonts w:cs="Arial"/>
          <w:sz w:val="22"/>
          <w:szCs w:val="22"/>
        </w:rPr>
      </w:pPr>
      <w:hyperlink r:id="rId11" w:history="1">
        <w:r w:rsidR="00230E6F" w:rsidRPr="00114A9B">
          <w:rPr>
            <w:rStyle w:val="Hyperlink"/>
            <w:rFonts w:cs="Arial"/>
            <w:sz w:val="22"/>
            <w:szCs w:val="22"/>
          </w:rPr>
          <w:t>Children’s Homes Regulations 2015.</w:t>
        </w:r>
      </w:hyperlink>
      <w:r w:rsidR="00230E6F" w:rsidRPr="00114A9B">
        <w:rPr>
          <w:rFonts w:cs="Arial"/>
          <w:sz w:val="22"/>
          <w:szCs w:val="22"/>
        </w:rPr>
        <w:t xml:space="preserve"> </w:t>
      </w:r>
    </w:p>
    <w:p w14:paraId="123ECE32" w14:textId="77777777" w:rsidR="00230E6F" w:rsidRPr="00114A9B" w:rsidRDefault="00633D7B" w:rsidP="00230E6F">
      <w:pPr>
        <w:pStyle w:val="ListParagraph"/>
        <w:numPr>
          <w:ilvl w:val="0"/>
          <w:numId w:val="3"/>
        </w:numPr>
        <w:rPr>
          <w:rStyle w:val="Hyperlink"/>
          <w:rFonts w:cs="Arial"/>
          <w:color w:val="auto"/>
          <w:sz w:val="22"/>
          <w:szCs w:val="22"/>
          <w:u w:val="none"/>
        </w:rPr>
      </w:pPr>
      <w:hyperlink r:id="rId12" w:history="1">
        <w:r w:rsidR="00230E6F" w:rsidRPr="00114A9B">
          <w:rPr>
            <w:rStyle w:val="Hyperlink"/>
            <w:rFonts w:cs="Arial"/>
            <w:color w:val="3333FF"/>
            <w:sz w:val="22"/>
            <w:szCs w:val="22"/>
          </w:rPr>
          <w:t>Fostering Services: National Minimum Standards 2011</w:t>
        </w:r>
      </w:hyperlink>
      <w:r w:rsidR="00230E6F" w:rsidRPr="00114A9B">
        <w:rPr>
          <w:rStyle w:val="Hyperlink"/>
          <w:rFonts w:cs="Arial"/>
          <w:color w:val="3333FF"/>
          <w:sz w:val="22"/>
          <w:szCs w:val="22"/>
        </w:rPr>
        <w:t>.</w:t>
      </w:r>
      <w:r w:rsidR="00230E6F" w:rsidRPr="00114A9B">
        <w:rPr>
          <w:rStyle w:val="Hyperlink"/>
          <w:rFonts w:cs="Arial"/>
          <w:color w:val="auto"/>
          <w:sz w:val="22"/>
          <w:szCs w:val="22"/>
          <w:u w:val="none"/>
        </w:rPr>
        <w:t xml:space="preserve"> These standards also specify the requirements for supervision of foster carers.</w:t>
      </w:r>
    </w:p>
    <w:p w14:paraId="5679F57A" w14:textId="34ABDCBC" w:rsidR="00230E6F" w:rsidRPr="00114A9B" w:rsidRDefault="00230E6F" w:rsidP="00230E6F">
      <w:pPr>
        <w:pStyle w:val="ListParagraph"/>
        <w:numPr>
          <w:ilvl w:val="0"/>
          <w:numId w:val="3"/>
        </w:numPr>
        <w:autoSpaceDE w:val="0"/>
        <w:autoSpaceDN w:val="0"/>
        <w:rPr>
          <w:rFonts w:cs="Arial"/>
          <w:i/>
          <w:iCs/>
          <w:color w:val="77645D"/>
          <w:sz w:val="22"/>
          <w:szCs w:val="22"/>
        </w:rPr>
      </w:pPr>
      <w:r w:rsidRPr="00114A9B">
        <w:rPr>
          <w:rFonts w:cs="Arial"/>
          <w:sz w:val="22"/>
          <w:szCs w:val="22"/>
        </w:rPr>
        <w:t xml:space="preserve">Standard 5 </w:t>
      </w:r>
      <w:r w:rsidRPr="00114A9B">
        <w:rPr>
          <w:rFonts w:eastAsia="Calibri" w:cs="Arial"/>
          <w:sz w:val="22"/>
          <w:szCs w:val="22"/>
          <w:lang w:eastAsia="en-US"/>
        </w:rPr>
        <w:t xml:space="preserve">of the revised Standards for Employers of Social Workers in England,    Effective and appropriate Supervision: </w:t>
      </w:r>
      <w:hyperlink r:id="rId13" w:history="1">
        <w:r w:rsidRPr="00114A9B">
          <w:rPr>
            <w:rStyle w:val="Hyperlink"/>
            <w:rFonts w:eastAsia="Calibri" w:cs="Arial"/>
            <w:sz w:val="22"/>
            <w:szCs w:val="22"/>
            <w:lang w:eastAsia="en-US"/>
          </w:rPr>
          <w:t>The Standards for Employers of Social Workers in England</w:t>
        </w:r>
      </w:hyperlink>
      <w:r w:rsidRPr="00114A9B">
        <w:rPr>
          <w:rFonts w:eastAsia="Calibri" w:cs="Arial"/>
          <w:sz w:val="22"/>
          <w:szCs w:val="22"/>
          <w:lang w:eastAsia="en-US"/>
        </w:rPr>
        <w:t xml:space="preserve"> </w:t>
      </w:r>
      <w:r w:rsidRPr="00114A9B">
        <w:rPr>
          <w:rFonts w:cs="Arial"/>
          <w:sz w:val="22"/>
          <w:szCs w:val="22"/>
        </w:rPr>
        <w:t>published by the Loca</w:t>
      </w:r>
      <w:r w:rsidR="00D75675">
        <w:rPr>
          <w:rFonts w:cs="Arial"/>
          <w:sz w:val="22"/>
          <w:szCs w:val="22"/>
        </w:rPr>
        <w:t>l Government Association (2014)</w:t>
      </w:r>
      <w:r w:rsidRPr="00114A9B">
        <w:rPr>
          <w:rFonts w:cs="Arial"/>
          <w:sz w:val="22"/>
          <w:szCs w:val="22"/>
        </w:rPr>
        <w:t xml:space="preserve">  </w:t>
      </w:r>
      <w:r w:rsidRPr="00114A9B">
        <w:rPr>
          <w:rFonts w:cs="Arial"/>
          <w:i/>
          <w:iCs/>
          <w:color w:val="77645D"/>
          <w:sz w:val="22"/>
          <w:szCs w:val="22"/>
        </w:rPr>
        <w:t xml:space="preserve"> </w:t>
      </w:r>
    </w:p>
    <w:p w14:paraId="1FCB4002" w14:textId="3BDE8ED4" w:rsidR="00230E6F" w:rsidRPr="00114A9B" w:rsidRDefault="00230E6F" w:rsidP="00230E6F">
      <w:pPr>
        <w:pStyle w:val="ListParagraph"/>
        <w:numPr>
          <w:ilvl w:val="0"/>
          <w:numId w:val="3"/>
        </w:numPr>
        <w:autoSpaceDE w:val="0"/>
        <w:autoSpaceDN w:val="0"/>
        <w:rPr>
          <w:rFonts w:cs="Arial"/>
          <w:iCs/>
          <w:sz w:val="22"/>
          <w:szCs w:val="22"/>
        </w:rPr>
      </w:pPr>
      <w:r w:rsidRPr="00114A9B">
        <w:rPr>
          <w:rFonts w:cs="Arial"/>
          <w:iCs/>
          <w:sz w:val="22"/>
          <w:szCs w:val="22"/>
        </w:rPr>
        <w:lastRenderedPageBreak/>
        <w:t xml:space="preserve">The Assessed and Supported Year in Employment 2015 </w:t>
      </w:r>
      <w:proofErr w:type="gramStart"/>
      <w:r w:rsidRPr="00114A9B">
        <w:rPr>
          <w:rFonts w:cs="Arial"/>
          <w:iCs/>
          <w:sz w:val="22"/>
          <w:szCs w:val="22"/>
        </w:rPr>
        <w:t>guidance</w:t>
      </w:r>
      <w:proofErr w:type="gramEnd"/>
    </w:p>
    <w:p w14:paraId="5D179395" w14:textId="6C47C6A3" w:rsidR="009A17D9" w:rsidRPr="00114A9B" w:rsidRDefault="009A17D9" w:rsidP="00230E6F">
      <w:pPr>
        <w:pStyle w:val="ListParagraph"/>
        <w:numPr>
          <w:ilvl w:val="0"/>
          <w:numId w:val="3"/>
        </w:numPr>
        <w:autoSpaceDE w:val="0"/>
        <w:autoSpaceDN w:val="0"/>
        <w:rPr>
          <w:rFonts w:cs="Arial"/>
          <w:iCs/>
          <w:sz w:val="22"/>
          <w:szCs w:val="22"/>
        </w:rPr>
      </w:pPr>
      <w:r w:rsidRPr="00114A9B">
        <w:rPr>
          <w:rFonts w:cs="Arial"/>
          <w:iCs/>
          <w:sz w:val="22"/>
          <w:szCs w:val="22"/>
        </w:rPr>
        <w:t>Kirklees Appraisal Policy: Your Performance Matters</w:t>
      </w:r>
    </w:p>
    <w:p w14:paraId="25C4ACF9" w14:textId="1DD1F7A8" w:rsidR="00230E6F" w:rsidRPr="00114A9B" w:rsidRDefault="00EC32FE" w:rsidP="00230E6F">
      <w:pPr>
        <w:pStyle w:val="ListParagraph"/>
        <w:numPr>
          <w:ilvl w:val="0"/>
          <w:numId w:val="3"/>
        </w:numPr>
        <w:autoSpaceDE w:val="0"/>
        <w:autoSpaceDN w:val="0"/>
        <w:rPr>
          <w:rStyle w:val="Hyperlink"/>
          <w:rFonts w:eastAsia="Calibri" w:cs="Arial"/>
          <w:color w:val="auto"/>
          <w:sz w:val="22"/>
          <w:szCs w:val="22"/>
          <w:u w:val="none"/>
          <w:lang w:eastAsia="en-US"/>
        </w:rPr>
      </w:pPr>
      <w:r w:rsidRPr="00114A9B">
        <w:rPr>
          <w:rStyle w:val="Hyperlink"/>
          <w:rFonts w:cs="Arial"/>
          <w:iCs/>
          <w:color w:val="auto"/>
          <w:sz w:val="22"/>
          <w:szCs w:val="22"/>
          <w:u w:val="none"/>
        </w:rPr>
        <w:t>Kirklees</w:t>
      </w:r>
      <w:r w:rsidR="00230E6F" w:rsidRPr="00114A9B">
        <w:rPr>
          <w:rStyle w:val="Hyperlink"/>
          <w:rFonts w:cs="Arial"/>
          <w:iCs/>
          <w:color w:val="auto"/>
          <w:sz w:val="22"/>
          <w:szCs w:val="22"/>
          <w:u w:val="none"/>
        </w:rPr>
        <w:t xml:space="preserve"> restorative practice approach.</w:t>
      </w:r>
    </w:p>
    <w:p w14:paraId="1B16AFD1" w14:textId="17E97F05" w:rsidR="00384EE5" w:rsidRPr="00D75675" w:rsidRDefault="00384EE5" w:rsidP="00D75675">
      <w:pPr>
        <w:pStyle w:val="ListParagraph"/>
        <w:numPr>
          <w:ilvl w:val="0"/>
          <w:numId w:val="3"/>
        </w:numPr>
        <w:rPr>
          <w:rFonts w:cs="Arial"/>
          <w:sz w:val="22"/>
          <w:szCs w:val="22"/>
        </w:rPr>
      </w:pPr>
      <w:r w:rsidRPr="00114A9B">
        <w:rPr>
          <w:rFonts w:cs="Arial"/>
          <w:sz w:val="22"/>
          <w:szCs w:val="22"/>
        </w:rPr>
        <w:t xml:space="preserve">Kirklees Child Care Procedures </w:t>
      </w:r>
    </w:p>
    <w:p w14:paraId="052C9178" w14:textId="77777777" w:rsidR="00230E6F" w:rsidRPr="00114A9B" w:rsidRDefault="00230E6F" w:rsidP="00230E6F">
      <w:pPr>
        <w:pStyle w:val="ListParagraph"/>
        <w:autoSpaceDE w:val="0"/>
        <w:autoSpaceDN w:val="0"/>
        <w:rPr>
          <w:rFonts w:cs="Arial"/>
          <w:iCs/>
          <w:color w:val="77645D"/>
          <w:sz w:val="22"/>
          <w:szCs w:val="22"/>
        </w:rPr>
      </w:pPr>
    </w:p>
    <w:p w14:paraId="19D5673D" w14:textId="77777777" w:rsidR="00230E6F" w:rsidRPr="00114A9B" w:rsidRDefault="00230E6F" w:rsidP="00230E6F">
      <w:pPr>
        <w:pStyle w:val="ListParagraph"/>
        <w:autoSpaceDE w:val="0"/>
        <w:autoSpaceDN w:val="0"/>
        <w:ind w:left="0"/>
        <w:rPr>
          <w:rFonts w:cs="Arial"/>
          <w:i/>
          <w:iCs/>
          <w:color w:val="77645D"/>
          <w:sz w:val="22"/>
          <w:szCs w:val="22"/>
        </w:rPr>
      </w:pPr>
      <w:r w:rsidRPr="00114A9B">
        <w:rPr>
          <w:rFonts w:cs="Arial"/>
          <w:iCs/>
          <w:sz w:val="22"/>
          <w:szCs w:val="22"/>
        </w:rPr>
        <w:t>And the following text and research:</w:t>
      </w:r>
    </w:p>
    <w:p w14:paraId="2AE63CF1" w14:textId="77777777" w:rsidR="00230E6F" w:rsidRPr="00D75675" w:rsidRDefault="00230E6F" w:rsidP="00230E6F">
      <w:pPr>
        <w:pStyle w:val="ListParagraph"/>
        <w:numPr>
          <w:ilvl w:val="0"/>
          <w:numId w:val="3"/>
        </w:numPr>
        <w:autoSpaceDE w:val="0"/>
        <w:autoSpaceDN w:val="0"/>
        <w:rPr>
          <w:rFonts w:cs="Arial"/>
          <w:sz w:val="22"/>
          <w:szCs w:val="22"/>
        </w:rPr>
      </w:pPr>
      <w:r w:rsidRPr="00D75675">
        <w:rPr>
          <w:rFonts w:cs="Arial"/>
          <w:sz w:val="22"/>
          <w:szCs w:val="22"/>
        </w:rPr>
        <w:t xml:space="preserve">Morrison, T (2005) Staff Supervision in Social Care: Making a Real Difference to Staff and Service Users, (3rd edit.) Pavilion, </w:t>
      </w:r>
      <w:proofErr w:type="gramStart"/>
      <w:r w:rsidRPr="00D75675">
        <w:rPr>
          <w:rFonts w:cs="Arial"/>
          <w:sz w:val="22"/>
          <w:szCs w:val="22"/>
        </w:rPr>
        <w:t>Brighton;</w:t>
      </w:r>
      <w:proofErr w:type="gramEnd"/>
    </w:p>
    <w:p w14:paraId="5DBCC2B7" w14:textId="77777777" w:rsidR="00230E6F" w:rsidRPr="00D75675" w:rsidRDefault="00230E6F" w:rsidP="00230E6F">
      <w:pPr>
        <w:pStyle w:val="ListParagraph"/>
        <w:numPr>
          <w:ilvl w:val="0"/>
          <w:numId w:val="3"/>
        </w:numPr>
        <w:autoSpaceDE w:val="0"/>
        <w:autoSpaceDN w:val="0"/>
        <w:rPr>
          <w:rFonts w:cs="Arial"/>
          <w:i/>
          <w:iCs/>
          <w:sz w:val="22"/>
          <w:szCs w:val="22"/>
        </w:rPr>
      </w:pPr>
      <w:r w:rsidRPr="00D75675">
        <w:rPr>
          <w:rFonts w:cs="Arial"/>
          <w:sz w:val="22"/>
          <w:szCs w:val="22"/>
        </w:rPr>
        <w:t>Morrison, T (2009) Guide to the Supervision of Newly Qualified Social Workers. CWDC; and</w:t>
      </w:r>
    </w:p>
    <w:p w14:paraId="2D86C62A" w14:textId="77777777" w:rsidR="00230E6F" w:rsidRPr="00D75675" w:rsidRDefault="00230E6F" w:rsidP="00230E6F">
      <w:pPr>
        <w:pStyle w:val="ListParagraph"/>
        <w:numPr>
          <w:ilvl w:val="0"/>
          <w:numId w:val="3"/>
        </w:numPr>
        <w:autoSpaceDE w:val="0"/>
        <w:autoSpaceDN w:val="0"/>
        <w:rPr>
          <w:rFonts w:cs="Arial"/>
          <w:i/>
          <w:iCs/>
          <w:sz w:val="22"/>
          <w:szCs w:val="22"/>
        </w:rPr>
      </w:pPr>
      <w:r w:rsidRPr="00D75675">
        <w:rPr>
          <w:rFonts w:cs="Arial"/>
          <w:sz w:val="22"/>
          <w:szCs w:val="22"/>
        </w:rPr>
        <w:t xml:space="preserve">CWDC/Skills4Care (2007) Providing Effective Supervision: Effective Workforce Development Tool. CWDC/Skills4Care </w:t>
      </w:r>
      <w:r w:rsidR="00EC32FE" w:rsidRPr="00D75675">
        <w:rPr>
          <w:rFonts w:cs="Arial"/>
          <w:sz w:val="22"/>
          <w:szCs w:val="22"/>
        </w:rPr>
        <w:t>Kirklees</w:t>
      </w:r>
      <w:r w:rsidRPr="00D75675">
        <w:rPr>
          <w:rFonts w:cs="Arial"/>
          <w:sz w:val="22"/>
          <w:szCs w:val="22"/>
        </w:rPr>
        <w:t xml:space="preserve">. </w:t>
      </w:r>
    </w:p>
    <w:p w14:paraId="266D1160" w14:textId="77777777" w:rsidR="00230E6F" w:rsidRPr="00114A9B" w:rsidRDefault="00230E6F" w:rsidP="00230E6F">
      <w:pPr>
        <w:pStyle w:val="ListParagraph"/>
        <w:rPr>
          <w:rFonts w:cs="Arial"/>
          <w:iCs/>
          <w:color w:val="77645D"/>
          <w:sz w:val="22"/>
          <w:szCs w:val="22"/>
        </w:rPr>
      </w:pPr>
    </w:p>
    <w:p w14:paraId="41405ABB" w14:textId="77777777" w:rsidR="00230E6F" w:rsidRPr="00114A9B" w:rsidRDefault="00230E6F" w:rsidP="00230E6F">
      <w:pPr>
        <w:autoSpaceDE w:val="0"/>
        <w:autoSpaceDN w:val="0"/>
        <w:rPr>
          <w:rFonts w:cs="Arial"/>
          <w:b/>
          <w:iCs/>
          <w:sz w:val="22"/>
          <w:szCs w:val="22"/>
        </w:rPr>
      </w:pPr>
      <w:r w:rsidRPr="00114A9B">
        <w:rPr>
          <w:rFonts w:cs="Arial"/>
          <w:b/>
          <w:iCs/>
          <w:sz w:val="22"/>
          <w:szCs w:val="22"/>
        </w:rPr>
        <w:t>2.4 Theoretical Framework</w:t>
      </w:r>
    </w:p>
    <w:p w14:paraId="5CE57D04" w14:textId="0638CE4A" w:rsidR="00230E6F" w:rsidRPr="00114A9B" w:rsidRDefault="00814E78" w:rsidP="00230E6F">
      <w:pPr>
        <w:rPr>
          <w:rFonts w:cs="Arial"/>
          <w:iCs/>
          <w:sz w:val="22"/>
          <w:szCs w:val="22"/>
        </w:rPr>
      </w:pPr>
      <w:r>
        <w:rPr>
          <w:rFonts w:cs="Arial"/>
          <w:sz w:val="22"/>
          <w:szCs w:val="22"/>
        </w:rPr>
        <w:t xml:space="preserve">There are </w:t>
      </w:r>
      <w:proofErr w:type="gramStart"/>
      <w:r>
        <w:rPr>
          <w:rFonts w:cs="Arial"/>
          <w:sz w:val="22"/>
          <w:szCs w:val="22"/>
        </w:rPr>
        <w:t>a number of</w:t>
      </w:r>
      <w:proofErr w:type="gramEnd"/>
      <w:r>
        <w:rPr>
          <w:rFonts w:cs="Arial"/>
          <w:sz w:val="22"/>
          <w:szCs w:val="22"/>
        </w:rPr>
        <w:t xml:space="preserve"> different ways to approach supervision and different approaches will suit different supervisors and supervisees. Whilst it is not the only model of supervision used, Kirklees supports the work of</w:t>
      </w:r>
      <w:r w:rsidR="00230E6F" w:rsidRPr="00114A9B">
        <w:rPr>
          <w:rFonts w:cs="Arial"/>
          <w:sz w:val="22"/>
          <w:szCs w:val="22"/>
        </w:rPr>
        <w:t xml:space="preserve"> Tony Morrison and his publication - ‘Staff Supervision in Social Care’ (2005) - and endorses the approach using the </w:t>
      </w:r>
      <w:r w:rsidR="00230E6F" w:rsidRPr="00114A9B">
        <w:rPr>
          <w:rFonts w:eastAsia="Calibri" w:cs="Arial"/>
          <w:sz w:val="22"/>
          <w:szCs w:val="22"/>
          <w:lang w:eastAsia="en-US"/>
        </w:rPr>
        <w:t>Kolb Experiential Learning Cycle (adapted by Morrison, 2005</w:t>
      </w:r>
      <w:proofErr w:type="gramStart"/>
      <w:r w:rsidR="00230E6F" w:rsidRPr="00114A9B">
        <w:rPr>
          <w:rFonts w:eastAsia="Calibri" w:cs="Arial"/>
          <w:sz w:val="22"/>
          <w:szCs w:val="22"/>
          <w:lang w:eastAsia="en-US"/>
        </w:rPr>
        <w:t>)  often</w:t>
      </w:r>
      <w:proofErr w:type="gramEnd"/>
      <w:r w:rsidR="00230E6F" w:rsidRPr="00114A9B">
        <w:rPr>
          <w:rFonts w:eastAsia="Calibri" w:cs="Arial"/>
          <w:sz w:val="22"/>
          <w:szCs w:val="22"/>
          <w:lang w:eastAsia="en-US"/>
        </w:rPr>
        <w:t xml:space="preserve"> referred to as the </w:t>
      </w:r>
      <w:r w:rsidR="00230E6F" w:rsidRPr="00114A9B">
        <w:rPr>
          <w:rFonts w:cs="Arial"/>
          <w:iCs/>
          <w:sz w:val="22"/>
          <w:szCs w:val="22"/>
        </w:rPr>
        <w:t xml:space="preserve">4x4x4 supervision model. </w:t>
      </w:r>
    </w:p>
    <w:p w14:paraId="6AF9EE6C" w14:textId="77777777" w:rsidR="00230E6F" w:rsidRPr="00114A9B" w:rsidRDefault="00230E6F" w:rsidP="00230E6F">
      <w:pPr>
        <w:rPr>
          <w:rFonts w:cs="Arial"/>
          <w:iCs/>
          <w:sz w:val="22"/>
          <w:szCs w:val="22"/>
        </w:rPr>
      </w:pPr>
    </w:p>
    <w:p w14:paraId="113C9BA0" w14:textId="06462D8C" w:rsidR="00230E6F" w:rsidRPr="00114A9B" w:rsidRDefault="00230E6F" w:rsidP="00230E6F">
      <w:pPr>
        <w:jc w:val="center"/>
        <w:rPr>
          <w:rFonts w:cs="Arial"/>
          <w:sz w:val="22"/>
          <w:szCs w:val="22"/>
        </w:rPr>
      </w:pPr>
      <w:r w:rsidRPr="00114A9B">
        <w:rPr>
          <w:rFonts w:cs="Arial"/>
          <w:sz w:val="22"/>
          <w:szCs w:val="22"/>
        </w:rPr>
        <w:t>‘</w:t>
      </w:r>
      <w:proofErr w:type="gramStart"/>
      <w:r w:rsidRPr="00114A9B">
        <w:rPr>
          <w:rFonts w:cs="Arial"/>
          <w:i/>
          <w:sz w:val="22"/>
          <w:szCs w:val="22"/>
        </w:rPr>
        <w:t>it</w:t>
      </w:r>
      <w:proofErr w:type="gramEnd"/>
      <w:r w:rsidRPr="00114A9B">
        <w:rPr>
          <w:rFonts w:cs="Arial"/>
          <w:i/>
          <w:sz w:val="22"/>
          <w:szCs w:val="22"/>
        </w:rPr>
        <w:t xml:space="preserve"> is not the existence of supervision per se that makes a difference; what is necessary is good supervision’ (Tony Morrison- Staff Supervision in Social Care).</w:t>
      </w:r>
    </w:p>
    <w:p w14:paraId="5D2AFC4D" w14:textId="77777777" w:rsidR="00230E6F" w:rsidRPr="00114A9B" w:rsidRDefault="00230E6F" w:rsidP="00230E6F">
      <w:pPr>
        <w:autoSpaceDE w:val="0"/>
        <w:autoSpaceDN w:val="0"/>
        <w:rPr>
          <w:rFonts w:cs="Arial"/>
          <w:iCs/>
          <w:sz w:val="22"/>
          <w:szCs w:val="22"/>
        </w:rPr>
      </w:pPr>
    </w:p>
    <w:p w14:paraId="468F399F" w14:textId="6326D3D1" w:rsidR="00FA4719" w:rsidRDefault="00230E6F" w:rsidP="00230E6F">
      <w:pPr>
        <w:autoSpaceDE w:val="0"/>
        <w:autoSpaceDN w:val="0"/>
        <w:rPr>
          <w:rFonts w:cs="Arial"/>
          <w:iCs/>
          <w:sz w:val="22"/>
          <w:szCs w:val="22"/>
        </w:rPr>
      </w:pPr>
      <w:r w:rsidRPr="00114A9B">
        <w:rPr>
          <w:rFonts w:cs="Arial"/>
          <w:iCs/>
          <w:sz w:val="22"/>
          <w:szCs w:val="22"/>
        </w:rPr>
        <w:t xml:space="preserve">This model has three fundamental </w:t>
      </w:r>
      <w:r w:rsidR="00F67FBF">
        <w:rPr>
          <w:rFonts w:cs="Arial"/>
          <w:iCs/>
          <w:sz w:val="22"/>
          <w:szCs w:val="22"/>
        </w:rPr>
        <w:t>elements which together provide</w:t>
      </w:r>
      <w:r w:rsidRPr="00114A9B">
        <w:rPr>
          <w:rFonts w:cs="Arial"/>
          <w:iCs/>
          <w:sz w:val="22"/>
          <w:szCs w:val="22"/>
        </w:rPr>
        <w:t xml:space="preserve"> an </w:t>
      </w:r>
      <w:proofErr w:type="gramStart"/>
      <w:r w:rsidRPr="00114A9B">
        <w:rPr>
          <w:rFonts w:cs="Arial"/>
          <w:iCs/>
          <w:sz w:val="22"/>
          <w:szCs w:val="22"/>
        </w:rPr>
        <w:t>integrated</w:t>
      </w:r>
      <w:proofErr w:type="gramEnd"/>
      <w:r w:rsidRPr="00114A9B">
        <w:rPr>
          <w:rFonts w:cs="Arial"/>
          <w:iCs/>
          <w:sz w:val="22"/>
          <w:szCs w:val="22"/>
        </w:rPr>
        <w:t xml:space="preserve"> </w:t>
      </w:r>
    </w:p>
    <w:p w14:paraId="551DF222" w14:textId="51E8C973" w:rsidR="00230E6F" w:rsidRPr="00114A9B" w:rsidRDefault="00230E6F" w:rsidP="00230E6F">
      <w:pPr>
        <w:autoSpaceDE w:val="0"/>
        <w:autoSpaceDN w:val="0"/>
        <w:rPr>
          <w:rFonts w:cs="Arial"/>
          <w:iCs/>
          <w:sz w:val="22"/>
          <w:szCs w:val="22"/>
        </w:rPr>
      </w:pPr>
      <w:r w:rsidRPr="00114A9B">
        <w:rPr>
          <w:rFonts w:cs="Arial"/>
          <w:iCs/>
          <w:sz w:val="22"/>
          <w:szCs w:val="22"/>
        </w:rPr>
        <w:t>framework for supervision that can be adapted to work effe</w:t>
      </w:r>
      <w:r w:rsidR="00F67FBF">
        <w:rPr>
          <w:rFonts w:cs="Arial"/>
          <w:iCs/>
          <w:sz w:val="22"/>
          <w:szCs w:val="22"/>
        </w:rPr>
        <w:t>ctively across both health and s</w:t>
      </w:r>
      <w:r w:rsidRPr="00114A9B">
        <w:rPr>
          <w:rFonts w:cs="Arial"/>
          <w:iCs/>
          <w:sz w:val="22"/>
          <w:szCs w:val="22"/>
        </w:rPr>
        <w:t xml:space="preserve">ocial </w:t>
      </w:r>
      <w:r w:rsidR="00F67FBF">
        <w:rPr>
          <w:rFonts w:cs="Arial"/>
          <w:iCs/>
          <w:sz w:val="22"/>
          <w:szCs w:val="22"/>
        </w:rPr>
        <w:t>c</w:t>
      </w:r>
      <w:r w:rsidRPr="00114A9B">
        <w:rPr>
          <w:rFonts w:cs="Arial"/>
          <w:iCs/>
          <w:sz w:val="22"/>
          <w:szCs w:val="22"/>
        </w:rPr>
        <w:t xml:space="preserve">are </w:t>
      </w:r>
      <w:r w:rsidR="00F67FBF">
        <w:rPr>
          <w:rFonts w:cs="Arial"/>
          <w:iCs/>
          <w:sz w:val="22"/>
          <w:szCs w:val="22"/>
        </w:rPr>
        <w:t>s</w:t>
      </w:r>
      <w:r w:rsidRPr="00114A9B">
        <w:rPr>
          <w:rFonts w:cs="Arial"/>
          <w:iCs/>
          <w:sz w:val="22"/>
          <w:szCs w:val="22"/>
        </w:rPr>
        <w:t xml:space="preserve">ettings. The three elements are: </w:t>
      </w:r>
    </w:p>
    <w:p w14:paraId="78DEEC39" w14:textId="77777777" w:rsidR="00230E6F" w:rsidRPr="00114A9B" w:rsidRDefault="00230E6F" w:rsidP="00230E6F">
      <w:pPr>
        <w:autoSpaceDE w:val="0"/>
        <w:autoSpaceDN w:val="0"/>
        <w:rPr>
          <w:rFonts w:cs="Arial"/>
          <w:iCs/>
          <w:sz w:val="22"/>
          <w:szCs w:val="22"/>
        </w:rPr>
      </w:pPr>
    </w:p>
    <w:p w14:paraId="1B1939CD" w14:textId="072A75DC" w:rsidR="00230E6F" w:rsidRPr="00114A9B" w:rsidRDefault="00230E6F" w:rsidP="00230E6F">
      <w:pPr>
        <w:pStyle w:val="ListParagraph"/>
        <w:numPr>
          <w:ilvl w:val="0"/>
          <w:numId w:val="4"/>
        </w:numPr>
        <w:autoSpaceDE w:val="0"/>
        <w:autoSpaceDN w:val="0"/>
        <w:rPr>
          <w:rFonts w:cs="Arial"/>
          <w:iCs/>
          <w:sz w:val="22"/>
          <w:szCs w:val="22"/>
        </w:rPr>
      </w:pPr>
      <w:r w:rsidRPr="00114A9B">
        <w:rPr>
          <w:rFonts w:cs="Arial"/>
          <w:iCs/>
          <w:sz w:val="22"/>
          <w:szCs w:val="22"/>
        </w:rPr>
        <w:t xml:space="preserve">4 Functions of supervision – Management, </w:t>
      </w:r>
      <w:r w:rsidR="00F67FBF">
        <w:rPr>
          <w:rFonts w:cs="Arial"/>
          <w:iCs/>
          <w:sz w:val="22"/>
          <w:szCs w:val="22"/>
        </w:rPr>
        <w:t>d</w:t>
      </w:r>
      <w:r w:rsidRPr="00114A9B">
        <w:rPr>
          <w:rFonts w:cs="Arial"/>
          <w:iCs/>
          <w:sz w:val="22"/>
          <w:szCs w:val="22"/>
        </w:rPr>
        <w:t xml:space="preserve">evelopment, </w:t>
      </w:r>
      <w:r w:rsidR="00F67FBF">
        <w:rPr>
          <w:rFonts w:cs="Arial"/>
          <w:iCs/>
          <w:sz w:val="22"/>
          <w:szCs w:val="22"/>
        </w:rPr>
        <w:t>mediation, s</w:t>
      </w:r>
      <w:r w:rsidRPr="00114A9B">
        <w:rPr>
          <w:rFonts w:cs="Arial"/>
          <w:iCs/>
          <w:sz w:val="22"/>
          <w:szCs w:val="22"/>
        </w:rPr>
        <w:t>upport</w:t>
      </w:r>
    </w:p>
    <w:p w14:paraId="31CB20F3" w14:textId="710A8DFB" w:rsidR="00230E6F" w:rsidRPr="00114A9B" w:rsidRDefault="00230E6F" w:rsidP="00230E6F">
      <w:pPr>
        <w:pStyle w:val="ListParagraph"/>
        <w:numPr>
          <w:ilvl w:val="0"/>
          <w:numId w:val="4"/>
        </w:numPr>
        <w:autoSpaceDE w:val="0"/>
        <w:autoSpaceDN w:val="0"/>
        <w:rPr>
          <w:rFonts w:cs="Arial"/>
          <w:iCs/>
          <w:sz w:val="22"/>
          <w:szCs w:val="22"/>
        </w:rPr>
      </w:pPr>
      <w:r w:rsidRPr="00114A9B">
        <w:rPr>
          <w:rFonts w:cs="Arial"/>
          <w:iCs/>
          <w:sz w:val="22"/>
          <w:szCs w:val="22"/>
        </w:rPr>
        <w:t xml:space="preserve">4 Stakeholders in the supervisory process – Service </w:t>
      </w:r>
      <w:r w:rsidR="00F67FBF">
        <w:rPr>
          <w:rFonts w:cs="Arial"/>
          <w:iCs/>
          <w:sz w:val="22"/>
          <w:szCs w:val="22"/>
        </w:rPr>
        <w:t>users, s</w:t>
      </w:r>
      <w:r w:rsidRPr="00114A9B">
        <w:rPr>
          <w:rFonts w:cs="Arial"/>
          <w:iCs/>
          <w:sz w:val="22"/>
          <w:szCs w:val="22"/>
        </w:rPr>
        <w:t xml:space="preserve">taff, </w:t>
      </w:r>
      <w:r w:rsidR="00F67FBF">
        <w:rPr>
          <w:rFonts w:cs="Arial"/>
          <w:iCs/>
          <w:sz w:val="22"/>
          <w:szCs w:val="22"/>
        </w:rPr>
        <w:t>organisation, p</w:t>
      </w:r>
      <w:r w:rsidRPr="00114A9B">
        <w:rPr>
          <w:rFonts w:cs="Arial"/>
          <w:iCs/>
          <w:sz w:val="22"/>
          <w:szCs w:val="22"/>
        </w:rPr>
        <w:t>artners</w:t>
      </w:r>
    </w:p>
    <w:p w14:paraId="58BBDBF3" w14:textId="77777777" w:rsidR="00230E6F" w:rsidRPr="00114A9B" w:rsidRDefault="00230E6F" w:rsidP="00230E6F">
      <w:pPr>
        <w:pStyle w:val="ListParagraph"/>
        <w:numPr>
          <w:ilvl w:val="0"/>
          <w:numId w:val="4"/>
        </w:numPr>
        <w:autoSpaceDE w:val="0"/>
        <w:autoSpaceDN w:val="0"/>
        <w:rPr>
          <w:rFonts w:cs="Arial"/>
          <w:iCs/>
          <w:sz w:val="22"/>
          <w:szCs w:val="22"/>
        </w:rPr>
      </w:pPr>
      <w:r w:rsidRPr="00114A9B">
        <w:rPr>
          <w:rFonts w:cs="Arial"/>
          <w:iCs/>
          <w:sz w:val="22"/>
          <w:szCs w:val="22"/>
        </w:rPr>
        <w:t xml:space="preserve">4 Stages of the Kolb learning cycle – Experience, reflection, analysis, plans and </w:t>
      </w:r>
      <w:proofErr w:type="gramStart"/>
      <w:r w:rsidRPr="00114A9B">
        <w:rPr>
          <w:rFonts w:cs="Arial"/>
          <w:iCs/>
          <w:sz w:val="22"/>
          <w:szCs w:val="22"/>
        </w:rPr>
        <w:t>action</w:t>
      </w:r>
      <w:proofErr w:type="gramEnd"/>
    </w:p>
    <w:p w14:paraId="39F1D2AB" w14:textId="77777777" w:rsidR="00230E6F" w:rsidRPr="00114A9B" w:rsidRDefault="00230E6F" w:rsidP="00230E6F">
      <w:pPr>
        <w:autoSpaceDE w:val="0"/>
        <w:autoSpaceDN w:val="0"/>
        <w:rPr>
          <w:rFonts w:cs="Arial"/>
          <w:iCs/>
          <w:sz w:val="22"/>
          <w:szCs w:val="22"/>
        </w:rPr>
      </w:pPr>
    </w:p>
    <w:p w14:paraId="0D2BB85A" w14:textId="77777777" w:rsidR="00230E6F" w:rsidRPr="00114A9B" w:rsidRDefault="00230E6F" w:rsidP="00230E6F">
      <w:pPr>
        <w:autoSpaceDE w:val="0"/>
        <w:autoSpaceDN w:val="0"/>
        <w:rPr>
          <w:rFonts w:cs="Arial"/>
          <w:iCs/>
          <w:sz w:val="22"/>
          <w:szCs w:val="22"/>
        </w:rPr>
      </w:pPr>
    </w:p>
    <w:p w14:paraId="614BFA15" w14:textId="77777777" w:rsidR="00230E6F" w:rsidRPr="00114A9B" w:rsidRDefault="00230E6F" w:rsidP="00230E6F">
      <w:pPr>
        <w:autoSpaceDE w:val="0"/>
        <w:autoSpaceDN w:val="0"/>
        <w:rPr>
          <w:rFonts w:cs="Arial"/>
          <w:iCs/>
          <w:sz w:val="22"/>
          <w:szCs w:val="22"/>
        </w:rPr>
      </w:pPr>
    </w:p>
    <w:p w14:paraId="3AC5E9F8" w14:textId="77777777" w:rsidR="00230E6F" w:rsidRPr="00114A9B" w:rsidRDefault="00230E6F" w:rsidP="00230E6F">
      <w:pPr>
        <w:autoSpaceDE w:val="0"/>
        <w:autoSpaceDN w:val="0"/>
        <w:jc w:val="center"/>
        <w:rPr>
          <w:rFonts w:cs="Arial"/>
          <w:b/>
          <w:bCs/>
          <w:kern w:val="32"/>
          <w:sz w:val="22"/>
          <w:szCs w:val="22"/>
        </w:rPr>
      </w:pPr>
      <w:r w:rsidRPr="00114A9B">
        <w:rPr>
          <w:rFonts w:cs="Arial"/>
          <w:noProof/>
          <w:sz w:val="22"/>
          <w:szCs w:val="22"/>
        </w:rPr>
        <w:drawing>
          <wp:inline distT="0" distB="0" distL="0" distR="0" wp14:anchorId="5BF534BF" wp14:editId="68F56C22">
            <wp:extent cx="5731510" cy="460645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9505" t="25655" r="17467" b="11026"/>
                    <a:stretch/>
                  </pic:blipFill>
                  <pic:spPr bwMode="auto">
                    <a:xfrm>
                      <a:off x="0" y="0"/>
                      <a:ext cx="5731510" cy="4606450"/>
                    </a:xfrm>
                    <a:prstGeom prst="rect">
                      <a:avLst/>
                    </a:prstGeom>
                    <a:ln>
                      <a:noFill/>
                    </a:ln>
                    <a:extLst>
                      <a:ext uri="{53640926-AAD7-44D8-BBD7-CCE9431645EC}">
                        <a14:shadowObscured xmlns:a14="http://schemas.microsoft.com/office/drawing/2010/main"/>
                      </a:ext>
                    </a:extLst>
                  </pic:spPr>
                </pic:pic>
              </a:graphicData>
            </a:graphic>
          </wp:inline>
        </w:drawing>
      </w:r>
    </w:p>
    <w:p w14:paraId="55ADAFFA" w14:textId="77777777" w:rsidR="00230E6F" w:rsidRPr="00114A9B" w:rsidRDefault="00230E6F" w:rsidP="00230E6F">
      <w:pPr>
        <w:keepNext/>
        <w:outlineLvl w:val="0"/>
        <w:rPr>
          <w:rFonts w:cs="Arial"/>
          <w:b/>
          <w:bCs/>
          <w:kern w:val="32"/>
          <w:sz w:val="22"/>
          <w:szCs w:val="22"/>
        </w:rPr>
      </w:pPr>
    </w:p>
    <w:p w14:paraId="0344DE58" w14:textId="77777777" w:rsidR="00230E6F" w:rsidRPr="00114A9B" w:rsidRDefault="00230E6F" w:rsidP="00230E6F">
      <w:pPr>
        <w:keepNext/>
        <w:outlineLvl w:val="0"/>
        <w:rPr>
          <w:rFonts w:cs="Arial"/>
          <w:b/>
          <w:bCs/>
          <w:kern w:val="32"/>
          <w:sz w:val="22"/>
          <w:szCs w:val="22"/>
        </w:rPr>
      </w:pPr>
    </w:p>
    <w:p w14:paraId="04128541" w14:textId="77777777" w:rsidR="00230E6F" w:rsidRPr="00114A9B" w:rsidRDefault="00230E6F" w:rsidP="00230E6F">
      <w:pPr>
        <w:keepNext/>
        <w:outlineLvl w:val="0"/>
        <w:rPr>
          <w:rFonts w:cs="Arial"/>
          <w:b/>
          <w:bCs/>
          <w:kern w:val="32"/>
          <w:sz w:val="22"/>
          <w:szCs w:val="22"/>
        </w:rPr>
      </w:pPr>
    </w:p>
    <w:p w14:paraId="558EB354" w14:textId="4D4DFECB" w:rsidR="00230E6F" w:rsidRPr="00114A9B" w:rsidRDefault="00205E52" w:rsidP="00230E6F">
      <w:pPr>
        <w:keepNext/>
        <w:outlineLvl w:val="0"/>
        <w:rPr>
          <w:rFonts w:cs="Arial"/>
          <w:bCs/>
          <w:kern w:val="32"/>
          <w:sz w:val="22"/>
          <w:szCs w:val="22"/>
        </w:rPr>
      </w:pPr>
      <w:r w:rsidRPr="00114A9B">
        <w:rPr>
          <w:rFonts w:cs="Arial"/>
          <w:bCs/>
          <w:kern w:val="32"/>
          <w:sz w:val="22"/>
          <w:szCs w:val="22"/>
        </w:rPr>
        <w:t xml:space="preserve">It is acknowledged that other models of supervision exist and may from time to time be useful to supervisors and supervisees. </w:t>
      </w:r>
    </w:p>
    <w:p w14:paraId="5E828E7F" w14:textId="3C45F6D1" w:rsidR="00CF1980" w:rsidRPr="00114A9B" w:rsidRDefault="00CF1980">
      <w:pPr>
        <w:rPr>
          <w:rFonts w:cs="Arial"/>
          <w:sz w:val="22"/>
          <w:szCs w:val="22"/>
        </w:rPr>
      </w:pPr>
    </w:p>
    <w:p w14:paraId="09389781" w14:textId="202F93AC" w:rsidR="00261321" w:rsidRPr="00114A9B" w:rsidRDefault="00261321" w:rsidP="00BF32E6">
      <w:pPr>
        <w:pStyle w:val="ListParagraph"/>
        <w:numPr>
          <w:ilvl w:val="0"/>
          <w:numId w:val="5"/>
        </w:numPr>
        <w:rPr>
          <w:rFonts w:cs="Arial"/>
          <w:b/>
          <w:sz w:val="22"/>
          <w:szCs w:val="22"/>
        </w:rPr>
      </w:pPr>
      <w:r w:rsidRPr="00114A9B">
        <w:rPr>
          <w:rFonts w:cs="Arial"/>
          <w:b/>
          <w:sz w:val="22"/>
          <w:szCs w:val="22"/>
        </w:rPr>
        <w:t>Training in Supervision</w:t>
      </w:r>
    </w:p>
    <w:p w14:paraId="7591E7C6" w14:textId="1C355C4D" w:rsidR="00261321" w:rsidRPr="00114A9B" w:rsidRDefault="00261321" w:rsidP="00261321">
      <w:pPr>
        <w:rPr>
          <w:rFonts w:cs="Arial"/>
          <w:color w:val="FF0000"/>
          <w:sz w:val="22"/>
          <w:szCs w:val="22"/>
        </w:rPr>
      </w:pPr>
      <w:r w:rsidRPr="00114A9B">
        <w:rPr>
          <w:rFonts w:cs="Arial"/>
          <w:sz w:val="22"/>
          <w:szCs w:val="22"/>
        </w:rPr>
        <w:t>Supervision skills training for new managers will be provided in a timely manner as required (within 12 months of becoming a permanent Supervisor).</w:t>
      </w:r>
      <w:r w:rsidR="00A14F46">
        <w:rPr>
          <w:rFonts w:cs="Arial"/>
          <w:sz w:val="22"/>
          <w:szCs w:val="22"/>
        </w:rPr>
        <w:t xml:space="preserve"> </w:t>
      </w:r>
      <w:r w:rsidR="00814E78">
        <w:rPr>
          <w:rFonts w:cs="Arial"/>
          <w:sz w:val="22"/>
          <w:szCs w:val="22"/>
        </w:rPr>
        <w:t xml:space="preserve">Training is provided by Strengthening Practice to both supervisors and supervisees and looks at the different approaches to supervision. Additional training on supervision is also accessed through the Frontline Pathways Programme and through the local Teaching Partnership. </w:t>
      </w:r>
    </w:p>
    <w:p w14:paraId="79757BC8" w14:textId="77777777" w:rsidR="00261321" w:rsidRPr="00114A9B" w:rsidRDefault="00261321" w:rsidP="00261321">
      <w:pPr>
        <w:rPr>
          <w:rFonts w:cs="Arial"/>
          <w:b/>
          <w:color w:val="FF0000"/>
          <w:sz w:val="22"/>
          <w:szCs w:val="22"/>
        </w:rPr>
      </w:pPr>
    </w:p>
    <w:p w14:paraId="631A7648" w14:textId="65F025BD" w:rsidR="00261321" w:rsidRPr="002F7C3C" w:rsidRDefault="00261321">
      <w:pPr>
        <w:rPr>
          <w:rFonts w:cs="Arial"/>
          <w:sz w:val="22"/>
          <w:szCs w:val="22"/>
        </w:rPr>
      </w:pPr>
      <w:r w:rsidRPr="00114A9B">
        <w:rPr>
          <w:rFonts w:cs="Arial"/>
          <w:sz w:val="22"/>
          <w:szCs w:val="22"/>
        </w:rPr>
        <w:t xml:space="preserve">Staff who are Aspiring Managers should also be considered for access to supervision training; </w:t>
      </w:r>
      <w:proofErr w:type="gramStart"/>
      <w:r w:rsidRPr="00114A9B">
        <w:rPr>
          <w:rFonts w:cs="Arial"/>
          <w:sz w:val="22"/>
          <w:szCs w:val="22"/>
        </w:rPr>
        <w:t>however</w:t>
      </w:r>
      <w:proofErr w:type="gramEnd"/>
      <w:r w:rsidRPr="00114A9B">
        <w:rPr>
          <w:rFonts w:cs="Arial"/>
          <w:sz w:val="22"/>
          <w:szCs w:val="22"/>
        </w:rPr>
        <w:t xml:space="preserve"> in order to make the most of the training they should have some experience of delivering supervision prior to or immediately after attending the training. </w:t>
      </w:r>
    </w:p>
    <w:sectPr w:rsidR="00261321" w:rsidRPr="002F7C3C" w:rsidSect="00114A9B">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C419" w14:textId="77777777" w:rsidR="00385309" w:rsidRDefault="00385309" w:rsidP="00CD57BC">
      <w:r>
        <w:separator/>
      </w:r>
    </w:p>
  </w:endnote>
  <w:endnote w:type="continuationSeparator" w:id="0">
    <w:p w14:paraId="14077A23" w14:textId="77777777" w:rsidR="00385309" w:rsidRDefault="00385309" w:rsidP="00C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A7B" w14:textId="77777777" w:rsidR="00124B0D" w:rsidRDefault="0012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88391"/>
      <w:docPartObj>
        <w:docPartGallery w:val="Page Numbers (Bottom of Page)"/>
        <w:docPartUnique/>
      </w:docPartObj>
    </w:sdtPr>
    <w:sdtEndPr>
      <w:rPr>
        <w:noProof/>
      </w:rPr>
    </w:sdtEndPr>
    <w:sdtContent>
      <w:p w14:paraId="26312ACF" w14:textId="16702AF6" w:rsidR="00416FA9" w:rsidRDefault="00416FA9">
        <w:pPr>
          <w:pStyle w:val="Footer"/>
          <w:jc w:val="right"/>
        </w:pPr>
        <w:r>
          <w:fldChar w:fldCharType="begin"/>
        </w:r>
        <w:r>
          <w:instrText xml:space="preserve"> PAGE   \* MERGEFORMAT </w:instrText>
        </w:r>
        <w:r>
          <w:fldChar w:fldCharType="separate"/>
        </w:r>
        <w:r w:rsidR="00C90E80">
          <w:rPr>
            <w:noProof/>
          </w:rPr>
          <w:t>1</w:t>
        </w:r>
        <w:r>
          <w:rPr>
            <w:noProof/>
          </w:rPr>
          <w:fldChar w:fldCharType="end"/>
        </w:r>
      </w:p>
    </w:sdtContent>
  </w:sdt>
  <w:p w14:paraId="17F0729A" w14:textId="77777777" w:rsidR="00416FA9" w:rsidRDefault="00416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312" w14:textId="77777777" w:rsidR="00124B0D" w:rsidRDefault="0012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6947" w14:textId="77777777" w:rsidR="00385309" w:rsidRDefault="00385309" w:rsidP="00CD57BC">
      <w:r>
        <w:separator/>
      </w:r>
    </w:p>
  </w:footnote>
  <w:footnote w:type="continuationSeparator" w:id="0">
    <w:p w14:paraId="53C3D57F" w14:textId="77777777" w:rsidR="00385309" w:rsidRDefault="00385309" w:rsidP="00CD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C825" w14:textId="77777777" w:rsidR="00124B0D" w:rsidRDefault="0012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4855" w14:textId="5A678CC0" w:rsidR="0051239D" w:rsidRDefault="00124B0D" w:rsidP="0051239D">
    <w:pPr>
      <w:pStyle w:val="Header"/>
      <w:jc w:val="center"/>
    </w:pPr>
    <w:r w:rsidRPr="00124B0D">
      <w:rPr>
        <w:noProof/>
      </w:rPr>
      <w:drawing>
        <wp:inline distT="0" distB="0" distL="0" distR="0" wp14:anchorId="233CED35" wp14:editId="3CBE9193">
          <wp:extent cx="5731510" cy="1386656"/>
          <wp:effectExtent l="0" t="0" r="2540" b="4445"/>
          <wp:docPr id="3" name="Picture 3" descr="C:\Users\sarahzlockwood\AppData\Local\Microsoft\Windows\INetCache\Content.Outlook\EONFRXU4\Young People's Service header CM258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zlockwood\AppData\Local\Microsoft\Windows\INetCache\Content.Outlook\EONFRXU4\Young People's Service header CM258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866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CE4F" w14:textId="77777777" w:rsidR="00124B0D" w:rsidRDefault="0012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75D"/>
    <w:multiLevelType w:val="hybridMultilevel"/>
    <w:tmpl w:val="974E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7243F"/>
    <w:multiLevelType w:val="multilevel"/>
    <w:tmpl w:val="6C101DFA"/>
    <w:lvl w:ilvl="0">
      <w:start w:val="1"/>
      <w:numFmt w:val="decimal"/>
      <w:lvlText w:val="%1."/>
      <w:lvlJc w:val="left"/>
      <w:pPr>
        <w:ind w:left="36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9ED5D5D"/>
    <w:multiLevelType w:val="hybridMultilevel"/>
    <w:tmpl w:val="14CC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5790A"/>
    <w:multiLevelType w:val="hybridMultilevel"/>
    <w:tmpl w:val="994C772C"/>
    <w:lvl w:ilvl="0" w:tplc="160E64C0">
      <w:start w:val="1"/>
      <w:numFmt w:val="bullet"/>
      <w:lvlText w:val=""/>
      <w:lvlJc w:val="left"/>
      <w:pPr>
        <w:tabs>
          <w:tab w:val="num" w:pos="864"/>
        </w:tabs>
        <w:ind w:left="864" w:hanging="288"/>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5E802061"/>
    <w:multiLevelType w:val="hybridMultilevel"/>
    <w:tmpl w:val="C1B0ED7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69F409AF"/>
    <w:multiLevelType w:val="hybridMultilevel"/>
    <w:tmpl w:val="3E82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14104"/>
    <w:multiLevelType w:val="hybridMultilevel"/>
    <w:tmpl w:val="D1900102"/>
    <w:lvl w:ilvl="0" w:tplc="F3188368">
      <w:start w:val="1"/>
      <w:numFmt w:val="bullet"/>
      <w:lvlText w:val=""/>
      <w:lvlJc w:val="left"/>
      <w:pPr>
        <w:tabs>
          <w:tab w:val="num" w:pos="720"/>
        </w:tabs>
        <w:ind w:left="720" w:hanging="360"/>
      </w:pPr>
      <w:rPr>
        <w:rFonts w:ascii="Symbol" w:hAnsi="Symbol" w:hint="default"/>
      </w:rPr>
    </w:lvl>
    <w:lvl w:ilvl="1" w:tplc="B6BE224A" w:tentative="1">
      <w:start w:val="1"/>
      <w:numFmt w:val="bullet"/>
      <w:lvlText w:val=""/>
      <w:lvlJc w:val="left"/>
      <w:pPr>
        <w:tabs>
          <w:tab w:val="num" w:pos="1440"/>
        </w:tabs>
        <w:ind w:left="1440" w:hanging="360"/>
      </w:pPr>
      <w:rPr>
        <w:rFonts w:ascii="Symbol" w:hAnsi="Symbol" w:hint="default"/>
      </w:rPr>
    </w:lvl>
    <w:lvl w:ilvl="2" w:tplc="D6086890" w:tentative="1">
      <w:start w:val="1"/>
      <w:numFmt w:val="bullet"/>
      <w:lvlText w:val=""/>
      <w:lvlJc w:val="left"/>
      <w:pPr>
        <w:tabs>
          <w:tab w:val="num" w:pos="2160"/>
        </w:tabs>
        <w:ind w:left="2160" w:hanging="360"/>
      </w:pPr>
      <w:rPr>
        <w:rFonts w:ascii="Symbol" w:hAnsi="Symbol" w:hint="default"/>
      </w:rPr>
    </w:lvl>
    <w:lvl w:ilvl="3" w:tplc="C7ACCB0A" w:tentative="1">
      <w:start w:val="1"/>
      <w:numFmt w:val="bullet"/>
      <w:lvlText w:val=""/>
      <w:lvlJc w:val="left"/>
      <w:pPr>
        <w:tabs>
          <w:tab w:val="num" w:pos="2880"/>
        </w:tabs>
        <w:ind w:left="2880" w:hanging="360"/>
      </w:pPr>
      <w:rPr>
        <w:rFonts w:ascii="Symbol" w:hAnsi="Symbol" w:hint="default"/>
      </w:rPr>
    </w:lvl>
    <w:lvl w:ilvl="4" w:tplc="EB4E901A" w:tentative="1">
      <w:start w:val="1"/>
      <w:numFmt w:val="bullet"/>
      <w:lvlText w:val=""/>
      <w:lvlJc w:val="left"/>
      <w:pPr>
        <w:tabs>
          <w:tab w:val="num" w:pos="3600"/>
        </w:tabs>
        <w:ind w:left="3600" w:hanging="360"/>
      </w:pPr>
      <w:rPr>
        <w:rFonts w:ascii="Symbol" w:hAnsi="Symbol" w:hint="default"/>
      </w:rPr>
    </w:lvl>
    <w:lvl w:ilvl="5" w:tplc="CB9CC80A" w:tentative="1">
      <w:start w:val="1"/>
      <w:numFmt w:val="bullet"/>
      <w:lvlText w:val=""/>
      <w:lvlJc w:val="left"/>
      <w:pPr>
        <w:tabs>
          <w:tab w:val="num" w:pos="4320"/>
        </w:tabs>
        <w:ind w:left="4320" w:hanging="360"/>
      </w:pPr>
      <w:rPr>
        <w:rFonts w:ascii="Symbol" w:hAnsi="Symbol" w:hint="default"/>
      </w:rPr>
    </w:lvl>
    <w:lvl w:ilvl="6" w:tplc="E0721624" w:tentative="1">
      <w:start w:val="1"/>
      <w:numFmt w:val="bullet"/>
      <w:lvlText w:val=""/>
      <w:lvlJc w:val="left"/>
      <w:pPr>
        <w:tabs>
          <w:tab w:val="num" w:pos="5040"/>
        </w:tabs>
        <w:ind w:left="5040" w:hanging="360"/>
      </w:pPr>
      <w:rPr>
        <w:rFonts w:ascii="Symbol" w:hAnsi="Symbol" w:hint="default"/>
      </w:rPr>
    </w:lvl>
    <w:lvl w:ilvl="7" w:tplc="D95A0728" w:tentative="1">
      <w:start w:val="1"/>
      <w:numFmt w:val="bullet"/>
      <w:lvlText w:val=""/>
      <w:lvlJc w:val="left"/>
      <w:pPr>
        <w:tabs>
          <w:tab w:val="num" w:pos="5760"/>
        </w:tabs>
        <w:ind w:left="5760" w:hanging="360"/>
      </w:pPr>
      <w:rPr>
        <w:rFonts w:ascii="Symbol" w:hAnsi="Symbol" w:hint="default"/>
      </w:rPr>
    </w:lvl>
    <w:lvl w:ilvl="8" w:tplc="E006E29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1E5B2A"/>
    <w:multiLevelType w:val="hybridMultilevel"/>
    <w:tmpl w:val="43080E70"/>
    <w:lvl w:ilvl="0" w:tplc="08090011">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8" w15:restartNumberingAfterBreak="0">
    <w:nsid w:val="78716C50"/>
    <w:multiLevelType w:val="hybridMultilevel"/>
    <w:tmpl w:val="EE9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786829">
    <w:abstractNumId w:val="4"/>
  </w:num>
  <w:num w:numId="2" w16cid:durableId="1631201779">
    <w:abstractNumId w:val="3"/>
  </w:num>
  <w:num w:numId="3" w16cid:durableId="404955141">
    <w:abstractNumId w:val="2"/>
  </w:num>
  <w:num w:numId="4" w16cid:durableId="1580751717">
    <w:abstractNumId w:val="0"/>
  </w:num>
  <w:num w:numId="5" w16cid:durableId="1285846863">
    <w:abstractNumId w:val="1"/>
  </w:num>
  <w:num w:numId="6" w16cid:durableId="458837515">
    <w:abstractNumId w:val="7"/>
  </w:num>
  <w:num w:numId="7" w16cid:durableId="888348067">
    <w:abstractNumId w:val="5"/>
  </w:num>
  <w:num w:numId="8" w16cid:durableId="2021809072">
    <w:abstractNumId w:val="6"/>
  </w:num>
  <w:num w:numId="9" w16cid:durableId="1248542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6F"/>
    <w:rsid w:val="00031E63"/>
    <w:rsid w:val="00036C9D"/>
    <w:rsid w:val="00082012"/>
    <w:rsid w:val="000E49E5"/>
    <w:rsid w:val="00114A9B"/>
    <w:rsid w:val="00124B0D"/>
    <w:rsid w:val="00150BD8"/>
    <w:rsid w:val="001E2A18"/>
    <w:rsid w:val="00205E52"/>
    <w:rsid w:val="00212B52"/>
    <w:rsid w:val="00230E6F"/>
    <w:rsid w:val="00261321"/>
    <w:rsid w:val="00264154"/>
    <w:rsid w:val="002A3C3E"/>
    <w:rsid w:val="002D071F"/>
    <w:rsid w:val="002F7C3C"/>
    <w:rsid w:val="00384EE5"/>
    <w:rsid w:val="00385309"/>
    <w:rsid w:val="003974A3"/>
    <w:rsid w:val="003A1234"/>
    <w:rsid w:val="003D51ED"/>
    <w:rsid w:val="0040456D"/>
    <w:rsid w:val="00416FA9"/>
    <w:rsid w:val="0045658E"/>
    <w:rsid w:val="00494086"/>
    <w:rsid w:val="0051239D"/>
    <w:rsid w:val="00613C03"/>
    <w:rsid w:val="00632B88"/>
    <w:rsid w:val="00633D7B"/>
    <w:rsid w:val="006828ED"/>
    <w:rsid w:val="006E670D"/>
    <w:rsid w:val="00763EC8"/>
    <w:rsid w:val="007A01A8"/>
    <w:rsid w:val="00814E78"/>
    <w:rsid w:val="008E2084"/>
    <w:rsid w:val="00913CC8"/>
    <w:rsid w:val="00925DED"/>
    <w:rsid w:val="00940A11"/>
    <w:rsid w:val="009940E4"/>
    <w:rsid w:val="009A17D9"/>
    <w:rsid w:val="00A14F46"/>
    <w:rsid w:val="00AE6507"/>
    <w:rsid w:val="00BD2485"/>
    <w:rsid w:val="00BF32E6"/>
    <w:rsid w:val="00C07C99"/>
    <w:rsid w:val="00C90E80"/>
    <w:rsid w:val="00CD57BC"/>
    <w:rsid w:val="00CF1980"/>
    <w:rsid w:val="00D066EE"/>
    <w:rsid w:val="00D336DC"/>
    <w:rsid w:val="00D60FCA"/>
    <w:rsid w:val="00D75675"/>
    <w:rsid w:val="00E06DFE"/>
    <w:rsid w:val="00E43429"/>
    <w:rsid w:val="00EB40F8"/>
    <w:rsid w:val="00EC248B"/>
    <w:rsid w:val="00EC32FE"/>
    <w:rsid w:val="00F26656"/>
    <w:rsid w:val="00F40F24"/>
    <w:rsid w:val="00F67BFB"/>
    <w:rsid w:val="00F67FBF"/>
    <w:rsid w:val="00F82F5B"/>
    <w:rsid w:val="00FA4719"/>
    <w:rsid w:val="00FD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F7AB"/>
  <w15:docId w15:val="{2157987F-08F7-4946-A340-81A8972B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6F"/>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uiPriority w:val="9"/>
    <w:unhideWhenUsed/>
    <w:qFormat/>
    <w:rsid w:val="002A3C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6F"/>
    <w:pPr>
      <w:ind w:left="720"/>
    </w:pPr>
  </w:style>
  <w:style w:type="character" w:styleId="Hyperlink">
    <w:name w:val="Hyperlink"/>
    <w:uiPriority w:val="99"/>
    <w:unhideWhenUsed/>
    <w:rsid w:val="00230E6F"/>
    <w:rPr>
      <w:color w:val="0000FF"/>
      <w:u w:val="single"/>
    </w:rPr>
  </w:style>
  <w:style w:type="character" w:styleId="CommentReference">
    <w:name w:val="annotation reference"/>
    <w:basedOn w:val="DefaultParagraphFont"/>
    <w:uiPriority w:val="99"/>
    <w:semiHidden/>
    <w:unhideWhenUsed/>
    <w:rsid w:val="00E06DFE"/>
    <w:rPr>
      <w:sz w:val="16"/>
      <w:szCs w:val="16"/>
    </w:rPr>
  </w:style>
  <w:style w:type="paragraph" w:styleId="CommentText">
    <w:name w:val="annotation text"/>
    <w:basedOn w:val="Normal"/>
    <w:link w:val="CommentTextChar"/>
    <w:uiPriority w:val="99"/>
    <w:semiHidden/>
    <w:unhideWhenUsed/>
    <w:rsid w:val="00E06DFE"/>
    <w:rPr>
      <w:sz w:val="20"/>
    </w:rPr>
  </w:style>
  <w:style w:type="character" w:customStyle="1" w:styleId="CommentTextChar">
    <w:name w:val="Comment Text Char"/>
    <w:basedOn w:val="DefaultParagraphFont"/>
    <w:link w:val="CommentText"/>
    <w:uiPriority w:val="99"/>
    <w:semiHidden/>
    <w:rsid w:val="00E06DF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6DFE"/>
    <w:rPr>
      <w:b/>
      <w:bCs/>
    </w:rPr>
  </w:style>
  <w:style w:type="character" w:customStyle="1" w:styleId="CommentSubjectChar">
    <w:name w:val="Comment Subject Char"/>
    <w:basedOn w:val="CommentTextChar"/>
    <w:link w:val="CommentSubject"/>
    <w:uiPriority w:val="99"/>
    <w:semiHidden/>
    <w:rsid w:val="00E06DF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06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FE"/>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2A3C3E"/>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CD57BC"/>
    <w:pPr>
      <w:tabs>
        <w:tab w:val="center" w:pos="4513"/>
        <w:tab w:val="right" w:pos="9026"/>
      </w:tabs>
    </w:pPr>
  </w:style>
  <w:style w:type="character" w:customStyle="1" w:styleId="HeaderChar">
    <w:name w:val="Header Char"/>
    <w:basedOn w:val="DefaultParagraphFont"/>
    <w:link w:val="Header"/>
    <w:uiPriority w:val="99"/>
    <w:rsid w:val="00CD57BC"/>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D57BC"/>
    <w:pPr>
      <w:tabs>
        <w:tab w:val="center" w:pos="4513"/>
        <w:tab w:val="right" w:pos="9026"/>
      </w:tabs>
    </w:pPr>
  </w:style>
  <w:style w:type="character" w:customStyle="1" w:styleId="FooterChar">
    <w:name w:val="Footer Char"/>
    <w:basedOn w:val="DefaultParagraphFont"/>
    <w:link w:val="Footer"/>
    <w:uiPriority w:val="99"/>
    <w:rsid w:val="00CD57BC"/>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E2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1851">
      <w:bodyDiv w:val="1"/>
      <w:marLeft w:val="0"/>
      <w:marRight w:val="0"/>
      <w:marTop w:val="0"/>
      <w:marBottom w:val="0"/>
      <w:divBdr>
        <w:top w:val="none" w:sz="0" w:space="0" w:color="auto"/>
        <w:left w:val="none" w:sz="0" w:space="0" w:color="auto"/>
        <w:bottom w:val="none" w:sz="0" w:space="0" w:color="auto"/>
        <w:right w:val="none" w:sz="0" w:space="0" w:color="auto"/>
      </w:divBdr>
      <w:divsChild>
        <w:div w:id="1208254324">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gov.uk/documents/10180/6188796/The+Standards+-+updated+July+01+2014/146988cc-d9c5-4311-97d4-20dfc19397b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192705/NMS_Fostering_Servic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63220/Guide_to_Children_s_Home_Standards_inc_quality_standards_Version__1.17_FINAL.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ocialworkengland.org.uk/cpd/supervis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06218AF9AA4195E69C0D3330D87E" ma:contentTypeVersion="11" ma:contentTypeDescription="Create a new document." ma:contentTypeScope="" ma:versionID="2c60ac0742a45fc4c0a6e02258ca741e">
  <xsd:schema xmlns:xsd="http://www.w3.org/2001/XMLSchema" xmlns:xs="http://www.w3.org/2001/XMLSchema" xmlns:p="http://schemas.microsoft.com/office/2006/metadata/properties" xmlns:ns3="fb5e2e75-2050-4c15-819b-655bb9a45bc1" xmlns:ns4="177db31f-9406-4204-9d2c-b7046a0908ce" targetNamespace="http://schemas.microsoft.com/office/2006/metadata/properties" ma:root="true" ma:fieldsID="ee2c45295e4cbcdf049d824672e57604" ns3:_="" ns4:_="">
    <xsd:import namespace="fb5e2e75-2050-4c15-819b-655bb9a45bc1"/>
    <xsd:import namespace="177db31f-9406-4204-9d2c-b7046a0908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2e75-2050-4c15-819b-655bb9a45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db31f-9406-4204-9d2c-b7046a0908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b5e2e75-2050-4c15-819b-655bb9a45bc1" xsi:nil="true"/>
  </documentManagement>
</p:properties>
</file>

<file path=customXml/itemProps1.xml><?xml version="1.0" encoding="utf-8"?>
<ds:datastoreItem xmlns:ds="http://schemas.openxmlformats.org/officeDocument/2006/customXml" ds:itemID="{A7084599-997A-4987-B901-C6009AA17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2e75-2050-4c15-819b-655bb9a45bc1"/>
    <ds:schemaRef ds:uri="177db31f-9406-4204-9d2c-b7046a090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9156C-027E-47AB-89C7-8F90B2094679}">
  <ds:schemaRefs>
    <ds:schemaRef ds:uri="http://schemas.microsoft.com/sharepoint/v3/contenttype/forms"/>
  </ds:schemaRefs>
</ds:datastoreItem>
</file>

<file path=customXml/itemProps3.xml><?xml version="1.0" encoding="utf-8"?>
<ds:datastoreItem xmlns:ds="http://schemas.openxmlformats.org/officeDocument/2006/customXml" ds:itemID="{5770FAC8-E5B6-4AD2-85AD-D7A0FF249C4D}">
  <ds:schemaRefs>
    <ds:schemaRef ds:uri="http://schemas.microsoft.com/office/2006/metadata/properties"/>
    <ds:schemaRef ds:uri="http://schemas.microsoft.com/office/infopath/2007/PartnerControls"/>
    <ds:schemaRef ds:uri="fb5e2e75-2050-4c15-819b-655bb9a45bc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Archer</dc:creator>
  <cp:lastModifiedBy>Sam Payne</cp:lastModifiedBy>
  <cp:revision>2</cp:revision>
  <dcterms:created xsi:type="dcterms:W3CDTF">2023-04-12T14:40:00Z</dcterms:created>
  <dcterms:modified xsi:type="dcterms:W3CDTF">2023-04-12T14:40:00Z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2023-04-03T14:55:53Z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ba85b3a2-1a90-4f88-8a4e-0a8514ed15ef</vt:lpwstr>
  </property>
  <property fmtid="{D5CDD505-2E9C-101B-9397-08002B2CF9AE}" pid="8" name="MSIP_Label_22127eb8-1c2a-4c17-86cc-a5ba0926d1f9_ContentBits">
    <vt:lpwstr>0</vt:lpwstr>
  </property>
  <property fmtid="{D5CDD505-2E9C-101B-9397-08002B2CF9AE}" pid="9" name="ContentTypeId">
    <vt:lpwstr>0x010100A34406218AF9AA4195E69C0D3330D87E</vt:lpwstr>
  </property>
</Properties>
</file>