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99FF">
    <v:background id="_x0000_s2049" o:bwmode="white" fillcolor="#c9f" o:targetscreensize="1024,768">
      <v:fill color2="white [3212]" angle="-135" focusposition=".5,.5" focussize="" focus="100%" type="gradient"/>
    </v:background>
  </w:background>
  <w:body>
    <w:p w14:paraId="6B640972" w14:textId="77777777" w:rsidR="00FD10AF" w:rsidRDefault="009D4497" w:rsidP="009D4497">
      <w:pPr>
        <w:pStyle w:val="Default"/>
      </w:pPr>
      <w:bookmarkStart w:id="0" w:name="_Hlk128391609"/>
      <w:bookmarkEnd w:id="0"/>
      <w:r>
        <w:t xml:space="preserve"> </w:t>
      </w:r>
      <w:r w:rsidR="00D732AD" w:rsidRPr="002C3F34">
        <w:rPr>
          <w:noProof/>
        </w:rPr>
        <w:drawing>
          <wp:inline distT="0" distB="0" distL="0" distR="0" wp14:anchorId="72652B6A" wp14:editId="2E3F7AAB">
            <wp:extent cx="2876550" cy="895350"/>
            <wp:effectExtent l="19050" t="19050" r="19050" b="19050"/>
            <wp:docPr id="4" name="Picture 4" descr="C:\Users\a9371709\AppData\Local\Microsoft\Windows\Temporary Internet Files\Content.Outlook\2QYF10KU\Derbyshire CC Logo_no 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371709\AppData\Local\Microsoft\Windows\Temporary Internet Files\Content.Outlook\2QYF10KU\Derbyshire CC Logo_no strapl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953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="00D732AD">
        <w:rPr>
          <w:noProof/>
        </w:rPr>
        <w:t xml:space="preserve">                                     </w:t>
      </w:r>
      <w:r w:rsidR="00D732AD" w:rsidRPr="008E0A05">
        <w:rPr>
          <w:noProof/>
        </w:rPr>
        <w:drawing>
          <wp:inline distT="0" distB="0" distL="0" distR="0" wp14:anchorId="5451C105" wp14:editId="5F66C0EB">
            <wp:extent cx="1133475" cy="1133475"/>
            <wp:effectExtent l="19050" t="19050" r="28575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="00D732AD">
        <w:t xml:space="preserve">  </w:t>
      </w:r>
    </w:p>
    <w:p w14:paraId="77CB5990" w14:textId="77777777" w:rsidR="00FD10AF" w:rsidRDefault="00FD10AF" w:rsidP="009D4497">
      <w:pPr>
        <w:pStyle w:val="Default"/>
      </w:pPr>
    </w:p>
    <w:p w14:paraId="4F37F2F5" w14:textId="77777777" w:rsidR="00FD10AF" w:rsidRDefault="00FD10AF" w:rsidP="009D4497">
      <w:pPr>
        <w:pStyle w:val="Default"/>
      </w:pPr>
    </w:p>
    <w:p w14:paraId="30706E68" w14:textId="77777777" w:rsidR="00FD10AF" w:rsidRDefault="00FD10AF" w:rsidP="009D4497">
      <w:pPr>
        <w:pStyle w:val="Default"/>
        <w:rPr>
          <w:b/>
          <w:bCs/>
          <w:sz w:val="80"/>
          <w:szCs w:val="80"/>
        </w:rPr>
      </w:pPr>
    </w:p>
    <w:p w14:paraId="6448579B" w14:textId="77777777" w:rsidR="00D732AD" w:rsidRDefault="00D732AD" w:rsidP="007F299B">
      <w:pPr>
        <w:pStyle w:val="Default"/>
        <w:jc w:val="center"/>
        <w:rPr>
          <w:b/>
          <w:bCs/>
          <w:sz w:val="80"/>
          <w:szCs w:val="80"/>
        </w:rPr>
      </w:pPr>
    </w:p>
    <w:p w14:paraId="4655CE9E" w14:textId="77777777" w:rsidR="009D4497" w:rsidRPr="00FD10AF" w:rsidRDefault="00315B33" w:rsidP="007F299B">
      <w:pPr>
        <w:pStyle w:val="Default"/>
        <w:jc w:val="center"/>
        <w:rPr>
          <w:sz w:val="80"/>
          <w:szCs w:val="80"/>
        </w:rPr>
      </w:pPr>
      <w:r>
        <w:rPr>
          <w:b/>
          <w:bCs/>
          <w:sz w:val="80"/>
          <w:szCs w:val="80"/>
        </w:rPr>
        <w:t xml:space="preserve">Co-Production </w:t>
      </w:r>
      <w:r w:rsidR="00101F73">
        <w:rPr>
          <w:b/>
          <w:bCs/>
          <w:sz w:val="80"/>
          <w:szCs w:val="80"/>
        </w:rPr>
        <w:t>S</w:t>
      </w:r>
      <w:r w:rsidR="009D4497" w:rsidRPr="00FD10AF">
        <w:rPr>
          <w:b/>
          <w:bCs/>
          <w:sz w:val="80"/>
          <w:szCs w:val="80"/>
        </w:rPr>
        <w:t>trategy</w:t>
      </w:r>
    </w:p>
    <w:p w14:paraId="64E46028" w14:textId="77777777" w:rsidR="009D4497" w:rsidRDefault="009D4497" w:rsidP="009D4497">
      <w:pPr>
        <w:pStyle w:val="Default"/>
        <w:rPr>
          <w:b/>
          <w:bCs/>
          <w:sz w:val="40"/>
          <w:szCs w:val="40"/>
        </w:rPr>
      </w:pPr>
    </w:p>
    <w:p w14:paraId="2849D9CA" w14:textId="77777777" w:rsidR="00FD10AF" w:rsidRDefault="00FD10AF" w:rsidP="009D4497">
      <w:pPr>
        <w:pStyle w:val="Default"/>
        <w:rPr>
          <w:b/>
          <w:bCs/>
          <w:sz w:val="40"/>
          <w:szCs w:val="40"/>
        </w:rPr>
      </w:pPr>
    </w:p>
    <w:p w14:paraId="3434EC81" w14:textId="77777777" w:rsidR="00FD10AF" w:rsidRDefault="00FD10AF" w:rsidP="007F299B">
      <w:pPr>
        <w:pStyle w:val="Default"/>
        <w:jc w:val="center"/>
        <w:rPr>
          <w:b/>
          <w:bCs/>
          <w:sz w:val="40"/>
          <w:szCs w:val="40"/>
        </w:rPr>
      </w:pPr>
    </w:p>
    <w:p w14:paraId="6D61EDB2" w14:textId="77777777" w:rsidR="00D732AD" w:rsidRPr="00101F73" w:rsidRDefault="009D4497" w:rsidP="007F299B">
      <w:pPr>
        <w:pStyle w:val="Default"/>
        <w:jc w:val="center"/>
        <w:rPr>
          <w:b/>
          <w:bCs/>
          <w:color w:val="000000" w:themeColor="text1"/>
          <w:sz w:val="48"/>
          <w:szCs w:val="48"/>
        </w:rPr>
      </w:pPr>
      <w:r w:rsidRPr="00101F73">
        <w:rPr>
          <w:b/>
          <w:bCs/>
          <w:color w:val="000000" w:themeColor="text1"/>
          <w:sz w:val="48"/>
          <w:szCs w:val="48"/>
        </w:rPr>
        <w:t xml:space="preserve">Giving young people a voice in </w:t>
      </w:r>
    </w:p>
    <w:p w14:paraId="60E8C7E3" w14:textId="77777777" w:rsidR="00101F73" w:rsidRPr="00101F73" w:rsidRDefault="00101F73" w:rsidP="007F299B">
      <w:pPr>
        <w:pStyle w:val="Default"/>
        <w:jc w:val="center"/>
        <w:rPr>
          <w:b/>
          <w:bCs/>
          <w:color w:val="000000" w:themeColor="text1"/>
          <w:sz w:val="48"/>
          <w:szCs w:val="48"/>
        </w:rPr>
      </w:pPr>
    </w:p>
    <w:p w14:paraId="5D4943FA" w14:textId="77777777" w:rsidR="009D4497" w:rsidRPr="00101F73" w:rsidRDefault="009D4497" w:rsidP="007F299B">
      <w:pPr>
        <w:pStyle w:val="Default"/>
        <w:jc w:val="center"/>
        <w:rPr>
          <w:b/>
          <w:bCs/>
          <w:color w:val="000000" w:themeColor="text1"/>
          <w:sz w:val="48"/>
          <w:szCs w:val="48"/>
        </w:rPr>
      </w:pPr>
      <w:r w:rsidRPr="00101F73">
        <w:rPr>
          <w:b/>
          <w:bCs/>
          <w:color w:val="000000" w:themeColor="text1"/>
          <w:sz w:val="48"/>
          <w:szCs w:val="48"/>
        </w:rPr>
        <w:t>Derbyshire Youth Justice Service</w:t>
      </w:r>
    </w:p>
    <w:p w14:paraId="5EC1B8F7" w14:textId="77777777" w:rsidR="009D4497" w:rsidRPr="00101F73" w:rsidRDefault="009D4497" w:rsidP="009D4497">
      <w:pPr>
        <w:pStyle w:val="Default"/>
        <w:rPr>
          <w:b/>
          <w:bCs/>
          <w:color w:val="000000" w:themeColor="text1"/>
          <w:sz w:val="40"/>
          <w:szCs w:val="40"/>
        </w:rPr>
      </w:pPr>
    </w:p>
    <w:p w14:paraId="48E1D231" w14:textId="77777777" w:rsidR="009D4497" w:rsidRPr="00101F73" w:rsidRDefault="009D4497" w:rsidP="009D4497">
      <w:pPr>
        <w:pStyle w:val="Default"/>
        <w:rPr>
          <w:color w:val="000000" w:themeColor="text1"/>
          <w:sz w:val="40"/>
          <w:szCs w:val="40"/>
        </w:rPr>
      </w:pPr>
    </w:p>
    <w:p w14:paraId="1A498250" w14:textId="77777777" w:rsidR="009D4497" w:rsidRDefault="009D4497" w:rsidP="009D4497">
      <w:pPr>
        <w:pStyle w:val="Default"/>
        <w:rPr>
          <w:color w:val="auto"/>
        </w:rPr>
      </w:pPr>
    </w:p>
    <w:p w14:paraId="1118E8BE" w14:textId="77777777" w:rsidR="00543062" w:rsidRPr="00101F73" w:rsidRDefault="00C35E55" w:rsidP="00D732AD">
      <w:pPr>
        <w:pStyle w:val="Default"/>
        <w:pageBreakBefore/>
        <w:rPr>
          <w:color w:val="000000" w:themeColor="text1"/>
          <w:sz w:val="48"/>
          <w:szCs w:val="48"/>
        </w:rPr>
      </w:pPr>
      <w:r w:rsidRPr="00101F73">
        <w:rPr>
          <w:b/>
          <w:bCs/>
          <w:color w:val="000000" w:themeColor="text1"/>
          <w:sz w:val="48"/>
          <w:szCs w:val="48"/>
        </w:rPr>
        <w:lastRenderedPageBreak/>
        <w:t>Introduction: Listening</w:t>
      </w:r>
      <w:r w:rsidR="009D4497" w:rsidRPr="00101F73">
        <w:rPr>
          <w:b/>
          <w:bCs/>
          <w:color w:val="000000" w:themeColor="text1"/>
          <w:sz w:val="48"/>
          <w:szCs w:val="48"/>
        </w:rPr>
        <w:t xml:space="preserve"> to</w:t>
      </w:r>
      <w:r w:rsidR="00315B33" w:rsidRPr="00101F73">
        <w:rPr>
          <w:b/>
          <w:bCs/>
          <w:color w:val="000000" w:themeColor="text1"/>
          <w:sz w:val="48"/>
          <w:szCs w:val="48"/>
        </w:rPr>
        <w:t xml:space="preserve"> our</w:t>
      </w:r>
      <w:r w:rsidR="009D4497" w:rsidRPr="00101F73">
        <w:rPr>
          <w:b/>
          <w:bCs/>
          <w:color w:val="000000" w:themeColor="text1"/>
          <w:sz w:val="48"/>
          <w:szCs w:val="48"/>
        </w:rPr>
        <w:t xml:space="preserve"> children and young people</w:t>
      </w:r>
      <w:r w:rsidR="00543062" w:rsidRPr="00101F73">
        <w:rPr>
          <w:b/>
          <w:bCs/>
          <w:color w:val="000000" w:themeColor="text1"/>
          <w:sz w:val="48"/>
          <w:szCs w:val="48"/>
        </w:rPr>
        <w:t xml:space="preserve"> </w:t>
      </w:r>
      <w:r w:rsidR="009D4497" w:rsidRPr="00101F73">
        <w:rPr>
          <w:b/>
          <w:bCs/>
          <w:color w:val="000000" w:themeColor="text1"/>
          <w:sz w:val="48"/>
          <w:szCs w:val="48"/>
        </w:rPr>
        <w:t>in the youth justice system</w:t>
      </w:r>
      <w:r w:rsidR="00D732AD" w:rsidRPr="00101F73">
        <w:rPr>
          <w:b/>
          <w:bCs/>
          <w:color w:val="000000" w:themeColor="text1"/>
          <w:sz w:val="48"/>
          <w:szCs w:val="48"/>
        </w:rPr>
        <w:t>.  O</w:t>
      </w:r>
      <w:r w:rsidR="009D4497" w:rsidRPr="00101F73">
        <w:rPr>
          <w:b/>
          <w:bCs/>
          <w:color w:val="000000" w:themeColor="text1"/>
          <w:sz w:val="48"/>
          <w:szCs w:val="48"/>
        </w:rPr>
        <w:t>ur vision</w:t>
      </w:r>
      <w:r w:rsidR="00D732AD" w:rsidRPr="00101F73">
        <w:rPr>
          <w:b/>
          <w:bCs/>
          <w:color w:val="000000" w:themeColor="text1"/>
          <w:sz w:val="48"/>
          <w:szCs w:val="48"/>
        </w:rPr>
        <w:t>:</w:t>
      </w:r>
    </w:p>
    <w:p w14:paraId="03A584EA" w14:textId="77777777" w:rsidR="00543062" w:rsidRDefault="00543062" w:rsidP="00D732AD">
      <w:pPr>
        <w:pStyle w:val="Default"/>
        <w:rPr>
          <w:color w:val="auto"/>
          <w:sz w:val="20"/>
          <w:szCs w:val="20"/>
        </w:rPr>
      </w:pPr>
    </w:p>
    <w:p w14:paraId="7FE8A7D9" w14:textId="77777777" w:rsidR="00543062" w:rsidRDefault="00543062" w:rsidP="00D732AD">
      <w:pPr>
        <w:pStyle w:val="Default"/>
        <w:rPr>
          <w:color w:val="auto"/>
          <w:sz w:val="20"/>
          <w:szCs w:val="20"/>
        </w:rPr>
      </w:pPr>
    </w:p>
    <w:p w14:paraId="1B7C1B6E" w14:textId="77777777" w:rsidR="00FF5B2A" w:rsidRPr="00D732AD" w:rsidRDefault="008D14D9" w:rsidP="00D732AD">
      <w:pPr>
        <w:pStyle w:val="Default"/>
        <w:jc w:val="both"/>
        <w:rPr>
          <w:color w:val="auto"/>
          <w:sz w:val="22"/>
          <w:szCs w:val="22"/>
        </w:rPr>
      </w:pPr>
      <w:r w:rsidRPr="00D732AD">
        <w:rPr>
          <w:color w:val="auto"/>
          <w:sz w:val="22"/>
          <w:szCs w:val="22"/>
        </w:rPr>
        <w:t>Services which seek to prevent</w:t>
      </w:r>
      <w:r w:rsidR="00F3175E" w:rsidRPr="00D732AD">
        <w:rPr>
          <w:color w:val="auto"/>
          <w:sz w:val="22"/>
          <w:szCs w:val="22"/>
        </w:rPr>
        <w:t xml:space="preserve"> </w:t>
      </w:r>
      <w:r w:rsidR="00FF5B2A" w:rsidRPr="00D732AD">
        <w:rPr>
          <w:color w:val="auto"/>
          <w:sz w:val="22"/>
          <w:szCs w:val="22"/>
        </w:rPr>
        <w:t>crime and address the needs of victims are more likely to be effective if they are informed by and co-designed with young people</w:t>
      </w:r>
      <w:r w:rsidRPr="00D732AD">
        <w:rPr>
          <w:color w:val="auto"/>
          <w:sz w:val="22"/>
          <w:szCs w:val="22"/>
        </w:rPr>
        <w:t xml:space="preserve"> drawing upon their experience and creativity</w:t>
      </w:r>
      <w:r w:rsidR="00FF5B2A" w:rsidRPr="00D732AD">
        <w:rPr>
          <w:color w:val="auto"/>
          <w:sz w:val="22"/>
          <w:szCs w:val="22"/>
        </w:rPr>
        <w:t xml:space="preserve">. </w:t>
      </w:r>
    </w:p>
    <w:p w14:paraId="03351E83" w14:textId="77777777" w:rsidR="00FF5B2A" w:rsidRPr="00D732AD" w:rsidRDefault="00FF5B2A" w:rsidP="00D732AD">
      <w:pPr>
        <w:pStyle w:val="Default"/>
        <w:jc w:val="both"/>
        <w:rPr>
          <w:color w:val="auto"/>
          <w:sz w:val="22"/>
          <w:szCs w:val="22"/>
        </w:rPr>
      </w:pPr>
    </w:p>
    <w:p w14:paraId="27E02902" w14:textId="77777777" w:rsidR="00543062" w:rsidRPr="00D732AD" w:rsidRDefault="00543062" w:rsidP="00D732AD">
      <w:pPr>
        <w:pStyle w:val="Default"/>
        <w:jc w:val="both"/>
        <w:rPr>
          <w:color w:val="auto"/>
          <w:sz w:val="22"/>
          <w:szCs w:val="22"/>
        </w:rPr>
      </w:pPr>
      <w:r w:rsidRPr="00D732AD">
        <w:rPr>
          <w:color w:val="auto"/>
          <w:sz w:val="22"/>
          <w:szCs w:val="22"/>
        </w:rPr>
        <w:t xml:space="preserve">We believe that all children and young people in the youth justice system should have: </w:t>
      </w:r>
    </w:p>
    <w:p w14:paraId="5D920C04" w14:textId="77777777" w:rsidR="00543062" w:rsidRPr="00D732AD" w:rsidRDefault="00543062" w:rsidP="00D732AD">
      <w:pPr>
        <w:pStyle w:val="Default"/>
        <w:jc w:val="both"/>
        <w:rPr>
          <w:color w:val="auto"/>
          <w:sz w:val="22"/>
          <w:szCs w:val="22"/>
        </w:rPr>
      </w:pPr>
    </w:p>
    <w:p w14:paraId="46E3E193" w14:textId="77777777" w:rsidR="00543062" w:rsidRPr="00D732AD" w:rsidRDefault="00FF5B2A" w:rsidP="00D732AD">
      <w:pPr>
        <w:pStyle w:val="Default"/>
        <w:numPr>
          <w:ilvl w:val="0"/>
          <w:numId w:val="1"/>
        </w:numPr>
        <w:spacing w:after="198"/>
        <w:jc w:val="both"/>
        <w:rPr>
          <w:color w:val="auto"/>
          <w:sz w:val="22"/>
          <w:szCs w:val="22"/>
        </w:rPr>
      </w:pPr>
      <w:r w:rsidRPr="00D732AD">
        <w:rPr>
          <w:color w:val="auto"/>
          <w:sz w:val="22"/>
          <w:szCs w:val="22"/>
        </w:rPr>
        <w:t>T</w:t>
      </w:r>
      <w:r w:rsidR="00543062" w:rsidRPr="00D732AD">
        <w:rPr>
          <w:color w:val="auto"/>
          <w:sz w:val="22"/>
          <w:szCs w:val="22"/>
        </w:rPr>
        <w:t xml:space="preserve">he opportunity </w:t>
      </w:r>
      <w:r w:rsidR="00122EED" w:rsidRPr="00D732AD">
        <w:rPr>
          <w:color w:val="auto"/>
          <w:sz w:val="22"/>
          <w:szCs w:val="22"/>
        </w:rPr>
        <w:t>to be</w:t>
      </w:r>
      <w:r w:rsidR="00315B33" w:rsidRPr="00D732AD">
        <w:rPr>
          <w:color w:val="auto"/>
          <w:sz w:val="22"/>
          <w:szCs w:val="22"/>
        </w:rPr>
        <w:t xml:space="preserve"> </w:t>
      </w:r>
      <w:r w:rsidR="00543062" w:rsidRPr="00D732AD">
        <w:rPr>
          <w:color w:val="auto"/>
          <w:sz w:val="22"/>
          <w:szCs w:val="22"/>
        </w:rPr>
        <w:t xml:space="preserve">involved in decisions about their care and supervision </w:t>
      </w:r>
    </w:p>
    <w:p w14:paraId="2F51A25D" w14:textId="77777777" w:rsidR="00315B33" w:rsidRPr="00D732AD" w:rsidRDefault="0085005E" w:rsidP="00D732AD">
      <w:pPr>
        <w:pStyle w:val="Default"/>
        <w:numPr>
          <w:ilvl w:val="0"/>
          <w:numId w:val="1"/>
        </w:numPr>
        <w:spacing w:after="198"/>
        <w:jc w:val="both"/>
        <w:rPr>
          <w:color w:val="auto"/>
          <w:sz w:val="22"/>
          <w:szCs w:val="22"/>
        </w:rPr>
      </w:pPr>
      <w:r w:rsidRPr="00D732AD">
        <w:rPr>
          <w:color w:val="auto"/>
          <w:sz w:val="22"/>
          <w:szCs w:val="22"/>
        </w:rPr>
        <w:t>The ability</w:t>
      </w:r>
      <w:r w:rsidR="008D14D9" w:rsidRPr="00D732AD">
        <w:rPr>
          <w:color w:val="auto"/>
          <w:sz w:val="22"/>
          <w:szCs w:val="22"/>
        </w:rPr>
        <w:t xml:space="preserve"> to</w:t>
      </w:r>
      <w:r w:rsidR="00315B33" w:rsidRPr="00D732AD">
        <w:rPr>
          <w:color w:val="auto"/>
          <w:sz w:val="22"/>
          <w:szCs w:val="22"/>
        </w:rPr>
        <w:t xml:space="preserve"> tell us what should be in any pla</w:t>
      </w:r>
      <w:r w:rsidR="00FF5B2A" w:rsidRPr="00D732AD">
        <w:rPr>
          <w:color w:val="auto"/>
          <w:sz w:val="22"/>
          <w:szCs w:val="22"/>
        </w:rPr>
        <w:t>n made with them</w:t>
      </w:r>
    </w:p>
    <w:p w14:paraId="69CE9B15" w14:textId="77777777" w:rsidR="00FF5B2A" w:rsidRPr="00D732AD" w:rsidRDefault="00FF5B2A" w:rsidP="00D732AD">
      <w:pPr>
        <w:pStyle w:val="Default"/>
        <w:numPr>
          <w:ilvl w:val="0"/>
          <w:numId w:val="1"/>
        </w:numPr>
        <w:spacing w:after="198"/>
        <w:jc w:val="both"/>
        <w:rPr>
          <w:color w:val="auto"/>
          <w:sz w:val="22"/>
          <w:szCs w:val="22"/>
        </w:rPr>
      </w:pPr>
      <w:r w:rsidRPr="00D732AD">
        <w:rPr>
          <w:color w:val="auto"/>
          <w:sz w:val="22"/>
          <w:szCs w:val="22"/>
        </w:rPr>
        <w:t>T</w:t>
      </w:r>
      <w:r w:rsidR="008D14D9" w:rsidRPr="00D732AD">
        <w:rPr>
          <w:color w:val="auto"/>
          <w:sz w:val="22"/>
          <w:szCs w:val="22"/>
        </w:rPr>
        <w:t>he opportunity t</w:t>
      </w:r>
      <w:r w:rsidRPr="00D732AD">
        <w:rPr>
          <w:color w:val="auto"/>
          <w:sz w:val="22"/>
          <w:szCs w:val="22"/>
        </w:rPr>
        <w:t xml:space="preserve">o regularly meet as a group to </w:t>
      </w:r>
      <w:r w:rsidR="008D14D9" w:rsidRPr="00D732AD">
        <w:rPr>
          <w:color w:val="auto"/>
          <w:sz w:val="22"/>
          <w:szCs w:val="22"/>
        </w:rPr>
        <w:t xml:space="preserve">feedback and contribute to </w:t>
      </w:r>
      <w:r w:rsidRPr="00D732AD">
        <w:rPr>
          <w:color w:val="auto"/>
          <w:sz w:val="22"/>
          <w:szCs w:val="22"/>
        </w:rPr>
        <w:t xml:space="preserve">  service</w:t>
      </w:r>
      <w:r w:rsidR="008D14D9" w:rsidRPr="00D732AD">
        <w:rPr>
          <w:color w:val="auto"/>
          <w:sz w:val="22"/>
          <w:szCs w:val="22"/>
        </w:rPr>
        <w:t xml:space="preserve"> development</w:t>
      </w:r>
    </w:p>
    <w:p w14:paraId="3620518A" w14:textId="77777777" w:rsidR="00543062" w:rsidRPr="00D732AD" w:rsidRDefault="00122EED" w:rsidP="00D732AD">
      <w:pPr>
        <w:pStyle w:val="Default"/>
        <w:numPr>
          <w:ilvl w:val="0"/>
          <w:numId w:val="1"/>
        </w:numPr>
        <w:spacing w:after="198"/>
        <w:jc w:val="both"/>
        <w:rPr>
          <w:color w:val="auto"/>
          <w:sz w:val="22"/>
          <w:szCs w:val="22"/>
        </w:rPr>
      </w:pPr>
      <w:r w:rsidRPr="00D732AD">
        <w:rPr>
          <w:color w:val="auto"/>
          <w:sz w:val="22"/>
          <w:szCs w:val="22"/>
        </w:rPr>
        <w:t xml:space="preserve">Access </w:t>
      </w:r>
      <w:r w:rsidR="008D14D9" w:rsidRPr="00D732AD">
        <w:rPr>
          <w:color w:val="auto"/>
          <w:sz w:val="22"/>
          <w:szCs w:val="22"/>
        </w:rPr>
        <w:t xml:space="preserve">to </w:t>
      </w:r>
      <w:r w:rsidRPr="00D732AD">
        <w:rPr>
          <w:color w:val="auto"/>
          <w:sz w:val="22"/>
          <w:szCs w:val="22"/>
        </w:rPr>
        <w:t>the</w:t>
      </w:r>
      <w:r w:rsidR="00543062" w:rsidRPr="00D732AD">
        <w:rPr>
          <w:color w:val="auto"/>
          <w:sz w:val="22"/>
          <w:szCs w:val="22"/>
        </w:rPr>
        <w:t xml:space="preserve"> services they need and a say in how those services work. </w:t>
      </w:r>
    </w:p>
    <w:p w14:paraId="10E4FDF7" w14:textId="77777777" w:rsidR="00315B33" w:rsidRPr="00D732AD" w:rsidRDefault="0085005E" w:rsidP="00D732AD">
      <w:pPr>
        <w:pStyle w:val="Default"/>
        <w:numPr>
          <w:ilvl w:val="0"/>
          <w:numId w:val="1"/>
        </w:numPr>
        <w:spacing w:after="198"/>
        <w:jc w:val="both"/>
        <w:rPr>
          <w:color w:val="auto"/>
          <w:sz w:val="22"/>
          <w:szCs w:val="22"/>
        </w:rPr>
      </w:pPr>
      <w:r w:rsidRPr="00D732AD">
        <w:rPr>
          <w:color w:val="auto"/>
          <w:sz w:val="22"/>
          <w:szCs w:val="22"/>
        </w:rPr>
        <w:t>I</w:t>
      </w:r>
      <w:r w:rsidR="00315B33" w:rsidRPr="00D732AD">
        <w:rPr>
          <w:color w:val="auto"/>
          <w:sz w:val="22"/>
          <w:szCs w:val="22"/>
        </w:rPr>
        <w:t>nvolve</w:t>
      </w:r>
      <w:r w:rsidRPr="00D732AD">
        <w:rPr>
          <w:color w:val="auto"/>
          <w:sz w:val="22"/>
          <w:szCs w:val="22"/>
        </w:rPr>
        <w:t>ment</w:t>
      </w:r>
      <w:r w:rsidR="00315B33" w:rsidRPr="00D732AD">
        <w:rPr>
          <w:color w:val="auto"/>
          <w:sz w:val="22"/>
          <w:szCs w:val="22"/>
        </w:rPr>
        <w:t xml:space="preserve"> in who, we and our partners appoint to jobs</w:t>
      </w:r>
    </w:p>
    <w:p w14:paraId="3BEFB69C" w14:textId="77777777" w:rsidR="00315B33" w:rsidRPr="00D732AD" w:rsidRDefault="0085005E" w:rsidP="00D732AD">
      <w:pPr>
        <w:pStyle w:val="Default"/>
        <w:numPr>
          <w:ilvl w:val="0"/>
          <w:numId w:val="1"/>
        </w:numPr>
        <w:spacing w:after="198"/>
        <w:jc w:val="both"/>
        <w:rPr>
          <w:color w:val="auto"/>
          <w:sz w:val="22"/>
          <w:szCs w:val="22"/>
        </w:rPr>
      </w:pPr>
      <w:r w:rsidRPr="00D732AD">
        <w:rPr>
          <w:color w:val="auto"/>
          <w:sz w:val="22"/>
          <w:szCs w:val="22"/>
        </w:rPr>
        <w:t>I</w:t>
      </w:r>
      <w:r w:rsidR="00315B33" w:rsidRPr="00D732AD">
        <w:rPr>
          <w:color w:val="auto"/>
          <w:sz w:val="22"/>
          <w:szCs w:val="22"/>
        </w:rPr>
        <w:t>nvolve</w:t>
      </w:r>
      <w:r w:rsidRPr="00D732AD">
        <w:rPr>
          <w:color w:val="auto"/>
          <w:sz w:val="22"/>
          <w:szCs w:val="22"/>
        </w:rPr>
        <w:t>ment</w:t>
      </w:r>
      <w:r w:rsidR="00315B33" w:rsidRPr="00D732AD">
        <w:rPr>
          <w:color w:val="auto"/>
          <w:sz w:val="22"/>
          <w:szCs w:val="22"/>
        </w:rPr>
        <w:t xml:space="preserve"> in any decisions which change how we work with children and families</w:t>
      </w:r>
    </w:p>
    <w:p w14:paraId="763D5C41" w14:textId="77777777" w:rsidR="00315B33" w:rsidRPr="00D732AD" w:rsidRDefault="00315B33" w:rsidP="00D732AD">
      <w:pPr>
        <w:pStyle w:val="Default"/>
        <w:numPr>
          <w:ilvl w:val="0"/>
          <w:numId w:val="1"/>
        </w:numPr>
        <w:spacing w:after="198"/>
        <w:jc w:val="both"/>
        <w:rPr>
          <w:color w:val="auto"/>
          <w:sz w:val="22"/>
          <w:szCs w:val="22"/>
        </w:rPr>
      </w:pPr>
      <w:r w:rsidRPr="00D732AD">
        <w:rPr>
          <w:color w:val="auto"/>
          <w:sz w:val="22"/>
          <w:szCs w:val="22"/>
        </w:rPr>
        <w:t>The right to formally complain</w:t>
      </w:r>
      <w:r w:rsidR="0085005E" w:rsidRPr="00D732AD">
        <w:rPr>
          <w:color w:val="auto"/>
          <w:sz w:val="22"/>
          <w:szCs w:val="22"/>
        </w:rPr>
        <w:t xml:space="preserve"> and be supported in doing so</w:t>
      </w:r>
    </w:p>
    <w:p w14:paraId="2B0924CC" w14:textId="77777777" w:rsidR="00315B33" w:rsidRPr="00D732AD" w:rsidRDefault="0085005E" w:rsidP="00D732AD">
      <w:pPr>
        <w:pStyle w:val="Default"/>
        <w:numPr>
          <w:ilvl w:val="0"/>
          <w:numId w:val="1"/>
        </w:numPr>
        <w:spacing w:after="198"/>
        <w:jc w:val="both"/>
        <w:rPr>
          <w:color w:val="auto"/>
          <w:sz w:val="22"/>
          <w:szCs w:val="22"/>
        </w:rPr>
      </w:pPr>
      <w:r w:rsidRPr="00D732AD">
        <w:rPr>
          <w:color w:val="auto"/>
          <w:sz w:val="22"/>
          <w:szCs w:val="22"/>
        </w:rPr>
        <w:t>R</w:t>
      </w:r>
      <w:r w:rsidR="00315B33" w:rsidRPr="00D732AD">
        <w:rPr>
          <w:color w:val="auto"/>
          <w:sz w:val="22"/>
          <w:szCs w:val="22"/>
        </w:rPr>
        <w:t>epresent</w:t>
      </w:r>
      <w:r w:rsidRPr="00D732AD">
        <w:rPr>
          <w:color w:val="auto"/>
          <w:sz w:val="22"/>
          <w:szCs w:val="22"/>
        </w:rPr>
        <w:t>ation</w:t>
      </w:r>
      <w:r w:rsidR="00315B33" w:rsidRPr="00D732AD">
        <w:rPr>
          <w:color w:val="auto"/>
          <w:sz w:val="22"/>
          <w:szCs w:val="22"/>
        </w:rPr>
        <w:t xml:space="preserve"> by a young person, or young people at meetings which make big decisions</w:t>
      </w:r>
    </w:p>
    <w:p w14:paraId="18D57144" w14:textId="77777777" w:rsidR="00543062" w:rsidRDefault="00543062" w:rsidP="00D732AD">
      <w:pPr>
        <w:pStyle w:val="Default"/>
        <w:jc w:val="both"/>
        <w:rPr>
          <w:color w:val="auto"/>
          <w:sz w:val="22"/>
          <w:szCs w:val="22"/>
        </w:rPr>
      </w:pPr>
    </w:p>
    <w:p w14:paraId="4F66F84C" w14:textId="77777777" w:rsidR="00114F20" w:rsidRDefault="00114F20" w:rsidP="00114F20">
      <w:pPr>
        <w:pStyle w:val="Default"/>
        <w:jc w:val="center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drawing>
          <wp:inline distT="0" distB="0" distL="0" distR="0" wp14:anchorId="0403EAFD" wp14:editId="255AA9CE">
            <wp:extent cx="2809875" cy="14763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05719" w14:textId="77777777" w:rsidR="003B342B" w:rsidRPr="00D732AD" w:rsidRDefault="003B342B" w:rsidP="00114F20">
      <w:pPr>
        <w:pStyle w:val="Default"/>
        <w:jc w:val="center"/>
        <w:rPr>
          <w:color w:val="auto"/>
          <w:sz w:val="22"/>
          <w:szCs w:val="22"/>
        </w:rPr>
      </w:pPr>
    </w:p>
    <w:p w14:paraId="712A2B9A" w14:textId="77777777" w:rsidR="00315B33" w:rsidRPr="00D732AD" w:rsidRDefault="00543062" w:rsidP="00D732AD">
      <w:pPr>
        <w:pStyle w:val="Default"/>
        <w:jc w:val="both"/>
        <w:rPr>
          <w:color w:val="auto"/>
          <w:sz w:val="22"/>
          <w:szCs w:val="22"/>
        </w:rPr>
      </w:pPr>
      <w:r w:rsidRPr="00D732AD">
        <w:rPr>
          <w:color w:val="auto"/>
          <w:sz w:val="22"/>
          <w:szCs w:val="22"/>
        </w:rPr>
        <w:t>Engaging with and listening to children and young people is essential in achieving these aims and will be at the heart of service design and delivery</w:t>
      </w:r>
      <w:r w:rsidR="00315B33" w:rsidRPr="00D732AD">
        <w:rPr>
          <w:color w:val="auto"/>
          <w:sz w:val="22"/>
          <w:szCs w:val="22"/>
        </w:rPr>
        <w:t xml:space="preserve"> for all partners</w:t>
      </w:r>
      <w:r w:rsidR="00C35E55" w:rsidRPr="00D732AD">
        <w:rPr>
          <w:color w:val="auto"/>
          <w:sz w:val="22"/>
          <w:szCs w:val="22"/>
        </w:rPr>
        <w:t xml:space="preserve">. </w:t>
      </w:r>
      <w:r w:rsidR="00FF5B2A" w:rsidRPr="00D732AD">
        <w:rPr>
          <w:color w:val="auto"/>
          <w:sz w:val="22"/>
          <w:szCs w:val="22"/>
        </w:rPr>
        <w:t>At the end of each calendar year, we, with young people will produce a report outlining what activities and influence our young people have had.</w:t>
      </w:r>
    </w:p>
    <w:p w14:paraId="79D7A4C2" w14:textId="77777777" w:rsidR="00315B33" w:rsidRDefault="00315B33" w:rsidP="00D732AD">
      <w:pPr>
        <w:pStyle w:val="Default"/>
        <w:jc w:val="both"/>
        <w:rPr>
          <w:color w:val="auto"/>
          <w:sz w:val="23"/>
          <w:szCs w:val="23"/>
        </w:rPr>
      </w:pPr>
    </w:p>
    <w:p w14:paraId="60D8A361" w14:textId="77777777" w:rsidR="00315B33" w:rsidRPr="002E2623" w:rsidRDefault="00315B33" w:rsidP="00D732AD">
      <w:pPr>
        <w:jc w:val="both"/>
        <w:rPr>
          <w:rFonts w:cs="Arial"/>
          <w:b/>
          <w:i/>
          <w:szCs w:val="24"/>
        </w:rPr>
      </w:pPr>
      <w:r w:rsidRPr="002E2623">
        <w:rPr>
          <w:rFonts w:cs="Arial"/>
          <w:b/>
          <w:i/>
          <w:szCs w:val="24"/>
        </w:rPr>
        <w:t>‘Participation is a process where someone influences decisions about their lives, and this leads to change’. - Treseder's (1997)</w:t>
      </w:r>
    </w:p>
    <w:p w14:paraId="7200B8A5" w14:textId="77777777" w:rsidR="000800F2" w:rsidRDefault="000800F2" w:rsidP="00D732AD">
      <w:pPr>
        <w:pStyle w:val="Default"/>
        <w:jc w:val="both"/>
        <w:rPr>
          <w:color w:val="auto"/>
          <w:sz w:val="23"/>
          <w:szCs w:val="23"/>
        </w:rPr>
      </w:pPr>
    </w:p>
    <w:p w14:paraId="20B88E2D" w14:textId="77777777" w:rsidR="00D732AD" w:rsidRDefault="00D732AD" w:rsidP="00D732AD">
      <w:pPr>
        <w:pStyle w:val="Default"/>
        <w:jc w:val="both"/>
        <w:rPr>
          <w:color w:val="auto"/>
          <w:sz w:val="23"/>
          <w:szCs w:val="23"/>
        </w:rPr>
      </w:pPr>
    </w:p>
    <w:p w14:paraId="63330E1E" w14:textId="77777777" w:rsidR="009D4497" w:rsidRPr="00101F73" w:rsidRDefault="009D4497" w:rsidP="00D732AD">
      <w:pPr>
        <w:pStyle w:val="Default"/>
        <w:rPr>
          <w:b/>
          <w:bCs/>
          <w:color w:val="000000" w:themeColor="text1"/>
          <w:sz w:val="20"/>
          <w:szCs w:val="20"/>
        </w:rPr>
      </w:pPr>
      <w:r w:rsidRPr="00101F73">
        <w:rPr>
          <w:b/>
          <w:bCs/>
          <w:color w:val="000000" w:themeColor="text1"/>
          <w:sz w:val="48"/>
          <w:szCs w:val="48"/>
        </w:rPr>
        <w:lastRenderedPageBreak/>
        <w:t>Our approach to</w:t>
      </w:r>
      <w:r w:rsidR="00543062" w:rsidRPr="00101F73">
        <w:rPr>
          <w:b/>
          <w:bCs/>
          <w:color w:val="000000" w:themeColor="text1"/>
          <w:sz w:val="48"/>
          <w:szCs w:val="48"/>
        </w:rPr>
        <w:t xml:space="preserve"> </w:t>
      </w:r>
      <w:r w:rsidRPr="00101F73">
        <w:rPr>
          <w:b/>
          <w:bCs/>
          <w:color w:val="000000" w:themeColor="text1"/>
          <w:sz w:val="48"/>
          <w:szCs w:val="48"/>
        </w:rPr>
        <w:t>participation</w:t>
      </w:r>
      <w:r w:rsidR="00D732AD" w:rsidRPr="00101F73">
        <w:rPr>
          <w:b/>
          <w:bCs/>
          <w:color w:val="000000" w:themeColor="text1"/>
          <w:sz w:val="48"/>
          <w:szCs w:val="48"/>
        </w:rPr>
        <w:t>:</w:t>
      </w:r>
    </w:p>
    <w:p w14:paraId="38B17076" w14:textId="77777777" w:rsidR="00D732AD" w:rsidRDefault="00D732AD" w:rsidP="00D732AD">
      <w:pPr>
        <w:pStyle w:val="Default"/>
        <w:rPr>
          <w:b/>
          <w:bCs/>
          <w:color w:val="auto"/>
          <w:sz w:val="20"/>
          <w:szCs w:val="20"/>
        </w:rPr>
      </w:pPr>
    </w:p>
    <w:p w14:paraId="0A34375C" w14:textId="77777777" w:rsidR="003E726C" w:rsidRPr="00D732AD" w:rsidRDefault="00624636" w:rsidP="00D732AD">
      <w:pPr>
        <w:jc w:val="both"/>
        <w:rPr>
          <w:sz w:val="22"/>
        </w:rPr>
      </w:pPr>
      <w:r w:rsidRPr="00D732AD">
        <w:rPr>
          <w:sz w:val="22"/>
        </w:rPr>
        <w:t xml:space="preserve">Participation can also be described as co-design, co-production or shared decision making – but at its heart it means work with and by young people, not merely work for them. </w:t>
      </w:r>
      <w:r w:rsidR="009D4497" w:rsidRPr="00D732AD">
        <w:rPr>
          <w:sz w:val="22"/>
        </w:rPr>
        <w:t>This</w:t>
      </w:r>
      <w:r w:rsidRPr="00D732AD">
        <w:rPr>
          <w:sz w:val="22"/>
        </w:rPr>
        <w:t xml:space="preserve"> can</w:t>
      </w:r>
      <w:r w:rsidR="009D4497" w:rsidRPr="00D732AD">
        <w:rPr>
          <w:sz w:val="22"/>
        </w:rPr>
        <w:t xml:space="preserve"> range from them giving opinions on a particular issue, (consulted and informed) to choosing their own agenda and taking their own approach (child initiated and directed).</w:t>
      </w:r>
      <w:r w:rsidR="003E726C" w:rsidRPr="00D732AD">
        <w:rPr>
          <w:sz w:val="22"/>
        </w:rPr>
        <w:t xml:space="preserve"> </w:t>
      </w:r>
    </w:p>
    <w:p w14:paraId="103C8BC2" w14:textId="77777777" w:rsidR="000800F2" w:rsidRPr="00D732AD" w:rsidRDefault="009D4497" w:rsidP="00D732AD">
      <w:pPr>
        <w:pStyle w:val="Default"/>
        <w:jc w:val="both"/>
        <w:rPr>
          <w:color w:val="auto"/>
          <w:sz w:val="22"/>
          <w:szCs w:val="22"/>
        </w:rPr>
      </w:pPr>
      <w:r w:rsidRPr="00D732AD">
        <w:rPr>
          <w:color w:val="auto"/>
          <w:sz w:val="22"/>
          <w:szCs w:val="22"/>
        </w:rPr>
        <w:t xml:space="preserve">We </w:t>
      </w:r>
      <w:r w:rsidR="00A337AB" w:rsidRPr="00D732AD">
        <w:rPr>
          <w:color w:val="auto"/>
          <w:sz w:val="22"/>
          <w:szCs w:val="22"/>
        </w:rPr>
        <w:t xml:space="preserve">want to </w:t>
      </w:r>
      <w:r w:rsidR="0051352A" w:rsidRPr="00D732AD">
        <w:rPr>
          <w:color w:val="auto"/>
          <w:sz w:val="22"/>
          <w:szCs w:val="22"/>
        </w:rPr>
        <w:t>see Article</w:t>
      </w:r>
      <w:r w:rsidRPr="00D732AD">
        <w:rPr>
          <w:color w:val="auto"/>
          <w:sz w:val="22"/>
          <w:szCs w:val="22"/>
        </w:rPr>
        <w:t xml:space="preserve"> 12 of the United Nations Convention for Rights of the Child</w:t>
      </w:r>
      <w:r w:rsidR="00A337AB" w:rsidRPr="00D732AD">
        <w:rPr>
          <w:color w:val="auto"/>
          <w:sz w:val="22"/>
          <w:szCs w:val="22"/>
        </w:rPr>
        <w:t xml:space="preserve"> become a reality for children in the youth justice system</w:t>
      </w:r>
      <w:r w:rsidR="00575A40" w:rsidRPr="00D732AD">
        <w:rPr>
          <w:color w:val="auto"/>
          <w:sz w:val="22"/>
          <w:szCs w:val="22"/>
        </w:rPr>
        <w:t>:</w:t>
      </w:r>
    </w:p>
    <w:p w14:paraId="7DCA41F4" w14:textId="77777777" w:rsidR="000800F2" w:rsidRPr="00D732AD" w:rsidRDefault="000800F2" w:rsidP="00D732AD">
      <w:pPr>
        <w:pStyle w:val="Default"/>
        <w:jc w:val="both"/>
        <w:rPr>
          <w:color w:val="auto"/>
          <w:sz w:val="22"/>
          <w:szCs w:val="22"/>
        </w:rPr>
      </w:pPr>
    </w:p>
    <w:p w14:paraId="53511B7C" w14:textId="77777777" w:rsidR="00B217F3" w:rsidRPr="00D732AD" w:rsidRDefault="009D4497" w:rsidP="00D732AD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D732AD">
        <w:rPr>
          <w:i/>
          <w:iCs/>
          <w:color w:val="auto"/>
          <w:sz w:val="22"/>
          <w:szCs w:val="22"/>
        </w:rPr>
        <w:t xml:space="preserve">Children have the right to say what they think should happen, when adults are making decisions that affect them, and to have their opinions </w:t>
      </w:r>
      <w:r w:rsidR="000800F2" w:rsidRPr="00D732AD">
        <w:rPr>
          <w:i/>
          <w:iCs/>
          <w:color w:val="auto"/>
          <w:sz w:val="22"/>
          <w:szCs w:val="22"/>
        </w:rPr>
        <w:t>considered</w:t>
      </w:r>
      <w:r w:rsidRPr="00D732AD">
        <w:rPr>
          <w:i/>
          <w:iCs/>
          <w:color w:val="auto"/>
          <w:sz w:val="22"/>
          <w:szCs w:val="22"/>
        </w:rPr>
        <w:t>.</w:t>
      </w:r>
    </w:p>
    <w:p w14:paraId="699848F9" w14:textId="77777777" w:rsidR="00994CAE" w:rsidRPr="00D732AD" w:rsidRDefault="00994CAE" w:rsidP="00D732AD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12346C00" w14:textId="77777777" w:rsidR="00994CAE" w:rsidRPr="00D732AD" w:rsidRDefault="00994CAE" w:rsidP="00D732AD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D732AD">
        <w:rPr>
          <w:i/>
          <w:iCs/>
          <w:color w:val="auto"/>
          <w:sz w:val="22"/>
          <w:szCs w:val="22"/>
        </w:rPr>
        <w:t>Values</w:t>
      </w:r>
    </w:p>
    <w:p w14:paraId="001FF2ED" w14:textId="77777777" w:rsidR="00575A40" w:rsidRPr="00D732AD" w:rsidRDefault="00575A40" w:rsidP="00D732AD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64B7270B" w14:textId="77777777" w:rsidR="00575A40" w:rsidRPr="00D732AD" w:rsidRDefault="00575A40" w:rsidP="00D732AD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Arial"/>
          <w:sz w:val="22"/>
        </w:rPr>
      </w:pPr>
      <w:r w:rsidRPr="00D732AD">
        <w:rPr>
          <w:rFonts w:cs="Arial"/>
          <w:sz w:val="22"/>
        </w:rPr>
        <w:t>Children and young people have equal worth to adults</w:t>
      </w:r>
    </w:p>
    <w:p w14:paraId="6161ACA2" w14:textId="77777777" w:rsidR="00575A40" w:rsidRPr="00D732AD" w:rsidRDefault="00575A40" w:rsidP="00D732AD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Arial"/>
          <w:sz w:val="22"/>
        </w:rPr>
      </w:pPr>
      <w:r w:rsidRPr="00D732AD">
        <w:rPr>
          <w:rFonts w:cs="Arial"/>
          <w:sz w:val="22"/>
        </w:rPr>
        <w:t xml:space="preserve">All children and young people are experts in their own lives </w:t>
      </w:r>
    </w:p>
    <w:p w14:paraId="7B28B0B1" w14:textId="77777777" w:rsidR="00575A40" w:rsidRPr="00D732AD" w:rsidRDefault="00575A40" w:rsidP="00D732AD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Arial"/>
          <w:sz w:val="22"/>
        </w:rPr>
      </w:pPr>
      <w:r w:rsidRPr="00D732AD">
        <w:rPr>
          <w:rFonts w:cs="Arial"/>
          <w:sz w:val="22"/>
        </w:rPr>
        <w:t xml:space="preserve">Children and young people have the right to be involved in all decisions making that affects their lives </w:t>
      </w:r>
    </w:p>
    <w:p w14:paraId="630F8171" w14:textId="77777777" w:rsidR="00575A40" w:rsidRPr="00D732AD" w:rsidRDefault="00575A40" w:rsidP="00D732AD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Arial"/>
          <w:sz w:val="22"/>
        </w:rPr>
      </w:pPr>
      <w:r w:rsidRPr="00D732AD">
        <w:rPr>
          <w:rFonts w:cs="Arial"/>
          <w:sz w:val="22"/>
        </w:rPr>
        <w:t xml:space="preserve">Children and young people’s participation in decision making is key to improving their well being </w:t>
      </w:r>
    </w:p>
    <w:p w14:paraId="64E5B1BA" w14:textId="77777777" w:rsidR="00575A40" w:rsidRPr="00D732AD" w:rsidRDefault="00575A40" w:rsidP="00D732AD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Arial"/>
          <w:sz w:val="22"/>
        </w:rPr>
      </w:pPr>
      <w:r w:rsidRPr="00D732AD">
        <w:rPr>
          <w:rFonts w:cs="Arial"/>
          <w:sz w:val="22"/>
        </w:rPr>
        <w:t xml:space="preserve">Participation is about making everyday choices as well as seeking to influence wider public decision making and social change </w:t>
      </w:r>
    </w:p>
    <w:p w14:paraId="5AE01911" w14:textId="77777777" w:rsidR="00575A40" w:rsidRPr="00D732AD" w:rsidRDefault="00575A40" w:rsidP="00D732AD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Arial"/>
          <w:sz w:val="22"/>
        </w:rPr>
      </w:pPr>
      <w:r w:rsidRPr="00D732AD">
        <w:rPr>
          <w:rFonts w:cs="Arial"/>
          <w:sz w:val="22"/>
        </w:rPr>
        <w:t xml:space="preserve">Everyone who works with children and young people has a responsibility to encourage and support their active involvement in decision making </w:t>
      </w:r>
    </w:p>
    <w:p w14:paraId="622E7B9D" w14:textId="77777777" w:rsidR="00575A40" w:rsidRPr="00D732AD" w:rsidRDefault="00575A40" w:rsidP="00D732AD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Arial"/>
          <w:sz w:val="22"/>
        </w:rPr>
      </w:pPr>
      <w:r w:rsidRPr="00D732AD">
        <w:rPr>
          <w:rFonts w:cs="Arial"/>
          <w:sz w:val="22"/>
        </w:rPr>
        <w:t>A commitment to children's human rights is key to achieving improved outcomes for children and young peopl</w:t>
      </w:r>
      <w:r w:rsidR="00A2479E" w:rsidRPr="00D732AD">
        <w:rPr>
          <w:rFonts w:cs="Arial"/>
          <w:sz w:val="22"/>
        </w:rPr>
        <w:t>e</w:t>
      </w:r>
    </w:p>
    <w:p w14:paraId="2C491918" w14:textId="77777777" w:rsidR="00B217F3" w:rsidRDefault="00B217F3" w:rsidP="00B217F3">
      <w:pPr>
        <w:pStyle w:val="Default"/>
        <w:rPr>
          <w:color w:val="auto"/>
          <w:sz w:val="23"/>
          <w:szCs w:val="23"/>
        </w:rPr>
      </w:pPr>
    </w:p>
    <w:p w14:paraId="0B546625" w14:textId="77777777" w:rsidR="00B217F3" w:rsidRPr="0062793B" w:rsidRDefault="009D4497" w:rsidP="00B217F3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30"/>
          <w:szCs w:val="30"/>
        </w:rPr>
        <w:t xml:space="preserve">Standards </w:t>
      </w:r>
    </w:p>
    <w:p w14:paraId="3FDF444D" w14:textId="77777777" w:rsidR="009D4497" w:rsidRPr="0062793B" w:rsidRDefault="009D4497" w:rsidP="00D732AD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30"/>
          <w:szCs w:val="30"/>
        </w:rPr>
        <w:t xml:space="preserve"> </w:t>
      </w:r>
    </w:p>
    <w:p w14:paraId="734C13EA" w14:textId="77777777" w:rsidR="00B217F3" w:rsidRPr="00D732AD" w:rsidRDefault="00B217F3" w:rsidP="00D732AD">
      <w:pPr>
        <w:pStyle w:val="Default"/>
        <w:jc w:val="both"/>
        <w:rPr>
          <w:color w:val="auto"/>
          <w:sz w:val="22"/>
          <w:szCs w:val="22"/>
        </w:rPr>
      </w:pPr>
      <w:r w:rsidRPr="00D732AD">
        <w:rPr>
          <w:color w:val="auto"/>
          <w:sz w:val="22"/>
          <w:szCs w:val="22"/>
        </w:rPr>
        <w:t>T</w:t>
      </w:r>
      <w:r w:rsidR="009D4497" w:rsidRPr="00D732AD">
        <w:rPr>
          <w:color w:val="auto"/>
          <w:sz w:val="22"/>
          <w:szCs w:val="22"/>
        </w:rPr>
        <w:t>o get better at listening to the voices of young people, we will follow standards for participation practice</w:t>
      </w:r>
      <w:r w:rsidRPr="00D732AD">
        <w:rPr>
          <w:color w:val="auto"/>
          <w:sz w:val="22"/>
          <w:szCs w:val="22"/>
        </w:rPr>
        <w:t xml:space="preserve"> as detailed by The Youth Justice Board</w:t>
      </w:r>
      <w:r w:rsidR="009D4497" w:rsidRPr="00D732AD">
        <w:rPr>
          <w:color w:val="auto"/>
          <w:sz w:val="22"/>
          <w:szCs w:val="22"/>
        </w:rPr>
        <w:t>.</w:t>
      </w:r>
      <w:r w:rsidRPr="00D732AD">
        <w:rPr>
          <w:color w:val="auto"/>
          <w:sz w:val="22"/>
          <w:szCs w:val="22"/>
        </w:rPr>
        <w:t xml:space="preserve"> These are the </w:t>
      </w:r>
      <w:r w:rsidR="009D4497" w:rsidRPr="00D732AD">
        <w:rPr>
          <w:color w:val="auto"/>
          <w:sz w:val="22"/>
          <w:szCs w:val="22"/>
        </w:rPr>
        <w:t>core principles that will underpin our work around participation</w:t>
      </w:r>
      <w:r w:rsidR="000800F2" w:rsidRPr="00D732AD">
        <w:rPr>
          <w:color w:val="auto"/>
          <w:sz w:val="22"/>
          <w:szCs w:val="22"/>
        </w:rPr>
        <w:t>:</w:t>
      </w:r>
    </w:p>
    <w:p w14:paraId="48A4DEF6" w14:textId="77777777" w:rsidR="009D4497" w:rsidRPr="00D732AD" w:rsidRDefault="009D4497" w:rsidP="00D732AD">
      <w:pPr>
        <w:pStyle w:val="Default"/>
        <w:jc w:val="both"/>
        <w:rPr>
          <w:color w:val="auto"/>
          <w:sz w:val="22"/>
          <w:szCs w:val="22"/>
        </w:rPr>
      </w:pPr>
      <w:r w:rsidRPr="00D732AD">
        <w:rPr>
          <w:color w:val="auto"/>
          <w:sz w:val="22"/>
          <w:szCs w:val="22"/>
        </w:rPr>
        <w:t xml:space="preserve"> </w:t>
      </w:r>
    </w:p>
    <w:p w14:paraId="780A4D05" w14:textId="77777777" w:rsidR="009D4497" w:rsidRPr="00D732AD" w:rsidRDefault="009D4497" w:rsidP="00D732AD">
      <w:pPr>
        <w:pStyle w:val="Default"/>
        <w:spacing w:after="179"/>
        <w:jc w:val="both"/>
        <w:rPr>
          <w:color w:val="auto"/>
          <w:sz w:val="22"/>
          <w:szCs w:val="22"/>
        </w:rPr>
      </w:pPr>
      <w:r w:rsidRPr="00D732AD">
        <w:rPr>
          <w:b/>
          <w:bCs/>
          <w:color w:val="auto"/>
          <w:sz w:val="22"/>
          <w:szCs w:val="22"/>
        </w:rPr>
        <w:t>1. Voluntary</w:t>
      </w:r>
      <w:r w:rsidR="0062793B" w:rsidRPr="0062793B">
        <w:rPr>
          <w:color w:val="auto"/>
          <w:sz w:val="22"/>
          <w:szCs w:val="22"/>
        </w:rPr>
        <w:t xml:space="preserve"> </w:t>
      </w:r>
      <w:r w:rsidRPr="0062793B">
        <w:rPr>
          <w:color w:val="auto"/>
          <w:sz w:val="22"/>
          <w:szCs w:val="22"/>
        </w:rPr>
        <w:t>-</w:t>
      </w:r>
      <w:r w:rsidRPr="00D732AD">
        <w:rPr>
          <w:b/>
          <w:bCs/>
          <w:color w:val="auto"/>
          <w:sz w:val="22"/>
          <w:szCs w:val="22"/>
        </w:rPr>
        <w:t xml:space="preserve"> </w:t>
      </w:r>
      <w:r w:rsidRPr="00D732AD">
        <w:rPr>
          <w:color w:val="auto"/>
          <w:sz w:val="22"/>
          <w:szCs w:val="22"/>
        </w:rPr>
        <w:t xml:space="preserve">participation must be voluntary and children and young people should have enough information and time to make informed decisions. </w:t>
      </w:r>
    </w:p>
    <w:p w14:paraId="3E39A7DC" w14:textId="77777777" w:rsidR="009D4497" w:rsidRPr="00D732AD" w:rsidRDefault="009D4497" w:rsidP="00D732AD">
      <w:pPr>
        <w:pStyle w:val="Default"/>
        <w:spacing w:after="179"/>
        <w:jc w:val="both"/>
        <w:rPr>
          <w:color w:val="auto"/>
          <w:sz w:val="22"/>
          <w:szCs w:val="22"/>
        </w:rPr>
      </w:pPr>
      <w:r w:rsidRPr="00D732AD">
        <w:rPr>
          <w:b/>
          <w:bCs/>
          <w:color w:val="auto"/>
          <w:sz w:val="22"/>
          <w:szCs w:val="22"/>
        </w:rPr>
        <w:t xml:space="preserve">2. Inclusive </w:t>
      </w:r>
      <w:r w:rsidRPr="00D732AD">
        <w:rPr>
          <w:color w:val="auto"/>
          <w:sz w:val="22"/>
          <w:szCs w:val="22"/>
        </w:rPr>
        <w:t>- every child and young person</w:t>
      </w:r>
      <w:r w:rsidR="000800F2" w:rsidRPr="00D732AD">
        <w:rPr>
          <w:color w:val="auto"/>
          <w:sz w:val="22"/>
          <w:szCs w:val="22"/>
        </w:rPr>
        <w:t xml:space="preserve"> h</w:t>
      </w:r>
      <w:r w:rsidRPr="00D732AD">
        <w:rPr>
          <w:color w:val="auto"/>
          <w:sz w:val="22"/>
          <w:szCs w:val="22"/>
        </w:rPr>
        <w:t xml:space="preserve">as the same chance to participate in a way that they are comfortable with and that they understand. </w:t>
      </w:r>
    </w:p>
    <w:p w14:paraId="44E98441" w14:textId="77777777" w:rsidR="009D4497" w:rsidRPr="00D732AD" w:rsidRDefault="009D4497" w:rsidP="00D732AD">
      <w:pPr>
        <w:pStyle w:val="Default"/>
        <w:spacing w:after="179"/>
        <w:jc w:val="both"/>
        <w:rPr>
          <w:color w:val="auto"/>
          <w:sz w:val="22"/>
          <w:szCs w:val="22"/>
        </w:rPr>
      </w:pPr>
      <w:r w:rsidRPr="00D732AD">
        <w:rPr>
          <w:color w:val="auto"/>
          <w:sz w:val="22"/>
          <w:szCs w:val="22"/>
        </w:rPr>
        <w:t xml:space="preserve">3. </w:t>
      </w:r>
      <w:r w:rsidRPr="00D732AD">
        <w:rPr>
          <w:b/>
          <w:bCs/>
          <w:color w:val="auto"/>
          <w:sz w:val="22"/>
          <w:szCs w:val="22"/>
        </w:rPr>
        <w:t xml:space="preserve">Young people’s voices are to be heard and respected </w:t>
      </w:r>
      <w:r w:rsidRPr="00D732AD">
        <w:rPr>
          <w:color w:val="auto"/>
          <w:sz w:val="22"/>
          <w:szCs w:val="22"/>
        </w:rPr>
        <w:t xml:space="preserve">– young people’s views will be taken seriously and listened to. </w:t>
      </w:r>
    </w:p>
    <w:p w14:paraId="4D838994" w14:textId="77777777" w:rsidR="009D4497" w:rsidRPr="00D732AD" w:rsidRDefault="009D4497" w:rsidP="00D732AD">
      <w:pPr>
        <w:pStyle w:val="Default"/>
        <w:spacing w:after="179"/>
        <w:jc w:val="both"/>
        <w:rPr>
          <w:color w:val="auto"/>
          <w:sz w:val="22"/>
          <w:szCs w:val="22"/>
        </w:rPr>
      </w:pPr>
      <w:r w:rsidRPr="00D732AD">
        <w:rPr>
          <w:b/>
          <w:bCs/>
          <w:color w:val="auto"/>
          <w:sz w:val="22"/>
          <w:szCs w:val="22"/>
        </w:rPr>
        <w:t xml:space="preserve">4. Young people will get something out of it </w:t>
      </w:r>
      <w:r w:rsidRPr="00D732AD">
        <w:rPr>
          <w:color w:val="auto"/>
          <w:sz w:val="22"/>
          <w:szCs w:val="22"/>
        </w:rPr>
        <w:t xml:space="preserve">– activities </w:t>
      </w:r>
      <w:r w:rsidR="000800F2" w:rsidRPr="00D732AD">
        <w:rPr>
          <w:color w:val="auto"/>
          <w:sz w:val="22"/>
          <w:szCs w:val="22"/>
        </w:rPr>
        <w:t>will</w:t>
      </w:r>
      <w:r w:rsidRPr="00D732AD">
        <w:rPr>
          <w:color w:val="auto"/>
          <w:sz w:val="22"/>
          <w:szCs w:val="22"/>
        </w:rPr>
        <w:t xml:space="preserve"> be interesting, </w:t>
      </w:r>
      <w:r w:rsidR="000800F2" w:rsidRPr="00D732AD">
        <w:rPr>
          <w:color w:val="auto"/>
          <w:sz w:val="22"/>
          <w:szCs w:val="22"/>
        </w:rPr>
        <w:t>enjoyable,</w:t>
      </w:r>
      <w:r w:rsidRPr="00D732AD">
        <w:rPr>
          <w:color w:val="auto"/>
          <w:sz w:val="22"/>
          <w:szCs w:val="22"/>
        </w:rPr>
        <w:t xml:space="preserve"> and young people should learn something from the experience. </w:t>
      </w:r>
    </w:p>
    <w:p w14:paraId="4A41D60C" w14:textId="77777777" w:rsidR="003B342B" w:rsidRDefault="009D4497" w:rsidP="003B342B">
      <w:pPr>
        <w:pStyle w:val="Default"/>
        <w:spacing w:after="179"/>
        <w:jc w:val="both"/>
        <w:rPr>
          <w:color w:val="auto"/>
          <w:sz w:val="22"/>
          <w:szCs w:val="22"/>
        </w:rPr>
      </w:pPr>
      <w:r w:rsidRPr="00D732AD">
        <w:rPr>
          <w:b/>
          <w:bCs/>
          <w:color w:val="auto"/>
          <w:sz w:val="22"/>
          <w:szCs w:val="22"/>
        </w:rPr>
        <w:t>5. We will let young people know what has happened</w:t>
      </w:r>
      <w:r w:rsidR="0062793B">
        <w:rPr>
          <w:b/>
          <w:bCs/>
          <w:color w:val="auto"/>
          <w:sz w:val="22"/>
          <w:szCs w:val="22"/>
        </w:rPr>
        <w:t xml:space="preserve"> </w:t>
      </w:r>
      <w:r w:rsidRPr="00D732AD">
        <w:rPr>
          <w:color w:val="auto"/>
          <w:sz w:val="22"/>
          <w:szCs w:val="22"/>
        </w:rPr>
        <w:t xml:space="preserve">– young people will be told what difference their involvement has had. Time will also be taken to explain why some suggestions could not be acted on. </w:t>
      </w:r>
    </w:p>
    <w:p w14:paraId="5ABD57AF" w14:textId="77777777" w:rsidR="009D4497" w:rsidRPr="00D732AD" w:rsidRDefault="009D4497" w:rsidP="003B342B">
      <w:pPr>
        <w:pStyle w:val="Default"/>
        <w:spacing w:after="179"/>
        <w:jc w:val="both"/>
        <w:rPr>
          <w:color w:val="auto"/>
          <w:sz w:val="22"/>
          <w:szCs w:val="22"/>
        </w:rPr>
      </w:pPr>
      <w:r w:rsidRPr="00D732AD">
        <w:rPr>
          <w:b/>
          <w:bCs/>
          <w:color w:val="auto"/>
          <w:sz w:val="22"/>
          <w:szCs w:val="22"/>
        </w:rPr>
        <w:t xml:space="preserve">6. Improving services </w:t>
      </w:r>
      <w:r w:rsidRPr="00D732AD">
        <w:rPr>
          <w:color w:val="auto"/>
          <w:sz w:val="22"/>
          <w:szCs w:val="22"/>
        </w:rPr>
        <w:t xml:space="preserve">– young people’s views should be used to improve services and achieve better outcomes for them and their communities. </w:t>
      </w:r>
    </w:p>
    <w:p w14:paraId="2CD9BFCC" w14:textId="77777777" w:rsidR="003E726C" w:rsidRPr="00D732AD" w:rsidRDefault="003E726C" w:rsidP="00D732AD">
      <w:pPr>
        <w:pStyle w:val="Default"/>
        <w:jc w:val="both"/>
        <w:rPr>
          <w:color w:val="auto"/>
          <w:sz w:val="22"/>
          <w:szCs w:val="22"/>
        </w:rPr>
      </w:pPr>
    </w:p>
    <w:p w14:paraId="389FCC2D" w14:textId="77777777" w:rsidR="003E726C" w:rsidRPr="00D732AD" w:rsidRDefault="003E726C" w:rsidP="00D732AD">
      <w:pPr>
        <w:jc w:val="both"/>
        <w:rPr>
          <w:sz w:val="22"/>
        </w:rPr>
      </w:pPr>
      <w:r w:rsidRPr="00D732AD">
        <w:rPr>
          <w:sz w:val="22"/>
        </w:rPr>
        <w:t xml:space="preserve">The above model compliments the ‘Lundy Model’ of </w:t>
      </w:r>
      <w:r w:rsidR="000432DC" w:rsidRPr="00D732AD">
        <w:rPr>
          <w:sz w:val="22"/>
        </w:rPr>
        <w:t>Co-Production</w:t>
      </w:r>
      <w:r w:rsidRPr="00D732AD">
        <w:rPr>
          <w:sz w:val="22"/>
        </w:rPr>
        <w:t xml:space="preserve"> used across Derbyshire County Council. This is a simple approach that is used when considering how to include a child’s voice in our work. This approach consists of 4 </w:t>
      </w:r>
      <w:r w:rsidR="000432DC" w:rsidRPr="00D732AD">
        <w:rPr>
          <w:sz w:val="22"/>
        </w:rPr>
        <w:t>elements:</w:t>
      </w:r>
      <w:r w:rsidRPr="00D732AD">
        <w:rPr>
          <w:sz w:val="22"/>
        </w:rPr>
        <w:t xml:space="preserve"> </w:t>
      </w:r>
    </w:p>
    <w:p w14:paraId="6568B6BB" w14:textId="77777777" w:rsidR="0062793B" w:rsidRDefault="0062793B" w:rsidP="00D732AD">
      <w:pPr>
        <w:jc w:val="both"/>
        <w:rPr>
          <w:sz w:val="22"/>
        </w:rPr>
      </w:pPr>
    </w:p>
    <w:p w14:paraId="7D3722B5" w14:textId="77777777" w:rsidR="0062793B" w:rsidRDefault="00101F73" w:rsidP="00D732AD">
      <w:pPr>
        <w:jc w:val="both"/>
        <w:rPr>
          <w:sz w:val="22"/>
        </w:rPr>
      </w:pPr>
      <w:r w:rsidRPr="0062793B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30F8AA" wp14:editId="4BC04768">
                <wp:simplePos x="0" y="0"/>
                <wp:positionH relativeFrom="margin">
                  <wp:posOffset>2626360</wp:posOffset>
                </wp:positionH>
                <wp:positionV relativeFrom="paragraph">
                  <wp:posOffset>6985</wp:posOffset>
                </wp:positionV>
                <wp:extent cx="3695700" cy="92392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63412" w14:textId="77777777" w:rsidR="0062793B" w:rsidRPr="00D732AD" w:rsidRDefault="0062793B" w:rsidP="0062793B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101F73">
                              <w:rPr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  <w:t>Space:</w:t>
                            </w:r>
                            <w:r w:rsidRPr="00D732AD">
                              <w:rPr>
                                <w:sz w:val="22"/>
                              </w:rPr>
                              <w:t xml:space="preserve"> Children must be given safe, inclusive opportunities to form and express their view.</w:t>
                            </w:r>
                          </w:p>
                          <w:p w14:paraId="0CE864B1" w14:textId="77777777" w:rsidR="0062793B" w:rsidRDefault="006279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0F8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8pt;margin-top:.55pt;width:291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" stroked="f">
                <v:textbox>
                  <w:txbxContent>
                    <w:p w14:paraId="15663412" w14:textId="77777777" w:rsidR="0062793B" w:rsidRPr="00D732AD" w:rsidRDefault="0062793B" w:rsidP="0062793B">
                      <w:pPr>
                        <w:jc w:val="both"/>
                        <w:rPr>
                          <w:sz w:val="22"/>
                        </w:rPr>
                      </w:pPr>
                      <w:r w:rsidRPr="00101F73">
                        <w:rPr>
                          <w:b/>
                          <w:bCs/>
                          <w:color w:val="7030A0"/>
                          <w:sz w:val="48"/>
                          <w:szCs w:val="48"/>
                        </w:rPr>
                        <w:t>Space:</w:t>
                      </w:r>
                      <w:r w:rsidRPr="00D732AD">
                        <w:rPr>
                          <w:sz w:val="22"/>
                        </w:rPr>
                        <w:t xml:space="preserve"> Children must be given safe, inclusive opportunities to form and express their view.</w:t>
                      </w:r>
                    </w:p>
                    <w:p w14:paraId="0CE864B1" w14:textId="77777777" w:rsidR="0062793B" w:rsidRDefault="0062793B"/>
                  </w:txbxContent>
                </v:textbox>
                <w10:wrap type="square" anchorx="margin"/>
              </v:shape>
            </w:pict>
          </mc:Fallback>
        </mc:AlternateContent>
      </w:r>
      <w:r w:rsidR="0062793B">
        <w:rPr>
          <w:noProof/>
          <w:sz w:val="22"/>
        </w:rPr>
        <w:drawing>
          <wp:inline distT="0" distB="0" distL="0" distR="0" wp14:anchorId="2A803CB8" wp14:editId="14A633D1">
            <wp:extent cx="1352550" cy="1162050"/>
            <wp:effectExtent l="0" t="0" r="0" b="0"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280" cy="116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B86D8" w14:textId="77777777" w:rsidR="0062793B" w:rsidRDefault="0062793B" w:rsidP="00D732AD">
      <w:pPr>
        <w:jc w:val="both"/>
        <w:rPr>
          <w:sz w:val="22"/>
        </w:rPr>
      </w:pPr>
      <w:r w:rsidRPr="0062793B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1E8BA7" wp14:editId="79E05E61">
                <wp:simplePos x="0" y="0"/>
                <wp:positionH relativeFrom="margin">
                  <wp:posOffset>2626360</wp:posOffset>
                </wp:positionH>
                <wp:positionV relativeFrom="paragraph">
                  <wp:posOffset>207010</wp:posOffset>
                </wp:positionV>
                <wp:extent cx="3524250" cy="800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2DF18" w14:textId="77777777" w:rsidR="0062793B" w:rsidRPr="00D732AD" w:rsidRDefault="0062793B" w:rsidP="0062793B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101F73">
                              <w:rPr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  <w:t>Voice:</w:t>
                            </w:r>
                            <w:r w:rsidRPr="00101F73">
                              <w:rPr>
                                <w:color w:val="7030A0"/>
                                <w:sz w:val="22"/>
                              </w:rPr>
                              <w:t xml:space="preserve"> </w:t>
                            </w:r>
                            <w:r w:rsidRPr="00D732AD">
                              <w:rPr>
                                <w:sz w:val="22"/>
                              </w:rPr>
                              <w:t xml:space="preserve">Children must be facilitated to express their view. </w:t>
                            </w:r>
                          </w:p>
                          <w:p w14:paraId="57F555DD" w14:textId="77777777" w:rsidR="0062793B" w:rsidRDefault="006279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E8BA7" id="_x0000_s1027" type="#_x0000_t202" style="position:absolute;left:0;text-align:left;margin-left:206.8pt;margin-top:16.3pt;width:277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" stroked="f">
                <v:textbox>
                  <w:txbxContent>
                    <w:p w14:paraId="1DC2DF18" w14:textId="77777777" w:rsidR="0062793B" w:rsidRPr="00D732AD" w:rsidRDefault="0062793B" w:rsidP="0062793B">
                      <w:pPr>
                        <w:jc w:val="both"/>
                        <w:rPr>
                          <w:sz w:val="22"/>
                        </w:rPr>
                      </w:pPr>
                      <w:r w:rsidRPr="00101F73">
                        <w:rPr>
                          <w:b/>
                          <w:bCs/>
                          <w:color w:val="7030A0"/>
                          <w:sz w:val="48"/>
                          <w:szCs w:val="48"/>
                        </w:rPr>
                        <w:t>Voice:</w:t>
                      </w:r>
                      <w:r w:rsidRPr="00101F73">
                        <w:rPr>
                          <w:color w:val="7030A0"/>
                          <w:sz w:val="22"/>
                        </w:rPr>
                        <w:t xml:space="preserve"> </w:t>
                      </w:r>
                      <w:r w:rsidRPr="00D732AD">
                        <w:rPr>
                          <w:sz w:val="22"/>
                        </w:rPr>
                        <w:t xml:space="preserve">Children must be facilitated to express their view. </w:t>
                      </w:r>
                    </w:p>
                    <w:p w14:paraId="57F555DD" w14:textId="77777777" w:rsidR="0062793B" w:rsidRDefault="0062793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2"/>
        </w:rPr>
        <w:drawing>
          <wp:inline distT="0" distB="0" distL="0" distR="0" wp14:anchorId="2F91B1D7" wp14:editId="03604FAA">
            <wp:extent cx="1865376" cy="1368552"/>
            <wp:effectExtent l="0" t="0" r="1905" b="3175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3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0E782" w14:textId="77777777" w:rsidR="0062793B" w:rsidRDefault="0062793B" w:rsidP="00D732AD">
      <w:pPr>
        <w:jc w:val="both"/>
        <w:rPr>
          <w:sz w:val="22"/>
        </w:rPr>
      </w:pPr>
    </w:p>
    <w:p w14:paraId="0AAE344E" w14:textId="77777777" w:rsidR="003C76A0" w:rsidRDefault="003C76A0" w:rsidP="00D732AD">
      <w:pPr>
        <w:jc w:val="both"/>
        <w:rPr>
          <w:sz w:val="22"/>
        </w:rPr>
      </w:pPr>
      <w:r w:rsidRPr="0062793B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DCD5F8" wp14:editId="5309612F">
                <wp:simplePos x="0" y="0"/>
                <wp:positionH relativeFrom="column">
                  <wp:posOffset>2628900</wp:posOffset>
                </wp:positionH>
                <wp:positionV relativeFrom="paragraph">
                  <wp:posOffset>227330</wp:posOffset>
                </wp:positionV>
                <wp:extent cx="3552825" cy="64770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07566" w14:textId="77777777" w:rsidR="003C76A0" w:rsidRPr="00D732AD" w:rsidRDefault="003C76A0" w:rsidP="003C76A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101F73">
                              <w:rPr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  <w:t>Audience:</w:t>
                            </w:r>
                            <w:r w:rsidRPr="00101F73">
                              <w:rPr>
                                <w:color w:val="7030A0"/>
                                <w:sz w:val="22"/>
                              </w:rPr>
                              <w:t xml:space="preserve"> </w:t>
                            </w:r>
                            <w:r w:rsidRPr="00D732AD">
                              <w:rPr>
                                <w:sz w:val="22"/>
                              </w:rPr>
                              <w:t xml:space="preserve">The view must be listened to. </w:t>
                            </w:r>
                          </w:p>
                          <w:p w14:paraId="7794B9C5" w14:textId="77777777" w:rsidR="0062793B" w:rsidRDefault="006279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CD5F8" id="_x0000_s1028" type="#_x0000_t202" style="position:absolute;left:0;text-align:left;margin-left:207pt;margin-top:17.9pt;width:279.7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" stroked="f">
                <v:textbox>
                  <w:txbxContent>
                    <w:p w14:paraId="67B07566" w14:textId="77777777" w:rsidR="003C76A0" w:rsidRPr="00D732AD" w:rsidRDefault="003C76A0" w:rsidP="003C76A0">
                      <w:pPr>
                        <w:jc w:val="both"/>
                        <w:rPr>
                          <w:sz w:val="22"/>
                        </w:rPr>
                      </w:pPr>
                      <w:r w:rsidRPr="00101F73">
                        <w:rPr>
                          <w:b/>
                          <w:bCs/>
                          <w:color w:val="7030A0"/>
                          <w:sz w:val="48"/>
                          <w:szCs w:val="48"/>
                        </w:rPr>
                        <w:t>Audience:</w:t>
                      </w:r>
                      <w:r w:rsidRPr="00101F73">
                        <w:rPr>
                          <w:color w:val="7030A0"/>
                          <w:sz w:val="22"/>
                        </w:rPr>
                        <w:t xml:space="preserve"> </w:t>
                      </w:r>
                      <w:r w:rsidRPr="00D732AD">
                        <w:rPr>
                          <w:sz w:val="22"/>
                        </w:rPr>
                        <w:t xml:space="preserve">The view must be listened to. </w:t>
                      </w:r>
                    </w:p>
                    <w:p w14:paraId="7794B9C5" w14:textId="77777777" w:rsidR="0062793B" w:rsidRDefault="0062793B"/>
                  </w:txbxContent>
                </v:textbox>
                <w10:wrap type="square"/>
              </v:shape>
            </w:pict>
          </mc:Fallback>
        </mc:AlternateContent>
      </w:r>
      <w:r w:rsidR="0062793B">
        <w:rPr>
          <w:noProof/>
          <w:sz w:val="22"/>
        </w:rPr>
        <w:drawing>
          <wp:inline distT="0" distB="0" distL="0" distR="0" wp14:anchorId="29E23CF7" wp14:editId="674990FE">
            <wp:extent cx="1581150" cy="1238250"/>
            <wp:effectExtent l="0" t="0" r="0" b="0"/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lip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95227" w14:textId="77777777" w:rsidR="003C76A0" w:rsidRDefault="003C76A0" w:rsidP="00D732AD">
      <w:pPr>
        <w:jc w:val="both"/>
        <w:rPr>
          <w:sz w:val="22"/>
        </w:rPr>
      </w:pPr>
    </w:p>
    <w:p w14:paraId="5E717663" w14:textId="77777777" w:rsidR="003C76A0" w:rsidRDefault="003C76A0" w:rsidP="00D732AD">
      <w:pPr>
        <w:jc w:val="both"/>
        <w:rPr>
          <w:sz w:val="22"/>
        </w:rPr>
      </w:pPr>
      <w:r w:rsidRPr="003C76A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4C4222" wp14:editId="6491CE5E">
                <wp:simplePos x="0" y="0"/>
                <wp:positionH relativeFrom="margin">
                  <wp:posOffset>2626360</wp:posOffset>
                </wp:positionH>
                <wp:positionV relativeFrom="paragraph">
                  <wp:posOffset>216535</wp:posOffset>
                </wp:positionV>
                <wp:extent cx="3257550" cy="92392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514E5" w14:textId="77777777" w:rsidR="003C76A0" w:rsidRPr="00D732AD" w:rsidRDefault="003C76A0" w:rsidP="003C76A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101F73">
                              <w:rPr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  <w:t>Influence:</w:t>
                            </w:r>
                            <w:r w:rsidRPr="00D732AD">
                              <w:rPr>
                                <w:sz w:val="22"/>
                              </w:rPr>
                              <w:t xml:space="preserve"> The view must be acted upon, as appropriate.</w:t>
                            </w:r>
                          </w:p>
                          <w:p w14:paraId="60EF9205" w14:textId="77777777" w:rsidR="003C76A0" w:rsidRDefault="003C76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C4222" id="_x0000_s1029" type="#_x0000_t202" style="position:absolute;left:0;text-align:left;margin-left:206.8pt;margin-top:17.05pt;width:256.5pt;height:7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" stroked="f">
                <v:textbox>
                  <w:txbxContent>
                    <w:p w14:paraId="7FB514E5" w14:textId="77777777" w:rsidR="003C76A0" w:rsidRPr="00D732AD" w:rsidRDefault="003C76A0" w:rsidP="003C76A0">
                      <w:pPr>
                        <w:jc w:val="both"/>
                        <w:rPr>
                          <w:sz w:val="22"/>
                        </w:rPr>
                      </w:pPr>
                      <w:r w:rsidRPr="00101F73">
                        <w:rPr>
                          <w:b/>
                          <w:bCs/>
                          <w:color w:val="7030A0"/>
                          <w:sz w:val="48"/>
                          <w:szCs w:val="48"/>
                        </w:rPr>
                        <w:t>Influence:</w:t>
                      </w:r>
                      <w:r w:rsidRPr="00D732AD">
                        <w:rPr>
                          <w:sz w:val="22"/>
                        </w:rPr>
                        <w:t xml:space="preserve"> The view must be acted upon, as appropriate.</w:t>
                      </w:r>
                    </w:p>
                    <w:p w14:paraId="60EF9205" w14:textId="77777777" w:rsidR="003C76A0" w:rsidRDefault="003C76A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2"/>
        </w:rPr>
        <w:drawing>
          <wp:inline distT="0" distB="0" distL="0" distR="0" wp14:anchorId="48A6D8F2" wp14:editId="43DD8BDD">
            <wp:extent cx="1628775" cy="1543050"/>
            <wp:effectExtent l="0" t="0" r="9525" b="0"/>
            <wp:docPr id="12" name="Picture 12" descr="Shape, icon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, icon, arrow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79419" w14:textId="77777777" w:rsidR="003C76A0" w:rsidRDefault="003C76A0" w:rsidP="00D732AD">
      <w:pPr>
        <w:jc w:val="both"/>
        <w:rPr>
          <w:sz w:val="22"/>
        </w:rPr>
      </w:pPr>
    </w:p>
    <w:p w14:paraId="06595EA6" w14:textId="77777777" w:rsidR="003E726C" w:rsidRDefault="003E726C" w:rsidP="003E726C">
      <w:pPr>
        <w:rPr>
          <w:sz w:val="30"/>
          <w:szCs w:val="30"/>
        </w:rPr>
      </w:pPr>
    </w:p>
    <w:p w14:paraId="2D90B86F" w14:textId="77777777" w:rsidR="0062793B" w:rsidRDefault="0062793B" w:rsidP="003E726C">
      <w:pPr>
        <w:rPr>
          <w:sz w:val="30"/>
          <w:szCs w:val="30"/>
        </w:rPr>
      </w:pPr>
    </w:p>
    <w:p w14:paraId="240041A8" w14:textId="77777777" w:rsidR="00747A07" w:rsidRPr="00101F73" w:rsidRDefault="00624636" w:rsidP="003E726C">
      <w:pPr>
        <w:rPr>
          <w:b/>
          <w:bCs/>
          <w:color w:val="000000" w:themeColor="text1"/>
          <w:sz w:val="48"/>
          <w:szCs w:val="48"/>
        </w:rPr>
      </w:pPr>
      <w:r w:rsidRPr="00101F73">
        <w:rPr>
          <w:b/>
          <w:bCs/>
          <w:color w:val="000000" w:themeColor="text1"/>
          <w:sz w:val="48"/>
          <w:szCs w:val="48"/>
        </w:rPr>
        <w:lastRenderedPageBreak/>
        <w:t>Derbyshire Youth Justice Service will introduce the following activities in relation to P</w:t>
      </w:r>
      <w:r w:rsidR="00747A07" w:rsidRPr="00101F73">
        <w:rPr>
          <w:b/>
          <w:bCs/>
          <w:color w:val="000000" w:themeColor="text1"/>
          <w:sz w:val="48"/>
          <w:szCs w:val="48"/>
        </w:rPr>
        <w:t>articipation and Co</w:t>
      </w:r>
      <w:r w:rsidR="00101F73" w:rsidRPr="00101F73">
        <w:rPr>
          <w:b/>
          <w:bCs/>
          <w:color w:val="000000" w:themeColor="text1"/>
          <w:sz w:val="48"/>
          <w:szCs w:val="48"/>
        </w:rPr>
        <w:t>-</w:t>
      </w:r>
      <w:r w:rsidR="00747A07" w:rsidRPr="00101F73">
        <w:rPr>
          <w:b/>
          <w:bCs/>
          <w:color w:val="000000" w:themeColor="text1"/>
          <w:sz w:val="48"/>
          <w:szCs w:val="48"/>
        </w:rPr>
        <w:t>Creation</w:t>
      </w:r>
      <w:r w:rsidRPr="00101F73">
        <w:rPr>
          <w:b/>
          <w:bCs/>
          <w:color w:val="000000" w:themeColor="text1"/>
          <w:sz w:val="48"/>
          <w:szCs w:val="48"/>
        </w:rPr>
        <w:t>:</w:t>
      </w:r>
      <w:r w:rsidR="00747A07" w:rsidRPr="00101F73">
        <w:rPr>
          <w:b/>
          <w:bCs/>
          <w:color w:val="000000" w:themeColor="text1"/>
          <w:sz w:val="48"/>
          <w:szCs w:val="48"/>
        </w:rPr>
        <w:t xml:space="preserve"> </w:t>
      </w:r>
    </w:p>
    <w:p w14:paraId="38E3A0E0" w14:textId="77777777" w:rsidR="00E85825" w:rsidRPr="007F299B" w:rsidRDefault="00E85825" w:rsidP="009D4497">
      <w:pPr>
        <w:pStyle w:val="Default"/>
        <w:rPr>
          <w:color w:val="auto"/>
          <w:sz w:val="30"/>
          <w:szCs w:val="30"/>
        </w:rPr>
      </w:pPr>
    </w:p>
    <w:p w14:paraId="0F9F78DC" w14:textId="77777777" w:rsidR="005711DB" w:rsidRDefault="005711DB" w:rsidP="009D4497">
      <w:pPr>
        <w:pStyle w:val="Default"/>
        <w:rPr>
          <w:sz w:val="23"/>
          <w:szCs w:val="23"/>
        </w:rPr>
      </w:pPr>
    </w:p>
    <w:p w14:paraId="73EC4E56" w14:textId="77777777" w:rsidR="00624636" w:rsidRDefault="00E85825" w:rsidP="009D4497">
      <w:pPr>
        <w:pStyle w:val="Default"/>
        <w:rPr>
          <w:noProof/>
          <w:sz w:val="23"/>
          <w:szCs w:val="23"/>
        </w:rPr>
      </w:pPr>
      <w:r>
        <w:rPr>
          <w:noProof/>
        </w:rPr>
        <w:drawing>
          <wp:inline distT="0" distB="0" distL="0" distR="0" wp14:anchorId="254B6FDC" wp14:editId="5A0F04D7">
            <wp:extent cx="5800725" cy="5753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61ED8" w14:textId="77777777" w:rsidR="00624636" w:rsidRDefault="00624636" w:rsidP="009D4497">
      <w:pPr>
        <w:pStyle w:val="Default"/>
        <w:rPr>
          <w:noProof/>
          <w:sz w:val="23"/>
          <w:szCs w:val="23"/>
        </w:rPr>
      </w:pPr>
    </w:p>
    <w:p w14:paraId="735A29FE" w14:textId="77777777" w:rsidR="00114F20" w:rsidRDefault="00114F20" w:rsidP="00A96822">
      <w:pPr>
        <w:pStyle w:val="Default"/>
        <w:rPr>
          <w:b/>
          <w:bCs/>
          <w:color w:val="auto"/>
          <w:sz w:val="48"/>
          <w:szCs w:val="48"/>
        </w:rPr>
      </w:pPr>
    </w:p>
    <w:p w14:paraId="6509FA32" w14:textId="77777777" w:rsidR="00A96822" w:rsidRDefault="009D4497" w:rsidP="00A96822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48"/>
          <w:szCs w:val="48"/>
        </w:rPr>
        <w:lastRenderedPageBreak/>
        <w:t xml:space="preserve">How </w:t>
      </w:r>
      <w:r w:rsidR="00FD10AF">
        <w:rPr>
          <w:b/>
          <w:bCs/>
          <w:color w:val="auto"/>
          <w:sz w:val="48"/>
          <w:szCs w:val="48"/>
        </w:rPr>
        <w:t>we will</w:t>
      </w:r>
      <w:r>
        <w:rPr>
          <w:b/>
          <w:bCs/>
          <w:color w:val="auto"/>
          <w:sz w:val="48"/>
          <w:szCs w:val="48"/>
        </w:rPr>
        <w:t xml:space="preserve"> achieve our vision</w:t>
      </w:r>
      <w:r w:rsidR="00D732AD">
        <w:rPr>
          <w:b/>
          <w:bCs/>
          <w:color w:val="auto"/>
          <w:sz w:val="48"/>
          <w:szCs w:val="48"/>
        </w:rPr>
        <w:t>:</w:t>
      </w:r>
    </w:p>
    <w:p w14:paraId="4AD032FF" w14:textId="77777777" w:rsidR="00D732AD" w:rsidRDefault="00D732AD" w:rsidP="00A96822">
      <w:pPr>
        <w:pStyle w:val="Default"/>
        <w:rPr>
          <w:b/>
          <w:bCs/>
          <w:color w:val="auto"/>
          <w:sz w:val="20"/>
          <w:szCs w:val="20"/>
        </w:rPr>
      </w:pPr>
    </w:p>
    <w:p w14:paraId="30412A84" w14:textId="77777777" w:rsidR="009D4497" w:rsidRPr="00D732AD" w:rsidRDefault="009D4497" w:rsidP="00A96822">
      <w:pPr>
        <w:pStyle w:val="Default"/>
        <w:rPr>
          <w:b/>
          <w:bCs/>
          <w:color w:val="auto"/>
          <w:sz w:val="22"/>
          <w:szCs w:val="22"/>
        </w:rPr>
      </w:pPr>
      <w:r w:rsidRPr="00D732AD">
        <w:rPr>
          <w:color w:val="auto"/>
          <w:sz w:val="22"/>
          <w:szCs w:val="22"/>
        </w:rPr>
        <w:t>The following tables set out our action plan for delivering this participation strategy. These are the practical ways we will start to make sure the voices of young people</w:t>
      </w:r>
    </w:p>
    <w:p w14:paraId="4F08E78A" w14:textId="77777777" w:rsidR="009D4497" w:rsidRPr="00D732AD" w:rsidRDefault="009D4497" w:rsidP="009D4497">
      <w:pPr>
        <w:pStyle w:val="Default"/>
        <w:rPr>
          <w:sz w:val="22"/>
          <w:szCs w:val="22"/>
        </w:rPr>
      </w:pPr>
      <w:r w:rsidRPr="00D732AD">
        <w:rPr>
          <w:sz w:val="22"/>
          <w:szCs w:val="22"/>
        </w:rPr>
        <w:t xml:space="preserve">listened to and taken account of in our work. </w:t>
      </w:r>
    </w:p>
    <w:p w14:paraId="23A76DF4" w14:textId="77777777" w:rsidR="001872AA" w:rsidRPr="00D732AD" w:rsidRDefault="001872AA" w:rsidP="009D4497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872AA" w:rsidRPr="00D732AD" w14:paraId="434ABECB" w14:textId="77777777" w:rsidTr="001872AA">
        <w:tc>
          <w:tcPr>
            <w:tcW w:w="2254" w:type="dxa"/>
          </w:tcPr>
          <w:p w14:paraId="6931F4CB" w14:textId="77777777" w:rsidR="001872AA" w:rsidRPr="00D732AD" w:rsidRDefault="001872AA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>Participation and Co Creation - Change Required</w:t>
            </w:r>
          </w:p>
        </w:tc>
        <w:tc>
          <w:tcPr>
            <w:tcW w:w="2254" w:type="dxa"/>
          </w:tcPr>
          <w:p w14:paraId="3C88F0B4" w14:textId="77777777" w:rsidR="001872AA" w:rsidRPr="00D732AD" w:rsidRDefault="001872AA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>How it will be achieved</w:t>
            </w:r>
          </w:p>
        </w:tc>
        <w:tc>
          <w:tcPr>
            <w:tcW w:w="2254" w:type="dxa"/>
          </w:tcPr>
          <w:p w14:paraId="6C8704E0" w14:textId="77777777" w:rsidR="001872AA" w:rsidRPr="00D732AD" w:rsidRDefault="001872AA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>Stakeholder(s)</w:t>
            </w:r>
          </w:p>
        </w:tc>
        <w:tc>
          <w:tcPr>
            <w:tcW w:w="2254" w:type="dxa"/>
          </w:tcPr>
          <w:p w14:paraId="12D2FD43" w14:textId="77777777" w:rsidR="001872AA" w:rsidRPr="00D732AD" w:rsidRDefault="001872AA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>Completion Date</w:t>
            </w:r>
          </w:p>
        </w:tc>
      </w:tr>
      <w:tr w:rsidR="001872AA" w:rsidRPr="00D732AD" w14:paraId="3ED05F89" w14:textId="77777777" w:rsidTr="001872AA">
        <w:tc>
          <w:tcPr>
            <w:tcW w:w="2254" w:type="dxa"/>
          </w:tcPr>
          <w:p w14:paraId="25864837" w14:textId="77777777" w:rsidR="001872AA" w:rsidRPr="00D732AD" w:rsidRDefault="004F7702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 xml:space="preserve">Establish clear processes for participation and </w:t>
            </w:r>
            <w:r w:rsidR="00FD10AF" w:rsidRPr="00D732AD">
              <w:rPr>
                <w:sz w:val="22"/>
                <w:szCs w:val="22"/>
              </w:rPr>
              <w:t>co-production</w:t>
            </w:r>
            <w:r w:rsidRPr="00D732AD">
              <w:rPr>
                <w:sz w:val="22"/>
                <w:szCs w:val="22"/>
              </w:rPr>
              <w:t xml:space="preserve"> within DYJS</w:t>
            </w:r>
          </w:p>
        </w:tc>
        <w:tc>
          <w:tcPr>
            <w:tcW w:w="2254" w:type="dxa"/>
          </w:tcPr>
          <w:p w14:paraId="2B8D30FC" w14:textId="77777777" w:rsidR="001872AA" w:rsidRPr="00D732AD" w:rsidRDefault="001872AA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>- Appoint team champions to lead on participation and co creation.</w:t>
            </w:r>
          </w:p>
          <w:p w14:paraId="629D0691" w14:textId="77777777" w:rsidR="004F7702" w:rsidRPr="00D732AD" w:rsidRDefault="004F7702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 xml:space="preserve">- Set up </w:t>
            </w:r>
            <w:r w:rsidR="005711DB" w:rsidRPr="00D732AD">
              <w:rPr>
                <w:sz w:val="22"/>
                <w:szCs w:val="22"/>
              </w:rPr>
              <w:t>bi-monthly</w:t>
            </w:r>
            <w:r w:rsidRPr="00D732AD">
              <w:rPr>
                <w:sz w:val="22"/>
                <w:szCs w:val="22"/>
              </w:rPr>
              <w:t xml:space="preserve"> Youth Forum for Children and Young People (CAYP) with experience of YJS.</w:t>
            </w:r>
          </w:p>
          <w:p w14:paraId="3D11CC68" w14:textId="77777777" w:rsidR="004F7702" w:rsidRPr="00D732AD" w:rsidRDefault="004F7702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 xml:space="preserve">- Obtain views of CAYP around full range of possible participation and </w:t>
            </w:r>
            <w:r w:rsidR="00FD10AF" w:rsidRPr="00D732AD">
              <w:rPr>
                <w:sz w:val="22"/>
                <w:szCs w:val="22"/>
              </w:rPr>
              <w:t>co-production</w:t>
            </w:r>
            <w:r w:rsidRPr="00D732AD">
              <w:rPr>
                <w:sz w:val="22"/>
                <w:szCs w:val="22"/>
              </w:rPr>
              <w:t xml:space="preserve"> activities</w:t>
            </w:r>
            <w:r w:rsidR="00441096" w:rsidRPr="00D732AD">
              <w:rPr>
                <w:sz w:val="22"/>
                <w:szCs w:val="22"/>
              </w:rPr>
              <w:t xml:space="preserve"> using </w:t>
            </w:r>
            <w:r w:rsidR="00FC1F2D" w:rsidRPr="00D732AD">
              <w:rPr>
                <w:sz w:val="22"/>
                <w:szCs w:val="22"/>
              </w:rPr>
              <w:t>methods from Lundy Model</w:t>
            </w:r>
            <w:r w:rsidR="00441096" w:rsidRPr="00D732AD">
              <w:rPr>
                <w:sz w:val="22"/>
                <w:szCs w:val="22"/>
              </w:rPr>
              <w:t xml:space="preserve">. </w:t>
            </w:r>
          </w:p>
          <w:p w14:paraId="6EDB828D" w14:textId="77777777" w:rsidR="00441096" w:rsidRPr="00D732AD" w:rsidRDefault="00441096" w:rsidP="005711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762C5414" w14:textId="77777777" w:rsidR="001872AA" w:rsidRPr="00D732AD" w:rsidRDefault="004F7702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>YJS Management Team/ YJS staff</w:t>
            </w:r>
          </w:p>
          <w:p w14:paraId="1DA28305" w14:textId="77777777" w:rsidR="004F7702" w:rsidRPr="00D732AD" w:rsidRDefault="004F7702" w:rsidP="009D4497">
            <w:pPr>
              <w:pStyle w:val="Default"/>
              <w:rPr>
                <w:sz w:val="22"/>
                <w:szCs w:val="22"/>
              </w:rPr>
            </w:pPr>
          </w:p>
          <w:p w14:paraId="7E89251D" w14:textId="77777777" w:rsidR="004F7702" w:rsidRPr="00D732AD" w:rsidRDefault="004F7702" w:rsidP="009D4497">
            <w:pPr>
              <w:pStyle w:val="Default"/>
              <w:rPr>
                <w:sz w:val="22"/>
                <w:szCs w:val="22"/>
              </w:rPr>
            </w:pPr>
          </w:p>
          <w:p w14:paraId="6E61C29E" w14:textId="77777777" w:rsidR="004F7702" w:rsidRPr="00D732AD" w:rsidRDefault="004F7702" w:rsidP="004F7702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>YJS staff/ CAYP</w:t>
            </w:r>
          </w:p>
          <w:p w14:paraId="3774159E" w14:textId="77777777" w:rsidR="004F7702" w:rsidRPr="00D732AD" w:rsidRDefault="004F7702" w:rsidP="004F7702">
            <w:pPr>
              <w:pStyle w:val="Default"/>
              <w:rPr>
                <w:sz w:val="22"/>
                <w:szCs w:val="22"/>
              </w:rPr>
            </w:pPr>
          </w:p>
          <w:p w14:paraId="7B6E2FBA" w14:textId="77777777" w:rsidR="004F7702" w:rsidRPr="00D732AD" w:rsidRDefault="004F7702" w:rsidP="004F7702">
            <w:pPr>
              <w:pStyle w:val="Default"/>
              <w:rPr>
                <w:sz w:val="22"/>
                <w:szCs w:val="22"/>
              </w:rPr>
            </w:pPr>
          </w:p>
          <w:p w14:paraId="4D29F0E6" w14:textId="77777777" w:rsidR="004F7702" w:rsidRPr="00D732AD" w:rsidRDefault="004F7702" w:rsidP="004F7702">
            <w:pPr>
              <w:pStyle w:val="Default"/>
              <w:rPr>
                <w:sz w:val="22"/>
                <w:szCs w:val="22"/>
              </w:rPr>
            </w:pPr>
          </w:p>
          <w:p w14:paraId="5D0B8AFC" w14:textId="77777777" w:rsidR="004F7702" w:rsidRPr="00D732AD" w:rsidRDefault="004F7702" w:rsidP="004F7702">
            <w:pPr>
              <w:pStyle w:val="Default"/>
              <w:rPr>
                <w:sz w:val="22"/>
                <w:szCs w:val="22"/>
              </w:rPr>
            </w:pPr>
          </w:p>
          <w:p w14:paraId="1EDFC0D0" w14:textId="77777777" w:rsidR="004F7702" w:rsidRPr="00D732AD" w:rsidRDefault="004F7702" w:rsidP="004F7702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>YJS staff / CAYP</w:t>
            </w:r>
            <w:r w:rsidR="00441096" w:rsidRPr="00D732AD">
              <w:rPr>
                <w:sz w:val="22"/>
                <w:szCs w:val="22"/>
              </w:rPr>
              <w:t>/ DCC Digital Media department</w:t>
            </w:r>
            <w:r w:rsidR="005711DB" w:rsidRPr="00D732AD">
              <w:rPr>
                <w:sz w:val="22"/>
                <w:szCs w:val="22"/>
              </w:rPr>
              <w:t xml:space="preserve">/ DCC Central participation team. </w:t>
            </w:r>
          </w:p>
          <w:p w14:paraId="08F4A82F" w14:textId="77777777" w:rsidR="004F7702" w:rsidRPr="00D732AD" w:rsidRDefault="004F7702" w:rsidP="004F7702">
            <w:pPr>
              <w:pStyle w:val="Default"/>
              <w:rPr>
                <w:sz w:val="22"/>
                <w:szCs w:val="22"/>
              </w:rPr>
            </w:pPr>
          </w:p>
          <w:p w14:paraId="2CE4C487" w14:textId="77777777" w:rsidR="004F7702" w:rsidRPr="00D732AD" w:rsidRDefault="004F7702" w:rsidP="004F770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5F544462" w14:textId="77777777" w:rsidR="001872AA" w:rsidRPr="00D732AD" w:rsidRDefault="001872AA" w:rsidP="009D4497">
            <w:pPr>
              <w:pStyle w:val="Default"/>
              <w:rPr>
                <w:sz w:val="22"/>
                <w:szCs w:val="22"/>
              </w:rPr>
            </w:pPr>
          </w:p>
        </w:tc>
      </w:tr>
      <w:tr w:rsidR="001872AA" w:rsidRPr="00D732AD" w14:paraId="01A97EA3" w14:textId="77777777" w:rsidTr="001872AA">
        <w:tc>
          <w:tcPr>
            <w:tcW w:w="2254" w:type="dxa"/>
          </w:tcPr>
          <w:p w14:paraId="5AEDCEE1" w14:textId="77777777" w:rsidR="001872AA" w:rsidRPr="00D732AD" w:rsidRDefault="005711DB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>Devolved b</w:t>
            </w:r>
            <w:r w:rsidR="00441096" w:rsidRPr="00D732AD">
              <w:rPr>
                <w:sz w:val="22"/>
                <w:szCs w:val="22"/>
              </w:rPr>
              <w:t xml:space="preserve">udget for </w:t>
            </w:r>
            <w:r w:rsidRPr="00D732AD">
              <w:rPr>
                <w:sz w:val="22"/>
                <w:szCs w:val="22"/>
              </w:rPr>
              <w:t>activities around p</w:t>
            </w:r>
            <w:r w:rsidR="00441096" w:rsidRPr="00D732AD">
              <w:rPr>
                <w:sz w:val="22"/>
                <w:szCs w:val="22"/>
              </w:rPr>
              <w:t xml:space="preserve">articipation and </w:t>
            </w:r>
            <w:r w:rsidR="00FD10AF" w:rsidRPr="00D732AD">
              <w:rPr>
                <w:sz w:val="22"/>
                <w:szCs w:val="22"/>
              </w:rPr>
              <w:t>co-production</w:t>
            </w:r>
          </w:p>
        </w:tc>
        <w:tc>
          <w:tcPr>
            <w:tcW w:w="2254" w:type="dxa"/>
          </w:tcPr>
          <w:p w14:paraId="70266BD8" w14:textId="77777777" w:rsidR="00441096" w:rsidRPr="00D732AD" w:rsidRDefault="00441096" w:rsidP="00441096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>-Agree how CAYP will be paid for their time.</w:t>
            </w:r>
          </w:p>
          <w:p w14:paraId="0D044312" w14:textId="77777777" w:rsidR="00441096" w:rsidRPr="00D732AD" w:rsidRDefault="00441096" w:rsidP="00441096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>-Agree extended budget for Personalised Health Budget.</w:t>
            </w:r>
          </w:p>
          <w:p w14:paraId="778DB7EB" w14:textId="77777777" w:rsidR="005711DB" w:rsidRPr="00D732AD" w:rsidRDefault="005711DB" w:rsidP="00441096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>- Produce projected spend for budget.</w:t>
            </w:r>
          </w:p>
        </w:tc>
        <w:tc>
          <w:tcPr>
            <w:tcW w:w="2254" w:type="dxa"/>
          </w:tcPr>
          <w:p w14:paraId="12D59CEC" w14:textId="77777777" w:rsidR="001872AA" w:rsidRPr="00D732AD" w:rsidRDefault="00441096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 xml:space="preserve">CAYP / Lead manager and team champions / Partnership Board. </w:t>
            </w:r>
          </w:p>
        </w:tc>
        <w:tc>
          <w:tcPr>
            <w:tcW w:w="2254" w:type="dxa"/>
          </w:tcPr>
          <w:p w14:paraId="27F1C89A" w14:textId="77777777" w:rsidR="001872AA" w:rsidRPr="00D732AD" w:rsidRDefault="001872AA" w:rsidP="009D4497">
            <w:pPr>
              <w:pStyle w:val="Default"/>
              <w:rPr>
                <w:sz w:val="22"/>
                <w:szCs w:val="22"/>
              </w:rPr>
            </w:pPr>
          </w:p>
        </w:tc>
      </w:tr>
      <w:tr w:rsidR="001872AA" w:rsidRPr="00D732AD" w14:paraId="30F63B69" w14:textId="77777777" w:rsidTr="001872AA">
        <w:tc>
          <w:tcPr>
            <w:tcW w:w="2254" w:type="dxa"/>
          </w:tcPr>
          <w:p w14:paraId="5E6BD9A7" w14:textId="77777777" w:rsidR="001872AA" w:rsidRPr="00D732AD" w:rsidRDefault="005711DB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 xml:space="preserve">Compile annual plan for </w:t>
            </w:r>
            <w:r w:rsidR="00152D1E" w:rsidRPr="00D732AD">
              <w:rPr>
                <w:sz w:val="22"/>
                <w:szCs w:val="22"/>
              </w:rPr>
              <w:t xml:space="preserve">participation and </w:t>
            </w:r>
            <w:r w:rsidR="00FD10AF" w:rsidRPr="00D732AD">
              <w:rPr>
                <w:sz w:val="22"/>
                <w:szCs w:val="22"/>
              </w:rPr>
              <w:t>co-production</w:t>
            </w:r>
            <w:r w:rsidR="00152D1E" w:rsidRPr="00D732AD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54" w:type="dxa"/>
          </w:tcPr>
          <w:p w14:paraId="6A89BC79" w14:textId="77777777" w:rsidR="00152D1E" w:rsidRPr="00D732AD" w:rsidRDefault="00152D1E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>-Analyse results of action 1 and 2 above.</w:t>
            </w:r>
          </w:p>
          <w:p w14:paraId="41106D56" w14:textId="77777777" w:rsidR="00152D1E" w:rsidRPr="00D732AD" w:rsidRDefault="00152D1E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 xml:space="preserve">-Co produce Action Plan. </w:t>
            </w:r>
          </w:p>
          <w:p w14:paraId="2E3F4DFE" w14:textId="77777777" w:rsidR="00152D1E" w:rsidRPr="00D732AD" w:rsidRDefault="00152D1E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 xml:space="preserve">-Present to Partnership Board for approval. </w:t>
            </w:r>
          </w:p>
          <w:p w14:paraId="4D9FC344" w14:textId="77777777" w:rsidR="001872AA" w:rsidRPr="00D732AD" w:rsidRDefault="00152D1E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 xml:space="preserve">-Remunerate CAYP for their time. </w:t>
            </w:r>
          </w:p>
        </w:tc>
        <w:tc>
          <w:tcPr>
            <w:tcW w:w="2254" w:type="dxa"/>
          </w:tcPr>
          <w:p w14:paraId="0512F82D" w14:textId="77777777" w:rsidR="00152D1E" w:rsidRPr="00D732AD" w:rsidRDefault="00152D1E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>-Youth Forum / Team Champions.</w:t>
            </w:r>
          </w:p>
          <w:p w14:paraId="43C77C1D" w14:textId="77777777" w:rsidR="00152D1E" w:rsidRPr="00D732AD" w:rsidRDefault="00152D1E" w:rsidP="009D4497">
            <w:pPr>
              <w:pStyle w:val="Default"/>
              <w:rPr>
                <w:sz w:val="22"/>
                <w:szCs w:val="22"/>
              </w:rPr>
            </w:pPr>
          </w:p>
          <w:p w14:paraId="56F12CFD" w14:textId="77777777" w:rsidR="00152D1E" w:rsidRPr="00D732AD" w:rsidRDefault="00152D1E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>Youth Forum / Team Champions.</w:t>
            </w:r>
          </w:p>
          <w:p w14:paraId="7D57D88C" w14:textId="77777777" w:rsidR="00152D1E" w:rsidRPr="00D732AD" w:rsidRDefault="00152D1E" w:rsidP="009D4497">
            <w:pPr>
              <w:pStyle w:val="Default"/>
              <w:rPr>
                <w:sz w:val="22"/>
                <w:szCs w:val="22"/>
              </w:rPr>
            </w:pPr>
          </w:p>
          <w:p w14:paraId="2E1B6F9E" w14:textId="77777777" w:rsidR="00152D1E" w:rsidRPr="00D732AD" w:rsidRDefault="00152D1E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>Representative from Youth Forum.</w:t>
            </w:r>
          </w:p>
          <w:p w14:paraId="6D95C481" w14:textId="77777777" w:rsidR="00152D1E" w:rsidRPr="00D732AD" w:rsidRDefault="00152D1E" w:rsidP="009D4497">
            <w:pPr>
              <w:pStyle w:val="Default"/>
              <w:rPr>
                <w:sz w:val="22"/>
                <w:szCs w:val="22"/>
              </w:rPr>
            </w:pPr>
          </w:p>
          <w:p w14:paraId="25A08D57" w14:textId="77777777" w:rsidR="00152D1E" w:rsidRPr="00D732AD" w:rsidRDefault="00152D1E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 xml:space="preserve">Team Champions. </w:t>
            </w:r>
          </w:p>
          <w:p w14:paraId="1B5AFB7B" w14:textId="77777777" w:rsidR="00152D1E" w:rsidRPr="00D732AD" w:rsidRDefault="00152D1E" w:rsidP="009D4497">
            <w:pPr>
              <w:pStyle w:val="Default"/>
              <w:rPr>
                <w:sz w:val="22"/>
                <w:szCs w:val="22"/>
              </w:rPr>
            </w:pPr>
          </w:p>
          <w:p w14:paraId="0C6E4BFE" w14:textId="77777777" w:rsidR="00152D1E" w:rsidRPr="00D732AD" w:rsidRDefault="00152D1E" w:rsidP="009D4497">
            <w:pPr>
              <w:pStyle w:val="Default"/>
              <w:rPr>
                <w:sz w:val="22"/>
                <w:szCs w:val="22"/>
              </w:rPr>
            </w:pPr>
          </w:p>
          <w:p w14:paraId="7E660C7D" w14:textId="77777777" w:rsidR="001872AA" w:rsidRPr="00D732AD" w:rsidRDefault="00152D1E" w:rsidP="009D4497">
            <w:pPr>
              <w:pStyle w:val="Default"/>
              <w:rPr>
                <w:sz w:val="22"/>
                <w:szCs w:val="22"/>
              </w:rPr>
            </w:pPr>
            <w:r w:rsidRPr="00D732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</w:tcPr>
          <w:p w14:paraId="2BFA009C" w14:textId="77777777" w:rsidR="001872AA" w:rsidRPr="00D732AD" w:rsidRDefault="001872AA" w:rsidP="009D449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15203B5" w14:textId="77777777" w:rsidR="009D4497" w:rsidRDefault="009D4497" w:rsidP="009D4497"/>
    <w:sectPr w:rsidR="009D4497">
      <w:footerReference w:type="even" r:id="rId15"/>
      <w:footerReference w:type="defaul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9B21" w14:textId="77777777" w:rsidR="00146F02" w:rsidRDefault="00146F02" w:rsidP="009D4497">
      <w:pPr>
        <w:spacing w:after="0" w:line="240" w:lineRule="auto"/>
      </w:pPr>
      <w:r>
        <w:separator/>
      </w:r>
    </w:p>
  </w:endnote>
  <w:endnote w:type="continuationSeparator" w:id="0">
    <w:p w14:paraId="248EFD4F" w14:textId="77777777" w:rsidR="00146F02" w:rsidRDefault="00146F02" w:rsidP="009D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F396" w14:textId="77777777" w:rsidR="009D4497" w:rsidRDefault="009D44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278DCD" wp14:editId="5277D32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3C93C" w14:textId="77777777" w:rsidR="009D4497" w:rsidRPr="009D4497" w:rsidRDefault="009D449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44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78D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CONTROLL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DF3C93C" w14:textId="77777777" w:rsidR="009D4497" w:rsidRPr="009D4497" w:rsidRDefault="009D449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44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7B0A" w14:textId="77777777" w:rsidR="003B342B" w:rsidRDefault="003B342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ED6027" wp14:editId="028EAD36">
              <wp:simplePos x="0" y="0"/>
              <wp:positionH relativeFrom="column">
                <wp:posOffset>647700</wp:posOffset>
              </wp:positionH>
              <wp:positionV relativeFrom="paragraph">
                <wp:posOffset>114935</wp:posOffset>
              </wp:positionV>
              <wp:extent cx="5686425" cy="695325"/>
              <wp:effectExtent l="0" t="0" r="9525" b="952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CD5B76" w14:textId="77777777" w:rsidR="00114F20" w:rsidRPr="003B342B" w:rsidRDefault="00114F20" w:rsidP="00114F20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B342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Youth Justice Vision: Child First in everything we say, do and write. We build on the strengths of children, families, and</w:t>
                          </w:r>
                          <w:r w:rsidRPr="003B342B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3B342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communities to achieve their potential and in turn, protect the public and victims.</w:t>
                          </w:r>
                        </w:p>
                        <w:p w14:paraId="543A6DF8" w14:textId="77777777" w:rsidR="00114F20" w:rsidRPr="003B342B" w:rsidRDefault="00114F20" w:rsidP="00114F20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B342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. We never give up on our children and young people.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D602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1pt;margin-top:9.05pt;width:447.75pt;height:5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" stroked="f">
              <v:textbox>
                <w:txbxContent>
                  <w:p w14:paraId="0FCD5B76" w14:textId="77777777" w:rsidR="00114F20" w:rsidRPr="003B342B" w:rsidRDefault="00114F20" w:rsidP="00114F2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3B342B">
                      <w:rPr>
                        <w:b/>
                        <w:bCs/>
                        <w:sz w:val="16"/>
                        <w:szCs w:val="16"/>
                      </w:rPr>
                      <w:t>Youth Justice Vision: Child First in everything we say, do and write. We build on the strengths of children, families, and</w:t>
                    </w:r>
                    <w:r w:rsidRPr="003B342B">
                      <w:rPr>
                        <w:b/>
                        <w:bCs/>
                      </w:rPr>
                      <w:t xml:space="preserve"> </w:t>
                    </w:r>
                    <w:r w:rsidRPr="003B342B">
                      <w:rPr>
                        <w:b/>
                        <w:bCs/>
                        <w:sz w:val="16"/>
                        <w:szCs w:val="16"/>
                      </w:rPr>
                      <w:t>communities to achieve their potential and in turn, protect the public and victims.</w:t>
                    </w:r>
                  </w:p>
                  <w:p w14:paraId="543A6DF8" w14:textId="77777777" w:rsidR="00114F20" w:rsidRPr="003B342B" w:rsidRDefault="00114F20" w:rsidP="00114F20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3B342B">
                      <w:rPr>
                        <w:b/>
                        <w:bCs/>
                        <w:sz w:val="16"/>
                        <w:szCs w:val="16"/>
                      </w:rPr>
                      <w:t>. We never give up on our children and young people.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B67F48B" w14:textId="77777777" w:rsidR="00114F20" w:rsidRDefault="00114F20">
    <w:pPr>
      <w:pStyle w:val="Footer"/>
    </w:pPr>
    <w:r>
      <w:rPr>
        <w:noProof/>
      </w:rPr>
      <w:drawing>
        <wp:inline distT="0" distB="0" distL="0" distR="0" wp14:anchorId="36979974" wp14:editId="70E6D0C1">
          <wp:extent cx="457200" cy="457200"/>
          <wp:effectExtent l="19050" t="19050" r="19050" b="19050"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12700">
                    <a:solidFill>
                      <a:srgbClr val="000000"/>
                    </a:solidFill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81F6" w14:textId="77777777" w:rsidR="009D4497" w:rsidRDefault="009D44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E3763F" wp14:editId="6E3C2BB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CE5E4" w14:textId="77777777" w:rsidR="009D4497" w:rsidRPr="009D4497" w:rsidRDefault="009D449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44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376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CONTROLL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3ACE5E4" w14:textId="77777777" w:rsidR="009D4497" w:rsidRPr="009D4497" w:rsidRDefault="009D449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44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959C" w14:textId="77777777" w:rsidR="00146F02" w:rsidRDefault="00146F02" w:rsidP="009D4497">
      <w:pPr>
        <w:spacing w:after="0" w:line="240" w:lineRule="auto"/>
      </w:pPr>
      <w:r>
        <w:separator/>
      </w:r>
    </w:p>
  </w:footnote>
  <w:footnote w:type="continuationSeparator" w:id="0">
    <w:p w14:paraId="60ECD507" w14:textId="77777777" w:rsidR="00146F02" w:rsidRDefault="00146F02" w:rsidP="009D4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035B5"/>
    <w:multiLevelType w:val="hybridMultilevel"/>
    <w:tmpl w:val="00B0AF9A"/>
    <w:lvl w:ilvl="0" w:tplc="1F0A1EC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796F"/>
    <w:multiLevelType w:val="hybridMultilevel"/>
    <w:tmpl w:val="C2C22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c9f,#fcf,#c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97"/>
    <w:rsid w:val="000175EF"/>
    <w:rsid w:val="000432DC"/>
    <w:rsid w:val="00060002"/>
    <w:rsid w:val="000800F2"/>
    <w:rsid w:val="00101F73"/>
    <w:rsid w:val="00114F20"/>
    <w:rsid w:val="00122EED"/>
    <w:rsid w:val="00146F02"/>
    <w:rsid w:val="00152D1E"/>
    <w:rsid w:val="001872AA"/>
    <w:rsid w:val="001C3E0B"/>
    <w:rsid w:val="00274262"/>
    <w:rsid w:val="002A14A8"/>
    <w:rsid w:val="002B21A4"/>
    <w:rsid w:val="002D7D0B"/>
    <w:rsid w:val="002F44DC"/>
    <w:rsid w:val="00315B33"/>
    <w:rsid w:val="003B342B"/>
    <w:rsid w:val="003C76A0"/>
    <w:rsid w:val="003E726C"/>
    <w:rsid w:val="00432858"/>
    <w:rsid w:val="00441096"/>
    <w:rsid w:val="00470B4B"/>
    <w:rsid w:val="004F7702"/>
    <w:rsid w:val="0051352A"/>
    <w:rsid w:val="00535958"/>
    <w:rsid w:val="00543062"/>
    <w:rsid w:val="005711DB"/>
    <w:rsid w:val="00575A40"/>
    <w:rsid w:val="005A7828"/>
    <w:rsid w:val="00624636"/>
    <w:rsid w:val="0062793B"/>
    <w:rsid w:val="006531E2"/>
    <w:rsid w:val="00665CD9"/>
    <w:rsid w:val="0068113A"/>
    <w:rsid w:val="006F6993"/>
    <w:rsid w:val="00747A07"/>
    <w:rsid w:val="007F299B"/>
    <w:rsid w:val="00822C16"/>
    <w:rsid w:val="0085005E"/>
    <w:rsid w:val="00896E3B"/>
    <w:rsid w:val="008C187A"/>
    <w:rsid w:val="008D14D9"/>
    <w:rsid w:val="008E3DD5"/>
    <w:rsid w:val="008F01BA"/>
    <w:rsid w:val="0095357E"/>
    <w:rsid w:val="00994CAE"/>
    <w:rsid w:val="009C217C"/>
    <w:rsid w:val="009D4497"/>
    <w:rsid w:val="00A2479E"/>
    <w:rsid w:val="00A337AB"/>
    <w:rsid w:val="00A96822"/>
    <w:rsid w:val="00AA5932"/>
    <w:rsid w:val="00B20D38"/>
    <w:rsid w:val="00B217F3"/>
    <w:rsid w:val="00C35E55"/>
    <w:rsid w:val="00C83116"/>
    <w:rsid w:val="00D66367"/>
    <w:rsid w:val="00D732AD"/>
    <w:rsid w:val="00DD5695"/>
    <w:rsid w:val="00E14D6A"/>
    <w:rsid w:val="00E14F52"/>
    <w:rsid w:val="00E85825"/>
    <w:rsid w:val="00E901E8"/>
    <w:rsid w:val="00F3175E"/>
    <w:rsid w:val="00F906DC"/>
    <w:rsid w:val="00FA3F4E"/>
    <w:rsid w:val="00FC1F2D"/>
    <w:rsid w:val="00FD10AF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9f,#fcf,#c0f"/>
    </o:shapedefaults>
    <o:shapelayout v:ext="edit">
      <o:idmap v:ext="edit" data="2"/>
    </o:shapelayout>
  </w:shapeDefaults>
  <w:decimalSymbol w:val="."/>
  <w:listSeparator w:val=","/>
  <w14:docId w14:val="41B1D2E4"/>
  <w15:chartTrackingRefBased/>
  <w15:docId w15:val="{C13287CC-0DCE-4606-B113-F7A3127A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B33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497"/>
  </w:style>
  <w:style w:type="paragraph" w:styleId="Footer">
    <w:name w:val="footer"/>
    <w:basedOn w:val="Normal"/>
    <w:link w:val="FooterChar"/>
    <w:uiPriority w:val="99"/>
    <w:unhideWhenUsed/>
    <w:rsid w:val="009D4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497"/>
  </w:style>
  <w:style w:type="paragraph" w:customStyle="1" w:styleId="Default">
    <w:name w:val="Default"/>
    <w:rsid w:val="009D44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800F2"/>
    <w:pPr>
      <w:ind w:left="720"/>
      <w:contextualSpacing/>
    </w:pPr>
  </w:style>
  <w:style w:type="table" w:styleId="TableGrid">
    <w:name w:val="Table Grid"/>
    <w:basedOn w:val="TableNormal"/>
    <w:uiPriority w:val="39"/>
    <w:rsid w:val="0018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5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5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5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B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14D9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Cashin (Childrens Services)</dc:creator>
  <cp:keywords/>
  <dc:description/>
  <cp:lastModifiedBy>James Hollingworth (Childrens Services)</cp:lastModifiedBy>
  <cp:revision>2</cp:revision>
  <dcterms:created xsi:type="dcterms:W3CDTF">2023-04-19T12:56:00Z</dcterms:created>
  <dcterms:modified xsi:type="dcterms:W3CDTF">2023-04-19T12:56:00Z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2022-11-14T11:05:23Z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f66b67b2-7fa9-4723-9c60-c28a81db0498</vt:lpwstr>
  </property>
  <property fmtid="{D5CDD505-2E9C-101B-9397-08002B2CF9AE}" pid="11" name="MSIP_Label_768904da-5dbb-4716-9521-7a682c6e8720_ContentBits">
    <vt:lpwstr>2</vt:lpwstr>
  </property>
</Properties>
</file>