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DEB041" w14:textId="77777777" w:rsidR="00831F48" w:rsidRDefault="00831F48" w:rsidP="001815A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</w:p>
    <w:p w14:paraId="0FF6D640" w14:textId="53D98561" w:rsidR="00107F1C" w:rsidRPr="001815A2" w:rsidRDefault="001815A2" w:rsidP="001815A2">
      <w:pPr>
        <w:spacing w:after="0" w:line="240" w:lineRule="auto"/>
        <w:textAlignment w:val="baseline"/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</w:pPr>
      <w:r w:rsidRPr="001815A2">
        <w:rPr>
          <w:rFonts w:ascii="Arial" w:eastAsia="Times New Roman" w:hAnsi="Arial" w:cs="Arial"/>
          <w:b/>
          <w:bCs/>
          <w:sz w:val="28"/>
          <w:szCs w:val="28"/>
          <w:u w:val="single"/>
          <w:lang w:eastAsia="en-GB"/>
        </w:rPr>
        <w:t>EXTRA CARE – GUIDE AND CHECKLIST FOR SOCIAL WORKERS</w:t>
      </w:r>
    </w:p>
    <w:p w14:paraId="30B3319D" w14:textId="77777777" w:rsidR="00107F1C" w:rsidRDefault="00107F1C" w:rsidP="00C92CCB">
      <w:pPr>
        <w:spacing w:after="0" w:line="240" w:lineRule="auto"/>
        <w:jc w:val="center"/>
        <w:textAlignment w:val="baseline"/>
        <w:rPr>
          <w:rFonts w:ascii="Arial" w:eastAsia="Times New Roman" w:hAnsi="Arial" w:cs="Arial"/>
          <w:b/>
          <w:bCs/>
          <w:u w:val="single"/>
          <w:lang w:eastAsia="en-GB"/>
        </w:rPr>
      </w:pPr>
    </w:p>
    <w:p w14:paraId="3DD70148" w14:textId="01F2EDB0" w:rsidR="00C92CCB" w:rsidRDefault="009675E5" w:rsidP="001815A2">
      <w:pPr>
        <w:spacing w:after="0" w:line="240" w:lineRule="auto"/>
        <w:textAlignment w:val="baseline"/>
        <w:rPr>
          <w:rFonts w:ascii="Arial" w:eastAsia="Times New Roman" w:hAnsi="Arial" w:cs="Arial"/>
          <w:lang w:eastAsia="en-GB"/>
        </w:rPr>
      </w:pPr>
      <w:r w:rsidRPr="009675E5">
        <w:rPr>
          <w:rFonts w:ascii="Arial" w:eastAsia="Times New Roman" w:hAnsi="Arial" w:cs="Arial"/>
          <w:b/>
          <w:bCs/>
          <w:lang w:eastAsia="en-GB"/>
        </w:rPr>
        <w:t xml:space="preserve">                               </w:t>
      </w:r>
      <w:r>
        <w:rPr>
          <w:rFonts w:ascii="Arial" w:eastAsia="Times New Roman" w:hAnsi="Arial" w:cs="Arial"/>
          <w:b/>
          <w:bCs/>
          <w:lang w:eastAsia="en-GB"/>
        </w:rPr>
        <w:t xml:space="preserve">  </w:t>
      </w:r>
      <w:r w:rsidR="00C92CCB" w:rsidRPr="00C92CCB">
        <w:rPr>
          <w:rFonts w:ascii="Arial" w:eastAsia="Times New Roman" w:hAnsi="Arial" w:cs="Arial"/>
          <w:lang w:eastAsia="en-GB"/>
        </w:rPr>
        <w:t>INTERNAL USE ONLY (LBH STAFF) </w:t>
      </w:r>
    </w:p>
    <w:p w14:paraId="7C58ECD6" w14:textId="77777777" w:rsidR="00C92CCB" w:rsidRPr="00C92CCB" w:rsidRDefault="00C92CCB" w:rsidP="00543598">
      <w:pPr>
        <w:spacing w:after="0" w:line="240" w:lineRule="auto"/>
        <w:textAlignment w:val="baseline"/>
        <w:rPr>
          <w:rFonts w:ascii="Segoe UI" w:eastAsia="Times New Roman" w:hAnsi="Segoe UI" w:cs="Segoe UI"/>
          <w:sz w:val="18"/>
          <w:szCs w:val="18"/>
          <w:lang w:eastAsia="en-GB"/>
        </w:rPr>
      </w:pPr>
      <w:r w:rsidRPr="00C92CCB">
        <w:rPr>
          <w:rFonts w:ascii="Arial" w:eastAsia="Times New Roman" w:hAnsi="Arial" w:cs="Arial"/>
          <w:sz w:val="28"/>
          <w:szCs w:val="28"/>
          <w:lang w:eastAsia="en-GB"/>
        </w:rPr>
        <w:t> </w:t>
      </w:r>
    </w:p>
    <w:tbl>
      <w:tblPr>
        <w:tblW w:w="11219" w:type="dxa"/>
        <w:tblInd w:w="-1001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219"/>
      </w:tblGrid>
      <w:tr w:rsidR="009675E5" w:rsidRPr="00C92CCB" w14:paraId="1BB111FC" w14:textId="77777777" w:rsidTr="009675E5">
        <w:tc>
          <w:tcPr>
            <w:tcW w:w="11219" w:type="dxa"/>
            <w:tcBorders>
              <w:top w:val="single" w:sz="6" w:space="0" w:color="000000" w:themeColor="text1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B7B7B7"/>
            <w:hideMark/>
          </w:tcPr>
          <w:p w14:paraId="7A82CB18" w14:textId="2BB4B03A" w:rsidR="009675E5" w:rsidRPr="009675E5" w:rsidRDefault="009675E5" w:rsidP="00A54128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en-GB"/>
              </w:rPr>
            </w:pPr>
            <w:r w:rsidRPr="009675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STEP 1: Prior to and during Initial Assessment and/or Review Visit </w:t>
            </w:r>
          </w:p>
        </w:tc>
      </w:tr>
      <w:tr w:rsidR="009675E5" w:rsidRPr="00C92CCB" w14:paraId="7181E1B1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172A191" w14:textId="77777777" w:rsidR="009675E5" w:rsidRPr="00C92CCB" w:rsidRDefault="009675E5" w:rsidP="00C92CCB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75E5" w:rsidRPr="00C92CCB" w14:paraId="70EA492D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1725A5E" w14:textId="78610966" w:rsidR="009675E5" w:rsidRPr="00C4743A" w:rsidRDefault="009675E5" w:rsidP="00C4743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4743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Is there a current Financial Assessment with contribution confirmed?</w:t>
            </w:r>
          </w:p>
          <w:p w14:paraId="0E1B5C5A" w14:textId="708253EC" w:rsidR="009675E5" w:rsidRDefault="009675E5" w:rsidP="00AC2B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062F20E" w14:textId="77777777" w:rsidR="00291715" w:rsidRDefault="009675E5" w:rsidP="00AC2B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454C8F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If No,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trigger a financial assessment on Protocol or take application to visit. </w:t>
            </w:r>
          </w:p>
          <w:p w14:paraId="1AC85C9E" w14:textId="77777777" w:rsidR="00291715" w:rsidRDefault="00291715" w:rsidP="00AC2B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86918AE" w14:textId="3EECBAD5" w:rsidR="009675E5" w:rsidRPr="00AC2B69" w:rsidRDefault="009675E5" w:rsidP="00AC2B69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an individual is unable to complete themselves or has no NOK to assist, contact Financial Assessment team to arrange a home visit.</w:t>
            </w:r>
          </w:p>
          <w:p w14:paraId="2485C891" w14:textId="77777777" w:rsidR="009675E5" w:rsidRPr="001A364C" w:rsidRDefault="009675E5" w:rsidP="005F3A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9DD9DAB" w14:textId="77777777" w:rsidR="009675E5" w:rsidRDefault="009675E5" w:rsidP="005F3A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33471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Completion of the Financial Assessment early will support individuals understand the cost for them to live at Extra Care, to support decision making once agreed at Panel.</w:t>
            </w:r>
          </w:p>
          <w:p w14:paraId="65C4A478" w14:textId="77777777" w:rsidR="009675E5" w:rsidRDefault="009675E5" w:rsidP="005F3A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7A83F9BA" w14:textId="1DA7D8B3" w:rsidR="009675E5" w:rsidRPr="00960D1E" w:rsidRDefault="009675E5" w:rsidP="005F3AA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**Ascertain if there are any rent or care charge arrears – notify at panel**</w:t>
            </w:r>
          </w:p>
        </w:tc>
      </w:tr>
      <w:tr w:rsidR="009675E5" w:rsidRPr="00C92CCB" w14:paraId="5853A0DA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  <w:hideMark/>
          </w:tcPr>
          <w:p w14:paraId="4A9D3928" w14:textId="4B2D3A32" w:rsidR="009675E5" w:rsidRPr="001A364C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**</w:t>
            </w:r>
            <w:r w:rsidRPr="001A364C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Locata 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Application**</w:t>
            </w:r>
          </w:p>
          <w:p w14:paraId="0BD171E4" w14:textId="7D0AF617" w:rsidR="009675E5" w:rsidRPr="001A364C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88FCE63" w14:textId="67A63AB0" w:rsidR="009675E5" w:rsidRPr="001A364C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A364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This needs to be </w:t>
            </w:r>
            <w:r w:rsidRPr="004B066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completed prior to panel</w:t>
            </w:r>
            <w:r w:rsidRPr="004B0665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1A364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and flat cannot be approved if not completed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nor can a definite decision be given</w:t>
            </w:r>
            <w:r w:rsidRPr="001A364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03CA7C62" w14:textId="0A127A65" w:rsidR="009675E5" w:rsidRPr="001A364C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1EE306A" w14:textId="3D6B5C05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1A364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Please </w:t>
            </w:r>
            <w:r w:rsidRPr="004F27B3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do not</w:t>
            </w:r>
            <w:r w:rsidRPr="004F27B3"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  <w:t xml:space="preserve"> </w:t>
            </w:r>
            <w:r w:rsidRPr="001A364C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refer Locata form completion to external volunteer organisations, they cannot assist, and this delays the process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2EC0684A" w14:textId="266DB068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915513C" w14:textId="543105CB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The Extra Care Locata form can be found in the Extra Care Shared Folder – please complete at time of assessment and/or review with as much detail as possible.</w:t>
            </w:r>
          </w:p>
          <w:p w14:paraId="0880359D" w14:textId="39957F09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7373C2F" w14:textId="7D4AB8A6" w:rsidR="009675E5" w:rsidRPr="001A364C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Please scan Extra Care Locata to Amy Humbley and Lettings</w:t>
            </w:r>
          </w:p>
          <w:p w14:paraId="6ADB1A95" w14:textId="0B84AD44" w:rsidR="009675E5" w:rsidRPr="001A364C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297A3DD" w14:textId="77777777" w:rsidR="009675E5" w:rsidRPr="001A364C" w:rsidRDefault="009675E5" w:rsidP="00C92CCB">
            <w:pPr>
              <w:spacing w:after="0" w:line="240" w:lineRule="auto"/>
              <w:ind w:left="360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675E5" w:rsidRPr="002D42EE" w14:paraId="19B149C6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25406511" w14:textId="7777777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**</w:t>
            </w:r>
            <w:r w:rsidRPr="00FB0AA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LPA and MCA discussion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**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 </w:t>
            </w:r>
          </w:p>
          <w:p w14:paraId="59B6B67E" w14:textId="7777777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B4EAFC0" w14:textId="3271FAFE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92C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Discussion with service user and family the importance of applying for LPA 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for</w:t>
            </w:r>
            <w:r w:rsidRPr="00C92C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those service </w:t>
            </w:r>
            <w:r w:rsidRPr="002D42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users</w:t>
            </w:r>
            <w:r w:rsidRPr="00C92C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2D42E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whose</w:t>
            </w:r>
            <w:r w:rsidRPr="00C92C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memory is declining. </w:t>
            </w:r>
          </w:p>
          <w:p w14:paraId="4ABB91DC" w14:textId="18D7820F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4982059" w14:textId="78F58051" w:rsidR="009675E5" w:rsidRPr="00C92CCB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Complete an MCA or note on case notes individual has capacity on relinquishing an old tenancy and/or signing a new tenancy.</w:t>
            </w:r>
          </w:p>
          <w:p w14:paraId="34B92973" w14:textId="77777777" w:rsidR="009675E5" w:rsidRPr="002D42EE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675E5" w:rsidRPr="002D42EE" w14:paraId="5C366D74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3D6E4BAE" w14:textId="01C73424" w:rsidR="009675E5" w:rsidRPr="003959F6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**Extra Care Information at Assessment/Review **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Direct individuals to LBH website to view Extra Care brochure or provide printed copy. Video of schemes are also available here.</w:t>
            </w:r>
          </w:p>
        </w:tc>
      </w:tr>
      <w:tr w:rsidR="009675E5" w:rsidRPr="002D42EE" w14:paraId="2442FF21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720625D" w14:textId="1A15D91C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Extra Care Panel Referral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– Complete an Extra Care Panel Referral</w:t>
            </w:r>
          </w:p>
          <w:p w14:paraId="59E5AA83" w14:textId="5ACB5840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6058856" w14:textId="0AF7775C" w:rsidR="009675E5" w:rsidRPr="00F8543B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85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Final Checklist:</w:t>
            </w:r>
          </w:p>
          <w:p w14:paraId="76D2F1FB" w14:textId="159A1AA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3FD44DF" w14:textId="5823682A" w:rsidR="009675E5" w:rsidRDefault="009675E5" w:rsidP="00A64A7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Financial Assessment been received by SU?</w:t>
            </w:r>
          </w:p>
          <w:p w14:paraId="7B2BBA2F" w14:textId="1F63E399" w:rsidR="009675E5" w:rsidRDefault="009675E5" w:rsidP="00A64A7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Does SU require support completing financial assessment? If not, arrange for NOK to support and/or request Financial Assessment Team visit.</w:t>
            </w:r>
          </w:p>
          <w:p w14:paraId="561F246B" w14:textId="0053204A" w:rsidR="009675E5" w:rsidRDefault="009675E5" w:rsidP="00A64A7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Has Locata been completed and submitted? If not, please complete ASAP.</w:t>
            </w:r>
          </w:p>
          <w:p w14:paraId="044BCB7B" w14:textId="44456A31" w:rsidR="009675E5" w:rsidRDefault="009675E5" w:rsidP="00A64A75">
            <w:pPr>
              <w:pStyle w:val="ListParagraph"/>
              <w:numPr>
                <w:ilvl w:val="0"/>
                <w:numId w:val="5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lastRenderedPageBreak/>
              <w:t>Does the individual have capacity?</w:t>
            </w:r>
          </w:p>
          <w:p w14:paraId="3866B296" w14:textId="1CF6284A" w:rsidR="009675E5" w:rsidRDefault="009675E5" w:rsidP="00006E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2A747188" w14:textId="1910285A" w:rsidR="009675E5" w:rsidRPr="00F8543B" w:rsidRDefault="009675E5" w:rsidP="00006E53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8543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Confirmation of the above will be sought at Panel</w:t>
            </w:r>
          </w:p>
          <w:p w14:paraId="1C5B3F4B" w14:textId="0A9A28EA" w:rsidR="009675E5" w:rsidRPr="00F153B8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675E5" w:rsidRPr="002D42EE" w14:paraId="58792806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51843885" w14:textId="77777777" w:rsidR="009675E5" w:rsidRPr="00393030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675E5" w:rsidRPr="002D42EE" w14:paraId="487E7800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FF" w:themeFill="background1"/>
          </w:tcPr>
          <w:p w14:paraId="1497DB39" w14:textId="0D9FF48C" w:rsidR="009675E5" w:rsidRPr="00512E63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F8543B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Step 2: Post Panel if Extra Care is approved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 – within 24 hours panel decision</w:t>
            </w:r>
          </w:p>
        </w:tc>
      </w:tr>
      <w:tr w:rsidR="009675E5" w:rsidRPr="00C92CCB" w14:paraId="429D7D55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472D11A0" w14:textId="3951EC22" w:rsidR="009675E5" w:rsidRPr="00F64CE8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F64C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Phone call to SU/</w:t>
            </w:r>
            <w:r w:rsidR="00F43509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NOK</w:t>
            </w:r>
            <w:r w:rsidRPr="00F64C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– </w:t>
            </w:r>
            <w:r w:rsidRPr="00F64CE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Notify of </w:t>
            </w:r>
            <w:r w:rsidR="00F4350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decision</w:t>
            </w:r>
            <w:r w:rsidRPr="00F64CE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and confirm still happy to proceed</w:t>
            </w:r>
            <w:r w:rsidR="00F43509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270A0D2E" w14:textId="77777777" w:rsidR="009675E5" w:rsidRPr="00F64CE8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47A86052" w14:textId="5503EF63" w:rsidR="009675E5" w:rsidRPr="004F27B3" w:rsidRDefault="009675E5" w:rsidP="001B12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574C6A30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Explain the Housing costs</w:t>
            </w:r>
          </w:p>
          <w:p w14:paraId="218415FD" w14:textId="77777777" w:rsidR="009675E5" w:rsidRPr="00F64CE8" w:rsidRDefault="009675E5" w:rsidP="001B128A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E237AA8" w14:textId="4F874F72" w:rsidR="009675E5" w:rsidRPr="00F64CE8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F64CE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Explain care charges</w:t>
            </w:r>
            <w:r w:rsidR="00567A01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/staffing presence costs</w:t>
            </w:r>
            <w:r w:rsidRPr="00F64CE8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Separate to above and based on identified care needs within support plan and pending financial assessment outcome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Pr="00B11B08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675E5" w:rsidRPr="00C92CCB" w14:paraId="113FDAE4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A2DE3A" w14:textId="7777777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6384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Make arrangements to view scheme</w:t>
            </w:r>
            <w:r w:rsidRPr="00C638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– Contact or email scheme to arrange a viewing. </w:t>
            </w:r>
          </w:p>
          <w:p w14:paraId="543409A5" w14:textId="7777777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434F847" w14:textId="7777777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C6384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Service User should be present, a supporter or family members are also able to attend at the same time.</w:t>
            </w:r>
          </w:p>
          <w:p w14:paraId="40C4AFB2" w14:textId="7777777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  <w:p w14:paraId="510C5D30" w14:textId="4F00019E" w:rsidR="009675E5" w:rsidRPr="002F2587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2F25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Wheelchairs are not available on site and Extra care Team do not provide or arrange transport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. Extra Care does not offer Saturday or evening viewings.</w:t>
            </w:r>
          </w:p>
        </w:tc>
      </w:tr>
      <w:tr w:rsidR="009675E5" w:rsidRPr="00C92CCB" w14:paraId="6E8ABC81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E41C3CA" w14:textId="2AE6311A" w:rsidR="00C07F2A" w:rsidRPr="00C07F2A" w:rsidRDefault="00C07F2A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C07F2A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Step 3: Post Viewing</w:t>
            </w: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 48 -72 hours</w:t>
            </w:r>
          </w:p>
        </w:tc>
      </w:tr>
      <w:tr w:rsidR="009675E5" w:rsidRPr="00C92CCB" w14:paraId="0B0FEFA4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090AD9B" w14:textId="52E46E4E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Phone call to SU/representative to ascertain if wish to proceed with Extra Care</w:t>
            </w:r>
            <w:r w:rsidR="00C07F2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accept flat viewed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206885F2" w14:textId="64E7660F" w:rsidR="00B62A8B" w:rsidRDefault="00B62A8B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C4342CA" w14:textId="4E1740DC" w:rsidR="00B62A8B" w:rsidRDefault="00B62A8B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Notify Scheme Supervisor</w:t>
            </w:r>
            <w:r w:rsidR="002E128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cc Amy Humbley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so next steps can be discussed</w:t>
            </w:r>
          </w:p>
          <w:p w14:paraId="56F89D20" w14:textId="6CA13C3C" w:rsidR="009675E5" w:rsidRPr="008E5046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</w:tc>
      </w:tr>
      <w:tr w:rsidR="009675E5" w:rsidRPr="00C92CCB" w14:paraId="0A68A86C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055AFB30" w14:textId="7777777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Moving requirements – </w:t>
            </w:r>
            <w:r w:rsidRPr="00291DA3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Have discussions around moving timeframes, support to pack up home and move, support to arrange any furnishings required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0E6303E2" w14:textId="77777777" w:rsidR="009675E5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0798A55C" w14:textId="23DE85B8" w:rsidR="009675E5" w:rsidRPr="002F2587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002F25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Please note Housing staff and care staff do not assist with any of these tasks and flats are fitted with standard white goods only. </w:t>
            </w:r>
          </w:p>
          <w:p w14:paraId="060C6D01" w14:textId="77777777" w:rsidR="009675E5" w:rsidRPr="002F2587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  <w:p w14:paraId="0B917314" w14:textId="73C540ED" w:rsidR="009675E5" w:rsidRPr="008E5046" w:rsidRDefault="009675E5" w:rsidP="002F2587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2F258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Please ensure individuals are supported to order furniture (if necessary), pack and move furniture</w:t>
            </w:r>
            <w:r w:rsidRPr="002F258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</w:p>
        </w:tc>
      </w:tr>
      <w:tr w:rsidR="009675E5" w:rsidRPr="00C92CCB" w14:paraId="57E8C7DE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259AF4C" w14:textId="00E7790C" w:rsidR="009675E5" w:rsidRPr="0046112A" w:rsidRDefault="009675E5" w:rsidP="00C92CCB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**</w:t>
            </w:r>
            <w:r w:rsidRPr="0095160E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Financial Assessment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**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– Ascertain if Financial Assessment documentation received and/or returned – if not action as above.</w:t>
            </w:r>
          </w:p>
        </w:tc>
      </w:tr>
      <w:tr w:rsidR="009675E5" w:rsidRPr="00C92CCB" w14:paraId="2708C064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32127E9" w14:textId="73231BA8" w:rsidR="009675E5" w:rsidRPr="00E631E9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675E5" w:rsidRPr="00C92CCB" w14:paraId="4E6B7E7A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F1ABCE2" w14:textId="2F0F2562" w:rsidR="009675E5" w:rsidRPr="00305EB5" w:rsidRDefault="009675E5" w:rsidP="00CE2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305E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Cottesmore</w:t>
            </w:r>
            <w:r w:rsidR="00773CFB" w:rsidRPr="00305E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 post viewing.</w:t>
            </w:r>
            <w:r w:rsidRPr="00305EB5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 </w:t>
            </w:r>
            <w:r w:rsidRPr="00305EB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p w14:paraId="1FCD0956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  <w:p w14:paraId="17EBFCEA" w14:textId="5B470B51" w:rsidR="009675E5" w:rsidRPr="00B03A82" w:rsidRDefault="009675E5" w:rsidP="00B03A82">
            <w:pPr>
              <w:pStyle w:val="ListParagraph"/>
              <w:numPr>
                <w:ilvl w:val="0"/>
                <w:numId w:val="4"/>
              </w:num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Speak with Amy Humbley to assist with application process</w:t>
            </w:r>
          </w:p>
          <w:p w14:paraId="53525A39" w14:textId="77777777" w:rsidR="009675E5" w:rsidRPr="00B03A82" w:rsidRDefault="009675E5" w:rsidP="00B03A82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60684566" w14:textId="195C25E9" w:rsidR="009675E5" w:rsidRPr="009D6791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 w:rsidRPr="00B03A82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Cottesmore tenancies are with Guinness not LBH – process differs.</w:t>
            </w:r>
          </w:p>
        </w:tc>
      </w:tr>
      <w:tr w:rsidR="00B712AA" w:rsidRPr="00C92CCB" w14:paraId="4E5AEE2F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295228B" w14:textId="1279EE3D" w:rsidR="00B712AA" w:rsidRPr="008E5046" w:rsidRDefault="00B712AA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Step 4: Once flat/scheme accepted</w:t>
            </w:r>
          </w:p>
        </w:tc>
      </w:tr>
      <w:tr w:rsidR="009675E5" w:rsidRPr="00C92CCB" w14:paraId="11ED80CD" w14:textId="77777777" w:rsidTr="009675E5">
        <w:trPr>
          <w:trHeight w:val="495"/>
        </w:trPr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55157BFC" w14:textId="75ED2E38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Identify Notice periods: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Ascertain notice period required and confirm sufficient notice to allow removal and pack up etc</w:t>
            </w:r>
            <w:r w:rsidR="00B712A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 Do not give notice at this time.</w:t>
            </w:r>
          </w:p>
          <w:p w14:paraId="6DCA0282" w14:textId="79CF29D0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2679944" w14:textId="77777777" w:rsidR="009675E5" w:rsidRDefault="009675E5" w:rsidP="003723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E91543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Extra Care sign up/move in preparation: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Liaise with Extra care Scheme supervisor or Amy Humbley to arrange sign up and move in date in line with existing Tenancy end date.</w:t>
            </w:r>
          </w:p>
          <w:p w14:paraId="4B6F8731" w14:textId="77777777" w:rsidR="009675E5" w:rsidRDefault="009675E5" w:rsidP="003723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0A23334" w14:textId="561FF5F7" w:rsidR="009675E5" w:rsidRDefault="009675E5" w:rsidP="0037237F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Confirm Notice period: </w:t>
            </w:r>
            <w:r w:rsidR="007D03F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Notice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period </w:t>
            </w:r>
            <w:r w:rsidR="007D03F0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can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been given</w:t>
            </w:r>
            <w:r w:rsidR="00305EB5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once sign up and tenancy start date confirmed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51D95697" w14:textId="5D592C1C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Support give notice if applicable.</w:t>
            </w:r>
            <w:r w:rsidR="00493126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(Liaise with Amy Humbley if require clarity)</w:t>
            </w:r>
          </w:p>
          <w:p w14:paraId="5C7BA7B1" w14:textId="0EDD0AFE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5A75D25B" w14:textId="69584DE4" w:rsidR="009675E5" w:rsidRPr="00176A77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an LBH property, 2 weeks’ notice can be provided – liaise with Amy Humbley if required.</w:t>
            </w:r>
          </w:p>
        </w:tc>
      </w:tr>
      <w:tr w:rsidR="009675E5" w:rsidRPr="00C92CCB" w14:paraId="3FD1CA5F" w14:textId="77777777" w:rsidTr="009675E5">
        <w:trPr>
          <w:trHeight w:val="190"/>
        </w:trPr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37CEF822" w14:textId="1D2001AA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lastRenderedPageBreak/>
              <w:t xml:space="preserve">Financial Assessment – </w:t>
            </w:r>
            <w:r w:rsidRPr="00960D1E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Follow up on Assessment outcome, if applicable.</w:t>
            </w:r>
          </w:p>
        </w:tc>
      </w:tr>
      <w:tr w:rsidR="009675E5" w:rsidRPr="00C92CCB" w14:paraId="09C4F7C1" w14:textId="77777777" w:rsidTr="009675E5">
        <w:trPr>
          <w:trHeight w:val="322"/>
        </w:trPr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237FBC50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401DA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Furnishings: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</w:t>
            </w:r>
            <w:r w:rsidRPr="00540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Confirm with individual and or representative details re moving items and packing. </w:t>
            </w:r>
          </w:p>
          <w:p w14:paraId="76680AB2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106F535E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40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Are all essential items ordered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and or available for move</w:t>
            </w:r>
            <w:r w:rsidRPr="00540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? </w:t>
            </w:r>
          </w:p>
          <w:p w14:paraId="19DDE4A3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099107D" w14:textId="5136D75B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00540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Arrangements made or in process to move heavy items</w:t>
            </w:r>
            <w:r w:rsidR="00B722E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- </w:t>
            </w:r>
            <w:r w:rsidRPr="005401DA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White goods only are in flats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</w:p>
          <w:p w14:paraId="54A1E21B" w14:textId="77777777" w:rsidR="009675E5" w:rsidRPr="00FE2984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</w:tr>
      <w:tr w:rsidR="009675E5" w:rsidRPr="00C92CCB" w14:paraId="0C556D1F" w14:textId="77777777" w:rsidTr="009675E5">
        <w:trPr>
          <w:trHeight w:val="190"/>
        </w:trPr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16F0C6E5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Consider </w:t>
            </w:r>
            <w:r w:rsidRPr="00F44096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OT and Telecare equipment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(outside of pendent)</w:t>
            </w:r>
            <w:r w:rsidRPr="00C92C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 </w:t>
            </w:r>
          </w:p>
          <w:p w14:paraId="2E0AFF66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76F4A9D4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Make necessary referrals</w:t>
            </w:r>
          </w:p>
          <w:p w14:paraId="2324344C" w14:textId="77777777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  <w:p w14:paraId="3EF716A9" w14:textId="77777777" w:rsidR="009675E5" w:rsidRPr="00F44096" w:rsidRDefault="009675E5" w:rsidP="00CE2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F</w:t>
            </w:r>
            <w:r w:rsidRPr="00C92C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lats are </w:t>
            </w:r>
            <w:r w:rsidRPr="00C92CCB">
              <w:rPr>
                <w:rFonts w:ascii="Arial" w:eastAsia="Times New Roman" w:hAnsi="Arial" w:cs="Arial"/>
                <w:color w:val="222222"/>
                <w:sz w:val="24"/>
                <w:szCs w:val="24"/>
                <w:shd w:val="clear" w:color="auto" w:fill="FFFFFF"/>
                <w:lang w:eastAsia="en-GB"/>
              </w:rPr>
              <w:t>designed to meet the 'common' needs of tenants</w:t>
            </w:r>
            <w:r w:rsidRPr="00C92CCB">
              <w:rPr>
                <w:rFonts w:ascii="Arial" w:eastAsia="Times New Roman" w:hAnsi="Arial" w:cs="Arial"/>
                <w:color w:val="222222"/>
                <w:sz w:val="24"/>
                <w:szCs w:val="24"/>
                <w:lang w:eastAsia="en-GB"/>
              </w:rPr>
              <w:t> </w:t>
            </w:r>
          </w:p>
          <w:p w14:paraId="10D2677E" w14:textId="0B9CBC4F" w:rsidR="009675E5" w:rsidRPr="0023625D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</w:p>
        </w:tc>
      </w:tr>
      <w:tr w:rsidR="009675E5" w:rsidRPr="00C92CCB" w14:paraId="62B49FB2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C86C158" w14:textId="65C126E9" w:rsidR="009675E5" w:rsidRPr="00C92CCB" w:rsidRDefault="009675E5" w:rsidP="00CE2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  <w:tr w:rsidR="009675E5" w:rsidRPr="00C92CCB" w14:paraId="4986ED74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465F6407" w14:textId="53A690C3" w:rsidR="009675E5" w:rsidRPr="00C92CCB" w:rsidRDefault="009675E5" w:rsidP="00CE2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2C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Med</w:t>
            </w:r>
            <w:r w:rsidR="00B722E7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e</w:t>
            </w:r>
            <w:r w:rsidRPr="00C92C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quip </w:t>
            </w:r>
            <w:r w:rsidRPr="00C92C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moves (5 days’ notice, consider time specific appt) 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– responsibility on </w:t>
            </w:r>
            <w:r w:rsidR="00176A77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social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worker and/or family</w:t>
            </w:r>
          </w:p>
        </w:tc>
      </w:tr>
      <w:tr w:rsidR="009675E5" w:rsidRPr="00C92CCB" w14:paraId="734B9AFB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A5ABDF1" w14:textId="7F6685F3" w:rsidR="009675E5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 w:rsidRPr="6226E8A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Protocol SP</w:t>
            </w:r>
            <w:r w:rsidRPr="6226E8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- 'Staffing Presence</w:t>
            </w:r>
            <w:r w:rsidR="00ED06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Element’</w:t>
            </w:r>
            <w:r w:rsidRPr="6226E8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 &amp; Flexi elements to Brokerage</w:t>
            </w:r>
          </w:p>
          <w:p w14:paraId="6635A662" w14:textId="77777777" w:rsidR="009675E5" w:rsidRDefault="009675E5" w:rsidP="6226E8AB">
            <w:pPr>
              <w:spacing w:after="0"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</w:p>
          <w:p w14:paraId="2590BC86" w14:textId="19E66B92" w:rsidR="009675E5" w:rsidRPr="00C92CCB" w:rsidRDefault="009675E5" w:rsidP="00CE2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226E8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This should be sent to Brokerage 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 xml:space="preserve">ideally </w:t>
            </w:r>
            <w:r w:rsidRPr="6226E8A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2 weeks before moving in date and activated before move in date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.</w:t>
            </w:r>
            <w:r w:rsidR="00ED0691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if not possible, please email CCS will propose care plan and tasks.</w:t>
            </w:r>
          </w:p>
        </w:tc>
      </w:tr>
      <w:tr w:rsidR="009675E5" w:rsidRPr="00C92CCB" w14:paraId="5120DE45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3531E84F" w14:textId="66AE796F" w:rsidR="009675E5" w:rsidRPr="00C92CCB" w:rsidRDefault="001D07F2" w:rsidP="00795E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sz w:val="24"/>
                <w:szCs w:val="24"/>
                <w:lang w:eastAsia="en-GB"/>
              </w:rPr>
            </w:pPr>
            <w:r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>Target:</w:t>
            </w:r>
            <w:r w:rsidR="009675E5" w:rsidRPr="6EBF45D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 6</w:t>
            </w:r>
            <w:r w:rsidR="009675E5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 - 8</w:t>
            </w:r>
            <w:r w:rsidR="009675E5" w:rsidRPr="6EBF45D4"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  <w:t xml:space="preserve"> weeks after panel decision</w:t>
            </w:r>
          </w:p>
        </w:tc>
      </w:tr>
      <w:tr w:rsidR="009675E5" w14:paraId="2EA4F015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55D60C37" w14:textId="5667C9DB" w:rsidR="009675E5" w:rsidRDefault="009675E5" w:rsidP="6EBF45D4">
            <w:pPr>
              <w:spacing w:line="240" w:lineRule="auto"/>
              <w:rPr>
                <w:rFonts w:ascii="Arial" w:eastAsia="Times New Roman" w:hAnsi="Arial" w:cs="Arial"/>
                <w:b/>
                <w:bCs/>
                <w:color w:val="FF0000"/>
                <w:sz w:val="24"/>
                <w:szCs w:val="24"/>
                <w:lang w:eastAsia="en-GB"/>
              </w:rPr>
            </w:pPr>
          </w:p>
        </w:tc>
      </w:tr>
      <w:tr w:rsidR="009675E5" w14:paraId="1574D02C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00580F10" w14:textId="77777777" w:rsidR="009675E5" w:rsidRDefault="009675E5" w:rsidP="6EBF45D4">
            <w:pPr>
              <w:spacing w:line="240" w:lineRule="auto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  <w:r w:rsidRPr="6EBF45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 xml:space="preserve">Tenancy sign </w:t>
            </w:r>
            <w:r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takes place – usually a Thursday or a Friday</w:t>
            </w:r>
          </w:p>
          <w:p w14:paraId="7F52E1BB" w14:textId="332221A9" w:rsidR="009675E5" w:rsidRPr="00D01E12" w:rsidRDefault="009675E5" w:rsidP="6EBF45D4">
            <w:pPr>
              <w:spacing w:line="240" w:lineRule="auto"/>
              <w:rPr>
                <w:rFonts w:ascii="Arial" w:eastAsia="Times New Roman" w:hAnsi="Arial" w:cs="Arial"/>
                <w:color w:val="FF0000"/>
                <w:sz w:val="24"/>
                <w:szCs w:val="24"/>
                <w:lang w:eastAsia="en-GB"/>
              </w:rPr>
            </w:pPr>
            <w:r w:rsidRPr="00D01E12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Items can be delivered, unpacked and built once tenancy signed – individual move in on tenancy start date only.</w:t>
            </w:r>
          </w:p>
        </w:tc>
      </w:tr>
      <w:tr w:rsidR="009675E5" w:rsidRPr="00C92CCB" w14:paraId="3EEDAD10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FFFF00"/>
            <w:hideMark/>
          </w:tcPr>
          <w:p w14:paraId="74FBE4B0" w14:textId="151CD6B9" w:rsidR="009675E5" w:rsidRPr="00C92CCB" w:rsidRDefault="009675E5" w:rsidP="00CE2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6EBF45D4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MOVE IN DATE</w:t>
            </w:r>
            <w:r w:rsidRPr="6EBF45D4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  <w:r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– LBH Tenancies start on a Monday</w:t>
            </w:r>
          </w:p>
        </w:tc>
      </w:tr>
      <w:tr w:rsidR="009675E5" w:rsidRPr="00C92CCB" w14:paraId="44E09B4C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7B30DE15" w14:textId="77777777" w:rsidR="009675E5" w:rsidRPr="00C92CCB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675E5" w:rsidRPr="00C92CCB" w14:paraId="2A2F19C0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</w:tcPr>
          <w:p w14:paraId="60790E21" w14:textId="77777777" w:rsidR="009675E5" w:rsidRPr="00C92CCB" w:rsidRDefault="009675E5" w:rsidP="00CE2701">
            <w:pPr>
              <w:spacing w:after="0" w:line="240" w:lineRule="auto"/>
              <w:textAlignment w:val="baseline"/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</w:pPr>
          </w:p>
        </w:tc>
      </w:tr>
      <w:tr w:rsidR="009675E5" w:rsidRPr="00C92CCB" w14:paraId="14636ADF" w14:textId="77777777" w:rsidTr="009675E5">
        <w:tc>
          <w:tcPr>
            <w:tcW w:w="11219" w:type="dxa"/>
            <w:tcBorders>
              <w:top w:val="nil"/>
              <w:left w:val="single" w:sz="6" w:space="0" w:color="000000" w:themeColor="text1"/>
              <w:bottom w:val="single" w:sz="6" w:space="0" w:color="000000" w:themeColor="text1"/>
              <w:right w:val="single" w:sz="6" w:space="0" w:color="000000" w:themeColor="text1"/>
            </w:tcBorders>
            <w:shd w:val="clear" w:color="auto" w:fill="auto"/>
            <w:hideMark/>
          </w:tcPr>
          <w:p w14:paraId="19A87853" w14:textId="77777777" w:rsidR="009675E5" w:rsidRPr="00C92CCB" w:rsidRDefault="009675E5" w:rsidP="00CE2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  <w:r w:rsidRPr="00C92CCB">
              <w:rPr>
                <w:rFonts w:ascii="Arial" w:eastAsia="Times New Roman" w:hAnsi="Arial" w:cs="Arial"/>
                <w:b/>
                <w:bCs/>
                <w:sz w:val="24"/>
                <w:szCs w:val="24"/>
                <w:lang w:eastAsia="en-GB"/>
              </w:rPr>
              <w:t>Other reminders</w:t>
            </w:r>
            <w:r w:rsidRPr="00C92CCB">
              <w:rPr>
                <w:rFonts w:ascii="Arial" w:eastAsia="Times New Roman" w:hAnsi="Arial" w:cs="Arial"/>
                <w:sz w:val="24"/>
                <w:szCs w:val="24"/>
                <w:lang w:eastAsia="en-GB"/>
              </w:rPr>
              <w:t> </w:t>
            </w:r>
          </w:p>
          <w:tbl>
            <w:tblPr>
              <w:tblW w:w="11188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1188"/>
            </w:tblGrid>
            <w:tr w:rsidR="009675E5" w:rsidRPr="00C92CCB" w14:paraId="3C98FE30" w14:textId="77777777" w:rsidTr="009675E5">
              <w:trPr>
                <w:trHeight w:val="405"/>
              </w:trPr>
              <w:tc>
                <w:tcPr>
                  <w:tcW w:w="11188" w:type="dxa"/>
                  <w:tcBorders>
                    <w:top w:val="nil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6F1CBD59" w14:textId="77777777" w:rsidR="009675E5" w:rsidRPr="00C92CCB" w:rsidRDefault="009675E5" w:rsidP="009675E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Give n</w:t>
                  </w:r>
                  <w:r w:rsidRPr="00C92CCB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otice to existing care provider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, if applicable</w:t>
                  </w:r>
                </w:p>
              </w:tc>
            </w:tr>
            <w:tr w:rsidR="009675E5" w:rsidRPr="00C92CCB" w14:paraId="71E3C247" w14:textId="77777777" w:rsidTr="009675E5">
              <w:trPr>
                <w:trHeight w:val="405"/>
              </w:trPr>
              <w:tc>
                <w:tcPr>
                  <w:tcW w:w="11188" w:type="dxa"/>
                  <w:tcBorders>
                    <w:top w:val="nil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545C3ED8" w14:textId="77777777" w:rsidR="009675E5" w:rsidRPr="00C92CCB" w:rsidRDefault="009675E5" w:rsidP="009675E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C92CCB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SU to bring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4</w:t>
                  </w:r>
                  <w:r w:rsidRPr="00C92CCB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weeks medication </w:t>
                  </w:r>
                </w:p>
              </w:tc>
            </w:tr>
            <w:tr w:rsidR="009675E5" w:rsidRPr="00C92CCB" w14:paraId="63C776A4" w14:textId="77777777" w:rsidTr="009675E5">
              <w:trPr>
                <w:trHeight w:val="405"/>
              </w:trPr>
              <w:tc>
                <w:tcPr>
                  <w:tcW w:w="11188" w:type="dxa"/>
                  <w:tcBorders>
                    <w:top w:val="nil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49A10784" w14:textId="77777777" w:rsidR="009675E5" w:rsidRPr="00C92CCB" w:rsidRDefault="009675E5" w:rsidP="009675E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C92CCB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Advise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individual and/or family representative</w:t>
                  </w:r>
                  <w:r w:rsidRPr="00C92CCB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 to change addresses (i.e. via Post Office) &amp; choose new utilities (i.e. cable TV) </w:t>
                  </w:r>
                </w:p>
                <w:p w14:paraId="41AA382E" w14:textId="77777777" w:rsidR="009675E5" w:rsidRDefault="009675E5" w:rsidP="009675E5">
                  <w:pPr>
                    <w:spacing w:after="0" w:line="240" w:lineRule="auto"/>
                    <w:textAlignment w:val="baseline"/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</w:pPr>
                </w:p>
                <w:p w14:paraId="3A3A25C3" w14:textId="77777777" w:rsidR="009675E5" w:rsidRPr="00C92CCB" w:rsidRDefault="009675E5" w:rsidP="009675E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 xml:space="preserve">Take </w:t>
                  </w:r>
                  <w:r w:rsidRPr="00C92CCB"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utilities readings 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from old property (if applicable)</w:t>
                  </w:r>
                </w:p>
              </w:tc>
            </w:tr>
            <w:tr w:rsidR="009675E5" w:rsidRPr="00C92CCB" w14:paraId="2AA86D84" w14:textId="77777777" w:rsidTr="009675E5">
              <w:trPr>
                <w:trHeight w:val="405"/>
              </w:trPr>
              <w:tc>
                <w:tcPr>
                  <w:tcW w:w="11188" w:type="dxa"/>
                  <w:tcBorders>
                    <w:top w:val="nil"/>
                    <w:left w:val="single" w:sz="6" w:space="0" w:color="000000" w:themeColor="text1"/>
                    <w:bottom w:val="single" w:sz="6" w:space="0" w:color="000000" w:themeColor="text1"/>
                    <w:right w:val="single" w:sz="6" w:space="0" w:color="000000" w:themeColor="text1"/>
                  </w:tcBorders>
                  <w:shd w:val="clear" w:color="auto" w:fill="auto"/>
                  <w:hideMark/>
                </w:tcPr>
                <w:p w14:paraId="761F5262" w14:textId="77777777" w:rsidR="009675E5" w:rsidRPr="00C92CCB" w:rsidRDefault="009675E5" w:rsidP="009675E5">
                  <w:pPr>
                    <w:spacing w:after="0" w:line="240" w:lineRule="auto"/>
                    <w:textAlignment w:val="baseline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eastAsia="en-GB"/>
                    </w:rPr>
                  </w:pPr>
                  <w:r w:rsidRPr="00C92CCB"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 xml:space="preserve">Book post-admission </w:t>
                  </w:r>
                  <w:r>
                    <w:rPr>
                      <w:rFonts w:ascii="Arial" w:eastAsia="Times New Roman" w:hAnsi="Arial" w:cs="Arial"/>
                      <w:b/>
                      <w:bCs/>
                      <w:sz w:val="24"/>
                      <w:szCs w:val="24"/>
                      <w:lang w:eastAsia="en-GB"/>
                    </w:rPr>
                    <w:t xml:space="preserve">– </w:t>
                  </w:r>
                  <w:r>
                    <w:rPr>
                      <w:rFonts w:ascii="Arial" w:eastAsia="Times New Roman" w:hAnsi="Arial" w:cs="Arial"/>
                      <w:sz w:val="24"/>
                      <w:szCs w:val="24"/>
                      <w:lang w:eastAsia="en-GB"/>
                    </w:rPr>
                    <w:t>Courtesy call within 48 hours of move in to ensure all well with move and complete review in satisfactory timeframe.</w:t>
                  </w:r>
                </w:p>
              </w:tc>
            </w:tr>
          </w:tbl>
          <w:p w14:paraId="3F151342" w14:textId="4F7A15F0" w:rsidR="009675E5" w:rsidRPr="00C92CCB" w:rsidRDefault="009675E5" w:rsidP="00CE2701">
            <w:pPr>
              <w:spacing w:after="0" w:line="240" w:lineRule="auto"/>
              <w:textAlignment w:val="baseline"/>
              <w:rPr>
                <w:rFonts w:ascii="Times New Roman" w:eastAsia="Times New Roman" w:hAnsi="Times New Roman" w:cs="Times New Roman"/>
                <w:sz w:val="24"/>
                <w:szCs w:val="24"/>
                <w:lang w:eastAsia="en-GB"/>
              </w:rPr>
            </w:pPr>
          </w:p>
        </w:tc>
      </w:tr>
    </w:tbl>
    <w:p w14:paraId="5DDA692C" w14:textId="77777777" w:rsidR="00287443" w:rsidRPr="002D42EE" w:rsidRDefault="00287443">
      <w:pPr>
        <w:rPr>
          <w:sz w:val="24"/>
          <w:szCs w:val="24"/>
        </w:rPr>
      </w:pPr>
    </w:p>
    <w:sectPr w:rsidR="00287443" w:rsidRPr="002D42E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BB6CF0" w14:textId="77777777" w:rsidR="00DA0B23" w:rsidRDefault="00DA0B23" w:rsidP="00C92CCB">
      <w:pPr>
        <w:spacing w:after="0" w:line="240" w:lineRule="auto"/>
      </w:pPr>
      <w:r>
        <w:separator/>
      </w:r>
    </w:p>
  </w:endnote>
  <w:endnote w:type="continuationSeparator" w:id="0">
    <w:p w14:paraId="35525E25" w14:textId="77777777" w:rsidR="00DA0B23" w:rsidRDefault="00DA0B23" w:rsidP="00C92CCB">
      <w:pPr>
        <w:spacing w:after="0" w:line="240" w:lineRule="auto"/>
      </w:pPr>
      <w:r>
        <w:continuationSeparator/>
      </w:r>
    </w:p>
  </w:endnote>
  <w:endnote w:type="continuationNotice" w:id="1">
    <w:p w14:paraId="76F0A7B3" w14:textId="77777777" w:rsidR="00DA0B23" w:rsidRDefault="00DA0B2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8D073" w14:textId="77777777" w:rsidR="00DA0B23" w:rsidRDefault="00DA0B23" w:rsidP="00C92CCB">
      <w:pPr>
        <w:spacing w:after="0" w:line="240" w:lineRule="auto"/>
      </w:pPr>
      <w:r>
        <w:separator/>
      </w:r>
    </w:p>
  </w:footnote>
  <w:footnote w:type="continuationSeparator" w:id="0">
    <w:p w14:paraId="39CA5648" w14:textId="77777777" w:rsidR="00DA0B23" w:rsidRDefault="00DA0B23" w:rsidP="00C92CCB">
      <w:pPr>
        <w:spacing w:after="0" w:line="240" w:lineRule="auto"/>
      </w:pPr>
      <w:r>
        <w:continuationSeparator/>
      </w:r>
    </w:p>
  </w:footnote>
  <w:footnote w:type="continuationNotice" w:id="1">
    <w:p w14:paraId="5E87FA21" w14:textId="77777777" w:rsidR="00DA0B23" w:rsidRDefault="00DA0B2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880E56"/>
    <w:multiLevelType w:val="multilevel"/>
    <w:tmpl w:val="355A1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93D4520"/>
    <w:multiLevelType w:val="hybridMultilevel"/>
    <w:tmpl w:val="F900205E"/>
    <w:lvl w:ilvl="0" w:tplc="A6C45666">
      <w:start w:val="4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19374E"/>
    <w:multiLevelType w:val="multilevel"/>
    <w:tmpl w:val="C278F8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33034670"/>
    <w:multiLevelType w:val="hybridMultilevel"/>
    <w:tmpl w:val="9E6AE86A"/>
    <w:lvl w:ilvl="0" w:tplc="E48C7F1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133541"/>
    <w:multiLevelType w:val="hybridMultilevel"/>
    <w:tmpl w:val="64B4B834"/>
    <w:lvl w:ilvl="0" w:tplc="D550E9B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B32883"/>
    <w:multiLevelType w:val="hybridMultilevel"/>
    <w:tmpl w:val="0BDC5EA2"/>
    <w:lvl w:ilvl="0" w:tplc="4C4A35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86430A"/>
    <w:multiLevelType w:val="hybridMultilevel"/>
    <w:tmpl w:val="279E4F8E"/>
    <w:lvl w:ilvl="0" w:tplc="603EAF5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50735272">
    <w:abstractNumId w:val="0"/>
  </w:num>
  <w:num w:numId="2" w16cid:durableId="911937434">
    <w:abstractNumId w:val="2"/>
    <w:lvlOverride w:ilvl="0">
      <w:startOverride w:val="1"/>
    </w:lvlOverride>
  </w:num>
  <w:num w:numId="3" w16cid:durableId="1776053171">
    <w:abstractNumId w:val="4"/>
  </w:num>
  <w:num w:numId="4" w16cid:durableId="882131322">
    <w:abstractNumId w:val="6"/>
  </w:num>
  <w:num w:numId="5" w16cid:durableId="972949821">
    <w:abstractNumId w:val="1"/>
  </w:num>
  <w:num w:numId="6" w16cid:durableId="1633098652">
    <w:abstractNumId w:val="3"/>
  </w:num>
  <w:num w:numId="7" w16cid:durableId="16760280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oNotDisplayPageBoundarie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443"/>
    <w:rsid w:val="00006E53"/>
    <w:rsid w:val="00013AEA"/>
    <w:rsid w:val="00015B1B"/>
    <w:rsid w:val="0003091B"/>
    <w:rsid w:val="00032D9C"/>
    <w:rsid w:val="000504AF"/>
    <w:rsid w:val="00086F8A"/>
    <w:rsid w:val="000B332D"/>
    <w:rsid w:val="000B53AB"/>
    <w:rsid w:val="000D17E4"/>
    <w:rsid w:val="000E2B72"/>
    <w:rsid w:val="001039AF"/>
    <w:rsid w:val="00107F1C"/>
    <w:rsid w:val="0011771D"/>
    <w:rsid w:val="00124CB4"/>
    <w:rsid w:val="00130220"/>
    <w:rsid w:val="00133F49"/>
    <w:rsid w:val="00167DAD"/>
    <w:rsid w:val="00176A77"/>
    <w:rsid w:val="00180E42"/>
    <w:rsid w:val="001813FA"/>
    <w:rsid w:val="001815A2"/>
    <w:rsid w:val="00184703"/>
    <w:rsid w:val="00195436"/>
    <w:rsid w:val="001A364C"/>
    <w:rsid w:val="001B080F"/>
    <w:rsid w:val="001B128A"/>
    <w:rsid w:val="001B6B9F"/>
    <w:rsid w:val="001C21B8"/>
    <w:rsid w:val="001C2CE7"/>
    <w:rsid w:val="001D07F2"/>
    <w:rsid w:val="001E48CC"/>
    <w:rsid w:val="001E5990"/>
    <w:rsid w:val="001F13F2"/>
    <w:rsid w:val="00204758"/>
    <w:rsid w:val="00231462"/>
    <w:rsid w:val="0023625D"/>
    <w:rsid w:val="0023758F"/>
    <w:rsid w:val="00240E76"/>
    <w:rsid w:val="002621AF"/>
    <w:rsid w:val="00270199"/>
    <w:rsid w:val="0027601B"/>
    <w:rsid w:val="00284D84"/>
    <w:rsid w:val="00287443"/>
    <w:rsid w:val="0029168F"/>
    <w:rsid w:val="00291715"/>
    <w:rsid w:val="00291DA3"/>
    <w:rsid w:val="00295344"/>
    <w:rsid w:val="002A5A50"/>
    <w:rsid w:val="002A6620"/>
    <w:rsid w:val="002B4A6D"/>
    <w:rsid w:val="002C36A9"/>
    <w:rsid w:val="002D42DF"/>
    <w:rsid w:val="002D42EE"/>
    <w:rsid w:val="002D74C0"/>
    <w:rsid w:val="002E1283"/>
    <w:rsid w:val="002F0D89"/>
    <w:rsid w:val="002F2587"/>
    <w:rsid w:val="003000ED"/>
    <w:rsid w:val="003041C2"/>
    <w:rsid w:val="00305EB5"/>
    <w:rsid w:val="0030676F"/>
    <w:rsid w:val="00317223"/>
    <w:rsid w:val="00320C6C"/>
    <w:rsid w:val="00334713"/>
    <w:rsid w:val="00343CB2"/>
    <w:rsid w:val="00357C44"/>
    <w:rsid w:val="0037237F"/>
    <w:rsid w:val="0038690A"/>
    <w:rsid w:val="00393030"/>
    <w:rsid w:val="003959F6"/>
    <w:rsid w:val="00397FE2"/>
    <w:rsid w:val="003A3AB0"/>
    <w:rsid w:val="003A44FA"/>
    <w:rsid w:val="003A4DD8"/>
    <w:rsid w:val="003B0578"/>
    <w:rsid w:val="003C4937"/>
    <w:rsid w:val="003D382F"/>
    <w:rsid w:val="003D564A"/>
    <w:rsid w:val="003E77E9"/>
    <w:rsid w:val="0040785E"/>
    <w:rsid w:val="004160D9"/>
    <w:rsid w:val="0043557A"/>
    <w:rsid w:val="0044747D"/>
    <w:rsid w:val="00454C8F"/>
    <w:rsid w:val="0046112A"/>
    <w:rsid w:val="00474695"/>
    <w:rsid w:val="00481AE7"/>
    <w:rsid w:val="00493126"/>
    <w:rsid w:val="004A3FEF"/>
    <w:rsid w:val="004A42F7"/>
    <w:rsid w:val="004B0665"/>
    <w:rsid w:val="004D3D2A"/>
    <w:rsid w:val="004E08AD"/>
    <w:rsid w:val="004F27B3"/>
    <w:rsid w:val="004F5CBE"/>
    <w:rsid w:val="00500907"/>
    <w:rsid w:val="005046F0"/>
    <w:rsid w:val="00507EE6"/>
    <w:rsid w:val="005119DD"/>
    <w:rsid w:val="00512E63"/>
    <w:rsid w:val="00512F93"/>
    <w:rsid w:val="00531934"/>
    <w:rsid w:val="00533182"/>
    <w:rsid w:val="005401DA"/>
    <w:rsid w:val="00543598"/>
    <w:rsid w:val="005435BD"/>
    <w:rsid w:val="00545C93"/>
    <w:rsid w:val="005545C8"/>
    <w:rsid w:val="00555A25"/>
    <w:rsid w:val="005675D3"/>
    <w:rsid w:val="00567A01"/>
    <w:rsid w:val="0058515F"/>
    <w:rsid w:val="005917F2"/>
    <w:rsid w:val="005B0D01"/>
    <w:rsid w:val="005B4D78"/>
    <w:rsid w:val="005C0342"/>
    <w:rsid w:val="005C358D"/>
    <w:rsid w:val="005E453D"/>
    <w:rsid w:val="005E5647"/>
    <w:rsid w:val="005F3AAA"/>
    <w:rsid w:val="005F6A38"/>
    <w:rsid w:val="005F7BA4"/>
    <w:rsid w:val="00600FCA"/>
    <w:rsid w:val="0060550B"/>
    <w:rsid w:val="00623AC5"/>
    <w:rsid w:val="00624BA9"/>
    <w:rsid w:val="00636E1B"/>
    <w:rsid w:val="00645A4B"/>
    <w:rsid w:val="00647BC9"/>
    <w:rsid w:val="006761D1"/>
    <w:rsid w:val="00683FE4"/>
    <w:rsid w:val="00695E7A"/>
    <w:rsid w:val="006A00F3"/>
    <w:rsid w:val="006A14C4"/>
    <w:rsid w:val="006A53C2"/>
    <w:rsid w:val="006A695B"/>
    <w:rsid w:val="006B44B0"/>
    <w:rsid w:val="006D21C9"/>
    <w:rsid w:val="006D28A1"/>
    <w:rsid w:val="00713316"/>
    <w:rsid w:val="00716A23"/>
    <w:rsid w:val="0071748E"/>
    <w:rsid w:val="00720BF9"/>
    <w:rsid w:val="00736D63"/>
    <w:rsid w:val="007418D3"/>
    <w:rsid w:val="00743F1E"/>
    <w:rsid w:val="00764AF2"/>
    <w:rsid w:val="007719AF"/>
    <w:rsid w:val="00773CFB"/>
    <w:rsid w:val="00777709"/>
    <w:rsid w:val="0078670C"/>
    <w:rsid w:val="0078701A"/>
    <w:rsid w:val="00795E01"/>
    <w:rsid w:val="007B0BFD"/>
    <w:rsid w:val="007C4770"/>
    <w:rsid w:val="007D03F0"/>
    <w:rsid w:val="007D1A18"/>
    <w:rsid w:val="007F00F7"/>
    <w:rsid w:val="007F5362"/>
    <w:rsid w:val="00800918"/>
    <w:rsid w:val="00815572"/>
    <w:rsid w:val="00815A3F"/>
    <w:rsid w:val="00831F48"/>
    <w:rsid w:val="0083546E"/>
    <w:rsid w:val="008767F7"/>
    <w:rsid w:val="00892503"/>
    <w:rsid w:val="008943DE"/>
    <w:rsid w:val="0089643F"/>
    <w:rsid w:val="008B5147"/>
    <w:rsid w:val="008B70AA"/>
    <w:rsid w:val="008C31A7"/>
    <w:rsid w:val="008D0C20"/>
    <w:rsid w:val="008D21A0"/>
    <w:rsid w:val="008D6235"/>
    <w:rsid w:val="008E5046"/>
    <w:rsid w:val="008F5AC4"/>
    <w:rsid w:val="00901245"/>
    <w:rsid w:val="00906577"/>
    <w:rsid w:val="009072D3"/>
    <w:rsid w:val="009201C9"/>
    <w:rsid w:val="00925035"/>
    <w:rsid w:val="00931B0F"/>
    <w:rsid w:val="009414A8"/>
    <w:rsid w:val="00942C86"/>
    <w:rsid w:val="00946159"/>
    <w:rsid w:val="0095160E"/>
    <w:rsid w:val="00953CC6"/>
    <w:rsid w:val="009578B8"/>
    <w:rsid w:val="00960D1E"/>
    <w:rsid w:val="009621A5"/>
    <w:rsid w:val="00962410"/>
    <w:rsid w:val="009675E5"/>
    <w:rsid w:val="009736E3"/>
    <w:rsid w:val="009749EB"/>
    <w:rsid w:val="00982E1B"/>
    <w:rsid w:val="009844EB"/>
    <w:rsid w:val="00984D54"/>
    <w:rsid w:val="00990C36"/>
    <w:rsid w:val="00991D45"/>
    <w:rsid w:val="009A3CB1"/>
    <w:rsid w:val="009A7C23"/>
    <w:rsid w:val="009B1136"/>
    <w:rsid w:val="009B3089"/>
    <w:rsid w:val="009D266B"/>
    <w:rsid w:val="009D6791"/>
    <w:rsid w:val="009E1EFE"/>
    <w:rsid w:val="009E2133"/>
    <w:rsid w:val="009F31AA"/>
    <w:rsid w:val="009F618B"/>
    <w:rsid w:val="009F6552"/>
    <w:rsid w:val="00A00E1D"/>
    <w:rsid w:val="00A073BA"/>
    <w:rsid w:val="00A129EB"/>
    <w:rsid w:val="00A13208"/>
    <w:rsid w:val="00A302F4"/>
    <w:rsid w:val="00A365A4"/>
    <w:rsid w:val="00A40BF5"/>
    <w:rsid w:val="00A44827"/>
    <w:rsid w:val="00A54128"/>
    <w:rsid w:val="00A5701F"/>
    <w:rsid w:val="00A57EB6"/>
    <w:rsid w:val="00A634C7"/>
    <w:rsid w:val="00A64A75"/>
    <w:rsid w:val="00A7287D"/>
    <w:rsid w:val="00A763F3"/>
    <w:rsid w:val="00A9629C"/>
    <w:rsid w:val="00AA71C9"/>
    <w:rsid w:val="00AC2B69"/>
    <w:rsid w:val="00AE4837"/>
    <w:rsid w:val="00AE4FBC"/>
    <w:rsid w:val="00B02531"/>
    <w:rsid w:val="00B03A82"/>
    <w:rsid w:val="00B0464E"/>
    <w:rsid w:val="00B07F55"/>
    <w:rsid w:val="00B11B08"/>
    <w:rsid w:val="00B27000"/>
    <w:rsid w:val="00B46AF5"/>
    <w:rsid w:val="00B62A8B"/>
    <w:rsid w:val="00B674A6"/>
    <w:rsid w:val="00B712AA"/>
    <w:rsid w:val="00B722E7"/>
    <w:rsid w:val="00B9587C"/>
    <w:rsid w:val="00BA36AD"/>
    <w:rsid w:val="00BA6A74"/>
    <w:rsid w:val="00BC11D3"/>
    <w:rsid w:val="00BC755B"/>
    <w:rsid w:val="00BD2ACA"/>
    <w:rsid w:val="00BF3A2C"/>
    <w:rsid w:val="00BF55A6"/>
    <w:rsid w:val="00C041AB"/>
    <w:rsid w:val="00C07F2A"/>
    <w:rsid w:val="00C17DEF"/>
    <w:rsid w:val="00C2692E"/>
    <w:rsid w:val="00C30DAF"/>
    <w:rsid w:val="00C31359"/>
    <w:rsid w:val="00C34966"/>
    <w:rsid w:val="00C46025"/>
    <w:rsid w:val="00C4743A"/>
    <w:rsid w:val="00C569D2"/>
    <w:rsid w:val="00C6384B"/>
    <w:rsid w:val="00C6508A"/>
    <w:rsid w:val="00C92B2F"/>
    <w:rsid w:val="00C92CCB"/>
    <w:rsid w:val="00CA00FB"/>
    <w:rsid w:val="00CA167F"/>
    <w:rsid w:val="00CD0AE3"/>
    <w:rsid w:val="00CE2701"/>
    <w:rsid w:val="00CF0AA6"/>
    <w:rsid w:val="00D01E12"/>
    <w:rsid w:val="00D15A83"/>
    <w:rsid w:val="00D2683C"/>
    <w:rsid w:val="00D330A4"/>
    <w:rsid w:val="00D33DC9"/>
    <w:rsid w:val="00D419F2"/>
    <w:rsid w:val="00D446AA"/>
    <w:rsid w:val="00D57115"/>
    <w:rsid w:val="00D6279F"/>
    <w:rsid w:val="00D65A6D"/>
    <w:rsid w:val="00D66E40"/>
    <w:rsid w:val="00D77A84"/>
    <w:rsid w:val="00DA0B23"/>
    <w:rsid w:val="00DC270D"/>
    <w:rsid w:val="00DC415D"/>
    <w:rsid w:val="00DE562A"/>
    <w:rsid w:val="00DF6A3B"/>
    <w:rsid w:val="00E40F89"/>
    <w:rsid w:val="00E41C3D"/>
    <w:rsid w:val="00E51726"/>
    <w:rsid w:val="00E51943"/>
    <w:rsid w:val="00E631E9"/>
    <w:rsid w:val="00E676D2"/>
    <w:rsid w:val="00E77022"/>
    <w:rsid w:val="00E86BC4"/>
    <w:rsid w:val="00E91543"/>
    <w:rsid w:val="00E96BAB"/>
    <w:rsid w:val="00EA718F"/>
    <w:rsid w:val="00EB5B9B"/>
    <w:rsid w:val="00EC4A3C"/>
    <w:rsid w:val="00ED0691"/>
    <w:rsid w:val="00ED3015"/>
    <w:rsid w:val="00EF4B60"/>
    <w:rsid w:val="00F101EB"/>
    <w:rsid w:val="00F1353A"/>
    <w:rsid w:val="00F153B8"/>
    <w:rsid w:val="00F2046A"/>
    <w:rsid w:val="00F3780A"/>
    <w:rsid w:val="00F41293"/>
    <w:rsid w:val="00F43509"/>
    <w:rsid w:val="00F44096"/>
    <w:rsid w:val="00F50A7C"/>
    <w:rsid w:val="00F610D0"/>
    <w:rsid w:val="00F63853"/>
    <w:rsid w:val="00F64CE8"/>
    <w:rsid w:val="00F767D9"/>
    <w:rsid w:val="00F77008"/>
    <w:rsid w:val="00F8277B"/>
    <w:rsid w:val="00F8543B"/>
    <w:rsid w:val="00F87DF6"/>
    <w:rsid w:val="00F914D9"/>
    <w:rsid w:val="00FA434E"/>
    <w:rsid w:val="00FA5EF0"/>
    <w:rsid w:val="00FB0AAE"/>
    <w:rsid w:val="00FC2903"/>
    <w:rsid w:val="00FD20A4"/>
    <w:rsid w:val="00FD2BF4"/>
    <w:rsid w:val="00FE06F4"/>
    <w:rsid w:val="00FE2984"/>
    <w:rsid w:val="00FE54D3"/>
    <w:rsid w:val="00FE6516"/>
    <w:rsid w:val="00FF53AE"/>
    <w:rsid w:val="00FF7424"/>
    <w:rsid w:val="00FF7694"/>
    <w:rsid w:val="0420C380"/>
    <w:rsid w:val="048E7570"/>
    <w:rsid w:val="0CE7DE72"/>
    <w:rsid w:val="1018E5F8"/>
    <w:rsid w:val="10C454C1"/>
    <w:rsid w:val="133AF5FF"/>
    <w:rsid w:val="155BCE8F"/>
    <w:rsid w:val="1DA335CB"/>
    <w:rsid w:val="235C08E9"/>
    <w:rsid w:val="2AB59D55"/>
    <w:rsid w:val="2D5D99D8"/>
    <w:rsid w:val="3465EFA6"/>
    <w:rsid w:val="34987681"/>
    <w:rsid w:val="39459D7A"/>
    <w:rsid w:val="3D09E704"/>
    <w:rsid w:val="3E85F4D4"/>
    <w:rsid w:val="417C2C94"/>
    <w:rsid w:val="461879EB"/>
    <w:rsid w:val="470B74B7"/>
    <w:rsid w:val="4F8D2DF1"/>
    <w:rsid w:val="50857E02"/>
    <w:rsid w:val="53F8F40D"/>
    <w:rsid w:val="56EF79D4"/>
    <w:rsid w:val="574C6A30"/>
    <w:rsid w:val="5B1B7A6A"/>
    <w:rsid w:val="6226E8AB"/>
    <w:rsid w:val="67039F71"/>
    <w:rsid w:val="6A766819"/>
    <w:rsid w:val="6EBF45D4"/>
    <w:rsid w:val="704E34A4"/>
    <w:rsid w:val="7903474E"/>
    <w:rsid w:val="7A395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18BCEF"/>
  <w15:chartTrackingRefBased/>
  <w15:docId w15:val="{2C2E0A1C-6F82-4A92-B7E6-6A3C9D33EB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07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07F1C"/>
  </w:style>
  <w:style w:type="paragraph" w:styleId="Footer">
    <w:name w:val="footer"/>
    <w:basedOn w:val="Normal"/>
    <w:link w:val="FooterChar"/>
    <w:uiPriority w:val="99"/>
    <w:unhideWhenUsed/>
    <w:rsid w:val="00107F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07F1C"/>
  </w:style>
  <w:style w:type="table" w:styleId="TableGrid">
    <w:name w:val="Table Grid"/>
    <w:basedOn w:val="TableNormal"/>
    <w:uiPriority w:val="39"/>
    <w:rsid w:val="00D5711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PlainTable4">
    <w:name w:val="Plain Table 4"/>
    <w:basedOn w:val="TableNormal"/>
    <w:uiPriority w:val="44"/>
    <w:rsid w:val="00C041AB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paragraph" w:styleId="ListParagraph">
    <w:name w:val="List Paragraph"/>
    <w:basedOn w:val="Normal"/>
    <w:uiPriority w:val="34"/>
    <w:qFormat/>
    <w:rsid w:val="005F3AA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669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6901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3697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8695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1055995">
              <w:marLeft w:val="-75"/>
              <w:marRight w:val="0"/>
              <w:marTop w:val="30"/>
              <w:marBottom w:val="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974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49071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59820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196420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0895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745731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72994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4713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49068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25768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952724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501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6089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788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51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53127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179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51092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83976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369374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5445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99962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065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394331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48010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78709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56593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1921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20106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8805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7894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5118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04116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0628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783919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8584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1591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87276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2601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3800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05164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300361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3326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982634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42875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33531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32855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7612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9465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16537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982422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30848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542434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5096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407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5362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215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4191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90913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414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38475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9593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519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2523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1362914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3310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81875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33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836412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947638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85464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439826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43350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95439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94211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92412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2317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210516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676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1372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35664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864862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95460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61725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16818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9845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40092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48464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1695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5809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947974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8967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66218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636733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29669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05142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1294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26674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403010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085611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3299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43744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695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ADEB63086D9B74C8E562A72C893318E" ma:contentTypeVersion="12" ma:contentTypeDescription="Create a new document." ma:contentTypeScope="" ma:versionID="0fa9d339186bdc3051194e2e5ebe357a">
  <xsd:schema xmlns:xsd="http://www.w3.org/2001/XMLSchema" xmlns:xs="http://www.w3.org/2001/XMLSchema" xmlns:p="http://schemas.microsoft.com/office/2006/metadata/properties" xmlns:ns3="449a23f8-58b5-4759-ac19-eb5f7c1908e5" xmlns:ns4="118946ff-37a8-45cc-a845-3bf18b02f77f" targetNamespace="http://schemas.microsoft.com/office/2006/metadata/properties" ma:root="true" ma:fieldsID="930ce632ab399e840de578a26110ac37" ns3:_="" ns4:_="">
    <xsd:import namespace="449a23f8-58b5-4759-ac19-eb5f7c1908e5"/>
    <xsd:import namespace="118946ff-37a8-45cc-a845-3bf18b02f77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a23f8-58b5-4759-ac19-eb5f7c1908e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8946ff-37a8-45cc-a845-3bf18b02f77f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0C472B60-2C78-48CC-AD4E-CCAE6CAA8BF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92E0715-7682-469A-8EC7-2FEE8F02F8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49a23f8-58b5-4759-ac19-eb5f7c1908e5"/>
    <ds:schemaRef ds:uri="118946ff-37a8-45cc-a845-3bf18b02f77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D56C531-3960-436F-97A9-533B021BB4EA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3</Pages>
  <Words>873</Words>
  <Characters>4981</Characters>
  <Application>Microsoft Office Word</Application>
  <DocSecurity>0</DocSecurity>
  <Lines>41</Lines>
  <Paragraphs>11</Paragraphs>
  <ScaleCrop>false</ScaleCrop>
  <Company/>
  <LinksUpToDate>false</LinksUpToDate>
  <CharactersWithSpaces>5843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Juanita Cabrera</dc:creator>
  <cp:keywords/>
  <dc:description/>
  <cp:lastModifiedBy>Amy Humbley</cp:lastModifiedBy>
  <cp:revision>57</cp:revision>
  <dcterms:created xsi:type="dcterms:W3CDTF">2023-03-06T12:37:00Z</dcterms:created>
  <dcterms:modified xsi:type="dcterms:W3CDTF">2023-03-27T14:46:00Z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7a8edf35-91ea-44e1-afab-38c462b39a0c_Enabled">
    <vt:lpwstr>true</vt:lpwstr>
  </property>
  <property fmtid="{D5CDD505-2E9C-101B-9397-08002B2CF9AE}" pid="3" name="MSIP_Label_7a8edf35-91ea-44e1-afab-38c462b39a0c_SetDate">
    <vt:lpwstr>2021-02-25T15:10:05Z</vt:lpwstr>
  </property>
  <property fmtid="{D5CDD505-2E9C-101B-9397-08002B2CF9AE}" pid="4" name="MSIP_Label_7a8edf35-91ea-44e1-afab-38c462b39a0c_Method">
    <vt:lpwstr>Standard</vt:lpwstr>
  </property>
  <property fmtid="{D5CDD505-2E9C-101B-9397-08002B2CF9AE}" pid="5" name="MSIP_Label_7a8edf35-91ea-44e1-afab-38c462b39a0c_Name">
    <vt:lpwstr>Official</vt:lpwstr>
  </property>
  <property fmtid="{D5CDD505-2E9C-101B-9397-08002B2CF9AE}" pid="6" name="MSIP_Label_7a8edf35-91ea-44e1-afab-38c462b39a0c_SiteId">
    <vt:lpwstr>aaacb679-c381-48fb-b320-f9d581ee948f</vt:lpwstr>
  </property>
  <property fmtid="{D5CDD505-2E9C-101B-9397-08002B2CF9AE}" pid="7" name="MSIP_Label_7a8edf35-91ea-44e1-afab-38c462b39a0c_ActionId">
    <vt:lpwstr>130fd4b3-f706-499f-a3fc-a9b2bad5a72c</vt:lpwstr>
  </property>
  <property fmtid="{D5CDD505-2E9C-101B-9397-08002B2CF9AE}" pid="8" name="MSIP_Label_7a8edf35-91ea-44e1-afab-38c462b39a0c_ContentBits">
    <vt:lpwstr>0</vt:lpwstr>
  </property>
  <property fmtid="{D5CDD505-2E9C-101B-9397-08002B2CF9AE}" pid="9" name="ContentTypeId">
    <vt:lpwstr>0x010100BADEB63086D9B74C8E562A72C893318E</vt:lpwstr>
  </property>
</Properties>
</file>