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955CD" w14:paraId="302E8936" w14:textId="77777777" w:rsidTr="002C6189">
        <w:tc>
          <w:tcPr>
            <w:tcW w:w="9286" w:type="dxa"/>
          </w:tcPr>
          <w:p w14:paraId="302E8935" w14:textId="15627500" w:rsidR="00492EE7" w:rsidRPr="00492EE7" w:rsidRDefault="00492EE7" w:rsidP="002955CD">
            <w:pPr>
              <w:rPr>
                <w:rFonts w:eastAsiaTheme="minorEastAsia"/>
                <w:noProof/>
                <w:sz w:val="28"/>
                <w:szCs w:val="28"/>
              </w:rPr>
            </w:pPr>
          </w:p>
        </w:tc>
      </w:tr>
    </w:tbl>
    <w:p w14:paraId="302E8937" w14:textId="77777777" w:rsidR="009E252A" w:rsidRPr="009E252A" w:rsidRDefault="009E252A" w:rsidP="009E252A">
      <w:pPr>
        <w:rPr>
          <w:sz w:val="16"/>
          <w:szCs w:val="16"/>
        </w:rPr>
      </w:pPr>
    </w:p>
    <w:tbl>
      <w:tblPr>
        <w:tblStyle w:val="TableGrid"/>
        <w:tblW w:w="10490" w:type="dxa"/>
        <w:tblInd w:w="-601" w:type="dxa"/>
        <w:tblLook w:val="04A0" w:firstRow="1" w:lastRow="0" w:firstColumn="1" w:lastColumn="0" w:noHBand="0" w:noVBand="1"/>
      </w:tblPr>
      <w:tblGrid>
        <w:gridCol w:w="2694"/>
        <w:gridCol w:w="7796"/>
      </w:tblGrid>
      <w:tr w:rsidR="007E62DB" w14:paraId="302E8939" w14:textId="77777777" w:rsidTr="791039F8">
        <w:tc>
          <w:tcPr>
            <w:tcW w:w="10490" w:type="dxa"/>
            <w:gridSpan w:val="2"/>
            <w:shd w:val="clear" w:color="auto" w:fill="BFBFBF" w:themeFill="background1" w:themeFillShade="BF"/>
          </w:tcPr>
          <w:p w14:paraId="302E8938" w14:textId="77777777" w:rsidR="007E62DB" w:rsidRPr="007E62DB" w:rsidRDefault="007E62DB" w:rsidP="0026491F">
            <w:pPr>
              <w:spacing w:before="60" w:after="60"/>
              <w:jc w:val="center"/>
              <w:rPr>
                <w:b/>
              </w:rPr>
            </w:pPr>
            <w:r w:rsidRPr="007E62DB">
              <w:rPr>
                <w:b/>
              </w:rPr>
              <w:t xml:space="preserve">CHILD PROTECTION CONFERENCE </w:t>
            </w:r>
          </w:p>
        </w:tc>
      </w:tr>
      <w:tr w:rsidR="003F5374" w14:paraId="302E894C" w14:textId="77777777" w:rsidTr="791039F8">
        <w:tc>
          <w:tcPr>
            <w:tcW w:w="2694" w:type="dxa"/>
          </w:tcPr>
          <w:p w14:paraId="302E893A" w14:textId="77777777" w:rsidR="003F5374" w:rsidRPr="003F5374" w:rsidRDefault="003F5374" w:rsidP="003F5374">
            <w:pPr>
              <w:rPr>
                <w:sz w:val="22"/>
                <w:szCs w:val="22"/>
              </w:rPr>
            </w:pPr>
            <w:r w:rsidRPr="003F5374">
              <w:rPr>
                <w:rFonts w:ascii="Arial Bold" w:hAnsi="Arial Bold" w:cs="Arial Bold"/>
                <w:color w:val="006FC0"/>
                <w:spacing w:val="-3"/>
                <w:sz w:val="22"/>
                <w:szCs w:val="22"/>
              </w:rPr>
              <w:t>Confidentiality statement</w:t>
            </w:r>
            <w:r w:rsidRPr="003F5374">
              <w:rPr>
                <w:sz w:val="22"/>
                <w:szCs w:val="22"/>
              </w:rPr>
              <w:t xml:space="preserve">              </w:t>
            </w:r>
          </w:p>
          <w:p w14:paraId="302E893B" w14:textId="77777777" w:rsidR="005A12A4" w:rsidRDefault="005A12A4" w:rsidP="003F5374">
            <w:pPr>
              <w:rPr>
                <w:sz w:val="22"/>
                <w:szCs w:val="22"/>
              </w:rPr>
            </w:pPr>
          </w:p>
          <w:p w14:paraId="302E893C" w14:textId="77777777" w:rsidR="005A12A4" w:rsidRDefault="003F5374" w:rsidP="003F5374">
            <w:pPr>
              <w:rPr>
                <w:sz w:val="22"/>
                <w:szCs w:val="22"/>
              </w:rPr>
            </w:pPr>
            <w:r w:rsidRPr="003F5374">
              <w:rPr>
                <w:sz w:val="22"/>
                <w:szCs w:val="22"/>
              </w:rPr>
              <w:t xml:space="preserve">Please remember that information shared at the conference is confidential. It should only be shared </w:t>
            </w:r>
            <w:r w:rsidR="005A12A4">
              <w:rPr>
                <w:sz w:val="22"/>
                <w:szCs w:val="22"/>
              </w:rPr>
              <w:t>on a strictly need to know basis to protect any child.</w:t>
            </w:r>
          </w:p>
          <w:p w14:paraId="302E893D" w14:textId="77777777" w:rsidR="005A12A4" w:rsidRDefault="005A12A4" w:rsidP="003F5374">
            <w:pPr>
              <w:rPr>
                <w:sz w:val="22"/>
                <w:szCs w:val="22"/>
              </w:rPr>
            </w:pPr>
          </w:p>
          <w:p w14:paraId="302E893E" w14:textId="77777777" w:rsidR="003F5374" w:rsidRPr="003F5374" w:rsidRDefault="003F5374" w:rsidP="003F5374">
            <w:pPr>
              <w:rPr>
                <w:sz w:val="22"/>
                <w:szCs w:val="22"/>
              </w:rPr>
            </w:pPr>
          </w:p>
        </w:tc>
        <w:tc>
          <w:tcPr>
            <w:tcW w:w="7796" w:type="dxa"/>
          </w:tcPr>
          <w:p w14:paraId="302E893F" w14:textId="77777777" w:rsidR="003F5374" w:rsidRPr="003F5374" w:rsidRDefault="003F5374" w:rsidP="003F5374">
            <w:pPr>
              <w:pStyle w:val="ListParagraph"/>
              <w:ind w:left="0"/>
              <w:rPr>
                <w:rFonts w:ascii="Arial Bold" w:hAnsi="Arial Bold" w:cs="Arial Bold"/>
                <w:color w:val="006FC0"/>
                <w:spacing w:val="-3"/>
                <w:sz w:val="22"/>
                <w:szCs w:val="22"/>
              </w:rPr>
            </w:pPr>
            <w:r w:rsidRPr="003F5374">
              <w:rPr>
                <w:rFonts w:ascii="Arial Bold" w:hAnsi="Arial Bold" w:cs="Arial Bold"/>
                <w:color w:val="006FC0"/>
                <w:spacing w:val="-3"/>
                <w:sz w:val="22"/>
                <w:szCs w:val="22"/>
              </w:rPr>
              <w:t>Restorative Practice Values</w:t>
            </w:r>
          </w:p>
          <w:p w14:paraId="302E8940" w14:textId="77777777" w:rsidR="003F5374" w:rsidRPr="003F5374" w:rsidRDefault="003F5374" w:rsidP="003F5374">
            <w:pPr>
              <w:jc w:val="both"/>
              <w:rPr>
                <w:sz w:val="22"/>
                <w:szCs w:val="22"/>
              </w:rPr>
            </w:pPr>
          </w:p>
          <w:p w14:paraId="302E8941" w14:textId="451035A6" w:rsidR="003F5374" w:rsidRDefault="003F5374" w:rsidP="003F5374">
            <w:pPr>
              <w:jc w:val="both"/>
              <w:rPr>
                <w:sz w:val="22"/>
                <w:szCs w:val="22"/>
              </w:rPr>
            </w:pPr>
            <w:r w:rsidRPr="003F5374">
              <w:rPr>
                <w:sz w:val="22"/>
                <w:szCs w:val="22"/>
              </w:rPr>
              <w:t>The Safeguarding and Quality Assurance Service organises Child Protection Conferences. Your involvement in this conference is welcomed. We would invite you to respect the following values during the conference:</w:t>
            </w:r>
          </w:p>
          <w:p w14:paraId="19E6E8CA" w14:textId="4A7D4BCC" w:rsidR="00E53B1F" w:rsidRDefault="00E53B1F" w:rsidP="003F5374">
            <w:pPr>
              <w:jc w:val="both"/>
              <w:rPr>
                <w:sz w:val="22"/>
                <w:szCs w:val="22"/>
              </w:rPr>
            </w:pPr>
          </w:p>
          <w:p w14:paraId="302E8943" w14:textId="2B03E8C4" w:rsidR="003F5374" w:rsidRPr="003F5374" w:rsidRDefault="003F5374" w:rsidP="791039F8">
            <w:pPr>
              <w:rPr>
                <w:b/>
                <w:bCs/>
                <w:sz w:val="22"/>
                <w:szCs w:val="22"/>
              </w:rPr>
            </w:pPr>
            <w:r w:rsidRPr="791039F8">
              <w:rPr>
                <w:b/>
                <w:bCs/>
                <w:sz w:val="22"/>
                <w:szCs w:val="22"/>
              </w:rPr>
              <w:t>Participation</w:t>
            </w:r>
            <w:r w:rsidR="0058313F" w:rsidRPr="791039F8">
              <w:rPr>
                <w:b/>
                <w:bCs/>
                <w:sz w:val="22"/>
                <w:szCs w:val="22"/>
              </w:rPr>
              <w:t xml:space="preserve"> – </w:t>
            </w:r>
            <w:r w:rsidR="1CEC39A1" w:rsidRPr="791039F8">
              <w:rPr>
                <w:sz w:val="22"/>
                <w:szCs w:val="22"/>
              </w:rPr>
              <w:t xml:space="preserve">Everyone should be able to participate with the child’s wishes and feelings at the centre </w:t>
            </w:r>
          </w:p>
          <w:p w14:paraId="302E8944" w14:textId="72BD0438" w:rsidR="003F5374" w:rsidRPr="003F5374" w:rsidRDefault="003F5374" w:rsidP="003F5374">
            <w:pPr>
              <w:rPr>
                <w:sz w:val="22"/>
                <w:szCs w:val="22"/>
              </w:rPr>
            </w:pPr>
            <w:r w:rsidRPr="791039F8">
              <w:rPr>
                <w:b/>
                <w:bCs/>
                <w:sz w:val="22"/>
                <w:szCs w:val="22"/>
              </w:rPr>
              <w:t>Respect</w:t>
            </w:r>
            <w:r w:rsidR="0058313F" w:rsidRPr="791039F8">
              <w:rPr>
                <w:b/>
                <w:bCs/>
                <w:sz w:val="22"/>
                <w:szCs w:val="22"/>
              </w:rPr>
              <w:t xml:space="preserve"> – </w:t>
            </w:r>
            <w:r w:rsidR="7DF9A92D" w:rsidRPr="791039F8">
              <w:rPr>
                <w:sz w:val="22"/>
                <w:szCs w:val="22"/>
              </w:rPr>
              <w:t>Everyone deserves to be spoken</w:t>
            </w:r>
            <w:r w:rsidRPr="791039F8">
              <w:rPr>
                <w:sz w:val="22"/>
                <w:szCs w:val="22"/>
              </w:rPr>
              <w:t xml:space="preserve"> to and treated with respect. </w:t>
            </w:r>
          </w:p>
          <w:p w14:paraId="302E8945" w14:textId="069A4A6D" w:rsidR="003F5374" w:rsidRPr="003F5374" w:rsidRDefault="003F5374" w:rsidP="003F5374">
            <w:pPr>
              <w:rPr>
                <w:sz w:val="22"/>
                <w:szCs w:val="22"/>
              </w:rPr>
            </w:pPr>
            <w:r w:rsidRPr="791039F8">
              <w:rPr>
                <w:b/>
                <w:bCs/>
                <w:sz w:val="22"/>
                <w:szCs w:val="22"/>
              </w:rPr>
              <w:t>Honesty</w:t>
            </w:r>
            <w:r w:rsidR="0058313F" w:rsidRPr="791039F8">
              <w:rPr>
                <w:b/>
                <w:bCs/>
                <w:sz w:val="22"/>
                <w:szCs w:val="22"/>
              </w:rPr>
              <w:t xml:space="preserve"> – </w:t>
            </w:r>
            <w:r w:rsidRPr="791039F8">
              <w:rPr>
                <w:sz w:val="22"/>
                <w:szCs w:val="22"/>
              </w:rPr>
              <w:t>Everyone should be encouraged to speak openly and honestly about their experience</w:t>
            </w:r>
          </w:p>
          <w:p w14:paraId="302E8946" w14:textId="79CA7F8D" w:rsidR="003F5374" w:rsidRPr="003F5374" w:rsidRDefault="003F5374" w:rsidP="003F5374">
            <w:pPr>
              <w:rPr>
                <w:sz w:val="22"/>
                <w:szCs w:val="22"/>
              </w:rPr>
            </w:pPr>
            <w:r w:rsidRPr="791039F8">
              <w:rPr>
                <w:b/>
                <w:bCs/>
                <w:sz w:val="22"/>
                <w:szCs w:val="22"/>
              </w:rPr>
              <w:t>Humility</w:t>
            </w:r>
            <w:r w:rsidR="0058313F" w:rsidRPr="791039F8">
              <w:rPr>
                <w:b/>
                <w:bCs/>
                <w:sz w:val="22"/>
                <w:szCs w:val="22"/>
              </w:rPr>
              <w:t xml:space="preserve"> – </w:t>
            </w:r>
            <w:r w:rsidRPr="791039F8">
              <w:rPr>
                <w:sz w:val="22"/>
                <w:szCs w:val="22"/>
              </w:rPr>
              <w:t>We can all make mistakes</w:t>
            </w:r>
            <w:r w:rsidR="67DA1978" w:rsidRPr="791039F8">
              <w:rPr>
                <w:sz w:val="22"/>
                <w:szCs w:val="22"/>
              </w:rPr>
              <w:t xml:space="preserve">.  </w:t>
            </w:r>
            <w:r w:rsidRPr="791039F8">
              <w:rPr>
                <w:sz w:val="22"/>
                <w:szCs w:val="22"/>
              </w:rPr>
              <w:t>It is important to recognise that authority often stops us helping people.</w:t>
            </w:r>
          </w:p>
          <w:p w14:paraId="302E8948" w14:textId="7A1C5D29" w:rsidR="003F5374" w:rsidRPr="003F5374" w:rsidRDefault="003F5374" w:rsidP="003F5374">
            <w:pPr>
              <w:rPr>
                <w:sz w:val="22"/>
                <w:szCs w:val="22"/>
              </w:rPr>
            </w:pPr>
            <w:r w:rsidRPr="791039F8">
              <w:rPr>
                <w:b/>
                <w:bCs/>
                <w:sz w:val="22"/>
                <w:szCs w:val="22"/>
              </w:rPr>
              <w:t>Accountability</w:t>
            </w:r>
            <w:r w:rsidR="0058313F" w:rsidRPr="791039F8">
              <w:rPr>
                <w:b/>
                <w:bCs/>
                <w:sz w:val="22"/>
                <w:szCs w:val="22"/>
              </w:rPr>
              <w:t xml:space="preserve"> – </w:t>
            </w:r>
            <w:r w:rsidR="7F6ADADE" w:rsidRPr="791039F8">
              <w:rPr>
                <w:sz w:val="22"/>
                <w:szCs w:val="22"/>
              </w:rPr>
              <w:t>P</w:t>
            </w:r>
            <w:r w:rsidRPr="791039F8">
              <w:rPr>
                <w:sz w:val="22"/>
                <w:szCs w:val="22"/>
              </w:rPr>
              <w:t xml:space="preserve">arents and carers must take responsibility for their behaviour and the impact this has on their children. </w:t>
            </w:r>
          </w:p>
          <w:p w14:paraId="302E8949" w14:textId="6878AF71" w:rsidR="003F5374" w:rsidRPr="003F5374" w:rsidRDefault="003F5374" w:rsidP="003F5374">
            <w:pPr>
              <w:rPr>
                <w:sz w:val="22"/>
                <w:szCs w:val="22"/>
              </w:rPr>
            </w:pPr>
            <w:r w:rsidRPr="791039F8">
              <w:rPr>
                <w:b/>
                <w:bCs/>
                <w:sz w:val="22"/>
                <w:szCs w:val="22"/>
              </w:rPr>
              <w:t>Empowerment</w:t>
            </w:r>
            <w:r w:rsidR="0058313F" w:rsidRPr="791039F8">
              <w:rPr>
                <w:b/>
                <w:bCs/>
                <w:sz w:val="22"/>
                <w:szCs w:val="22"/>
              </w:rPr>
              <w:t xml:space="preserve"> –</w:t>
            </w:r>
            <w:r w:rsidRPr="791039F8">
              <w:rPr>
                <w:sz w:val="22"/>
                <w:szCs w:val="22"/>
              </w:rPr>
              <w:t xml:space="preserve"> </w:t>
            </w:r>
            <w:r w:rsidR="7521C8BD" w:rsidRPr="791039F8">
              <w:rPr>
                <w:sz w:val="22"/>
                <w:szCs w:val="22"/>
              </w:rPr>
              <w:t xml:space="preserve">Parents and young people have </w:t>
            </w:r>
            <w:r w:rsidRPr="791039F8">
              <w:rPr>
                <w:sz w:val="22"/>
                <w:szCs w:val="22"/>
              </w:rPr>
              <w:t xml:space="preserve">an active role in determining what their needs are and how these should be met. </w:t>
            </w:r>
          </w:p>
          <w:p w14:paraId="302E894A" w14:textId="2A0BFA5F" w:rsidR="003F5374" w:rsidRDefault="003F5374" w:rsidP="003F5374">
            <w:pPr>
              <w:rPr>
                <w:sz w:val="22"/>
                <w:szCs w:val="22"/>
              </w:rPr>
            </w:pPr>
            <w:r w:rsidRPr="791039F8">
              <w:rPr>
                <w:b/>
                <w:bCs/>
                <w:sz w:val="22"/>
                <w:szCs w:val="22"/>
              </w:rPr>
              <w:t>Hope</w:t>
            </w:r>
            <w:r w:rsidR="0058313F" w:rsidRPr="791039F8">
              <w:rPr>
                <w:b/>
                <w:bCs/>
                <w:sz w:val="22"/>
                <w:szCs w:val="22"/>
              </w:rPr>
              <w:t xml:space="preserve"> – </w:t>
            </w:r>
            <w:r w:rsidRPr="791039F8">
              <w:rPr>
                <w:sz w:val="22"/>
                <w:szCs w:val="22"/>
              </w:rPr>
              <w:t xml:space="preserve">Normally, even in the most serious instances, it is possible to work with people to improve relationships and </w:t>
            </w:r>
            <w:r w:rsidR="47B0BE33" w:rsidRPr="791039F8">
              <w:rPr>
                <w:sz w:val="22"/>
                <w:szCs w:val="22"/>
              </w:rPr>
              <w:t>experiences for children</w:t>
            </w:r>
            <w:r w:rsidRPr="791039F8">
              <w:rPr>
                <w:sz w:val="22"/>
                <w:szCs w:val="22"/>
              </w:rPr>
              <w:t>.</w:t>
            </w:r>
          </w:p>
          <w:p w14:paraId="58F9A147" w14:textId="77777777" w:rsidR="00FD6168" w:rsidRDefault="00FD6168" w:rsidP="00FD6168">
            <w:pPr>
              <w:jc w:val="both"/>
              <w:rPr>
                <w:sz w:val="22"/>
                <w:szCs w:val="22"/>
              </w:rPr>
            </w:pPr>
          </w:p>
          <w:p w14:paraId="38B2CC85" w14:textId="77777777" w:rsidR="00FD6168" w:rsidRDefault="00FD6168" w:rsidP="00FD6168">
            <w:pPr>
              <w:jc w:val="both"/>
              <w:rPr>
                <w:sz w:val="22"/>
                <w:szCs w:val="22"/>
              </w:rPr>
            </w:pPr>
          </w:p>
          <w:p w14:paraId="302E894B" w14:textId="7BAD0C03" w:rsidR="00FD6168" w:rsidRPr="003F5374" w:rsidRDefault="00FD6168" w:rsidP="00FD6168">
            <w:pPr>
              <w:jc w:val="both"/>
              <w:rPr>
                <w:sz w:val="22"/>
                <w:szCs w:val="22"/>
              </w:rPr>
            </w:pPr>
          </w:p>
        </w:tc>
      </w:tr>
      <w:tr w:rsidR="00325F1A" w14:paraId="302E894E" w14:textId="77777777" w:rsidTr="791039F8">
        <w:tc>
          <w:tcPr>
            <w:tcW w:w="10490" w:type="dxa"/>
            <w:gridSpan w:val="2"/>
            <w:shd w:val="clear" w:color="auto" w:fill="D9D9D9" w:themeFill="background1" w:themeFillShade="D9"/>
          </w:tcPr>
          <w:p w14:paraId="302E894D" w14:textId="77777777" w:rsidR="00325F1A" w:rsidRPr="00325F1A" w:rsidRDefault="00325F1A" w:rsidP="0058313F">
            <w:pPr>
              <w:pStyle w:val="ListParagraph"/>
              <w:spacing w:before="60" w:after="60"/>
              <w:ind w:left="0"/>
              <w:jc w:val="center"/>
              <w:rPr>
                <w:b/>
                <w:iCs/>
              </w:rPr>
            </w:pPr>
            <w:r w:rsidRPr="00633439">
              <w:rPr>
                <w:b/>
                <w:iCs/>
              </w:rPr>
              <w:t>A</w:t>
            </w:r>
            <w:r>
              <w:rPr>
                <w:b/>
                <w:iCs/>
              </w:rPr>
              <w:t xml:space="preserve"> </w:t>
            </w:r>
            <w:r w:rsidRPr="00633439">
              <w:rPr>
                <w:b/>
                <w:iCs/>
              </w:rPr>
              <w:t>G</w:t>
            </w:r>
            <w:r>
              <w:rPr>
                <w:b/>
                <w:iCs/>
              </w:rPr>
              <w:t xml:space="preserve"> </w:t>
            </w:r>
            <w:r w:rsidRPr="00633439">
              <w:rPr>
                <w:b/>
                <w:iCs/>
              </w:rPr>
              <w:t>E</w:t>
            </w:r>
            <w:r>
              <w:rPr>
                <w:b/>
                <w:iCs/>
              </w:rPr>
              <w:t xml:space="preserve"> </w:t>
            </w:r>
            <w:r w:rsidRPr="00633439">
              <w:rPr>
                <w:b/>
                <w:iCs/>
              </w:rPr>
              <w:t>N</w:t>
            </w:r>
            <w:r>
              <w:rPr>
                <w:b/>
                <w:iCs/>
              </w:rPr>
              <w:t xml:space="preserve"> </w:t>
            </w:r>
            <w:r w:rsidRPr="00633439">
              <w:rPr>
                <w:b/>
                <w:iCs/>
              </w:rPr>
              <w:t>D</w:t>
            </w:r>
            <w:r>
              <w:rPr>
                <w:b/>
                <w:iCs/>
              </w:rPr>
              <w:t xml:space="preserve"> </w:t>
            </w:r>
            <w:r w:rsidRPr="00633439">
              <w:rPr>
                <w:b/>
                <w:iCs/>
              </w:rPr>
              <w:t>A</w:t>
            </w:r>
          </w:p>
        </w:tc>
      </w:tr>
      <w:tr w:rsidR="00C36DE4" w14:paraId="302E895C" w14:textId="77777777" w:rsidTr="791039F8">
        <w:tc>
          <w:tcPr>
            <w:tcW w:w="10490" w:type="dxa"/>
            <w:gridSpan w:val="2"/>
          </w:tcPr>
          <w:p w14:paraId="302E894F" w14:textId="77777777" w:rsidR="00C753A9" w:rsidRPr="00C753A9" w:rsidRDefault="00C753A9" w:rsidP="00C753A9">
            <w:pPr>
              <w:pStyle w:val="ListParagraph"/>
              <w:ind w:left="0"/>
              <w:rPr>
                <w:sz w:val="8"/>
                <w:szCs w:val="8"/>
              </w:rPr>
            </w:pPr>
          </w:p>
          <w:p w14:paraId="302E8950" w14:textId="77777777" w:rsidR="00C36DE4" w:rsidRPr="003F5374" w:rsidRDefault="00C36DE4" w:rsidP="003F5374">
            <w:pPr>
              <w:pStyle w:val="ListParagraph"/>
              <w:numPr>
                <w:ilvl w:val="0"/>
                <w:numId w:val="2"/>
              </w:numPr>
              <w:ind w:left="360"/>
              <w:rPr>
                <w:sz w:val="22"/>
                <w:szCs w:val="22"/>
              </w:rPr>
            </w:pPr>
            <w:r w:rsidRPr="003F5374">
              <w:rPr>
                <w:iCs/>
                <w:sz w:val="22"/>
                <w:szCs w:val="22"/>
              </w:rPr>
              <w:t>Introductions. Everyone in</w:t>
            </w:r>
            <w:r w:rsidR="007B7AF6">
              <w:rPr>
                <w:iCs/>
                <w:sz w:val="22"/>
                <w:szCs w:val="22"/>
              </w:rPr>
              <w:t xml:space="preserve"> the room introduces themselves, and their role with the family</w:t>
            </w:r>
          </w:p>
          <w:p w14:paraId="302E8951" w14:textId="77777777" w:rsidR="00C36DE4" w:rsidRPr="003F5374" w:rsidRDefault="00C36DE4" w:rsidP="003F5374">
            <w:pPr>
              <w:pStyle w:val="ListParagraph"/>
              <w:numPr>
                <w:ilvl w:val="0"/>
                <w:numId w:val="2"/>
              </w:numPr>
              <w:ind w:left="360"/>
              <w:rPr>
                <w:bCs/>
                <w:sz w:val="22"/>
                <w:szCs w:val="22"/>
              </w:rPr>
            </w:pPr>
            <w:r w:rsidRPr="003F5374">
              <w:rPr>
                <w:bCs/>
                <w:sz w:val="22"/>
                <w:szCs w:val="22"/>
              </w:rPr>
              <w:t>Child Protection Conference</w:t>
            </w:r>
            <w:r w:rsidR="00F7717B">
              <w:rPr>
                <w:bCs/>
                <w:sz w:val="22"/>
                <w:szCs w:val="22"/>
              </w:rPr>
              <w:t xml:space="preserve"> – </w:t>
            </w:r>
            <w:r w:rsidRPr="003F5374">
              <w:rPr>
                <w:bCs/>
                <w:sz w:val="22"/>
                <w:szCs w:val="22"/>
              </w:rPr>
              <w:t>Statement of Purpose</w:t>
            </w:r>
          </w:p>
          <w:p w14:paraId="302E8952" w14:textId="0F98CFE0" w:rsidR="00C36DE4" w:rsidRPr="003F5374" w:rsidRDefault="00C36DE4" w:rsidP="003F5374">
            <w:pPr>
              <w:pStyle w:val="ListParagraph"/>
              <w:numPr>
                <w:ilvl w:val="0"/>
                <w:numId w:val="1"/>
              </w:numPr>
              <w:ind w:left="709"/>
              <w:rPr>
                <w:sz w:val="22"/>
                <w:szCs w:val="22"/>
              </w:rPr>
            </w:pPr>
            <w:r w:rsidRPr="003F5374">
              <w:rPr>
                <w:sz w:val="22"/>
                <w:szCs w:val="22"/>
              </w:rPr>
              <w:t xml:space="preserve">Identify any real or potential risk of harm to children </w:t>
            </w:r>
            <w:r w:rsidR="00CA0554">
              <w:rPr>
                <w:sz w:val="22"/>
                <w:szCs w:val="22"/>
              </w:rPr>
              <w:t>from the evidence presented</w:t>
            </w:r>
          </w:p>
          <w:p w14:paraId="302E8953" w14:textId="77777777" w:rsidR="00C36DE4" w:rsidRPr="003F5374" w:rsidRDefault="00C36DE4" w:rsidP="003F5374">
            <w:pPr>
              <w:pStyle w:val="ListParagraph"/>
              <w:numPr>
                <w:ilvl w:val="0"/>
                <w:numId w:val="1"/>
              </w:numPr>
              <w:ind w:left="709"/>
              <w:rPr>
                <w:sz w:val="22"/>
                <w:szCs w:val="22"/>
              </w:rPr>
            </w:pPr>
            <w:r w:rsidRPr="003F5374">
              <w:rPr>
                <w:sz w:val="22"/>
                <w:szCs w:val="22"/>
              </w:rPr>
              <w:t xml:space="preserve">Explore ways to prevent further harm </w:t>
            </w:r>
          </w:p>
          <w:p w14:paraId="302E8954" w14:textId="77777777" w:rsidR="00C36DE4" w:rsidRPr="003F5374" w:rsidRDefault="00C36DE4" w:rsidP="003F5374">
            <w:pPr>
              <w:pStyle w:val="ListParagraph"/>
              <w:numPr>
                <w:ilvl w:val="0"/>
                <w:numId w:val="1"/>
              </w:numPr>
              <w:ind w:left="709"/>
              <w:rPr>
                <w:sz w:val="22"/>
                <w:szCs w:val="22"/>
              </w:rPr>
            </w:pPr>
            <w:r w:rsidRPr="003F5374">
              <w:rPr>
                <w:sz w:val="22"/>
                <w:szCs w:val="22"/>
              </w:rPr>
              <w:t>Consider the child’s everyday experience and promote their human rights</w:t>
            </w:r>
          </w:p>
          <w:p w14:paraId="302E8955" w14:textId="77777777" w:rsidR="00C36DE4" w:rsidRPr="003F5374" w:rsidRDefault="00C36DE4" w:rsidP="003F5374">
            <w:pPr>
              <w:pStyle w:val="ListParagraph"/>
              <w:numPr>
                <w:ilvl w:val="0"/>
                <w:numId w:val="1"/>
              </w:numPr>
              <w:ind w:left="709"/>
              <w:rPr>
                <w:sz w:val="22"/>
                <w:szCs w:val="22"/>
              </w:rPr>
            </w:pPr>
            <w:r w:rsidRPr="003F5374">
              <w:rPr>
                <w:sz w:val="22"/>
                <w:szCs w:val="22"/>
              </w:rPr>
              <w:t xml:space="preserve">Promote the cooperation of parents/carers </w:t>
            </w:r>
          </w:p>
          <w:p w14:paraId="302E8956" w14:textId="248F4071" w:rsidR="00C36DE4" w:rsidRPr="003F5374" w:rsidRDefault="00C36DE4" w:rsidP="003F5374">
            <w:pPr>
              <w:pStyle w:val="ListParagraph"/>
              <w:numPr>
                <w:ilvl w:val="0"/>
                <w:numId w:val="2"/>
              </w:numPr>
              <w:ind w:left="360"/>
              <w:rPr>
                <w:sz w:val="22"/>
                <w:szCs w:val="22"/>
              </w:rPr>
            </w:pPr>
            <w:r w:rsidRPr="791039F8">
              <w:rPr>
                <w:sz w:val="22"/>
                <w:szCs w:val="22"/>
              </w:rPr>
              <w:t>The process of the conference is to consider evidence of harm or its likelihood to each of the children in the family. When evidence shows that a child has been harmed or is likely to be so, the conference should consider whether the harm is significant and make plans to reduce the harm and/or protect the child.</w:t>
            </w:r>
          </w:p>
          <w:p w14:paraId="302E8957" w14:textId="4BEEAFBF" w:rsidR="00283D0D" w:rsidRDefault="00807A81" w:rsidP="791039F8">
            <w:pPr>
              <w:pStyle w:val="ListParagraph"/>
              <w:numPr>
                <w:ilvl w:val="0"/>
                <w:numId w:val="2"/>
              </w:numPr>
              <w:ind w:left="360"/>
              <w:rPr>
                <w:sz w:val="22"/>
                <w:szCs w:val="22"/>
              </w:rPr>
            </w:pPr>
            <w:r w:rsidRPr="791039F8">
              <w:rPr>
                <w:sz w:val="22"/>
                <w:szCs w:val="22"/>
              </w:rPr>
              <w:t>T</w:t>
            </w:r>
            <w:r w:rsidR="47B4C04A" w:rsidRPr="791039F8">
              <w:rPr>
                <w:sz w:val="22"/>
                <w:szCs w:val="22"/>
              </w:rPr>
              <w:t>he plan</w:t>
            </w:r>
            <w:r w:rsidR="3A84B6A3" w:rsidRPr="791039F8">
              <w:rPr>
                <w:sz w:val="22"/>
                <w:szCs w:val="22"/>
              </w:rPr>
              <w:t xml:space="preserve"> and actions</w:t>
            </w:r>
            <w:r w:rsidR="47B4C04A" w:rsidRPr="791039F8">
              <w:rPr>
                <w:sz w:val="22"/>
                <w:szCs w:val="22"/>
              </w:rPr>
              <w:t xml:space="preserve"> </w:t>
            </w:r>
            <w:r w:rsidR="359DBB6D" w:rsidRPr="791039F8">
              <w:rPr>
                <w:sz w:val="22"/>
                <w:szCs w:val="22"/>
              </w:rPr>
              <w:t xml:space="preserve">moving forward will be agreed within the meeting and with the parents or carers.  </w:t>
            </w:r>
            <w:r w:rsidR="00C36DE4" w:rsidRPr="791039F8">
              <w:rPr>
                <w:sz w:val="22"/>
                <w:szCs w:val="22"/>
              </w:rPr>
              <w:t xml:space="preserve"> </w:t>
            </w:r>
          </w:p>
          <w:p w14:paraId="38EA357A" w14:textId="3A620ACA" w:rsidR="00CA0554" w:rsidRDefault="684D4778" w:rsidP="791039F8">
            <w:pPr>
              <w:pStyle w:val="ListParagraph"/>
              <w:numPr>
                <w:ilvl w:val="0"/>
                <w:numId w:val="2"/>
              </w:numPr>
              <w:ind w:left="360"/>
              <w:rPr>
                <w:sz w:val="22"/>
                <w:szCs w:val="22"/>
              </w:rPr>
            </w:pPr>
            <w:r w:rsidRPr="791039F8">
              <w:rPr>
                <w:sz w:val="22"/>
                <w:szCs w:val="22"/>
              </w:rPr>
              <w:t xml:space="preserve">A decision about the plan moving forward will be made by the chair – if conference members are not invited to give a </w:t>
            </w:r>
            <w:r w:rsidR="008A2488" w:rsidRPr="791039F8">
              <w:rPr>
                <w:sz w:val="22"/>
                <w:szCs w:val="22"/>
              </w:rPr>
              <w:t>view,</w:t>
            </w:r>
            <w:r w:rsidRPr="791039F8">
              <w:rPr>
                <w:sz w:val="22"/>
                <w:szCs w:val="22"/>
              </w:rPr>
              <w:t xml:space="preserve"> they will be offered the o</w:t>
            </w:r>
            <w:r w:rsidR="62D9ABE0" w:rsidRPr="791039F8">
              <w:rPr>
                <w:sz w:val="22"/>
                <w:szCs w:val="22"/>
              </w:rPr>
              <w:t xml:space="preserve">pportunity </w:t>
            </w:r>
            <w:r w:rsidRPr="791039F8">
              <w:rPr>
                <w:sz w:val="22"/>
                <w:szCs w:val="22"/>
              </w:rPr>
              <w:t xml:space="preserve">to decent the decision </w:t>
            </w:r>
            <w:r w:rsidR="06ECAC60" w:rsidRPr="791039F8">
              <w:rPr>
                <w:sz w:val="22"/>
                <w:szCs w:val="22"/>
              </w:rPr>
              <w:t>m</w:t>
            </w:r>
            <w:r w:rsidRPr="791039F8">
              <w:rPr>
                <w:sz w:val="22"/>
                <w:szCs w:val="22"/>
              </w:rPr>
              <w:t>ade by the chair.</w:t>
            </w:r>
          </w:p>
          <w:p w14:paraId="302E8959" w14:textId="55304C41" w:rsidR="00C36DE4" w:rsidRPr="003F5374" w:rsidRDefault="684D4778" w:rsidP="791039F8">
            <w:pPr>
              <w:pStyle w:val="ListParagraph"/>
              <w:numPr>
                <w:ilvl w:val="0"/>
                <w:numId w:val="2"/>
              </w:numPr>
              <w:ind w:left="360"/>
              <w:rPr>
                <w:sz w:val="22"/>
                <w:szCs w:val="22"/>
              </w:rPr>
            </w:pPr>
            <w:r w:rsidRPr="791039F8">
              <w:rPr>
                <w:sz w:val="22"/>
                <w:szCs w:val="22"/>
              </w:rPr>
              <w:t>Parents and professionals have the right to app</w:t>
            </w:r>
            <w:r w:rsidR="14429BA0" w:rsidRPr="791039F8">
              <w:rPr>
                <w:sz w:val="22"/>
                <w:szCs w:val="22"/>
              </w:rPr>
              <w:t xml:space="preserve">eal the decision made at the conference.  </w:t>
            </w:r>
          </w:p>
          <w:p w14:paraId="302E895A" w14:textId="47F4E542" w:rsidR="00C36DE4" w:rsidRDefault="3BB33277" w:rsidP="791039F8">
            <w:pPr>
              <w:pStyle w:val="ListParagraph"/>
              <w:numPr>
                <w:ilvl w:val="0"/>
                <w:numId w:val="2"/>
              </w:numPr>
              <w:ind w:left="360"/>
              <w:rPr>
                <w:sz w:val="22"/>
                <w:szCs w:val="22"/>
              </w:rPr>
            </w:pPr>
            <w:r w:rsidRPr="791039F8">
              <w:rPr>
                <w:sz w:val="22"/>
                <w:szCs w:val="22"/>
              </w:rPr>
              <w:t>F</w:t>
            </w:r>
            <w:r w:rsidR="00C36DE4" w:rsidRPr="791039F8">
              <w:rPr>
                <w:sz w:val="22"/>
                <w:szCs w:val="22"/>
              </w:rPr>
              <w:t xml:space="preserve">eedback </w:t>
            </w:r>
            <w:r w:rsidR="79FBA49C" w:rsidRPr="791039F8">
              <w:rPr>
                <w:sz w:val="22"/>
                <w:szCs w:val="22"/>
              </w:rPr>
              <w:t xml:space="preserve">requests will be offered to </w:t>
            </w:r>
            <w:r w:rsidR="00807A81" w:rsidRPr="791039F8">
              <w:rPr>
                <w:sz w:val="22"/>
                <w:szCs w:val="22"/>
              </w:rPr>
              <w:t>all participants, including family/carers.</w:t>
            </w:r>
          </w:p>
          <w:p w14:paraId="7EB3B7A1" w14:textId="5E44AAE4" w:rsidR="00CA0554" w:rsidRDefault="00CA0554" w:rsidP="00CA0554">
            <w:pPr>
              <w:rPr>
                <w:iCs/>
                <w:sz w:val="22"/>
                <w:szCs w:val="22"/>
              </w:rPr>
            </w:pPr>
          </w:p>
          <w:p w14:paraId="0B5CDFEC" w14:textId="77777777" w:rsidR="008A2488" w:rsidRPr="00CA0554" w:rsidRDefault="008A2488" w:rsidP="00CA0554">
            <w:pPr>
              <w:rPr>
                <w:iCs/>
                <w:sz w:val="22"/>
                <w:szCs w:val="22"/>
              </w:rPr>
            </w:pPr>
          </w:p>
          <w:p w14:paraId="302E895B" w14:textId="0D066171" w:rsidR="00CA0554" w:rsidRPr="00CA0554" w:rsidRDefault="00CA0554" w:rsidP="00CA0554">
            <w:pPr>
              <w:rPr>
                <w:iCs/>
                <w:sz w:val="22"/>
                <w:szCs w:val="22"/>
              </w:rPr>
            </w:pPr>
          </w:p>
        </w:tc>
      </w:tr>
    </w:tbl>
    <w:p w14:paraId="302E895E" w14:textId="79096862" w:rsidR="003E6053" w:rsidRDefault="003E6053" w:rsidP="003E6053"/>
    <w:p w14:paraId="78F66F8F" w14:textId="2122B9D0" w:rsidR="00CA0554" w:rsidRDefault="00CA0554" w:rsidP="003E6053"/>
    <w:p w14:paraId="4C3F1397" w14:textId="2ADF5615" w:rsidR="00CA0554" w:rsidRDefault="00CA0554" w:rsidP="003E6053"/>
    <w:p w14:paraId="54F62F61" w14:textId="72D25C1A" w:rsidR="00CA0554" w:rsidRDefault="00CA0554" w:rsidP="003E6053">
      <w:r>
        <w:rPr>
          <w:noProof/>
        </w:rPr>
        <w:drawing>
          <wp:anchor distT="0" distB="0" distL="114300" distR="114300" simplePos="0" relativeHeight="251665408" behindDoc="0" locked="0" layoutInCell="1" allowOverlap="1" wp14:anchorId="0B243D92" wp14:editId="085AC1B7">
            <wp:simplePos x="0" y="0"/>
            <wp:positionH relativeFrom="column">
              <wp:posOffset>0</wp:posOffset>
            </wp:positionH>
            <wp:positionV relativeFrom="paragraph">
              <wp:posOffset>171450</wp:posOffset>
            </wp:positionV>
            <wp:extent cx="1036320" cy="533400"/>
            <wp:effectExtent l="0" t="0" r="0" b="0"/>
            <wp:wrapSquare wrapText="bothSides"/>
            <wp:docPr id="4" name="Picture 4" descr="cid:7FC542C7-FBFF-4B4B-9D94-4ADD4B41F316"/>
            <wp:cNvGraphicFramePr/>
            <a:graphic xmlns:a="http://schemas.openxmlformats.org/drawingml/2006/main">
              <a:graphicData uri="http://schemas.openxmlformats.org/drawingml/2006/picture">
                <pic:pic xmlns:pic="http://schemas.openxmlformats.org/drawingml/2006/picture">
                  <pic:nvPicPr>
                    <pic:cNvPr id="8" name="Picture 8" descr="cid:7FC542C7-FBFF-4B4B-9D94-4ADD4B41F31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EA4A7" w14:textId="3CDF48D3" w:rsidR="00CA0554" w:rsidRDefault="00CA0554" w:rsidP="003E6053"/>
    <w:p w14:paraId="5CF99C4B" w14:textId="6EEDDAAF" w:rsidR="00CA0554" w:rsidRDefault="00CA0554" w:rsidP="003E6053"/>
    <w:p w14:paraId="35EB6BED" w14:textId="77777777" w:rsidR="00CA0554" w:rsidRDefault="00CA0554" w:rsidP="003E6053"/>
    <w:p w14:paraId="36ACC200" w14:textId="5A4EE263" w:rsidR="00CA0554" w:rsidRDefault="00CA0554" w:rsidP="003E6053"/>
    <w:p w14:paraId="1F4FE7C7" w14:textId="577B81C7" w:rsidR="00CA0554" w:rsidRDefault="00CA0554" w:rsidP="003E6053"/>
    <w:p w14:paraId="382E89E2" w14:textId="6C6C6DBA" w:rsidR="00CA0554" w:rsidRDefault="00CA0554" w:rsidP="003E6053"/>
    <w:p w14:paraId="16BA757B" w14:textId="77777777" w:rsidR="00CA0554" w:rsidRDefault="00CA0554" w:rsidP="003E6053"/>
    <w:p w14:paraId="302E895F" w14:textId="65FCE072" w:rsidR="0026491F" w:rsidRPr="003E6053" w:rsidRDefault="003E6053" w:rsidP="003E6053">
      <w:r>
        <w:lastRenderedPageBreak/>
        <w:t xml:space="preserve">   </w:t>
      </w:r>
    </w:p>
    <w:tbl>
      <w:tblPr>
        <w:tblStyle w:val="TableGrid"/>
        <w:tblW w:w="10490" w:type="dxa"/>
        <w:tblInd w:w="-601" w:type="dxa"/>
        <w:tblLayout w:type="fixed"/>
        <w:tblLook w:val="04A0" w:firstRow="1" w:lastRow="0" w:firstColumn="1" w:lastColumn="0" w:noHBand="0" w:noVBand="1"/>
      </w:tblPr>
      <w:tblGrid>
        <w:gridCol w:w="4962"/>
        <w:gridCol w:w="5528"/>
      </w:tblGrid>
      <w:tr w:rsidR="007E62DB" w14:paraId="302E8961" w14:textId="77777777" w:rsidTr="00EE7B3B">
        <w:tc>
          <w:tcPr>
            <w:tcW w:w="10490" w:type="dxa"/>
            <w:gridSpan w:val="2"/>
            <w:shd w:val="clear" w:color="auto" w:fill="D9D9D9" w:themeFill="background1" w:themeFillShade="D9"/>
          </w:tcPr>
          <w:p w14:paraId="302E8960" w14:textId="7C0B554A" w:rsidR="007E62DB" w:rsidRPr="007E62DB" w:rsidRDefault="007E62DB" w:rsidP="000B792C">
            <w:pPr>
              <w:spacing w:before="60" w:after="60"/>
              <w:jc w:val="center"/>
              <w:rPr>
                <w:b/>
              </w:rPr>
            </w:pPr>
            <w:r w:rsidRPr="007E62DB">
              <w:rPr>
                <w:b/>
              </w:rPr>
              <w:t>Guidance for Working Together to Safeguard Children (2018)</w:t>
            </w:r>
          </w:p>
        </w:tc>
      </w:tr>
      <w:tr w:rsidR="007E62DB" w14:paraId="302E8986" w14:textId="77777777" w:rsidTr="00EE7B3B">
        <w:tc>
          <w:tcPr>
            <w:tcW w:w="4962" w:type="dxa"/>
          </w:tcPr>
          <w:p w14:paraId="302E8962" w14:textId="77777777" w:rsidR="00662634" w:rsidRPr="00633439" w:rsidRDefault="00662634" w:rsidP="00662634">
            <w:pPr>
              <w:widowControl w:val="0"/>
              <w:autoSpaceDE w:val="0"/>
              <w:autoSpaceDN w:val="0"/>
              <w:adjustRightInd w:val="0"/>
              <w:spacing w:before="85" w:line="253" w:lineRule="exact"/>
              <w:rPr>
                <w:rFonts w:ascii="Arial Bold" w:hAnsi="Arial Bold" w:cs="Arial Bold"/>
                <w:color w:val="00B0F0"/>
                <w:spacing w:val="-3"/>
                <w:sz w:val="22"/>
                <w:szCs w:val="22"/>
              </w:rPr>
            </w:pPr>
            <w:r w:rsidRPr="00633439">
              <w:rPr>
                <w:rFonts w:ascii="Arial Bold" w:hAnsi="Arial Bold" w:cs="Arial Bold"/>
                <w:color w:val="00B0F0"/>
                <w:spacing w:val="-3"/>
                <w:sz w:val="22"/>
                <w:szCs w:val="22"/>
              </w:rPr>
              <w:t>Criteria for Child Protection Planning:</w:t>
            </w:r>
          </w:p>
          <w:p w14:paraId="302E8963" w14:textId="77777777" w:rsidR="00662634" w:rsidRPr="000B792C" w:rsidRDefault="00662634" w:rsidP="00662634">
            <w:pPr>
              <w:widowControl w:val="0"/>
              <w:autoSpaceDE w:val="0"/>
              <w:autoSpaceDN w:val="0"/>
              <w:adjustRightInd w:val="0"/>
              <w:spacing w:before="85" w:line="253" w:lineRule="exact"/>
              <w:rPr>
                <w:rFonts w:ascii="Arial Bold" w:hAnsi="Arial Bold" w:cs="Arial Bold"/>
                <w:spacing w:val="-3"/>
                <w:sz w:val="22"/>
                <w:szCs w:val="22"/>
              </w:rPr>
            </w:pPr>
            <w:r w:rsidRPr="000B792C">
              <w:rPr>
                <w:rFonts w:cs="Arial"/>
                <w:color w:val="000000"/>
                <w:spacing w:val="-3"/>
                <w:sz w:val="22"/>
                <w:szCs w:val="22"/>
              </w:rPr>
              <w:t>Is the child at continuing risk of significant harm</w:t>
            </w:r>
            <w:r w:rsidR="00EE7B3B" w:rsidRPr="000B792C">
              <w:rPr>
                <w:rFonts w:cs="Arial"/>
                <w:color w:val="000000"/>
                <w:spacing w:val="-3"/>
                <w:sz w:val="22"/>
                <w:szCs w:val="22"/>
              </w:rPr>
              <w:t>?</w:t>
            </w:r>
          </w:p>
          <w:p w14:paraId="302E8964" w14:textId="77777777" w:rsidR="00662634" w:rsidRPr="000B792C" w:rsidRDefault="00662634" w:rsidP="00662634">
            <w:pPr>
              <w:widowControl w:val="0"/>
              <w:autoSpaceDE w:val="0"/>
              <w:autoSpaceDN w:val="0"/>
              <w:adjustRightInd w:val="0"/>
              <w:spacing w:before="251" w:line="253" w:lineRule="exact"/>
              <w:ind w:right="1"/>
              <w:rPr>
                <w:rFonts w:cs="Arial"/>
                <w:color w:val="000000"/>
                <w:spacing w:val="-3"/>
                <w:sz w:val="22"/>
                <w:szCs w:val="22"/>
              </w:rPr>
            </w:pPr>
            <w:r w:rsidRPr="000B792C">
              <w:rPr>
                <w:rFonts w:cs="Arial"/>
                <w:color w:val="000000"/>
                <w:spacing w:val="-3"/>
                <w:sz w:val="22"/>
                <w:szCs w:val="22"/>
              </w:rPr>
              <w:t>‘The child concerned is suffering, or is likely to suffer, significant harm, and that the harm or likelihood of harm is attributable to...the care given to the child, or likely to be given to him if the order were not made, not being what it would be reasonable to expect a parent to give him…’</w:t>
            </w:r>
          </w:p>
          <w:p w14:paraId="302E8965" w14:textId="77777777" w:rsidR="00662634" w:rsidRPr="00633439" w:rsidRDefault="00662634" w:rsidP="00662634">
            <w:pPr>
              <w:widowControl w:val="0"/>
              <w:autoSpaceDE w:val="0"/>
              <w:autoSpaceDN w:val="0"/>
              <w:adjustRightInd w:val="0"/>
              <w:spacing w:before="247" w:line="253" w:lineRule="exact"/>
              <w:rPr>
                <w:rFonts w:ascii="Arial Bold" w:hAnsi="Arial Bold" w:cs="Arial Bold"/>
                <w:color w:val="00B0F0"/>
                <w:spacing w:val="-3"/>
                <w:sz w:val="22"/>
                <w:szCs w:val="22"/>
              </w:rPr>
            </w:pPr>
            <w:r w:rsidRPr="00633439">
              <w:rPr>
                <w:rFonts w:ascii="Arial Bold" w:hAnsi="Arial Bold" w:cs="Arial Bold"/>
                <w:color w:val="00B0F0"/>
                <w:spacing w:val="-3"/>
                <w:sz w:val="22"/>
                <w:szCs w:val="22"/>
              </w:rPr>
              <w:t>The test should be either:</w:t>
            </w:r>
          </w:p>
          <w:p w14:paraId="302E8966" w14:textId="77777777" w:rsidR="00662634" w:rsidRPr="000B792C" w:rsidRDefault="00662634" w:rsidP="00662634">
            <w:pPr>
              <w:widowControl w:val="0"/>
              <w:autoSpaceDE w:val="0"/>
              <w:autoSpaceDN w:val="0"/>
              <w:adjustRightInd w:val="0"/>
              <w:spacing w:line="253" w:lineRule="exact"/>
              <w:rPr>
                <w:rFonts w:ascii="Arial Bold" w:hAnsi="Arial Bold" w:cs="Arial Bold"/>
                <w:color w:val="006FC0"/>
                <w:spacing w:val="-3"/>
                <w:sz w:val="22"/>
                <w:szCs w:val="22"/>
              </w:rPr>
            </w:pPr>
          </w:p>
          <w:p w14:paraId="302E8967" w14:textId="77777777" w:rsidR="00662634" w:rsidRPr="004D6B6E" w:rsidRDefault="00662634" w:rsidP="004D6B6E">
            <w:pPr>
              <w:pStyle w:val="ListParagraph"/>
              <w:widowControl w:val="0"/>
              <w:numPr>
                <w:ilvl w:val="0"/>
                <w:numId w:val="5"/>
              </w:numPr>
              <w:autoSpaceDE w:val="0"/>
              <w:autoSpaceDN w:val="0"/>
              <w:adjustRightInd w:val="0"/>
              <w:spacing w:before="22" w:line="253" w:lineRule="exact"/>
              <w:rPr>
                <w:rFonts w:cs="Arial"/>
                <w:color w:val="000000"/>
                <w:spacing w:val="-3"/>
                <w:sz w:val="22"/>
                <w:szCs w:val="22"/>
              </w:rPr>
            </w:pPr>
            <w:r w:rsidRPr="004D6B6E">
              <w:rPr>
                <w:rFonts w:cs="Arial"/>
                <w:color w:val="000000"/>
                <w:spacing w:val="-3"/>
                <w:sz w:val="22"/>
                <w:szCs w:val="22"/>
              </w:rPr>
              <w:t>The child</w:t>
            </w:r>
            <w:r w:rsidR="00CB6E42" w:rsidRPr="004D6B6E">
              <w:rPr>
                <w:rFonts w:cs="Arial"/>
                <w:color w:val="000000"/>
                <w:spacing w:val="-3"/>
                <w:sz w:val="22"/>
                <w:szCs w:val="22"/>
              </w:rPr>
              <w:t xml:space="preserve"> can be shown to have suffered</w:t>
            </w:r>
            <w:r w:rsidRPr="004D6B6E">
              <w:rPr>
                <w:rFonts w:cs="Arial"/>
                <w:color w:val="000000"/>
                <w:spacing w:val="-3"/>
                <w:sz w:val="22"/>
                <w:szCs w:val="22"/>
              </w:rPr>
              <w:t xml:space="preserve"> ill-</w:t>
            </w:r>
          </w:p>
          <w:p w14:paraId="302E8968" w14:textId="77777777" w:rsidR="004D6B6E" w:rsidRDefault="00662634" w:rsidP="004D6B6E">
            <w:pPr>
              <w:widowControl w:val="0"/>
              <w:autoSpaceDE w:val="0"/>
              <w:autoSpaceDN w:val="0"/>
              <w:adjustRightInd w:val="0"/>
              <w:spacing w:before="1" w:line="249" w:lineRule="exact"/>
              <w:rPr>
                <w:rFonts w:cs="Arial"/>
                <w:color w:val="000000"/>
                <w:spacing w:val="-3"/>
                <w:sz w:val="22"/>
                <w:szCs w:val="22"/>
              </w:rPr>
            </w:pPr>
            <w:r w:rsidRPr="000B792C">
              <w:rPr>
                <w:rFonts w:cs="Arial"/>
                <w:color w:val="000000"/>
                <w:spacing w:val="-3"/>
                <w:sz w:val="22"/>
                <w:szCs w:val="22"/>
              </w:rPr>
              <w:t>treatment or impairment of health or</w:t>
            </w:r>
            <w:r w:rsidR="00EE7B3B" w:rsidRPr="000B792C">
              <w:rPr>
                <w:rFonts w:cs="Arial"/>
                <w:color w:val="000000"/>
                <w:spacing w:val="-3"/>
                <w:sz w:val="22"/>
                <w:szCs w:val="22"/>
              </w:rPr>
              <w:t xml:space="preserve"> </w:t>
            </w:r>
            <w:r w:rsidRPr="000B792C">
              <w:rPr>
                <w:rFonts w:cs="Arial"/>
                <w:color w:val="000000"/>
                <w:spacing w:val="-3"/>
                <w:sz w:val="22"/>
                <w:szCs w:val="22"/>
              </w:rPr>
              <w:t xml:space="preserve">development </w:t>
            </w:r>
            <w:proofErr w:type="gramStart"/>
            <w:r w:rsidRPr="000B792C">
              <w:rPr>
                <w:rFonts w:cs="Arial"/>
                <w:color w:val="000000"/>
                <w:spacing w:val="-3"/>
                <w:sz w:val="22"/>
                <w:szCs w:val="22"/>
              </w:rPr>
              <w:t>as a result of</w:t>
            </w:r>
            <w:proofErr w:type="gramEnd"/>
            <w:r w:rsidRPr="000B792C">
              <w:rPr>
                <w:rFonts w:cs="Arial"/>
                <w:color w:val="000000"/>
                <w:spacing w:val="-3"/>
                <w:sz w:val="22"/>
                <w:szCs w:val="22"/>
              </w:rPr>
              <w:t xml:space="preserve"> physical, emotional</w:t>
            </w:r>
            <w:r w:rsidR="00EE7B3B" w:rsidRPr="000B792C">
              <w:rPr>
                <w:rFonts w:cs="Arial"/>
                <w:color w:val="000000"/>
                <w:spacing w:val="-3"/>
                <w:sz w:val="22"/>
                <w:szCs w:val="22"/>
              </w:rPr>
              <w:t xml:space="preserve"> </w:t>
            </w:r>
            <w:r w:rsidRPr="000B792C">
              <w:rPr>
                <w:rFonts w:cs="Arial"/>
                <w:color w:val="000000"/>
                <w:spacing w:val="-3"/>
                <w:sz w:val="22"/>
                <w:szCs w:val="22"/>
              </w:rPr>
              <w:t>or sexual abuse or neglect and professional</w:t>
            </w:r>
            <w:r w:rsidR="00EE7B3B" w:rsidRPr="000B792C">
              <w:rPr>
                <w:rFonts w:cs="Arial"/>
                <w:color w:val="000000"/>
                <w:spacing w:val="-3"/>
                <w:sz w:val="22"/>
                <w:szCs w:val="22"/>
              </w:rPr>
              <w:t xml:space="preserve"> </w:t>
            </w:r>
            <w:r w:rsidRPr="000B792C">
              <w:rPr>
                <w:rFonts w:cs="Arial"/>
                <w:color w:val="000000"/>
                <w:spacing w:val="-3"/>
                <w:sz w:val="22"/>
                <w:szCs w:val="22"/>
              </w:rPr>
              <w:t>judgement is that further ill-treatment or</w:t>
            </w:r>
            <w:r w:rsidR="00EE7B3B" w:rsidRPr="000B792C">
              <w:rPr>
                <w:rFonts w:cs="Arial"/>
                <w:color w:val="000000"/>
                <w:spacing w:val="-3"/>
                <w:sz w:val="22"/>
                <w:szCs w:val="22"/>
              </w:rPr>
              <w:t xml:space="preserve"> </w:t>
            </w:r>
            <w:r w:rsidRPr="000B792C">
              <w:rPr>
                <w:rFonts w:cs="Arial"/>
                <w:color w:val="000000"/>
                <w:spacing w:val="-3"/>
                <w:sz w:val="22"/>
                <w:szCs w:val="22"/>
              </w:rPr>
              <w:t>impairment are likely, or</w:t>
            </w:r>
          </w:p>
          <w:p w14:paraId="302E8969" w14:textId="77777777" w:rsidR="00662634" w:rsidRPr="004D6B6E" w:rsidRDefault="00662634" w:rsidP="004D6B6E">
            <w:pPr>
              <w:pStyle w:val="ListParagraph"/>
              <w:widowControl w:val="0"/>
              <w:numPr>
                <w:ilvl w:val="0"/>
                <w:numId w:val="5"/>
              </w:numPr>
              <w:autoSpaceDE w:val="0"/>
              <w:autoSpaceDN w:val="0"/>
              <w:adjustRightInd w:val="0"/>
              <w:spacing w:before="1" w:line="249" w:lineRule="exact"/>
              <w:rPr>
                <w:rFonts w:cs="Arial"/>
                <w:color w:val="000000"/>
                <w:spacing w:val="-3"/>
                <w:sz w:val="22"/>
                <w:szCs w:val="22"/>
              </w:rPr>
            </w:pPr>
            <w:r w:rsidRPr="004D6B6E">
              <w:rPr>
                <w:rFonts w:cs="Arial"/>
                <w:color w:val="000000"/>
                <w:spacing w:val="-3"/>
                <w:sz w:val="22"/>
                <w:szCs w:val="22"/>
              </w:rPr>
              <w:t>Professional judgement, substantiated by the</w:t>
            </w:r>
          </w:p>
          <w:p w14:paraId="302E896A" w14:textId="77777777" w:rsidR="00662634" w:rsidRPr="000B792C" w:rsidRDefault="00662634" w:rsidP="00EE7B3B">
            <w:pPr>
              <w:widowControl w:val="0"/>
              <w:autoSpaceDE w:val="0"/>
              <w:autoSpaceDN w:val="0"/>
              <w:adjustRightInd w:val="0"/>
              <w:spacing w:before="1" w:line="253" w:lineRule="exact"/>
              <w:rPr>
                <w:rFonts w:cs="Arial"/>
                <w:color w:val="000000"/>
                <w:spacing w:val="-3"/>
                <w:sz w:val="22"/>
                <w:szCs w:val="22"/>
              </w:rPr>
            </w:pPr>
            <w:r w:rsidRPr="000B792C">
              <w:rPr>
                <w:rFonts w:cs="Arial"/>
                <w:color w:val="000000"/>
                <w:spacing w:val="-3"/>
                <w:sz w:val="22"/>
                <w:szCs w:val="22"/>
              </w:rPr>
              <w:t>findings of enquiries in this individual case or by</w:t>
            </w:r>
          </w:p>
          <w:p w14:paraId="302E896B" w14:textId="77777777" w:rsidR="00662634" w:rsidRPr="000B792C" w:rsidRDefault="00662634" w:rsidP="00EE7B3B">
            <w:pPr>
              <w:widowControl w:val="0"/>
              <w:autoSpaceDE w:val="0"/>
              <w:autoSpaceDN w:val="0"/>
              <w:adjustRightInd w:val="0"/>
              <w:spacing w:before="1" w:line="249" w:lineRule="exact"/>
              <w:rPr>
                <w:rFonts w:cs="Arial"/>
                <w:color w:val="000000"/>
                <w:spacing w:val="-3"/>
                <w:sz w:val="22"/>
                <w:szCs w:val="22"/>
              </w:rPr>
            </w:pPr>
            <w:r w:rsidRPr="000B792C">
              <w:rPr>
                <w:rFonts w:cs="Arial"/>
                <w:color w:val="000000"/>
                <w:spacing w:val="-3"/>
                <w:sz w:val="22"/>
                <w:szCs w:val="22"/>
              </w:rPr>
              <w:t>research evidence, that the child is likely to</w:t>
            </w:r>
          </w:p>
          <w:p w14:paraId="302E896C" w14:textId="77777777" w:rsidR="00662634" w:rsidRPr="000B792C" w:rsidRDefault="00662634" w:rsidP="00EE7B3B">
            <w:pPr>
              <w:widowControl w:val="0"/>
              <w:autoSpaceDE w:val="0"/>
              <w:autoSpaceDN w:val="0"/>
              <w:adjustRightInd w:val="0"/>
              <w:spacing w:before="2" w:line="253" w:lineRule="exact"/>
              <w:rPr>
                <w:rFonts w:cs="Arial"/>
                <w:color w:val="000000"/>
                <w:spacing w:val="-3"/>
                <w:sz w:val="22"/>
                <w:szCs w:val="22"/>
              </w:rPr>
            </w:pPr>
            <w:r w:rsidRPr="000B792C">
              <w:rPr>
                <w:rFonts w:cs="Arial"/>
                <w:color w:val="000000"/>
                <w:spacing w:val="-3"/>
                <w:sz w:val="22"/>
                <w:szCs w:val="22"/>
              </w:rPr>
              <w:t>suffer ill treatment or impairment of health or</w:t>
            </w:r>
          </w:p>
          <w:p w14:paraId="302E896D" w14:textId="77777777" w:rsidR="00662634" w:rsidRPr="000B792C" w:rsidRDefault="00662634" w:rsidP="00EE7B3B">
            <w:pPr>
              <w:widowControl w:val="0"/>
              <w:autoSpaceDE w:val="0"/>
              <w:autoSpaceDN w:val="0"/>
              <w:adjustRightInd w:val="0"/>
              <w:spacing w:before="1" w:line="253" w:lineRule="exact"/>
              <w:rPr>
                <w:rFonts w:cs="Arial"/>
                <w:color w:val="000000"/>
                <w:spacing w:val="-3"/>
                <w:sz w:val="22"/>
                <w:szCs w:val="22"/>
              </w:rPr>
            </w:pPr>
            <w:r w:rsidRPr="000B792C">
              <w:rPr>
                <w:rFonts w:cs="Arial"/>
                <w:color w:val="000000"/>
                <w:spacing w:val="-3"/>
                <w:sz w:val="22"/>
                <w:szCs w:val="22"/>
              </w:rPr>
              <w:t xml:space="preserve">development </w:t>
            </w:r>
            <w:proofErr w:type="gramStart"/>
            <w:r w:rsidRPr="000B792C">
              <w:rPr>
                <w:rFonts w:cs="Arial"/>
                <w:color w:val="000000"/>
                <w:spacing w:val="-3"/>
                <w:sz w:val="22"/>
                <w:szCs w:val="22"/>
              </w:rPr>
              <w:t>as a result of</w:t>
            </w:r>
            <w:proofErr w:type="gramEnd"/>
            <w:r w:rsidRPr="000B792C">
              <w:rPr>
                <w:rFonts w:cs="Arial"/>
                <w:color w:val="000000"/>
                <w:spacing w:val="-3"/>
                <w:sz w:val="22"/>
                <w:szCs w:val="22"/>
              </w:rPr>
              <w:t xml:space="preserve"> physical, emotional,</w:t>
            </w:r>
          </w:p>
          <w:p w14:paraId="302E896E" w14:textId="77777777" w:rsidR="00662634" w:rsidRPr="000B792C" w:rsidRDefault="00662634" w:rsidP="00EE7B3B">
            <w:pPr>
              <w:widowControl w:val="0"/>
              <w:autoSpaceDE w:val="0"/>
              <w:autoSpaceDN w:val="0"/>
              <w:adjustRightInd w:val="0"/>
              <w:spacing w:before="2" w:line="253" w:lineRule="exact"/>
              <w:rPr>
                <w:rFonts w:cs="Arial"/>
                <w:color w:val="000000"/>
                <w:spacing w:val="-3"/>
                <w:sz w:val="22"/>
                <w:szCs w:val="22"/>
              </w:rPr>
            </w:pPr>
            <w:r w:rsidRPr="000B792C">
              <w:rPr>
                <w:rFonts w:cs="Arial"/>
                <w:color w:val="000000"/>
                <w:spacing w:val="-3"/>
                <w:sz w:val="22"/>
                <w:szCs w:val="22"/>
              </w:rPr>
              <w:t>or sexual abuse or neglect.</w:t>
            </w:r>
          </w:p>
          <w:p w14:paraId="302E896F" w14:textId="77777777" w:rsidR="00662634" w:rsidRPr="000B792C" w:rsidRDefault="00662634" w:rsidP="00662634">
            <w:pPr>
              <w:widowControl w:val="0"/>
              <w:autoSpaceDE w:val="0"/>
              <w:autoSpaceDN w:val="0"/>
              <w:adjustRightInd w:val="0"/>
              <w:spacing w:line="253" w:lineRule="exact"/>
              <w:rPr>
                <w:rFonts w:cs="Arial"/>
                <w:color w:val="000000"/>
                <w:spacing w:val="-3"/>
                <w:sz w:val="22"/>
                <w:szCs w:val="22"/>
              </w:rPr>
            </w:pPr>
          </w:p>
          <w:p w14:paraId="302E8970" w14:textId="77777777" w:rsidR="00662634" w:rsidRPr="00633439" w:rsidRDefault="00662634" w:rsidP="00662634">
            <w:pPr>
              <w:widowControl w:val="0"/>
              <w:autoSpaceDE w:val="0"/>
              <w:autoSpaceDN w:val="0"/>
              <w:adjustRightInd w:val="0"/>
              <w:spacing w:before="17" w:line="253" w:lineRule="exact"/>
              <w:rPr>
                <w:rFonts w:ascii="Arial Bold" w:hAnsi="Arial Bold" w:cs="Arial Bold"/>
                <w:color w:val="00B0F0"/>
                <w:spacing w:val="-3"/>
                <w:sz w:val="22"/>
                <w:szCs w:val="22"/>
              </w:rPr>
            </w:pPr>
            <w:r w:rsidRPr="00D26FA7">
              <w:rPr>
                <w:rFonts w:ascii="Arial Bold" w:hAnsi="Arial Bold" w:cs="Arial Bold"/>
                <w:color w:val="00B0F0"/>
                <w:spacing w:val="-3"/>
                <w:sz w:val="22"/>
                <w:szCs w:val="22"/>
                <w:u w:val="single"/>
              </w:rPr>
              <w:t>CATEGORIES</w:t>
            </w:r>
            <w:r w:rsidRPr="00633439">
              <w:rPr>
                <w:rFonts w:ascii="Arial Bold" w:hAnsi="Arial Bold" w:cs="Arial Bold"/>
                <w:color w:val="00B0F0"/>
                <w:spacing w:val="-3"/>
                <w:sz w:val="22"/>
                <w:szCs w:val="22"/>
              </w:rPr>
              <w:t>:</w:t>
            </w:r>
          </w:p>
          <w:p w14:paraId="302E8971" w14:textId="77777777" w:rsidR="00662634" w:rsidRPr="00633439" w:rsidRDefault="00662634" w:rsidP="00662634">
            <w:pPr>
              <w:widowControl w:val="0"/>
              <w:autoSpaceDE w:val="0"/>
              <w:autoSpaceDN w:val="0"/>
              <w:adjustRightInd w:val="0"/>
              <w:spacing w:before="252" w:line="253" w:lineRule="exact"/>
              <w:rPr>
                <w:rFonts w:ascii="Arial Bold" w:hAnsi="Arial Bold" w:cs="Arial Bold"/>
                <w:color w:val="00B0F0"/>
                <w:spacing w:val="-3"/>
                <w:sz w:val="22"/>
                <w:szCs w:val="22"/>
              </w:rPr>
            </w:pPr>
            <w:r w:rsidRPr="00633439">
              <w:rPr>
                <w:rFonts w:ascii="Arial Bold" w:hAnsi="Arial Bold" w:cs="Arial Bold"/>
                <w:color w:val="00B0F0"/>
                <w:spacing w:val="-3"/>
                <w:sz w:val="22"/>
                <w:szCs w:val="22"/>
              </w:rPr>
              <w:t>Physical Abuse</w:t>
            </w:r>
          </w:p>
          <w:p w14:paraId="302E8972" w14:textId="77777777" w:rsidR="00151BE9" w:rsidRDefault="00151BE9" w:rsidP="00EE7B3B">
            <w:pPr>
              <w:widowControl w:val="0"/>
              <w:autoSpaceDE w:val="0"/>
              <w:autoSpaceDN w:val="0"/>
              <w:adjustRightInd w:val="0"/>
              <w:spacing w:before="7" w:line="252" w:lineRule="exact"/>
              <w:ind w:right="53"/>
              <w:jc w:val="both"/>
              <w:rPr>
                <w:rFonts w:cs="Arial"/>
                <w:color w:val="000000"/>
                <w:spacing w:val="-3"/>
                <w:sz w:val="22"/>
                <w:szCs w:val="22"/>
              </w:rPr>
            </w:pPr>
          </w:p>
          <w:p w14:paraId="302E8973" w14:textId="77777777" w:rsidR="00662634" w:rsidRPr="000B792C" w:rsidRDefault="00662634" w:rsidP="00EE7B3B">
            <w:pPr>
              <w:widowControl w:val="0"/>
              <w:autoSpaceDE w:val="0"/>
              <w:autoSpaceDN w:val="0"/>
              <w:adjustRightInd w:val="0"/>
              <w:spacing w:before="7" w:line="252" w:lineRule="exact"/>
              <w:ind w:right="53"/>
              <w:jc w:val="both"/>
              <w:rPr>
                <w:rFonts w:cs="Arial"/>
                <w:color w:val="000000"/>
                <w:spacing w:val="-3"/>
                <w:sz w:val="22"/>
                <w:szCs w:val="22"/>
              </w:rPr>
            </w:pPr>
            <w:r w:rsidRPr="000B792C">
              <w:rPr>
                <w:rFonts w:cs="Arial"/>
                <w:color w:val="000000"/>
                <w:spacing w:val="-3"/>
                <w:sz w:val="22"/>
                <w:szCs w:val="22"/>
              </w:rPr>
              <w:t xml:space="preserve">Physical abuse may involve hitting, shaking, throwing, poisoning, </w:t>
            </w:r>
            <w:proofErr w:type="gramStart"/>
            <w:r w:rsidRPr="000B792C">
              <w:rPr>
                <w:rFonts w:cs="Arial"/>
                <w:color w:val="000000"/>
                <w:spacing w:val="-3"/>
                <w:sz w:val="22"/>
                <w:szCs w:val="22"/>
              </w:rPr>
              <w:t>burning</w:t>
            </w:r>
            <w:proofErr w:type="gramEnd"/>
            <w:r w:rsidRPr="000B792C">
              <w:rPr>
                <w:rFonts w:cs="Arial"/>
                <w:color w:val="000000"/>
                <w:spacing w:val="-3"/>
                <w:sz w:val="22"/>
                <w:szCs w:val="22"/>
              </w:rPr>
              <w:t xml:space="preserve"> or scalding, drowning, suffocating, or otherwise causing physical harm to a child.  Physical harm may also be caused when a parent or carer</w:t>
            </w:r>
            <w:r w:rsidR="00EE7B3B" w:rsidRPr="000B792C">
              <w:rPr>
                <w:rFonts w:cs="Arial"/>
                <w:color w:val="000000"/>
                <w:spacing w:val="-3"/>
                <w:sz w:val="22"/>
                <w:szCs w:val="22"/>
              </w:rPr>
              <w:t xml:space="preserve"> </w:t>
            </w:r>
            <w:r w:rsidRPr="000B792C">
              <w:rPr>
                <w:rFonts w:cs="Arial"/>
                <w:color w:val="000000"/>
                <w:spacing w:val="-3"/>
                <w:sz w:val="22"/>
                <w:szCs w:val="22"/>
              </w:rPr>
              <w:t>fabricates the symptoms, or deliberately induces illness in a child.</w:t>
            </w:r>
          </w:p>
          <w:p w14:paraId="302E8974" w14:textId="77777777" w:rsidR="00662634" w:rsidRPr="00633439" w:rsidRDefault="00662634" w:rsidP="00662634">
            <w:pPr>
              <w:widowControl w:val="0"/>
              <w:autoSpaceDE w:val="0"/>
              <w:autoSpaceDN w:val="0"/>
              <w:adjustRightInd w:val="0"/>
              <w:spacing w:before="252" w:line="253" w:lineRule="exact"/>
              <w:rPr>
                <w:rFonts w:ascii="Arial Bold" w:hAnsi="Arial Bold" w:cs="Arial Bold"/>
                <w:color w:val="00B0F0"/>
                <w:spacing w:val="-3"/>
                <w:sz w:val="22"/>
                <w:szCs w:val="22"/>
              </w:rPr>
            </w:pPr>
            <w:r w:rsidRPr="00633439">
              <w:rPr>
                <w:rFonts w:ascii="Arial Bold" w:hAnsi="Arial Bold" w:cs="Arial Bold"/>
                <w:color w:val="00B0F0"/>
                <w:spacing w:val="-3"/>
                <w:sz w:val="22"/>
                <w:szCs w:val="22"/>
              </w:rPr>
              <w:t>Emotional abuse</w:t>
            </w:r>
          </w:p>
          <w:p w14:paraId="302E8975" w14:textId="77777777" w:rsidR="00151BE9" w:rsidRDefault="00151BE9" w:rsidP="00662634">
            <w:pPr>
              <w:widowControl w:val="0"/>
              <w:autoSpaceDE w:val="0"/>
              <w:autoSpaceDN w:val="0"/>
              <w:adjustRightInd w:val="0"/>
              <w:spacing w:before="7" w:line="252" w:lineRule="exact"/>
              <w:ind w:right="18"/>
              <w:rPr>
                <w:rFonts w:cs="Arial"/>
                <w:color w:val="000000"/>
                <w:spacing w:val="-3"/>
                <w:sz w:val="22"/>
                <w:szCs w:val="22"/>
              </w:rPr>
            </w:pPr>
          </w:p>
          <w:p w14:paraId="302E8976" w14:textId="77777777" w:rsidR="00DF111F" w:rsidRPr="000B792C" w:rsidRDefault="00662634" w:rsidP="00662634">
            <w:pPr>
              <w:widowControl w:val="0"/>
              <w:autoSpaceDE w:val="0"/>
              <w:autoSpaceDN w:val="0"/>
              <w:adjustRightInd w:val="0"/>
              <w:spacing w:before="7" w:line="252" w:lineRule="exact"/>
              <w:ind w:right="18"/>
              <w:rPr>
                <w:rFonts w:cs="Arial"/>
                <w:color w:val="000000"/>
                <w:spacing w:val="-3"/>
                <w:sz w:val="22"/>
                <w:szCs w:val="22"/>
              </w:rPr>
            </w:pPr>
            <w:r w:rsidRPr="000B792C">
              <w:rPr>
                <w:rFonts w:cs="Arial"/>
                <w:color w:val="000000"/>
                <w:spacing w:val="-3"/>
                <w:sz w:val="22"/>
                <w:szCs w:val="22"/>
              </w:rPr>
              <w:t xml:space="preserve">Emotional abuse is a persistent emotional ill-treatment of a child such as </w:t>
            </w:r>
            <w:r w:rsidR="00EE7B3B" w:rsidRPr="000B792C">
              <w:rPr>
                <w:rFonts w:cs="Arial"/>
                <w:color w:val="000000"/>
                <w:spacing w:val="-3"/>
                <w:sz w:val="22"/>
                <w:szCs w:val="22"/>
              </w:rPr>
              <w:t>to cause severe and persistent adverse</w:t>
            </w:r>
            <w:r w:rsidRPr="000B792C">
              <w:rPr>
                <w:rFonts w:cs="Arial"/>
                <w:color w:val="000000"/>
                <w:spacing w:val="-3"/>
                <w:sz w:val="22"/>
                <w:szCs w:val="22"/>
              </w:rPr>
              <w:t xml:space="preserve"> effects on th</w:t>
            </w:r>
            <w:r w:rsidR="00EE7B3B" w:rsidRPr="000B792C">
              <w:rPr>
                <w:rFonts w:cs="Arial"/>
                <w:color w:val="000000"/>
                <w:spacing w:val="-3"/>
                <w:sz w:val="22"/>
                <w:szCs w:val="22"/>
              </w:rPr>
              <w:t xml:space="preserve">e child’s development.  It may </w:t>
            </w:r>
            <w:r w:rsidRPr="000B792C">
              <w:rPr>
                <w:rFonts w:cs="Arial"/>
                <w:color w:val="000000"/>
                <w:spacing w:val="-3"/>
                <w:sz w:val="22"/>
                <w:szCs w:val="22"/>
              </w:rPr>
              <w:t xml:space="preserve">involve conveying to children that they are worthless or unloved, inadequate, or valued only insofar as they </w:t>
            </w:r>
            <w:r w:rsidRPr="000B792C">
              <w:rPr>
                <w:rFonts w:cs="Arial"/>
                <w:color w:val="000000"/>
                <w:spacing w:val="-3"/>
                <w:sz w:val="22"/>
                <w:szCs w:val="22"/>
              </w:rPr>
              <w:br/>
              <w:t>meet the needs of another person.  It may feature age o</w:t>
            </w:r>
            <w:r w:rsidR="00EE7B3B" w:rsidRPr="000B792C">
              <w:rPr>
                <w:rFonts w:cs="Arial"/>
                <w:color w:val="000000"/>
                <w:spacing w:val="-3"/>
                <w:sz w:val="22"/>
                <w:szCs w:val="22"/>
              </w:rPr>
              <w:t xml:space="preserve">r developmentally inappropriate expectations being </w:t>
            </w:r>
            <w:r w:rsidRPr="000B792C">
              <w:rPr>
                <w:rFonts w:cs="Arial"/>
                <w:color w:val="000000"/>
                <w:spacing w:val="-3"/>
                <w:sz w:val="22"/>
                <w:szCs w:val="22"/>
              </w:rPr>
              <w:t>imposed on the chi</w:t>
            </w:r>
            <w:r w:rsidR="00EE7B3B" w:rsidRPr="000B792C">
              <w:rPr>
                <w:rFonts w:cs="Arial"/>
                <w:color w:val="000000"/>
                <w:spacing w:val="-3"/>
                <w:sz w:val="22"/>
                <w:szCs w:val="22"/>
              </w:rPr>
              <w:t xml:space="preserve">ldren.  </w:t>
            </w:r>
          </w:p>
          <w:p w14:paraId="302E8978" w14:textId="41AF87C1" w:rsidR="00E104D5" w:rsidRPr="003F5374" w:rsidRDefault="00EE7B3B" w:rsidP="003F5374">
            <w:pPr>
              <w:widowControl w:val="0"/>
              <w:autoSpaceDE w:val="0"/>
              <w:autoSpaceDN w:val="0"/>
              <w:adjustRightInd w:val="0"/>
              <w:spacing w:before="7" w:line="252" w:lineRule="exact"/>
              <w:ind w:right="18"/>
              <w:rPr>
                <w:rFonts w:cs="Arial"/>
                <w:color w:val="000000"/>
                <w:spacing w:val="-3"/>
                <w:sz w:val="22"/>
                <w:szCs w:val="22"/>
              </w:rPr>
            </w:pPr>
            <w:r w:rsidRPr="000B792C">
              <w:rPr>
                <w:rFonts w:cs="Arial"/>
                <w:color w:val="000000"/>
                <w:spacing w:val="-3"/>
                <w:sz w:val="22"/>
                <w:szCs w:val="22"/>
              </w:rPr>
              <w:t xml:space="preserve">It may involve causing </w:t>
            </w:r>
            <w:r w:rsidR="00662634" w:rsidRPr="000B792C">
              <w:rPr>
                <w:rFonts w:cs="Arial"/>
                <w:color w:val="000000"/>
                <w:spacing w:val="-3"/>
                <w:sz w:val="22"/>
                <w:szCs w:val="22"/>
              </w:rPr>
              <w:t>children to frequently feel frightened or in danger, or the exploitation or corrupti</w:t>
            </w:r>
            <w:r w:rsidRPr="000B792C">
              <w:rPr>
                <w:rFonts w:cs="Arial"/>
                <w:color w:val="000000"/>
                <w:spacing w:val="-3"/>
                <w:sz w:val="22"/>
                <w:szCs w:val="22"/>
              </w:rPr>
              <w:t xml:space="preserve">on of children.  Some level of </w:t>
            </w:r>
            <w:r w:rsidR="00662634" w:rsidRPr="000B792C">
              <w:rPr>
                <w:rFonts w:cs="Arial"/>
                <w:color w:val="000000"/>
                <w:spacing w:val="-3"/>
                <w:sz w:val="22"/>
                <w:szCs w:val="22"/>
              </w:rPr>
              <w:t>emotional abuse is involved in all types of ill-treatment of the child although it may occur alone.</w:t>
            </w:r>
          </w:p>
        </w:tc>
        <w:tc>
          <w:tcPr>
            <w:tcW w:w="5528" w:type="dxa"/>
          </w:tcPr>
          <w:p w14:paraId="302E8979" w14:textId="77777777" w:rsidR="00662634" w:rsidRPr="00633439" w:rsidRDefault="00662634" w:rsidP="00662634">
            <w:pPr>
              <w:widowControl w:val="0"/>
              <w:autoSpaceDE w:val="0"/>
              <w:autoSpaceDN w:val="0"/>
              <w:adjustRightInd w:val="0"/>
              <w:spacing w:before="85" w:line="253" w:lineRule="exact"/>
              <w:ind w:left="20"/>
              <w:rPr>
                <w:rFonts w:ascii="Arial Bold" w:hAnsi="Arial Bold" w:cs="Arial Bold"/>
                <w:color w:val="00B0F0"/>
                <w:spacing w:val="-3"/>
                <w:sz w:val="22"/>
                <w:szCs w:val="22"/>
              </w:rPr>
            </w:pPr>
            <w:r w:rsidRPr="00633439">
              <w:rPr>
                <w:rFonts w:ascii="Arial Bold" w:hAnsi="Arial Bold" w:cs="Arial Bold"/>
                <w:color w:val="00B0F0"/>
                <w:spacing w:val="-3"/>
                <w:sz w:val="22"/>
                <w:szCs w:val="22"/>
              </w:rPr>
              <w:t>Sexual Abuse</w:t>
            </w:r>
          </w:p>
          <w:p w14:paraId="302E897A" w14:textId="77777777" w:rsidR="00662634" w:rsidRPr="000B792C" w:rsidRDefault="00662634" w:rsidP="00662634">
            <w:pPr>
              <w:widowControl w:val="0"/>
              <w:autoSpaceDE w:val="0"/>
              <w:autoSpaceDN w:val="0"/>
              <w:adjustRightInd w:val="0"/>
              <w:spacing w:line="251" w:lineRule="exact"/>
              <w:ind w:left="6146"/>
              <w:rPr>
                <w:rFonts w:ascii="Arial Bold" w:hAnsi="Arial Bold" w:cs="Arial Bold"/>
                <w:color w:val="006FC0"/>
                <w:spacing w:val="-3"/>
                <w:sz w:val="22"/>
                <w:szCs w:val="22"/>
              </w:rPr>
            </w:pPr>
          </w:p>
          <w:p w14:paraId="302E897B" w14:textId="77777777" w:rsidR="00662634" w:rsidRPr="000B792C" w:rsidRDefault="00662634" w:rsidP="00EE7B3B">
            <w:pPr>
              <w:widowControl w:val="0"/>
              <w:autoSpaceDE w:val="0"/>
              <w:autoSpaceDN w:val="0"/>
              <w:adjustRightInd w:val="0"/>
              <w:spacing w:before="11" w:line="251" w:lineRule="exact"/>
              <w:ind w:left="20" w:right="305"/>
              <w:rPr>
                <w:rFonts w:cs="Arial"/>
                <w:color w:val="000000"/>
                <w:spacing w:val="-3"/>
                <w:sz w:val="22"/>
                <w:szCs w:val="22"/>
              </w:rPr>
            </w:pPr>
            <w:r w:rsidRPr="000B792C">
              <w:rPr>
                <w:rFonts w:cs="Arial"/>
                <w:color w:val="000000"/>
                <w:spacing w:val="-3"/>
                <w:sz w:val="22"/>
                <w:szCs w:val="22"/>
              </w:rPr>
              <w:t xml:space="preserve">Sexual abuse involves </w:t>
            </w:r>
            <w:r w:rsidR="00EE7B3B" w:rsidRPr="000B792C">
              <w:rPr>
                <w:rFonts w:cs="Arial"/>
                <w:color w:val="000000"/>
                <w:spacing w:val="-3"/>
                <w:sz w:val="22"/>
                <w:szCs w:val="22"/>
              </w:rPr>
              <w:t xml:space="preserve">forcing or enticing a child or </w:t>
            </w:r>
            <w:r w:rsidRPr="000B792C">
              <w:rPr>
                <w:rFonts w:cs="Arial"/>
                <w:color w:val="000000"/>
                <w:spacing w:val="-3"/>
                <w:sz w:val="22"/>
                <w:szCs w:val="22"/>
              </w:rPr>
              <w:t>young person to take part</w:t>
            </w:r>
            <w:r w:rsidR="002C0327">
              <w:rPr>
                <w:rFonts w:cs="Arial"/>
                <w:color w:val="000000"/>
                <w:spacing w:val="-3"/>
                <w:sz w:val="22"/>
                <w:szCs w:val="22"/>
              </w:rPr>
              <w:t xml:space="preserve"> in sexual activities, </w:t>
            </w:r>
            <w:proofErr w:type="gramStart"/>
            <w:r w:rsidR="002C0327">
              <w:rPr>
                <w:rFonts w:cs="Arial"/>
                <w:color w:val="000000"/>
                <w:spacing w:val="-3"/>
                <w:sz w:val="22"/>
                <w:szCs w:val="22"/>
              </w:rPr>
              <w:t xml:space="preserve">whether </w:t>
            </w:r>
            <w:r w:rsidRPr="000B792C">
              <w:rPr>
                <w:rFonts w:cs="Arial"/>
                <w:color w:val="000000"/>
                <w:spacing w:val="-3"/>
                <w:sz w:val="22"/>
                <w:szCs w:val="22"/>
              </w:rPr>
              <w:t>or not</w:t>
            </w:r>
            <w:proofErr w:type="gramEnd"/>
            <w:r w:rsidRPr="000B792C">
              <w:rPr>
                <w:rFonts w:cs="Arial"/>
                <w:color w:val="000000"/>
                <w:spacing w:val="-3"/>
                <w:sz w:val="22"/>
                <w:szCs w:val="22"/>
              </w:rPr>
              <w:t xml:space="preserve"> the child is aware of what is happening.  The</w:t>
            </w:r>
            <w:r w:rsidR="00EE7B3B" w:rsidRPr="000B792C">
              <w:rPr>
                <w:rFonts w:cs="Arial"/>
                <w:color w:val="000000"/>
                <w:spacing w:val="-3"/>
                <w:sz w:val="22"/>
                <w:szCs w:val="22"/>
              </w:rPr>
              <w:t xml:space="preserve"> </w:t>
            </w:r>
            <w:r w:rsidRPr="000B792C">
              <w:rPr>
                <w:rFonts w:cs="Arial"/>
                <w:color w:val="000000"/>
                <w:spacing w:val="-3"/>
                <w:sz w:val="22"/>
                <w:szCs w:val="22"/>
              </w:rPr>
              <w:t>activities may invol</w:t>
            </w:r>
            <w:r w:rsidR="00EE7B3B" w:rsidRPr="000B792C">
              <w:rPr>
                <w:rFonts w:cs="Arial"/>
                <w:color w:val="000000"/>
                <w:spacing w:val="-3"/>
                <w:sz w:val="22"/>
                <w:szCs w:val="22"/>
              </w:rPr>
              <w:t xml:space="preserve">ve physical contact, including </w:t>
            </w:r>
            <w:r w:rsidRPr="000B792C">
              <w:rPr>
                <w:rFonts w:cs="Arial"/>
                <w:color w:val="000000"/>
                <w:spacing w:val="-3"/>
                <w:sz w:val="22"/>
                <w:szCs w:val="22"/>
              </w:rPr>
              <w:t>penetrativ</w:t>
            </w:r>
            <w:r w:rsidR="00EE7B3B" w:rsidRPr="000B792C">
              <w:rPr>
                <w:rFonts w:cs="Arial"/>
                <w:color w:val="000000"/>
                <w:spacing w:val="-3"/>
                <w:sz w:val="22"/>
                <w:szCs w:val="22"/>
              </w:rPr>
              <w:t>e (</w:t>
            </w:r>
            <w:proofErr w:type="gramStart"/>
            <w:r w:rsidR="00EE7B3B" w:rsidRPr="000B792C">
              <w:rPr>
                <w:rFonts w:cs="Arial"/>
                <w:color w:val="000000"/>
                <w:spacing w:val="-3"/>
                <w:sz w:val="22"/>
                <w:szCs w:val="22"/>
              </w:rPr>
              <w:t>e.g.</w:t>
            </w:r>
            <w:proofErr w:type="gramEnd"/>
            <w:r w:rsidR="00EE7B3B" w:rsidRPr="000B792C">
              <w:rPr>
                <w:rFonts w:cs="Arial"/>
                <w:color w:val="000000"/>
                <w:spacing w:val="-3"/>
                <w:sz w:val="22"/>
                <w:szCs w:val="22"/>
              </w:rPr>
              <w:t xml:space="preserve"> rape or buggery) or non-</w:t>
            </w:r>
            <w:r w:rsidRPr="000B792C">
              <w:rPr>
                <w:rFonts w:cs="Arial"/>
                <w:color w:val="000000"/>
                <w:spacing w:val="-3"/>
                <w:sz w:val="22"/>
                <w:szCs w:val="22"/>
              </w:rPr>
              <w:t xml:space="preserve">penetrative acts.  They may involve non-contact activities such as involving the children in looking at or in the production of pornographic material or watching sexual </w:t>
            </w:r>
            <w:proofErr w:type="gramStart"/>
            <w:r w:rsidRPr="000B792C">
              <w:rPr>
                <w:rFonts w:cs="Arial"/>
                <w:color w:val="000000"/>
                <w:spacing w:val="-3"/>
                <w:sz w:val="22"/>
                <w:szCs w:val="22"/>
              </w:rPr>
              <w:t>activities, or</w:t>
            </w:r>
            <w:proofErr w:type="gramEnd"/>
            <w:r w:rsidRPr="000B792C">
              <w:rPr>
                <w:rFonts w:cs="Arial"/>
                <w:color w:val="000000"/>
                <w:spacing w:val="-3"/>
                <w:sz w:val="22"/>
                <w:szCs w:val="22"/>
              </w:rPr>
              <w:t xml:space="preserve"> encouraging </w:t>
            </w:r>
            <w:r w:rsidR="00EE7B3B" w:rsidRPr="000B792C">
              <w:rPr>
                <w:rFonts w:cs="Arial"/>
                <w:color w:val="000000"/>
                <w:spacing w:val="-3"/>
                <w:sz w:val="22"/>
                <w:szCs w:val="22"/>
              </w:rPr>
              <w:t xml:space="preserve">children to behave in sexually </w:t>
            </w:r>
            <w:r w:rsidRPr="000B792C">
              <w:rPr>
                <w:rFonts w:cs="Arial"/>
                <w:color w:val="000000"/>
                <w:spacing w:val="-3"/>
                <w:sz w:val="22"/>
                <w:szCs w:val="22"/>
              </w:rPr>
              <w:t>inappropriate ways.</w:t>
            </w:r>
          </w:p>
          <w:p w14:paraId="302E897C" w14:textId="77777777" w:rsidR="00662634" w:rsidRPr="00633439" w:rsidRDefault="00662634" w:rsidP="00662634">
            <w:pPr>
              <w:widowControl w:val="0"/>
              <w:autoSpaceDE w:val="0"/>
              <w:autoSpaceDN w:val="0"/>
              <w:adjustRightInd w:val="0"/>
              <w:spacing w:before="253" w:line="253" w:lineRule="exact"/>
              <w:ind w:left="20"/>
              <w:rPr>
                <w:rFonts w:ascii="Arial Bold" w:hAnsi="Arial Bold" w:cs="Arial Bold"/>
                <w:color w:val="00B0F0"/>
                <w:spacing w:val="-3"/>
                <w:sz w:val="22"/>
                <w:szCs w:val="22"/>
              </w:rPr>
            </w:pPr>
            <w:r w:rsidRPr="00633439">
              <w:rPr>
                <w:rFonts w:ascii="Arial Bold" w:hAnsi="Arial Bold" w:cs="Arial Bold"/>
                <w:color w:val="00B0F0"/>
                <w:spacing w:val="-3"/>
                <w:sz w:val="22"/>
                <w:szCs w:val="22"/>
              </w:rPr>
              <w:t>Neglect</w:t>
            </w:r>
          </w:p>
          <w:p w14:paraId="302E897D" w14:textId="77777777" w:rsidR="00151BE9" w:rsidRDefault="00151BE9" w:rsidP="00662634">
            <w:pPr>
              <w:widowControl w:val="0"/>
              <w:autoSpaceDE w:val="0"/>
              <w:autoSpaceDN w:val="0"/>
              <w:adjustRightInd w:val="0"/>
              <w:spacing w:before="2" w:line="253" w:lineRule="exact"/>
              <w:ind w:left="20" w:right="227"/>
              <w:rPr>
                <w:rFonts w:ascii="Arial Bold" w:hAnsi="Arial Bold" w:cs="Arial Bold"/>
                <w:color w:val="006FC0"/>
                <w:spacing w:val="-3"/>
                <w:sz w:val="22"/>
                <w:szCs w:val="22"/>
              </w:rPr>
            </w:pPr>
          </w:p>
          <w:p w14:paraId="302E897E" w14:textId="77777777" w:rsidR="00662634" w:rsidRPr="000B792C" w:rsidRDefault="00662634" w:rsidP="00662634">
            <w:pPr>
              <w:widowControl w:val="0"/>
              <w:autoSpaceDE w:val="0"/>
              <w:autoSpaceDN w:val="0"/>
              <w:adjustRightInd w:val="0"/>
              <w:spacing w:before="2" w:line="253" w:lineRule="exact"/>
              <w:ind w:left="20" w:right="227"/>
              <w:rPr>
                <w:rFonts w:cs="Arial"/>
                <w:color w:val="000000"/>
                <w:spacing w:val="-3"/>
                <w:sz w:val="22"/>
                <w:szCs w:val="22"/>
              </w:rPr>
            </w:pPr>
            <w:r w:rsidRPr="000B792C">
              <w:rPr>
                <w:rFonts w:cs="Arial"/>
                <w:color w:val="000000"/>
                <w:spacing w:val="-3"/>
                <w:sz w:val="22"/>
                <w:szCs w:val="22"/>
              </w:rPr>
              <w:t>Neglect is the persistent failure to meet the child</w:t>
            </w:r>
            <w:r w:rsidR="00EE7B3B" w:rsidRPr="000B792C">
              <w:rPr>
                <w:rFonts w:cs="Arial"/>
                <w:color w:val="000000"/>
                <w:spacing w:val="-3"/>
                <w:sz w:val="22"/>
                <w:szCs w:val="22"/>
              </w:rPr>
              <w:t xml:space="preserve">’s basic physical and/or </w:t>
            </w:r>
            <w:r w:rsidRPr="000B792C">
              <w:rPr>
                <w:rFonts w:cs="Arial"/>
                <w:color w:val="000000"/>
                <w:spacing w:val="-3"/>
                <w:sz w:val="22"/>
                <w:szCs w:val="22"/>
              </w:rPr>
              <w:t xml:space="preserve">psychological needs, likely to </w:t>
            </w:r>
            <w:r w:rsidRPr="000B792C">
              <w:rPr>
                <w:rFonts w:cs="Arial"/>
                <w:color w:val="000000"/>
                <w:spacing w:val="-3"/>
                <w:sz w:val="22"/>
                <w:szCs w:val="22"/>
              </w:rPr>
              <w:br/>
              <w:t>result in the serious impai</w:t>
            </w:r>
            <w:r w:rsidR="00EE7B3B" w:rsidRPr="000B792C">
              <w:rPr>
                <w:rFonts w:cs="Arial"/>
                <w:color w:val="000000"/>
                <w:spacing w:val="-3"/>
                <w:sz w:val="22"/>
                <w:szCs w:val="22"/>
              </w:rPr>
              <w:t xml:space="preserve">rment of the child’s health or </w:t>
            </w:r>
            <w:r w:rsidRPr="000B792C">
              <w:rPr>
                <w:rFonts w:cs="Arial"/>
                <w:color w:val="000000"/>
                <w:spacing w:val="-3"/>
                <w:sz w:val="22"/>
                <w:szCs w:val="22"/>
              </w:rPr>
              <w:t>development. It may involv</w:t>
            </w:r>
            <w:r w:rsidR="00E606D8" w:rsidRPr="000B792C">
              <w:rPr>
                <w:rFonts w:cs="Arial"/>
                <w:color w:val="000000"/>
                <w:spacing w:val="-3"/>
                <w:sz w:val="22"/>
                <w:szCs w:val="22"/>
              </w:rPr>
              <w:t xml:space="preserve">e a parent or carer failing to </w:t>
            </w:r>
            <w:r w:rsidRPr="000B792C">
              <w:rPr>
                <w:rFonts w:cs="Arial"/>
                <w:color w:val="000000"/>
                <w:spacing w:val="-3"/>
                <w:sz w:val="22"/>
                <w:szCs w:val="22"/>
              </w:rPr>
              <w:t xml:space="preserve">provide adequate food, </w:t>
            </w:r>
            <w:proofErr w:type="gramStart"/>
            <w:r w:rsidRPr="000B792C">
              <w:rPr>
                <w:rFonts w:cs="Arial"/>
                <w:color w:val="000000"/>
                <w:spacing w:val="-3"/>
                <w:sz w:val="22"/>
                <w:szCs w:val="22"/>
              </w:rPr>
              <w:t>sh</w:t>
            </w:r>
            <w:r w:rsidR="00EE7B3B" w:rsidRPr="000B792C">
              <w:rPr>
                <w:rFonts w:cs="Arial"/>
                <w:color w:val="000000"/>
                <w:spacing w:val="-3"/>
                <w:sz w:val="22"/>
                <w:szCs w:val="22"/>
              </w:rPr>
              <w:t>elter</w:t>
            </w:r>
            <w:proofErr w:type="gramEnd"/>
            <w:r w:rsidR="00EE7B3B" w:rsidRPr="000B792C">
              <w:rPr>
                <w:rFonts w:cs="Arial"/>
                <w:color w:val="000000"/>
                <w:spacing w:val="-3"/>
                <w:sz w:val="22"/>
                <w:szCs w:val="22"/>
              </w:rPr>
              <w:t xml:space="preserve"> and clothing, failing to </w:t>
            </w:r>
            <w:r w:rsidRPr="000B792C">
              <w:rPr>
                <w:rFonts w:cs="Arial"/>
                <w:color w:val="000000"/>
                <w:spacing w:val="-3"/>
                <w:sz w:val="22"/>
                <w:szCs w:val="22"/>
              </w:rPr>
              <w:t>protect a child from phy</w:t>
            </w:r>
            <w:r w:rsidR="00E606D8" w:rsidRPr="000B792C">
              <w:rPr>
                <w:rFonts w:cs="Arial"/>
                <w:color w:val="000000"/>
                <w:spacing w:val="-3"/>
                <w:sz w:val="22"/>
                <w:szCs w:val="22"/>
              </w:rPr>
              <w:t xml:space="preserve">sical harm or danger or the </w:t>
            </w:r>
            <w:r w:rsidRPr="000B792C">
              <w:rPr>
                <w:rFonts w:cs="Arial"/>
                <w:color w:val="000000"/>
                <w:spacing w:val="-3"/>
                <w:sz w:val="22"/>
                <w:szCs w:val="22"/>
              </w:rPr>
              <w:t xml:space="preserve">failure to ensure access </w:t>
            </w:r>
            <w:r w:rsidR="00EE7B3B" w:rsidRPr="000B792C">
              <w:rPr>
                <w:rFonts w:cs="Arial"/>
                <w:color w:val="000000"/>
                <w:spacing w:val="-3"/>
                <w:sz w:val="22"/>
                <w:szCs w:val="22"/>
              </w:rPr>
              <w:t xml:space="preserve">to appropriate medical care or </w:t>
            </w:r>
            <w:r w:rsidRPr="000B792C">
              <w:rPr>
                <w:rFonts w:cs="Arial"/>
                <w:color w:val="000000"/>
                <w:spacing w:val="-3"/>
                <w:sz w:val="22"/>
                <w:szCs w:val="22"/>
              </w:rPr>
              <w:t>treatment. It m</w:t>
            </w:r>
            <w:r w:rsidR="00E606D8" w:rsidRPr="000B792C">
              <w:rPr>
                <w:rFonts w:cs="Arial"/>
                <w:color w:val="000000"/>
                <w:spacing w:val="-3"/>
                <w:sz w:val="22"/>
                <w:szCs w:val="22"/>
              </w:rPr>
              <w:t xml:space="preserve">ay also include neglect of, or </w:t>
            </w:r>
            <w:r w:rsidRPr="000B792C">
              <w:rPr>
                <w:rFonts w:cs="Arial"/>
                <w:color w:val="000000"/>
                <w:spacing w:val="-3"/>
                <w:sz w:val="22"/>
                <w:szCs w:val="22"/>
              </w:rPr>
              <w:t>unresponsiveness to a child’s basic emotional needs.</w:t>
            </w:r>
          </w:p>
          <w:p w14:paraId="302E897F" w14:textId="77777777" w:rsidR="00662634" w:rsidRPr="00633439" w:rsidRDefault="00662634" w:rsidP="00D25386">
            <w:pPr>
              <w:widowControl w:val="0"/>
              <w:autoSpaceDE w:val="0"/>
              <w:autoSpaceDN w:val="0"/>
              <w:adjustRightInd w:val="0"/>
              <w:spacing w:before="248" w:line="252" w:lineRule="exact"/>
              <w:ind w:left="20" w:right="278"/>
              <w:rPr>
                <w:rFonts w:ascii="Arial Bold" w:hAnsi="Arial Bold" w:cs="Arial Bold"/>
                <w:spacing w:val="-3"/>
                <w:sz w:val="22"/>
                <w:szCs w:val="22"/>
              </w:rPr>
            </w:pPr>
            <w:r w:rsidRPr="00633439">
              <w:rPr>
                <w:rFonts w:ascii="Arial Bold" w:hAnsi="Arial Bold" w:cs="Arial Bold"/>
                <w:spacing w:val="-3"/>
                <w:sz w:val="22"/>
                <w:szCs w:val="22"/>
              </w:rPr>
              <w:t>Following</w:t>
            </w:r>
            <w:r w:rsidR="003E6053">
              <w:rPr>
                <w:rFonts w:ascii="Arial Bold" w:hAnsi="Arial Bold" w:cs="Arial Bold"/>
                <w:spacing w:val="-3"/>
                <w:sz w:val="22"/>
                <w:szCs w:val="22"/>
              </w:rPr>
              <w:t xml:space="preserve"> a child being made subject to a CP plan and the chair will </w:t>
            </w:r>
            <w:r w:rsidRPr="00633439">
              <w:rPr>
                <w:rFonts w:ascii="Arial Bold" w:hAnsi="Arial Bold" w:cs="Arial Bold"/>
                <w:spacing w:val="-3"/>
                <w:sz w:val="22"/>
                <w:szCs w:val="22"/>
              </w:rPr>
              <w:t>determine under which category of abuse the child’s name will be registered. The category will indicate the primary presenting concerns at the time of</w:t>
            </w:r>
            <w:r w:rsidR="00D25386" w:rsidRPr="00633439">
              <w:rPr>
                <w:rFonts w:ascii="Arial Bold" w:hAnsi="Arial Bold" w:cs="Arial Bold"/>
                <w:spacing w:val="-3"/>
                <w:sz w:val="22"/>
                <w:szCs w:val="22"/>
              </w:rPr>
              <w:t xml:space="preserve"> </w:t>
            </w:r>
            <w:r w:rsidRPr="00633439">
              <w:rPr>
                <w:rFonts w:ascii="Arial Bold" w:hAnsi="Arial Bold" w:cs="Arial Bold"/>
                <w:spacing w:val="-3"/>
                <w:sz w:val="22"/>
                <w:szCs w:val="22"/>
              </w:rPr>
              <w:t>registration.</w:t>
            </w:r>
          </w:p>
          <w:p w14:paraId="302E8980" w14:textId="77777777" w:rsidR="00662634" w:rsidRPr="00633439" w:rsidRDefault="00662634" w:rsidP="00662634">
            <w:pPr>
              <w:widowControl w:val="0"/>
              <w:autoSpaceDE w:val="0"/>
              <w:autoSpaceDN w:val="0"/>
              <w:adjustRightInd w:val="0"/>
              <w:spacing w:before="250" w:line="255" w:lineRule="exact"/>
              <w:ind w:left="20" w:right="362"/>
              <w:jc w:val="both"/>
              <w:rPr>
                <w:rFonts w:ascii="Arial Bold" w:hAnsi="Arial Bold" w:cs="Arial Bold"/>
                <w:color w:val="1F497D" w:themeColor="text2"/>
                <w:spacing w:val="-3"/>
                <w:sz w:val="22"/>
                <w:szCs w:val="22"/>
              </w:rPr>
            </w:pPr>
            <w:r w:rsidRPr="00633439">
              <w:rPr>
                <w:rFonts w:ascii="Arial Bold" w:hAnsi="Arial Bold" w:cs="Arial Bold"/>
                <w:color w:val="00B0F0"/>
                <w:spacing w:val="-3"/>
                <w:sz w:val="22"/>
                <w:szCs w:val="22"/>
              </w:rPr>
              <w:t>A child should no longer be the subject</w:t>
            </w:r>
            <w:r w:rsidR="006206C6" w:rsidRPr="00633439">
              <w:rPr>
                <w:rFonts w:ascii="Arial Bold" w:hAnsi="Arial Bold" w:cs="Arial Bold"/>
                <w:color w:val="00B0F0"/>
                <w:spacing w:val="-3"/>
                <w:sz w:val="22"/>
                <w:szCs w:val="22"/>
              </w:rPr>
              <w:t xml:space="preserve"> of a Child Protection Plan if:</w:t>
            </w:r>
          </w:p>
          <w:p w14:paraId="302E8981" w14:textId="77777777" w:rsidR="006206C6" w:rsidRPr="000B792C" w:rsidRDefault="006206C6" w:rsidP="006206C6">
            <w:pPr>
              <w:widowControl w:val="0"/>
              <w:autoSpaceDE w:val="0"/>
              <w:autoSpaceDN w:val="0"/>
              <w:adjustRightInd w:val="0"/>
              <w:spacing w:before="17" w:line="253" w:lineRule="exact"/>
              <w:ind w:left="20"/>
              <w:rPr>
                <w:rFonts w:ascii="Arial Bold" w:hAnsi="Arial Bold" w:cs="Arial Bold"/>
                <w:spacing w:val="-3"/>
                <w:sz w:val="22"/>
                <w:szCs w:val="22"/>
              </w:rPr>
            </w:pPr>
          </w:p>
          <w:p w14:paraId="302E8982" w14:textId="77777777" w:rsidR="00B77BC6" w:rsidRDefault="00662634" w:rsidP="00B77BC6">
            <w:pPr>
              <w:pStyle w:val="ListParagraph"/>
              <w:widowControl w:val="0"/>
              <w:numPr>
                <w:ilvl w:val="0"/>
                <w:numId w:val="6"/>
              </w:numPr>
              <w:autoSpaceDE w:val="0"/>
              <w:autoSpaceDN w:val="0"/>
              <w:adjustRightInd w:val="0"/>
              <w:spacing w:before="17" w:line="253" w:lineRule="exact"/>
              <w:rPr>
                <w:rFonts w:cs="Arial"/>
                <w:spacing w:val="-3"/>
                <w:sz w:val="22"/>
                <w:szCs w:val="22"/>
              </w:rPr>
            </w:pPr>
            <w:r w:rsidRPr="00B77BC6">
              <w:rPr>
                <w:rFonts w:cs="Arial"/>
                <w:spacing w:val="-3"/>
                <w:sz w:val="22"/>
                <w:szCs w:val="22"/>
              </w:rPr>
              <w:t>It is judged that the child is no longer at risk of</w:t>
            </w:r>
            <w:r w:rsidR="00DF111F" w:rsidRPr="00B77BC6">
              <w:rPr>
                <w:rFonts w:cs="Arial"/>
                <w:spacing w:val="-3"/>
                <w:sz w:val="22"/>
                <w:szCs w:val="22"/>
              </w:rPr>
              <w:t xml:space="preserve"> </w:t>
            </w:r>
            <w:r w:rsidRPr="00B77BC6">
              <w:rPr>
                <w:rFonts w:cs="Arial"/>
                <w:spacing w:val="-3"/>
                <w:sz w:val="22"/>
                <w:szCs w:val="22"/>
              </w:rPr>
              <w:t>significant harm. (For example, the likelihood of</w:t>
            </w:r>
            <w:r w:rsidR="00DF111F" w:rsidRPr="00B77BC6">
              <w:rPr>
                <w:rFonts w:cs="Arial"/>
                <w:spacing w:val="-3"/>
                <w:sz w:val="22"/>
                <w:szCs w:val="22"/>
              </w:rPr>
              <w:t xml:space="preserve"> </w:t>
            </w:r>
            <w:r w:rsidRPr="00B77BC6">
              <w:rPr>
                <w:rFonts w:cs="Arial"/>
                <w:spacing w:val="-3"/>
                <w:sz w:val="22"/>
                <w:szCs w:val="22"/>
              </w:rPr>
              <w:t>harm has been reduced by action taken</w:t>
            </w:r>
            <w:r w:rsidR="006206C6" w:rsidRPr="00B77BC6">
              <w:rPr>
                <w:rFonts w:cs="Arial"/>
                <w:spacing w:val="-3"/>
                <w:sz w:val="22"/>
                <w:szCs w:val="22"/>
              </w:rPr>
              <w:t xml:space="preserve"> </w:t>
            </w:r>
            <w:r w:rsidRPr="00B77BC6">
              <w:rPr>
                <w:rFonts w:cs="Arial"/>
                <w:spacing w:val="-3"/>
                <w:sz w:val="22"/>
                <w:szCs w:val="22"/>
              </w:rPr>
              <w:t>through the Child Protection Plan; the child and</w:t>
            </w:r>
            <w:r w:rsidR="006206C6" w:rsidRPr="00B77BC6">
              <w:rPr>
                <w:rFonts w:cs="Arial"/>
                <w:spacing w:val="-3"/>
                <w:sz w:val="22"/>
                <w:szCs w:val="22"/>
              </w:rPr>
              <w:t xml:space="preserve"> </w:t>
            </w:r>
            <w:r w:rsidRPr="00B77BC6">
              <w:rPr>
                <w:rFonts w:cs="Arial"/>
                <w:spacing w:val="-3"/>
                <w:sz w:val="22"/>
                <w:szCs w:val="22"/>
              </w:rPr>
              <w:t>family’s circumstances have changed; or re-assessment of the child and family indicates</w:t>
            </w:r>
            <w:r w:rsidR="006206C6" w:rsidRPr="00B77BC6">
              <w:rPr>
                <w:rFonts w:cs="Arial"/>
                <w:spacing w:val="-3"/>
                <w:sz w:val="22"/>
                <w:szCs w:val="22"/>
              </w:rPr>
              <w:t xml:space="preserve"> </w:t>
            </w:r>
            <w:r w:rsidRPr="00B77BC6">
              <w:rPr>
                <w:rFonts w:cs="Arial"/>
                <w:spacing w:val="-3"/>
                <w:sz w:val="22"/>
                <w:szCs w:val="22"/>
              </w:rPr>
              <w:t>that a Child Protection Plan is not necessary.)</w:t>
            </w:r>
            <w:r w:rsidR="006206C6" w:rsidRPr="00B77BC6">
              <w:rPr>
                <w:rFonts w:cs="Arial"/>
                <w:spacing w:val="-3"/>
                <w:sz w:val="22"/>
                <w:szCs w:val="22"/>
              </w:rPr>
              <w:t xml:space="preserve"> </w:t>
            </w:r>
            <w:r w:rsidRPr="00B77BC6">
              <w:rPr>
                <w:rFonts w:cs="Arial"/>
                <w:spacing w:val="-3"/>
                <w:sz w:val="22"/>
                <w:szCs w:val="22"/>
              </w:rPr>
              <w:t>Under these circumstances only a Child</w:t>
            </w:r>
            <w:r w:rsidR="00373FD6" w:rsidRPr="00B77BC6">
              <w:rPr>
                <w:rFonts w:cs="Arial"/>
                <w:spacing w:val="-3"/>
                <w:sz w:val="22"/>
                <w:szCs w:val="22"/>
              </w:rPr>
              <w:t xml:space="preserve"> </w:t>
            </w:r>
            <w:r w:rsidRPr="00B77BC6">
              <w:rPr>
                <w:rFonts w:cs="Arial"/>
                <w:spacing w:val="-3"/>
                <w:sz w:val="22"/>
                <w:szCs w:val="22"/>
              </w:rPr>
              <w:t>Protection Review Conference can decide that</w:t>
            </w:r>
            <w:r w:rsidR="00373FD6" w:rsidRPr="00B77BC6">
              <w:rPr>
                <w:rFonts w:cs="Arial"/>
                <w:spacing w:val="-3"/>
                <w:sz w:val="22"/>
                <w:szCs w:val="22"/>
              </w:rPr>
              <w:t xml:space="preserve"> </w:t>
            </w:r>
            <w:r w:rsidRPr="00B77BC6">
              <w:rPr>
                <w:rFonts w:cs="Arial"/>
                <w:spacing w:val="-3"/>
                <w:sz w:val="22"/>
                <w:szCs w:val="22"/>
              </w:rPr>
              <w:t xml:space="preserve">a Child Protection Plan is no longer necessary. </w:t>
            </w:r>
          </w:p>
          <w:p w14:paraId="302E8983" w14:textId="77777777" w:rsidR="00D305D4" w:rsidRDefault="00662634" w:rsidP="00D305D4">
            <w:pPr>
              <w:pStyle w:val="ListParagraph"/>
              <w:widowControl w:val="0"/>
              <w:numPr>
                <w:ilvl w:val="0"/>
                <w:numId w:val="6"/>
              </w:numPr>
              <w:autoSpaceDE w:val="0"/>
              <w:autoSpaceDN w:val="0"/>
              <w:adjustRightInd w:val="0"/>
              <w:spacing w:before="17" w:line="253" w:lineRule="exact"/>
              <w:rPr>
                <w:rFonts w:cs="Arial"/>
                <w:spacing w:val="-3"/>
                <w:sz w:val="22"/>
                <w:szCs w:val="22"/>
              </w:rPr>
            </w:pPr>
            <w:r w:rsidRPr="00B77BC6">
              <w:rPr>
                <w:rFonts w:cs="Arial"/>
                <w:spacing w:val="-3"/>
                <w:sz w:val="22"/>
                <w:szCs w:val="22"/>
              </w:rPr>
              <w:t>The child and family have moved permanently</w:t>
            </w:r>
            <w:r w:rsidR="00373FD6" w:rsidRPr="00B77BC6">
              <w:rPr>
                <w:rFonts w:cs="Arial"/>
                <w:spacing w:val="-3"/>
                <w:sz w:val="22"/>
                <w:szCs w:val="22"/>
              </w:rPr>
              <w:t xml:space="preserve"> </w:t>
            </w:r>
            <w:r w:rsidRPr="00B77BC6">
              <w:rPr>
                <w:rFonts w:cs="Arial"/>
                <w:spacing w:val="-3"/>
                <w:sz w:val="22"/>
                <w:szCs w:val="22"/>
              </w:rPr>
              <w:t>to another Local Authority area.</w:t>
            </w:r>
          </w:p>
          <w:p w14:paraId="302E8984" w14:textId="77777777" w:rsidR="00D305D4" w:rsidRDefault="00D305D4" w:rsidP="00D305D4">
            <w:pPr>
              <w:pStyle w:val="ListParagraph"/>
              <w:widowControl w:val="0"/>
              <w:autoSpaceDE w:val="0"/>
              <w:autoSpaceDN w:val="0"/>
              <w:adjustRightInd w:val="0"/>
              <w:spacing w:before="17" w:line="253" w:lineRule="exact"/>
              <w:ind w:left="360"/>
              <w:rPr>
                <w:rFonts w:cs="Arial"/>
                <w:spacing w:val="-3"/>
                <w:sz w:val="22"/>
                <w:szCs w:val="22"/>
              </w:rPr>
            </w:pPr>
            <w:r>
              <w:rPr>
                <w:rFonts w:cs="Arial"/>
                <w:spacing w:val="-3"/>
                <w:sz w:val="22"/>
                <w:szCs w:val="22"/>
              </w:rPr>
              <w:t>or</w:t>
            </w:r>
          </w:p>
          <w:p w14:paraId="302E8985" w14:textId="77777777" w:rsidR="00662634" w:rsidRPr="00D305D4" w:rsidRDefault="00B77BC6" w:rsidP="00D305D4">
            <w:pPr>
              <w:pStyle w:val="ListParagraph"/>
              <w:widowControl w:val="0"/>
              <w:numPr>
                <w:ilvl w:val="0"/>
                <w:numId w:val="6"/>
              </w:numPr>
              <w:autoSpaceDE w:val="0"/>
              <w:autoSpaceDN w:val="0"/>
              <w:adjustRightInd w:val="0"/>
              <w:spacing w:before="17" w:line="253" w:lineRule="exact"/>
              <w:rPr>
                <w:rFonts w:cs="Arial"/>
                <w:spacing w:val="-3"/>
                <w:sz w:val="22"/>
                <w:szCs w:val="22"/>
              </w:rPr>
            </w:pPr>
            <w:r w:rsidRPr="00D305D4">
              <w:rPr>
                <w:rFonts w:cs="Arial"/>
                <w:spacing w:val="-3"/>
                <w:sz w:val="22"/>
                <w:szCs w:val="22"/>
              </w:rPr>
              <w:t>The</w:t>
            </w:r>
            <w:r w:rsidR="00662634" w:rsidRPr="00D305D4">
              <w:rPr>
                <w:rFonts w:cs="Arial"/>
                <w:spacing w:val="-3"/>
                <w:sz w:val="22"/>
                <w:szCs w:val="22"/>
              </w:rPr>
              <w:t xml:space="preserve"> child has reached 18 years of age, has</w:t>
            </w:r>
            <w:r w:rsidR="00373FD6" w:rsidRPr="00D305D4">
              <w:rPr>
                <w:rFonts w:cs="Arial"/>
                <w:b/>
                <w:spacing w:val="-5"/>
                <w:sz w:val="22"/>
                <w:szCs w:val="22"/>
              </w:rPr>
              <w:t xml:space="preserve"> </w:t>
            </w:r>
            <w:proofErr w:type="gramStart"/>
            <w:r w:rsidR="00662634" w:rsidRPr="00D305D4">
              <w:rPr>
                <w:rFonts w:cs="Arial"/>
                <w:spacing w:val="-3"/>
                <w:sz w:val="22"/>
                <w:szCs w:val="22"/>
              </w:rPr>
              <w:t>died</w:t>
            </w:r>
            <w:proofErr w:type="gramEnd"/>
            <w:r w:rsidR="00662634" w:rsidRPr="00D305D4">
              <w:rPr>
                <w:rFonts w:cs="Arial"/>
                <w:spacing w:val="-3"/>
                <w:sz w:val="22"/>
                <w:szCs w:val="22"/>
              </w:rPr>
              <w:t xml:space="preserve"> or has permanently left the UK.</w:t>
            </w:r>
          </w:p>
        </w:tc>
      </w:tr>
    </w:tbl>
    <w:p w14:paraId="302E8987" w14:textId="59D3EFB1" w:rsidR="00B11332" w:rsidRDefault="00582438">
      <w:r>
        <w:rPr>
          <w:noProof/>
        </w:rPr>
        <w:lastRenderedPageBreak/>
        <w:drawing>
          <wp:anchor distT="0" distB="0" distL="114300" distR="114300" simplePos="0" relativeHeight="251663360" behindDoc="0" locked="0" layoutInCell="1" allowOverlap="1" wp14:anchorId="302E898D" wp14:editId="78C877A4">
            <wp:simplePos x="0" y="0"/>
            <wp:positionH relativeFrom="column">
              <wp:posOffset>299720</wp:posOffset>
            </wp:positionH>
            <wp:positionV relativeFrom="paragraph">
              <wp:posOffset>128905</wp:posOffset>
            </wp:positionV>
            <wp:extent cx="1036320" cy="533400"/>
            <wp:effectExtent l="0" t="0" r="0" b="0"/>
            <wp:wrapSquare wrapText="bothSides"/>
            <wp:docPr id="1" name="Picture 1" descr="cid:7FC542C7-FBFF-4B4B-9D94-4ADD4B41F316"/>
            <wp:cNvGraphicFramePr/>
            <a:graphic xmlns:a="http://schemas.openxmlformats.org/drawingml/2006/main">
              <a:graphicData uri="http://schemas.openxmlformats.org/drawingml/2006/picture">
                <pic:pic xmlns:pic="http://schemas.openxmlformats.org/drawingml/2006/picture">
                  <pic:nvPicPr>
                    <pic:cNvPr id="8" name="Picture 8" descr="cid:7FC542C7-FBFF-4B4B-9D94-4ADD4B41F31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1332" w:rsidSect="007D7E09">
      <w:headerReference w:type="default" r:id="rId8"/>
      <w:footerReference w:type="default" r:id="rId9"/>
      <w:pgSz w:w="11906" w:h="16838"/>
      <w:pgMar w:top="737"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EFE6" w14:textId="77777777" w:rsidR="009D7FE5" w:rsidRDefault="009D7FE5" w:rsidP="00DA7369">
      <w:r>
        <w:separator/>
      </w:r>
    </w:p>
  </w:endnote>
  <w:endnote w:type="continuationSeparator" w:id="0">
    <w:p w14:paraId="6505DEFA" w14:textId="77777777" w:rsidR="009D7FE5" w:rsidRDefault="009D7FE5" w:rsidP="00DA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DBAD" w14:textId="3E88ACB3" w:rsidR="000417CF" w:rsidRDefault="000417CF">
    <w:pPr>
      <w:pStyle w:val="Footer"/>
    </w:pPr>
    <w:r>
      <w:rPr>
        <w:noProof/>
      </w:rPr>
      <w:drawing>
        <wp:anchor distT="0" distB="0" distL="114300" distR="114300" simplePos="0" relativeHeight="251661312" behindDoc="0" locked="0" layoutInCell="1" allowOverlap="1" wp14:anchorId="1C561862" wp14:editId="5A7F1343">
          <wp:simplePos x="0" y="0"/>
          <wp:positionH relativeFrom="column">
            <wp:posOffset>-690880</wp:posOffset>
          </wp:positionH>
          <wp:positionV relativeFrom="paragraph">
            <wp:posOffset>-151130</wp:posOffset>
          </wp:positionV>
          <wp:extent cx="7693660" cy="1218543"/>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30115" cy="122431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C358" w14:textId="77777777" w:rsidR="009D7FE5" w:rsidRDefault="009D7FE5" w:rsidP="00DA7369">
      <w:r>
        <w:separator/>
      </w:r>
    </w:p>
  </w:footnote>
  <w:footnote w:type="continuationSeparator" w:id="0">
    <w:p w14:paraId="4AF4D038" w14:textId="77777777" w:rsidR="009D7FE5" w:rsidRDefault="009D7FE5" w:rsidP="00DA7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512F" w14:textId="462472C2" w:rsidR="00DA7369" w:rsidRDefault="00DA7369">
    <w:pPr>
      <w:pStyle w:val="Header"/>
    </w:pPr>
    <w:r>
      <w:rPr>
        <w:noProof/>
      </w:rPr>
      <w:drawing>
        <wp:anchor distT="0" distB="0" distL="114300" distR="114300" simplePos="0" relativeHeight="251659264" behindDoc="1" locked="0" layoutInCell="1" allowOverlap="1" wp14:anchorId="7F534E25" wp14:editId="2C8F4A38">
          <wp:simplePos x="0" y="0"/>
          <wp:positionH relativeFrom="column">
            <wp:posOffset>4445</wp:posOffset>
          </wp:positionH>
          <wp:positionV relativeFrom="paragraph">
            <wp:posOffset>-459740</wp:posOffset>
          </wp:positionV>
          <wp:extent cx="6642735" cy="75246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6771801" cy="767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851"/>
    <w:multiLevelType w:val="hybridMultilevel"/>
    <w:tmpl w:val="A68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72B6E"/>
    <w:multiLevelType w:val="hybridMultilevel"/>
    <w:tmpl w:val="A582E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F24904"/>
    <w:multiLevelType w:val="hybridMultilevel"/>
    <w:tmpl w:val="AE58004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E16179"/>
    <w:multiLevelType w:val="hybridMultilevel"/>
    <w:tmpl w:val="CBA05484"/>
    <w:lvl w:ilvl="0" w:tplc="79B4574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77797B"/>
    <w:multiLevelType w:val="hybridMultilevel"/>
    <w:tmpl w:val="64B0501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 w15:restartNumberingAfterBreak="0">
    <w:nsid w:val="65F06BE6"/>
    <w:multiLevelType w:val="hybridMultilevel"/>
    <w:tmpl w:val="A582E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163FC9"/>
    <w:multiLevelType w:val="hybridMultilevel"/>
    <w:tmpl w:val="5B4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021721">
    <w:abstractNumId w:val="2"/>
  </w:num>
  <w:num w:numId="2" w16cid:durableId="835268725">
    <w:abstractNumId w:val="6"/>
  </w:num>
  <w:num w:numId="3" w16cid:durableId="366566502">
    <w:abstractNumId w:val="4"/>
  </w:num>
  <w:num w:numId="4" w16cid:durableId="1916428453">
    <w:abstractNumId w:val="0"/>
  </w:num>
  <w:num w:numId="5" w16cid:durableId="1472408452">
    <w:abstractNumId w:val="5"/>
  </w:num>
  <w:num w:numId="6" w16cid:durableId="842548153">
    <w:abstractNumId w:val="1"/>
  </w:num>
  <w:num w:numId="7" w16cid:durableId="1934125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32"/>
    <w:rsid w:val="00015BA8"/>
    <w:rsid w:val="000417CF"/>
    <w:rsid w:val="0006755F"/>
    <w:rsid w:val="000B792C"/>
    <w:rsid w:val="000C26AE"/>
    <w:rsid w:val="00127E32"/>
    <w:rsid w:val="00140DE9"/>
    <w:rsid w:val="00151BE9"/>
    <w:rsid w:val="001661FD"/>
    <w:rsid w:val="00201511"/>
    <w:rsid w:val="0026491F"/>
    <w:rsid w:val="00283D0D"/>
    <w:rsid w:val="002955CD"/>
    <w:rsid w:val="002C0327"/>
    <w:rsid w:val="002E3B3F"/>
    <w:rsid w:val="00306BF8"/>
    <w:rsid w:val="00325F1A"/>
    <w:rsid w:val="003439D7"/>
    <w:rsid w:val="00373FD6"/>
    <w:rsid w:val="00382AC5"/>
    <w:rsid w:val="003E6053"/>
    <w:rsid w:val="003F5374"/>
    <w:rsid w:val="00436613"/>
    <w:rsid w:val="00492EE7"/>
    <w:rsid w:val="004D6B6E"/>
    <w:rsid w:val="004F0DDC"/>
    <w:rsid w:val="005676EF"/>
    <w:rsid w:val="00582438"/>
    <w:rsid w:val="0058313F"/>
    <w:rsid w:val="005A12A4"/>
    <w:rsid w:val="005A7968"/>
    <w:rsid w:val="006206C6"/>
    <w:rsid w:val="00633439"/>
    <w:rsid w:val="00662634"/>
    <w:rsid w:val="00672A25"/>
    <w:rsid w:val="006C6578"/>
    <w:rsid w:val="007353A9"/>
    <w:rsid w:val="007B7AF6"/>
    <w:rsid w:val="007C62FD"/>
    <w:rsid w:val="007D7E09"/>
    <w:rsid w:val="007E62DB"/>
    <w:rsid w:val="00807A81"/>
    <w:rsid w:val="00820757"/>
    <w:rsid w:val="00885A43"/>
    <w:rsid w:val="00896179"/>
    <w:rsid w:val="008A2488"/>
    <w:rsid w:val="008D35E7"/>
    <w:rsid w:val="00952E7D"/>
    <w:rsid w:val="009D7FE5"/>
    <w:rsid w:val="009E252A"/>
    <w:rsid w:val="009F2401"/>
    <w:rsid w:val="00A00989"/>
    <w:rsid w:val="00AA7C7B"/>
    <w:rsid w:val="00B11332"/>
    <w:rsid w:val="00B77BC6"/>
    <w:rsid w:val="00B83D7A"/>
    <w:rsid w:val="00C26C3B"/>
    <w:rsid w:val="00C36DE4"/>
    <w:rsid w:val="00C471F6"/>
    <w:rsid w:val="00C753A9"/>
    <w:rsid w:val="00C84FEE"/>
    <w:rsid w:val="00CA0554"/>
    <w:rsid w:val="00CB6E42"/>
    <w:rsid w:val="00D03D18"/>
    <w:rsid w:val="00D25386"/>
    <w:rsid w:val="00D26FA7"/>
    <w:rsid w:val="00D305D4"/>
    <w:rsid w:val="00D53418"/>
    <w:rsid w:val="00DA7369"/>
    <w:rsid w:val="00DE429F"/>
    <w:rsid w:val="00DF111F"/>
    <w:rsid w:val="00E104D5"/>
    <w:rsid w:val="00E10AAD"/>
    <w:rsid w:val="00E33CF4"/>
    <w:rsid w:val="00E53B1F"/>
    <w:rsid w:val="00E606D8"/>
    <w:rsid w:val="00ED7C8B"/>
    <w:rsid w:val="00EE7B3B"/>
    <w:rsid w:val="00F44089"/>
    <w:rsid w:val="00F570E3"/>
    <w:rsid w:val="00F7717B"/>
    <w:rsid w:val="00F922F8"/>
    <w:rsid w:val="00FB34DE"/>
    <w:rsid w:val="00FD6168"/>
    <w:rsid w:val="06ECAC60"/>
    <w:rsid w:val="14429BA0"/>
    <w:rsid w:val="1CEC39A1"/>
    <w:rsid w:val="1E46E08E"/>
    <w:rsid w:val="231A51B1"/>
    <w:rsid w:val="332FDE03"/>
    <w:rsid w:val="359DBB6D"/>
    <w:rsid w:val="3A7A5195"/>
    <w:rsid w:val="3A84B6A3"/>
    <w:rsid w:val="3AE3916B"/>
    <w:rsid w:val="3BB33277"/>
    <w:rsid w:val="472C3BC2"/>
    <w:rsid w:val="47B0BE33"/>
    <w:rsid w:val="47B4C04A"/>
    <w:rsid w:val="4A774D02"/>
    <w:rsid w:val="4C4374E4"/>
    <w:rsid w:val="5B549AE4"/>
    <w:rsid w:val="62D9ABE0"/>
    <w:rsid w:val="67DA1978"/>
    <w:rsid w:val="684D4778"/>
    <w:rsid w:val="6B9F450F"/>
    <w:rsid w:val="714EB18E"/>
    <w:rsid w:val="71E1EDB8"/>
    <w:rsid w:val="71F55E36"/>
    <w:rsid w:val="7521C8BD"/>
    <w:rsid w:val="765081F4"/>
    <w:rsid w:val="791039F8"/>
    <w:rsid w:val="79FBA49C"/>
    <w:rsid w:val="7DF9A92D"/>
    <w:rsid w:val="7F6AD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8933"/>
  <w15:docId w15:val="{6BB61A1F-9929-4A89-872C-73448B81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2DB"/>
    <w:pPr>
      <w:ind w:left="720"/>
      <w:contextualSpacing/>
    </w:pPr>
  </w:style>
  <w:style w:type="paragraph" w:styleId="BalloonText">
    <w:name w:val="Balloon Text"/>
    <w:basedOn w:val="Normal"/>
    <w:link w:val="BalloonTextChar"/>
    <w:rsid w:val="00E10AAD"/>
    <w:rPr>
      <w:rFonts w:ascii="Tahoma" w:hAnsi="Tahoma" w:cs="Tahoma"/>
      <w:sz w:val="16"/>
      <w:szCs w:val="16"/>
    </w:rPr>
  </w:style>
  <w:style w:type="character" w:customStyle="1" w:styleId="BalloonTextChar">
    <w:name w:val="Balloon Text Char"/>
    <w:basedOn w:val="DefaultParagraphFont"/>
    <w:link w:val="BalloonText"/>
    <w:rsid w:val="00E10AAD"/>
    <w:rPr>
      <w:rFonts w:ascii="Tahoma" w:hAnsi="Tahoma" w:cs="Tahoma"/>
      <w:sz w:val="16"/>
      <w:szCs w:val="16"/>
    </w:rPr>
  </w:style>
  <w:style w:type="character" w:styleId="CommentReference">
    <w:name w:val="annotation reference"/>
    <w:basedOn w:val="DefaultParagraphFont"/>
    <w:rsid w:val="00201511"/>
    <w:rPr>
      <w:sz w:val="16"/>
      <w:szCs w:val="16"/>
    </w:rPr>
  </w:style>
  <w:style w:type="paragraph" w:styleId="CommentText">
    <w:name w:val="annotation text"/>
    <w:basedOn w:val="Normal"/>
    <w:link w:val="CommentTextChar"/>
    <w:rsid w:val="00201511"/>
    <w:rPr>
      <w:sz w:val="20"/>
      <w:szCs w:val="20"/>
    </w:rPr>
  </w:style>
  <w:style w:type="character" w:customStyle="1" w:styleId="CommentTextChar">
    <w:name w:val="Comment Text Char"/>
    <w:basedOn w:val="DefaultParagraphFont"/>
    <w:link w:val="CommentText"/>
    <w:rsid w:val="00201511"/>
    <w:rPr>
      <w:rFonts w:ascii="Arial" w:hAnsi="Arial"/>
    </w:rPr>
  </w:style>
  <w:style w:type="paragraph" w:styleId="CommentSubject">
    <w:name w:val="annotation subject"/>
    <w:basedOn w:val="CommentText"/>
    <w:next w:val="CommentText"/>
    <w:link w:val="CommentSubjectChar"/>
    <w:rsid w:val="00201511"/>
    <w:rPr>
      <w:b/>
      <w:bCs/>
    </w:rPr>
  </w:style>
  <w:style w:type="character" w:customStyle="1" w:styleId="CommentSubjectChar">
    <w:name w:val="Comment Subject Char"/>
    <w:basedOn w:val="CommentTextChar"/>
    <w:link w:val="CommentSubject"/>
    <w:rsid w:val="00201511"/>
    <w:rPr>
      <w:rFonts w:ascii="Arial" w:hAnsi="Arial"/>
      <w:b/>
      <w:bCs/>
    </w:rPr>
  </w:style>
  <w:style w:type="paragraph" w:styleId="Header">
    <w:name w:val="header"/>
    <w:basedOn w:val="Normal"/>
    <w:link w:val="HeaderChar"/>
    <w:unhideWhenUsed/>
    <w:rsid w:val="00DA7369"/>
    <w:pPr>
      <w:tabs>
        <w:tab w:val="center" w:pos="4513"/>
        <w:tab w:val="right" w:pos="9026"/>
      </w:tabs>
    </w:pPr>
  </w:style>
  <w:style w:type="character" w:customStyle="1" w:styleId="HeaderChar">
    <w:name w:val="Header Char"/>
    <w:basedOn w:val="DefaultParagraphFont"/>
    <w:link w:val="Header"/>
    <w:rsid w:val="00DA7369"/>
    <w:rPr>
      <w:rFonts w:ascii="Arial" w:hAnsi="Arial"/>
      <w:sz w:val="24"/>
      <w:szCs w:val="24"/>
    </w:rPr>
  </w:style>
  <w:style w:type="paragraph" w:styleId="Footer">
    <w:name w:val="footer"/>
    <w:basedOn w:val="Normal"/>
    <w:link w:val="FooterChar"/>
    <w:unhideWhenUsed/>
    <w:rsid w:val="00DA7369"/>
    <w:pPr>
      <w:tabs>
        <w:tab w:val="center" w:pos="4513"/>
        <w:tab w:val="right" w:pos="9026"/>
      </w:tabs>
    </w:pPr>
  </w:style>
  <w:style w:type="character" w:customStyle="1" w:styleId="FooterChar">
    <w:name w:val="Footer Char"/>
    <w:basedOn w:val="DefaultParagraphFont"/>
    <w:link w:val="Footer"/>
    <w:rsid w:val="00DA736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6486">
      <w:bodyDiv w:val="1"/>
      <w:marLeft w:val="0"/>
      <w:marRight w:val="0"/>
      <w:marTop w:val="0"/>
      <w:marBottom w:val="0"/>
      <w:divBdr>
        <w:top w:val="none" w:sz="0" w:space="0" w:color="auto"/>
        <w:left w:val="none" w:sz="0" w:space="0" w:color="auto"/>
        <w:bottom w:val="none" w:sz="0" w:space="0" w:color="auto"/>
        <w:right w:val="none" w:sz="0" w:space="0" w:color="auto"/>
      </w:divBdr>
    </w:div>
    <w:div w:id="948850208">
      <w:bodyDiv w:val="1"/>
      <w:marLeft w:val="0"/>
      <w:marRight w:val="0"/>
      <w:marTop w:val="0"/>
      <w:marBottom w:val="0"/>
      <w:divBdr>
        <w:top w:val="none" w:sz="0" w:space="0" w:color="auto"/>
        <w:left w:val="none" w:sz="0" w:space="0" w:color="auto"/>
        <w:bottom w:val="none" w:sz="0" w:space="0" w:color="auto"/>
        <w:right w:val="none" w:sz="0" w:space="0" w:color="auto"/>
      </w:divBdr>
    </w:div>
    <w:div w:id="1584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D7E10-1E36-4AB0-BF9C-9C15485D360A}"/>
</file>

<file path=customXml/itemProps2.xml><?xml version="1.0" encoding="utf-8"?>
<ds:datastoreItem xmlns:ds="http://schemas.openxmlformats.org/officeDocument/2006/customXml" ds:itemID="{7EF36A3C-B374-44EF-93DB-FB38BDEBB1D3}"/>
</file>

<file path=customXml/itemProps3.xml><?xml version="1.0" encoding="utf-8"?>
<ds:datastoreItem xmlns:ds="http://schemas.openxmlformats.org/officeDocument/2006/customXml" ds:itemID="{D41E6EEA-6657-438C-BB46-F431BD2A559A}"/>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5334</Characters>
  <Application>Microsoft Office Word</Application>
  <DocSecurity>4</DocSecurity>
  <Lines>44</Lines>
  <Paragraphs>12</Paragraphs>
  <ScaleCrop>false</ScaleCrop>
  <Company>London Borough of Tower Hamlets</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Richardx White</dc:creator>
  <cp:lastModifiedBy>Roland Hunter</cp:lastModifiedBy>
  <cp:revision>2</cp:revision>
  <cp:lastPrinted>2020-02-12T14:58:00Z</cp:lastPrinted>
  <dcterms:created xsi:type="dcterms:W3CDTF">2023-05-12T15:41:00Z</dcterms:created>
  <dcterms:modified xsi:type="dcterms:W3CDTF">2023-05-12T15:41:00Z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