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F054" w14:textId="0D048291" w:rsidR="00B11E26" w:rsidRPr="002F4008" w:rsidRDefault="00B11E26" w:rsidP="00B11E26">
      <w:pPr>
        <w:rPr>
          <w:sz w:val="48"/>
          <w:szCs w:val="48"/>
        </w:rPr>
      </w:pPr>
      <w:r w:rsidRPr="004B01D6">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74CEE5E4" wp14:editId="068E443D">
            <wp:simplePos x="0" y="0"/>
            <wp:positionH relativeFrom="page">
              <wp:align>right</wp:align>
            </wp:positionH>
            <wp:positionV relativeFrom="paragraph">
              <wp:posOffset>-918845</wp:posOffset>
            </wp:positionV>
            <wp:extent cx="7551030" cy="10680700"/>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1">
                      <a:extLst>
                        <a:ext uri="{28A0092B-C50C-407E-A947-70E740481C1C}">
                          <a14:useLocalDpi xmlns:a14="http://schemas.microsoft.com/office/drawing/2010/main" val="0"/>
                        </a:ext>
                      </a:extLst>
                    </a:blip>
                    <a:stretch>
                      <a:fillRect/>
                    </a:stretch>
                  </pic:blipFill>
                  <pic:spPr>
                    <a:xfrm>
                      <a:off x="0" y="0"/>
                      <a:ext cx="7556320" cy="10688183"/>
                    </a:xfrm>
                    <a:prstGeom prst="rect">
                      <a:avLst/>
                    </a:prstGeom>
                  </pic:spPr>
                </pic:pic>
              </a:graphicData>
            </a:graphic>
            <wp14:sizeRelH relativeFrom="page">
              <wp14:pctWidth>0</wp14:pctWidth>
            </wp14:sizeRelH>
            <wp14:sizeRelV relativeFrom="page">
              <wp14:pctHeight>0</wp14:pctHeight>
            </wp14:sizeRelV>
          </wp:anchor>
        </w:drawing>
      </w:r>
      <w:r w:rsidRPr="00D268BF">
        <w:rPr>
          <w:b/>
          <w:bCs/>
          <w:color w:val="FFFFFF" w:themeColor="background1"/>
          <w:sz w:val="44"/>
          <w:szCs w:val="44"/>
        </w:rPr>
        <w:t>Date</w:t>
      </w:r>
    </w:p>
    <w:p w14:paraId="417F3A53" w14:textId="0D944AC1" w:rsidR="004B01D6" w:rsidRPr="004B01D6" w:rsidRDefault="004B01D6" w:rsidP="004B01D6">
      <w:pPr>
        <w:rPr>
          <w:rFonts w:ascii="Arial" w:eastAsia="Times New Roman" w:hAnsi="Arial" w:cs="Arial"/>
          <w:noProof/>
          <w:sz w:val="24"/>
          <w:szCs w:val="24"/>
          <w:lang w:eastAsia="en-GB"/>
        </w:rPr>
      </w:pP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4528B016" w14:textId="2EEDF50C" w:rsidR="00B11E26" w:rsidRDefault="00B11E26" w:rsidP="00B11E26">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 xml:space="preserve">Child Protection </w:t>
      </w:r>
      <w:r w:rsidR="00E8099B">
        <w:rPr>
          <w:rFonts w:ascii="Arial" w:eastAsia="Times New Roman" w:hAnsi="Arial" w:cs="Arial"/>
          <w:b/>
          <w:bCs/>
          <w:noProof/>
          <w:color w:val="319B31"/>
          <w:sz w:val="56"/>
          <w:szCs w:val="56"/>
          <w:lang w:eastAsia="en-GB"/>
        </w:rPr>
        <w:t xml:space="preserve">Conferences </w:t>
      </w:r>
      <w:r>
        <w:rPr>
          <w:rFonts w:ascii="Arial" w:eastAsia="Times New Roman" w:hAnsi="Arial" w:cs="Arial"/>
          <w:b/>
          <w:bCs/>
          <w:noProof/>
          <w:color w:val="319B31"/>
          <w:sz w:val="56"/>
          <w:szCs w:val="56"/>
          <w:lang w:eastAsia="en-GB"/>
        </w:rPr>
        <w:t xml:space="preserve"> Pro</w:t>
      </w:r>
      <w:r w:rsidR="00E84397">
        <w:rPr>
          <w:rFonts w:ascii="Arial" w:eastAsia="Times New Roman" w:hAnsi="Arial" w:cs="Arial"/>
          <w:b/>
          <w:bCs/>
          <w:noProof/>
          <w:color w:val="319B31"/>
          <w:sz w:val="56"/>
          <w:szCs w:val="56"/>
          <w:lang w:eastAsia="en-GB"/>
        </w:rPr>
        <w:t>tocol</w:t>
      </w:r>
      <w:r>
        <w:rPr>
          <w:rFonts w:ascii="Arial" w:eastAsia="Times New Roman" w:hAnsi="Arial" w:cs="Arial"/>
          <w:b/>
          <w:bCs/>
          <w:noProof/>
          <w:color w:val="319B31"/>
          <w:sz w:val="56"/>
          <w:szCs w:val="56"/>
          <w:lang w:eastAsia="en-GB"/>
        </w:rPr>
        <w:t xml:space="preserve"> </w:t>
      </w:r>
      <w:r w:rsidR="004B01D6" w:rsidRPr="004B01D6">
        <w:rPr>
          <w:rFonts w:ascii="Arial" w:eastAsia="Times New Roman" w:hAnsi="Arial" w:cs="Arial"/>
          <w:b/>
          <w:bCs/>
          <w:noProof/>
          <w:color w:val="319B31"/>
          <w:sz w:val="56"/>
          <w:szCs w:val="56"/>
          <w:lang w:eastAsia="en-GB"/>
        </w:rPr>
        <w:t xml:space="preserve"> </w:t>
      </w:r>
    </w:p>
    <w:p w14:paraId="3B91FCE3" w14:textId="350E16AC" w:rsidR="0063587A" w:rsidRPr="007267B2" w:rsidRDefault="0063587A" w:rsidP="0063587A">
      <w:pPr>
        <w:jc w:val="both"/>
        <w:rPr>
          <w:rFonts w:ascii="Arial" w:hAnsi="Arial" w:cs="Arial"/>
          <w:b/>
          <w:bCs/>
          <w:sz w:val="28"/>
          <w:szCs w:val="28"/>
        </w:rPr>
      </w:pPr>
      <w:r>
        <w:rPr>
          <w:rFonts w:ascii="Arial" w:eastAsia="Times New Roman" w:hAnsi="Arial" w:cs="Arial"/>
          <w:noProof/>
          <w:color w:val="0062AE"/>
          <w:sz w:val="56"/>
          <w:szCs w:val="56"/>
          <w:lang w:eastAsia="en-GB"/>
        </w:rPr>
        <w:t>Protocol for children who come to Child Protection Conference for a second or subsequent time.</w:t>
      </w:r>
    </w:p>
    <w:p w14:paraId="53DA46E1" w14:textId="77777777" w:rsidR="00B11E26" w:rsidRPr="004B01D6" w:rsidRDefault="00B11E26" w:rsidP="00B11E26">
      <w:pPr>
        <w:rPr>
          <w:rFonts w:ascii="Arial" w:eastAsia="Times New Roman" w:hAnsi="Arial" w:cs="Arial"/>
          <w:noProof/>
          <w:color w:val="0062AE"/>
          <w:sz w:val="56"/>
          <w:szCs w:val="56"/>
          <w:lang w:eastAsia="en-GB"/>
        </w:rPr>
      </w:pPr>
    </w:p>
    <w:p w14:paraId="2147A038" w14:textId="77777777" w:rsidR="00B11E26" w:rsidRDefault="00B11E26" w:rsidP="00B11E26">
      <w:pPr>
        <w:rPr>
          <w:rFonts w:ascii="Arial" w:hAnsi="Arial" w:cs="Arial"/>
          <w:sz w:val="72"/>
          <w:szCs w:val="72"/>
        </w:rPr>
      </w:pPr>
    </w:p>
    <w:p w14:paraId="44F80F50" w14:textId="77777777" w:rsidR="00B11E26" w:rsidRDefault="00B11E26" w:rsidP="00B11E26">
      <w:pPr>
        <w:jc w:val="both"/>
        <w:rPr>
          <w:rFonts w:ascii="Arial" w:hAnsi="Arial" w:cs="Arial"/>
          <w:sz w:val="72"/>
          <w:szCs w:val="72"/>
        </w:rPr>
      </w:pPr>
    </w:p>
    <w:p w14:paraId="7B70494C" w14:textId="77777777" w:rsidR="00B11E26" w:rsidRDefault="00B11E26" w:rsidP="00B11E26">
      <w:pPr>
        <w:jc w:val="both"/>
        <w:rPr>
          <w:rFonts w:ascii="Arial" w:hAnsi="Arial" w:cs="Arial"/>
        </w:rPr>
      </w:pPr>
    </w:p>
    <w:p w14:paraId="1DB8F5A0" w14:textId="77777777" w:rsidR="00B11E26" w:rsidRDefault="00B11E26" w:rsidP="00B11E26">
      <w:pPr>
        <w:jc w:val="both"/>
        <w:rPr>
          <w:rFonts w:ascii="Arial" w:hAnsi="Arial" w:cs="Arial"/>
        </w:rPr>
      </w:pPr>
    </w:p>
    <w:p w14:paraId="5BB3CF45" w14:textId="77777777" w:rsidR="00B11E26" w:rsidRDefault="00B11E26" w:rsidP="00B11E26">
      <w:pPr>
        <w:jc w:val="both"/>
        <w:rPr>
          <w:rFonts w:ascii="Arial" w:hAnsi="Arial" w:cs="Arial"/>
        </w:rPr>
      </w:pPr>
    </w:p>
    <w:p w14:paraId="1C23633C" w14:textId="77777777" w:rsidR="00B11E26" w:rsidRDefault="00B11E26" w:rsidP="00B11E26">
      <w:pPr>
        <w:jc w:val="both"/>
        <w:rPr>
          <w:rFonts w:ascii="Arial" w:hAnsi="Arial" w:cs="Arial"/>
        </w:rPr>
      </w:pPr>
    </w:p>
    <w:p w14:paraId="14A2AE1F" w14:textId="77777777" w:rsidR="00B11E26" w:rsidRDefault="00B11E26" w:rsidP="00B11E26">
      <w:pPr>
        <w:jc w:val="both"/>
        <w:rPr>
          <w:rFonts w:ascii="Arial" w:hAnsi="Arial" w:cs="Arial"/>
        </w:rPr>
      </w:pPr>
    </w:p>
    <w:p w14:paraId="2821ECD0" w14:textId="2BD5A009" w:rsidR="005F282A" w:rsidRPr="002F4008" w:rsidRDefault="00963425" w:rsidP="005F282A">
      <w:pPr>
        <w:rPr>
          <w:sz w:val="48"/>
          <w:szCs w:val="48"/>
        </w:rPr>
      </w:pPr>
      <w:r>
        <w:rPr>
          <w:b/>
          <w:bCs/>
          <w:color w:val="FFFFFF" w:themeColor="background1"/>
          <w:sz w:val="44"/>
          <w:szCs w:val="44"/>
        </w:rPr>
        <w:t>February 2023</w:t>
      </w:r>
    </w:p>
    <w:p w14:paraId="3FFE8D04" w14:textId="77777777" w:rsidR="00B11E26" w:rsidRDefault="00B11E26" w:rsidP="00B11E26">
      <w:pPr>
        <w:jc w:val="both"/>
        <w:rPr>
          <w:rFonts w:ascii="Arial" w:hAnsi="Arial" w:cs="Arial"/>
        </w:rPr>
      </w:pPr>
    </w:p>
    <w:p w14:paraId="23749D4F" w14:textId="77777777" w:rsidR="00B11E26" w:rsidRDefault="00B11E26" w:rsidP="00B11E26">
      <w:pPr>
        <w:jc w:val="both"/>
        <w:rPr>
          <w:rFonts w:ascii="Arial" w:hAnsi="Arial" w:cs="Arial"/>
        </w:rPr>
      </w:pPr>
    </w:p>
    <w:p w14:paraId="4BC3A4C8" w14:textId="77777777" w:rsidR="00B11E26" w:rsidRDefault="00B11E26" w:rsidP="00B11E26">
      <w:pPr>
        <w:jc w:val="both"/>
        <w:rPr>
          <w:rFonts w:ascii="Arial" w:hAnsi="Arial" w:cs="Arial"/>
        </w:rPr>
      </w:pPr>
    </w:p>
    <w:p w14:paraId="00782AE9" w14:textId="77777777" w:rsidR="0063587A" w:rsidRDefault="0063587A" w:rsidP="00597DEF">
      <w:pPr>
        <w:spacing w:after="0"/>
        <w:jc w:val="both"/>
        <w:rPr>
          <w:rFonts w:ascii="Arial" w:hAnsi="Arial" w:cs="Arial"/>
          <w:shd w:val="clear" w:color="auto" w:fill="FFFFFF"/>
        </w:rPr>
      </w:pPr>
    </w:p>
    <w:p w14:paraId="7632EDB1" w14:textId="77777777" w:rsidR="0063587A" w:rsidRDefault="0063587A" w:rsidP="00597DEF">
      <w:pPr>
        <w:spacing w:after="0"/>
        <w:jc w:val="both"/>
        <w:rPr>
          <w:rFonts w:ascii="Arial" w:hAnsi="Arial" w:cs="Arial"/>
          <w:shd w:val="clear" w:color="auto" w:fill="FFFFFF"/>
        </w:rPr>
      </w:pPr>
    </w:p>
    <w:p w14:paraId="1172ECC8" w14:textId="77777777" w:rsidR="0063587A" w:rsidRDefault="0063587A" w:rsidP="00597DEF">
      <w:pPr>
        <w:spacing w:after="0"/>
        <w:jc w:val="both"/>
        <w:rPr>
          <w:rFonts w:ascii="Arial" w:hAnsi="Arial" w:cs="Arial"/>
          <w:shd w:val="clear" w:color="auto" w:fill="FFFFFF"/>
        </w:rPr>
      </w:pPr>
    </w:p>
    <w:p w14:paraId="22547879" w14:textId="77777777" w:rsidR="008F07EB" w:rsidRDefault="008F07EB" w:rsidP="009B3586">
      <w:pPr>
        <w:jc w:val="both"/>
        <w:rPr>
          <w:rFonts w:ascii="Arial" w:hAnsi="Arial" w:cs="Arial"/>
          <w:sz w:val="24"/>
          <w:szCs w:val="24"/>
        </w:rPr>
      </w:pPr>
    </w:p>
    <w:p w14:paraId="5D81F156" w14:textId="77777777" w:rsidR="000934D5" w:rsidRPr="0022195C" w:rsidRDefault="000934D5" w:rsidP="000934D5">
      <w:pPr>
        <w:pStyle w:val="NormalWeb"/>
        <w:shd w:val="clear" w:color="auto" w:fill="FFFFFF"/>
        <w:spacing w:before="0" w:beforeAutospacing="0" w:after="300" w:afterAutospacing="0"/>
        <w:rPr>
          <w:rFonts w:ascii="Arial" w:hAnsi="Arial" w:cs="Arial"/>
        </w:rPr>
      </w:pPr>
      <w:r w:rsidRPr="0022195C">
        <w:rPr>
          <w:rFonts w:ascii="Arial" w:hAnsi="Arial" w:cs="Arial"/>
        </w:rPr>
        <w:t>The </w:t>
      </w:r>
      <w:r w:rsidRPr="0022195C">
        <w:rPr>
          <w:rStyle w:val="italic"/>
          <w:rFonts w:ascii="Arial" w:hAnsi="Arial" w:cs="Arial"/>
          <w:i/>
          <w:iCs/>
        </w:rPr>
        <w:t>London Child Protection Procedures</w:t>
      </w:r>
      <w:r w:rsidRPr="0022195C">
        <w:rPr>
          <w:rFonts w:ascii="Arial" w:hAnsi="Arial" w:cs="Arial"/>
        </w:rPr>
        <w:t> are underpinned by </w:t>
      </w:r>
      <w:hyperlink r:id="rId12" w:tgtFrame="_blank" w:history="1">
        <w:r w:rsidRPr="0022195C">
          <w:rPr>
            <w:rStyle w:val="Hyperlink"/>
            <w:rFonts w:ascii="Arial" w:hAnsi="Arial" w:cs="Arial"/>
            <w:b/>
            <w:bCs/>
            <w:color w:val="auto"/>
          </w:rPr>
          <w:t>Working Together to Safeguard Children (July 2018)</w:t>
        </w:r>
      </w:hyperlink>
      <w:r w:rsidRPr="0022195C">
        <w:rPr>
          <w:rFonts w:ascii="Arial" w:hAnsi="Arial" w:cs="Arial"/>
        </w:rPr>
        <w:t> which sets out what should happen in any local area when a Child or Young Person is believed to be in need of support. Effective safeguarding arrangements should aim to meet the following two key principles:</w:t>
      </w:r>
    </w:p>
    <w:p w14:paraId="5D144B0E" w14:textId="77777777" w:rsidR="000934D5" w:rsidRPr="0022195C" w:rsidRDefault="000934D5" w:rsidP="000934D5">
      <w:pPr>
        <w:numPr>
          <w:ilvl w:val="0"/>
          <w:numId w:val="6"/>
        </w:numPr>
        <w:shd w:val="clear" w:color="auto" w:fill="FFFFFF"/>
        <w:spacing w:before="100" w:beforeAutospacing="1" w:after="100" w:afterAutospacing="1" w:line="240" w:lineRule="auto"/>
        <w:rPr>
          <w:rFonts w:ascii="Arial" w:hAnsi="Arial" w:cs="Arial"/>
          <w:sz w:val="24"/>
          <w:szCs w:val="24"/>
        </w:rPr>
      </w:pPr>
      <w:r w:rsidRPr="0022195C">
        <w:rPr>
          <w:rFonts w:ascii="Arial" w:hAnsi="Arial" w:cs="Arial"/>
          <w:sz w:val="24"/>
          <w:szCs w:val="24"/>
        </w:rPr>
        <w:t>Safeguarding is everyone's responsibility: for services to be effective each individual and organisation should play their full part; and</w:t>
      </w:r>
    </w:p>
    <w:p w14:paraId="6E90379E" w14:textId="77777777" w:rsidR="000934D5" w:rsidRPr="0022195C" w:rsidRDefault="000934D5" w:rsidP="000934D5">
      <w:pPr>
        <w:numPr>
          <w:ilvl w:val="0"/>
          <w:numId w:val="6"/>
        </w:numPr>
        <w:shd w:val="clear" w:color="auto" w:fill="FFFFFF"/>
        <w:spacing w:before="100" w:beforeAutospacing="1" w:after="100" w:afterAutospacing="1" w:line="240" w:lineRule="auto"/>
        <w:rPr>
          <w:rFonts w:ascii="Arial" w:hAnsi="Arial" w:cs="Arial"/>
          <w:sz w:val="24"/>
          <w:szCs w:val="24"/>
        </w:rPr>
      </w:pPr>
      <w:r w:rsidRPr="0022195C">
        <w:rPr>
          <w:rFonts w:ascii="Arial" w:hAnsi="Arial" w:cs="Arial"/>
          <w:sz w:val="24"/>
          <w:szCs w:val="24"/>
        </w:rPr>
        <w:t>A child centred approach: for services to be effective they should be based on a clear understanding of the needs and views of children.</w:t>
      </w:r>
    </w:p>
    <w:p w14:paraId="14EF52A8" w14:textId="77777777" w:rsidR="00F91A2B" w:rsidRDefault="00F91A2B" w:rsidP="00F91A2B">
      <w:pPr>
        <w:jc w:val="both"/>
        <w:rPr>
          <w:rFonts w:ascii="Arial" w:hAnsi="Arial" w:cs="Arial"/>
          <w:sz w:val="24"/>
          <w:szCs w:val="24"/>
        </w:rPr>
      </w:pPr>
      <w:r w:rsidRPr="00F91A2B">
        <w:rPr>
          <w:rFonts w:ascii="Arial" w:hAnsi="Arial" w:cs="Arial"/>
          <w:sz w:val="24"/>
          <w:szCs w:val="24"/>
        </w:rPr>
        <w:t>The purpose of the protocol is to ensure that due consideration is given to children who are subject to a child protection plan for a 2</w:t>
      </w:r>
      <w:r w:rsidRPr="00F91A2B">
        <w:rPr>
          <w:rFonts w:ascii="Arial" w:hAnsi="Arial" w:cs="Arial"/>
          <w:sz w:val="24"/>
          <w:szCs w:val="24"/>
          <w:vertAlign w:val="superscript"/>
        </w:rPr>
        <w:t>nd</w:t>
      </w:r>
      <w:r w:rsidRPr="00F91A2B">
        <w:rPr>
          <w:rFonts w:ascii="Arial" w:hAnsi="Arial" w:cs="Arial"/>
          <w:sz w:val="24"/>
          <w:szCs w:val="24"/>
        </w:rPr>
        <w:t xml:space="preserve"> or subsequent time.  This is due to concerns about potential drift, replication of plans and interventions that are the same and ultimately the long-term impact on children.  </w:t>
      </w:r>
    </w:p>
    <w:p w14:paraId="0F7A8C48" w14:textId="4E83E53D" w:rsidR="00F91A2B" w:rsidRPr="00F91A2B" w:rsidRDefault="00F91A2B" w:rsidP="00F91A2B">
      <w:pPr>
        <w:jc w:val="both"/>
        <w:rPr>
          <w:rFonts w:ascii="Arial" w:hAnsi="Arial" w:cs="Arial"/>
          <w:sz w:val="24"/>
          <w:szCs w:val="24"/>
        </w:rPr>
      </w:pPr>
      <w:r w:rsidRPr="00F91A2B">
        <w:rPr>
          <w:rFonts w:ascii="Arial" w:hAnsi="Arial" w:cs="Arial"/>
          <w:sz w:val="24"/>
          <w:szCs w:val="24"/>
        </w:rPr>
        <w:t xml:space="preserve">This </w:t>
      </w:r>
      <w:r>
        <w:rPr>
          <w:rFonts w:ascii="Arial" w:hAnsi="Arial" w:cs="Arial"/>
          <w:sz w:val="24"/>
          <w:szCs w:val="24"/>
        </w:rPr>
        <w:t xml:space="preserve">protocol should </w:t>
      </w:r>
      <w:r w:rsidRPr="00F91A2B">
        <w:rPr>
          <w:rFonts w:ascii="Arial" w:hAnsi="Arial" w:cs="Arial"/>
          <w:sz w:val="24"/>
          <w:szCs w:val="24"/>
        </w:rPr>
        <w:t xml:space="preserve">be read in conjunction with the Children in Proceedings Protocol.  </w:t>
      </w:r>
    </w:p>
    <w:p w14:paraId="06CC0B20" w14:textId="78AE7CBA" w:rsidR="00F91A2B" w:rsidRPr="00F91A2B" w:rsidRDefault="00F91A2B" w:rsidP="00F91A2B">
      <w:pPr>
        <w:jc w:val="both"/>
        <w:rPr>
          <w:rFonts w:ascii="Arial" w:hAnsi="Arial" w:cs="Arial"/>
          <w:sz w:val="24"/>
          <w:szCs w:val="24"/>
          <w:lang w:eastAsia="en-GB"/>
        </w:rPr>
      </w:pPr>
      <w:r w:rsidRPr="00F91A2B">
        <w:rPr>
          <w:rFonts w:ascii="Arial" w:hAnsi="Arial" w:cs="Arial"/>
          <w:sz w:val="24"/>
          <w:szCs w:val="24"/>
        </w:rPr>
        <w:t>If it is determined that presenting to L</w:t>
      </w:r>
      <w:r>
        <w:rPr>
          <w:rFonts w:ascii="Arial" w:hAnsi="Arial" w:cs="Arial"/>
          <w:sz w:val="24"/>
          <w:szCs w:val="24"/>
        </w:rPr>
        <w:t xml:space="preserve">egal </w:t>
      </w:r>
      <w:r w:rsidRPr="00F91A2B">
        <w:rPr>
          <w:rFonts w:ascii="Arial" w:hAnsi="Arial" w:cs="Arial"/>
          <w:sz w:val="24"/>
          <w:szCs w:val="24"/>
        </w:rPr>
        <w:t>P</w:t>
      </w:r>
      <w:r>
        <w:rPr>
          <w:rFonts w:ascii="Arial" w:hAnsi="Arial" w:cs="Arial"/>
          <w:sz w:val="24"/>
          <w:szCs w:val="24"/>
        </w:rPr>
        <w:t xml:space="preserve">lanning </w:t>
      </w:r>
      <w:r w:rsidRPr="00F91A2B">
        <w:rPr>
          <w:rFonts w:ascii="Arial" w:hAnsi="Arial" w:cs="Arial"/>
          <w:sz w:val="24"/>
          <w:szCs w:val="24"/>
        </w:rPr>
        <w:t>M</w:t>
      </w:r>
      <w:r>
        <w:rPr>
          <w:rFonts w:ascii="Arial" w:hAnsi="Arial" w:cs="Arial"/>
          <w:sz w:val="24"/>
          <w:szCs w:val="24"/>
        </w:rPr>
        <w:t>eeting</w:t>
      </w:r>
      <w:r w:rsidRPr="00F91A2B">
        <w:rPr>
          <w:rFonts w:ascii="Arial" w:hAnsi="Arial" w:cs="Arial"/>
          <w:sz w:val="24"/>
          <w:szCs w:val="24"/>
        </w:rPr>
        <w:t xml:space="preserve"> is necessary, it is the responsibility of the child’s Social Worker and Team Manager to seek legal advice.  As </w:t>
      </w:r>
      <w:r>
        <w:rPr>
          <w:rFonts w:ascii="Arial" w:hAnsi="Arial" w:cs="Arial"/>
          <w:sz w:val="24"/>
          <w:szCs w:val="24"/>
        </w:rPr>
        <w:t>t</w:t>
      </w:r>
      <w:r w:rsidRPr="00F91A2B">
        <w:rPr>
          <w:rFonts w:ascii="Arial" w:hAnsi="Arial" w:cs="Arial"/>
          <w:sz w:val="24"/>
          <w:szCs w:val="24"/>
        </w:rPr>
        <w:t>he L</w:t>
      </w:r>
      <w:r>
        <w:rPr>
          <w:rFonts w:ascii="Arial" w:hAnsi="Arial" w:cs="Arial"/>
          <w:sz w:val="24"/>
          <w:szCs w:val="24"/>
        </w:rPr>
        <w:t xml:space="preserve">egal </w:t>
      </w:r>
      <w:r w:rsidRPr="00F91A2B">
        <w:rPr>
          <w:rFonts w:ascii="Arial" w:hAnsi="Arial" w:cs="Arial"/>
          <w:sz w:val="24"/>
          <w:szCs w:val="24"/>
        </w:rPr>
        <w:t>P</w:t>
      </w:r>
      <w:r>
        <w:rPr>
          <w:rFonts w:ascii="Arial" w:hAnsi="Arial" w:cs="Arial"/>
          <w:sz w:val="24"/>
          <w:szCs w:val="24"/>
        </w:rPr>
        <w:t xml:space="preserve">lanning </w:t>
      </w:r>
      <w:r w:rsidRPr="00F91A2B">
        <w:rPr>
          <w:rFonts w:ascii="Arial" w:hAnsi="Arial" w:cs="Arial"/>
          <w:sz w:val="24"/>
          <w:szCs w:val="24"/>
        </w:rPr>
        <w:t>M</w:t>
      </w:r>
      <w:r>
        <w:rPr>
          <w:rFonts w:ascii="Arial" w:hAnsi="Arial" w:cs="Arial"/>
          <w:sz w:val="24"/>
          <w:szCs w:val="24"/>
        </w:rPr>
        <w:t>eeting</w:t>
      </w:r>
      <w:r w:rsidRPr="00F91A2B">
        <w:rPr>
          <w:rFonts w:ascii="Arial" w:hAnsi="Arial" w:cs="Arial"/>
          <w:sz w:val="24"/>
          <w:szCs w:val="24"/>
        </w:rPr>
        <w:t xml:space="preserve"> considers threshold and is explicit about removal, risks and use of the pre-proceedings process. The Chair of the L</w:t>
      </w:r>
      <w:r>
        <w:rPr>
          <w:rFonts w:ascii="Arial" w:hAnsi="Arial" w:cs="Arial"/>
          <w:sz w:val="24"/>
          <w:szCs w:val="24"/>
        </w:rPr>
        <w:t xml:space="preserve">egal Planning </w:t>
      </w:r>
      <w:r w:rsidRPr="00F91A2B">
        <w:rPr>
          <w:rFonts w:ascii="Arial" w:hAnsi="Arial" w:cs="Arial"/>
          <w:sz w:val="24"/>
          <w:szCs w:val="24"/>
        </w:rPr>
        <w:t>M</w:t>
      </w:r>
      <w:r>
        <w:rPr>
          <w:rFonts w:ascii="Arial" w:hAnsi="Arial" w:cs="Arial"/>
          <w:sz w:val="24"/>
          <w:szCs w:val="24"/>
        </w:rPr>
        <w:t>eeting</w:t>
      </w:r>
      <w:r w:rsidRPr="00F91A2B">
        <w:rPr>
          <w:rFonts w:ascii="Arial" w:hAnsi="Arial" w:cs="Arial"/>
          <w:sz w:val="24"/>
          <w:szCs w:val="24"/>
        </w:rPr>
        <w:t>, as agency decision maker, makes the decision as to whether to issue proceedings or prepare a ‘Letter before Proceedings’ based on discussion at the L</w:t>
      </w:r>
      <w:r>
        <w:rPr>
          <w:rFonts w:ascii="Arial" w:hAnsi="Arial" w:cs="Arial"/>
          <w:sz w:val="24"/>
          <w:szCs w:val="24"/>
        </w:rPr>
        <w:t xml:space="preserve">egal Planning </w:t>
      </w:r>
      <w:r w:rsidRPr="00F91A2B">
        <w:rPr>
          <w:rFonts w:ascii="Arial" w:hAnsi="Arial" w:cs="Arial"/>
          <w:sz w:val="24"/>
          <w:szCs w:val="24"/>
        </w:rPr>
        <w:t>M</w:t>
      </w:r>
      <w:r>
        <w:rPr>
          <w:rFonts w:ascii="Arial" w:hAnsi="Arial" w:cs="Arial"/>
          <w:sz w:val="24"/>
          <w:szCs w:val="24"/>
        </w:rPr>
        <w:t>eeting</w:t>
      </w:r>
      <w:r w:rsidRPr="00F91A2B">
        <w:rPr>
          <w:rFonts w:ascii="Arial" w:hAnsi="Arial" w:cs="Arial"/>
          <w:sz w:val="24"/>
          <w:szCs w:val="24"/>
        </w:rPr>
        <w:t xml:space="preserve"> and legal advice provided.</w:t>
      </w:r>
    </w:p>
    <w:p w14:paraId="3AFAE1B3" w14:textId="4A962E76" w:rsidR="00F91A2B" w:rsidRDefault="00F91A2B" w:rsidP="00F91A2B">
      <w:pPr>
        <w:jc w:val="both"/>
        <w:rPr>
          <w:rFonts w:ascii="Arial" w:hAnsi="Arial" w:cs="Arial"/>
          <w:sz w:val="24"/>
          <w:szCs w:val="24"/>
        </w:rPr>
      </w:pPr>
      <w:r w:rsidRPr="00F91A2B">
        <w:rPr>
          <w:rFonts w:ascii="Arial" w:hAnsi="Arial" w:cs="Arial"/>
          <w:sz w:val="24"/>
          <w:szCs w:val="24"/>
        </w:rPr>
        <w:t xml:space="preserve">If it is determined by the social work team that a case should not be presented to panel based on a view that threshold would not be met to issue </w:t>
      </w:r>
      <w:proofErr w:type="gramStart"/>
      <w:r w:rsidRPr="00F91A2B">
        <w:rPr>
          <w:rFonts w:ascii="Arial" w:hAnsi="Arial" w:cs="Arial"/>
          <w:sz w:val="24"/>
          <w:szCs w:val="24"/>
        </w:rPr>
        <w:t>proceedings</w:t>
      </w:r>
      <w:proofErr w:type="gramEnd"/>
      <w:r w:rsidRPr="00F91A2B">
        <w:rPr>
          <w:rFonts w:ascii="Arial" w:hAnsi="Arial" w:cs="Arial"/>
          <w:sz w:val="24"/>
          <w:szCs w:val="24"/>
        </w:rPr>
        <w:t xml:space="preserve"> then this needs to be discussed with the relevant </w:t>
      </w:r>
      <w:r>
        <w:rPr>
          <w:rFonts w:ascii="Arial" w:hAnsi="Arial" w:cs="Arial"/>
          <w:sz w:val="24"/>
          <w:szCs w:val="24"/>
        </w:rPr>
        <w:t>Head of Service</w:t>
      </w:r>
      <w:r w:rsidRPr="00F91A2B">
        <w:rPr>
          <w:rFonts w:ascii="Arial" w:hAnsi="Arial" w:cs="Arial"/>
          <w:sz w:val="24"/>
          <w:szCs w:val="24"/>
        </w:rPr>
        <w:t xml:space="preserve"> to review the case and give a final view on whether L</w:t>
      </w:r>
      <w:r>
        <w:rPr>
          <w:rFonts w:ascii="Arial" w:hAnsi="Arial" w:cs="Arial"/>
          <w:sz w:val="24"/>
          <w:szCs w:val="24"/>
        </w:rPr>
        <w:t xml:space="preserve">egal Planning </w:t>
      </w:r>
      <w:r w:rsidRPr="00F91A2B">
        <w:rPr>
          <w:rFonts w:ascii="Arial" w:hAnsi="Arial" w:cs="Arial"/>
          <w:sz w:val="24"/>
          <w:szCs w:val="24"/>
        </w:rPr>
        <w:t>M</w:t>
      </w:r>
      <w:r>
        <w:rPr>
          <w:rFonts w:ascii="Arial" w:hAnsi="Arial" w:cs="Arial"/>
          <w:sz w:val="24"/>
          <w:szCs w:val="24"/>
        </w:rPr>
        <w:t>eeting</w:t>
      </w:r>
      <w:r w:rsidRPr="00F91A2B">
        <w:rPr>
          <w:rFonts w:ascii="Arial" w:hAnsi="Arial" w:cs="Arial"/>
          <w:sz w:val="24"/>
          <w:szCs w:val="24"/>
        </w:rPr>
        <w:t xml:space="preserve"> advise is necessary.  If determined not to be necessary consideration will be given by the social worker, team manager and </w:t>
      </w:r>
      <w:r>
        <w:rPr>
          <w:rFonts w:ascii="Arial" w:hAnsi="Arial" w:cs="Arial"/>
          <w:sz w:val="24"/>
          <w:szCs w:val="24"/>
        </w:rPr>
        <w:t xml:space="preserve">Head of Service </w:t>
      </w:r>
      <w:r w:rsidRPr="00F91A2B">
        <w:rPr>
          <w:rFonts w:ascii="Arial" w:hAnsi="Arial" w:cs="Arial"/>
          <w:sz w:val="24"/>
          <w:szCs w:val="24"/>
        </w:rPr>
        <w:t xml:space="preserve">regarding timeframes for this to be reviewed and any necessary intervention that needs to be provided that may have not been provided on previous plans. </w:t>
      </w:r>
      <w:r w:rsidR="00F10C25">
        <w:rPr>
          <w:rFonts w:ascii="Arial" w:hAnsi="Arial" w:cs="Arial"/>
          <w:sz w:val="24"/>
          <w:szCs w:val="24"/>
        </w:rPr>
        <w:t xml:space="preserve">Where there is uncertainty about whether a case should be presented to Legal Planning Panel </w:t>
      </w:r>
      <w:r w:rsidR="008E11AA">
        <w:rPr>
          <w:rFonts w:ascii="Arial" w:hAnsi="Arial" w:cs="Arial"/>
          <w:sz w:val="24"/>
          <w:szCs w:val="24"/>
        </w:rPr>
        <w:t xml:space="preserve">consideration should be given to a second Head of Service being involved in this decision making. </w:t>
      </w:r>
    </w:p>
    <w:p w14:paraId="5B4C0C2A" w14:textId="26B9035D" w:rsidR="00BA5904" w:rsidRDefault="00BA5904" w:rsidP="00BA5904">
      <w:pPr>
        <w:jc w:val="both"/>
        <w:rPr>
          <w:rFonts w:ascii="Arial" w:hAnsi="Arial" w:cs="Arial"/>
          <w:sz w:val="24"/>
          <w:szCs w:val="24"/>
        </w:rPr>
      </w:pPr>
      <w:r>
        <w:rPr>
          <w:rFonts w:ascii="Arial" w:hAnsi="Arial" w:cs="Arial"/>
          <w:sz w:val="24"/>
          <w:szCs w:val="24"/>
        </w:rPr>
        <w:t>A child becoming subject to a Child Protection Plan for a second or subsequent time should be taken seriously, and therefore t</w:t>
      </w:r>
      <w:r w:rsidR="00F91A2B">
        <w:rPr>
          <w:rFonts w:ascii="Arial" w:hAnsi="Arial" w:cs="Arial"/>
          <w:sz w:val="24"/>
          <w:szCs w:val="24"/>
        </w:rPr>
        <w:t xml:space="preserve">he timing of considering whether a </w:t>
      </w:r>
      <w:r>
        <w:rPr>
          <w:rFonts w:ascii="Arial" w:hAnsi="Arial" w:cs="Arial"/>
          <w:sz w:val="24"/>
          <w:szCs w:val="24"/>
        </w:rPr>
        <w:t xml:space="preserve">child’s </w:t>
      </w:r>
      <w:r w:rsidR="00F91A2B">
        <w:rPr>
          <w:rFonts w:ascii="Arial" w:hAnsi="Arial" w:cs="Arial"/>
          <w:sz w:val="24"/>
          <w:szCs w:val="24"/>
        </w:rPr>
        <w:t xml:space="preserve">case should have legal advice should be </w:t>
      </w:r>
      <w:r>
        <w:rPr>
          <w:rFonts w:ascii="Arial" w:hAnsi="Arial" w:cs="Arial"/>
          <w:sz w:val="24"/>
          <w:szCs w:val="24"/>
        </w:rPr>
        <w:t xml:space="preserve">considered at each stage to the child’s journey through the Child Protection process. Consideration of holding a </w:t>
      </w:r>
      <w:r w:rsidRPr="00F91A2B">
        <w:rPr>
          <w:rFonts w:ascii="Arial" w:hAnsi="Arial" w:cs="Arial"/>
          <w:sz w:val="24"/>
          <w:szCs w:val="24"/>
        </w:rPr>
        <w:t>L</w:t>
      </w:r>
      <w:r>
        <w:rPr>
          <w:rFonts w:ascii="Arial" w:hAnsi="Arial" w:cs="Arial"/>
          <w:sz w:val="24"/>
          <w:szCs w:val="24"/>
        </w:rPr>
        <w:t xml:space="preserve">egal Planning </w:t>
      </w:r>
      <w:r w:rsidRPr="00F91A2B">
        <w:rPr>
          <w:rFonts w:ascii="Arial" w:hAnsi="Arial" w:cs="Arial"/>
          <w:sz w:val="24"/>
          <w:szCs w:val="24"/>
        </w:rPr>
        <w:t>M</w:t>
      </w:r>
      <w:r>
        <w:rPr>
          <w:rFonts w:ascii="Arial" w:hAnsi="Arial" w:cs="Arial"/>
          <w:sz w:val="24"/>
          <w:szCs w:val="24"/>
        </w:rPr>
        <w:t xml:space="preserve">eeting should happen prior to the Initial Child Protection Conference taking place and prior to the first Review Child Protection Conference. </w:t>
      </w:r>
    </w:p>
    <w:p w14:paraId="2E0C5D4C" w14:textId="57FA303F" w:rsidR="00BA5904" w:rsidRDefault="00F91A2B" w:rsidP="00BA5904">
      <w:pPr>
        <w:jc w:val="both"/>
        <w:rPr>
          <w:rFonts w:ascii="Arial" w:hAnsi="Arial" w:cs="Arial"/>
          <w:sz w:val="24"/>
          <w:szCs w:val="24"/>
          <w:shd w:val="clear" w:color="auto" w:fill="FFFFFF"/>
        </w:rPr>
      </w:pPr>
      <w:r w:rsidRPr="00BA5904">
        <w:rPr>
          <w:rFonts w:ascii="Arial" w:hAnsi="Arial" w:cs="Arial"/>
          <w:sz w:val="24"/>
          <w:szCs w:val="24"/>
          <w:shd w:val="clear" w:color="auto" w:fill="FFFFFF"/>
        </w:rPr>
        <w:t>The Child Protection Plan must make clear</w:t>
      </w:r>
      <w:r w:rsidR="00BA5904">
        <w:rPr>
          <w:rFonts w:ascii="Arial" w:hAnsi="Arial" w:cs="Arial"/>
          <w:sz w:val="24"/>
          <w:szCs w:val="24"/>
          <w:shd w:val="clear" w:color="auto" w:fill="FFFFFF"/>
        </w:rPr>
        <w:t xml:space="preserve"> </w:t>
      </w:r>
      <w:r w:rsidRPr="00BA5904">
        <w:rPr>
          <w:rFonts w:ascii="Arial" w:hAnsi="Arial" w:cs="Arial"/>
          <w:sz w:val="24"/>
          <w:szCs w:val="24"/>
          <w:shd w:val="clear" w:color="auto" w:fill="FFFFFF"/>
        </w:rPr>
        <w:t>to the child, family, and all relevant professionals the exact nature of the concerns which resulted in the child requiring the plan. The Child Protection Plan should set out what work needs to be done, why, when and by whom.</w:t>
      </w:r>
    </w:p>
    <w:p w14:paraId="5DBDB978" w14:textId="77777777" w:rsidR="00BA5904" w:rsidRDefault="00BA5904" w:rsidP="00BA5904">
      <w:pPr>
        <w:jc w:val="both"/>
        <w:rPr>
          <w:rStyle w:val="Strong"/>
          <w:rFonts w:ascii="Arial" w:hAnsi="Arial" w:cs="Arial"/>
          <w:b w:val="0"/>
          <w:bCs w:val="0"/>
          <w:sz w:val="24"/>
          <w:szCs w:val="24"/>
          <w:shd w:val="clear" w:color="auto" w:fill="FFFFFF"/>
        </w:rPr>
      </w:pPr>
      <w:r w:rsidRPr="00BA5904">
        <w:rPr>
          <w:rStyle w:val="Strong"/>
          <w:rFonts w:ascii="Arial" w:hAnsi="Arial" w:cs="Arial"/>
          <w:b w:val="0"/>
          <w:bCs w:val="0"/>
          <w:sz w:val="24"/>
          <w:szCs w:val="24"/>
          <w:shd w:val="clear" w:color="auto" w:fill="FFFFFF"/>
        </w:rPr>
        <w:lastRenderedPageBreak/>
        <w:t>Families should be left in no doubt what they need to change, what the plan is to achieve change, how change will be measured, how they will be helped to achieve change and what will happen if this change is not achieved.</w:t>
      </w:r>
    </w:p>
    <w:p w14:paraId="7294D2CF" w14:textId="282B6C5F" w:rsidR="00F91A2B" w:rsidRDefault="00F91A2B" w:rsidP="00BA5904">
      <w:pPr>
        <w:jc w:val="both"/>
        <w:rPr>
          <w:rFonts w:ascii="Arial" w:hAnsi="Arial" w:cs="Arial"/>
          <w:sz w:val="24"/>
          <w:szCs w:val="24"/>
        </w:rPr>
      </w:pPr>
      <w:r w:rsidRPr="00BA5904">
        <w:rPr>
          <w:rFonts w:ascii="Arial" w:hAnsi="Arial" w:cs="Arial"/>
          <w:sz w:val="24"/>
          <w:szCs w:val="24"/>
        </w:rPr>
        <w:t>The child (depending on his or her age and understanding) and the parents should be clear about the evidence of </w:t>
      </w:r>
      <w:hyperlink r:id="rId13" w:tgtFrame="_blank" w:history="1">
        <w:r w:rsidRPr="00BA5904">
          <w:rPr>
            <w:rStyle w:val="Hyperlink"/>
            <w:rFonts w:ascii="Arial" w:hAnsi="Arial" w:cs="Arial"/>
            <w:color w:val="auto"/>
            <w:sz w:val="24"/>
            <w:szCs w:val="24"/>
            <w:u w:val="none"/>
          </w:rPr>
          <w:t>Significant Harm</w:t>
        </w:r>
      </w:hyperlink>
      <w:r w:rsidRPr="00BA5904">
        <w:rPr>
          <w:rFonts w:ascii="Arial" w:hAnsi="Arial" w:cs="Arial"/>
          <w:sz w:val="24"/>
          <w:szCs w:val="24"/>
        </w:rPr>
        <w:t>, which resulted in the child becoming the subject of a Child Protection Plan, what needs to change and what is expected of them as part of the plan for safeguarding and promoting the child's welfare. This should be the subject of continuing discussion with the </w:t>
      </w:r>
      <w:hyperlink r:id="rId14" w:tgtFrame="_blank" w:history="1">
        <w:r w:rsidRPr="00BA5904">
          <w:rPr>
            <w:rStyle w:val="Hyperlink"/>
            <w:rFonts w:ascii="Arial" w:hAnsi="Arial" w:cs="Arial"/>
            <w:color w:val="auto"/>
            <w:sz w:val="24"/>
            <w:szCs w:val="24"/>
            <w:u w:val="none"/>
          </w:rPr>
          <w:t>Social Worker</w:t>
        </w:r>
      </w:hyperlink>
      <w:r w:rsidRPr="00BA5904">
        <w:rPr>
          <w:rFonts w:ascii="Arial" w:hAnsi="Arial" w:cs="Arial"/>
          <w:sz w:val="24"/>
          <w:szCs w:val="24"/>
        </w:rPr>
        <w:t> and other professionals involved</w:t>
      </w:r>
      <w:r w:rsidR="00BA5904">
        <w:rPr>
          <w:rFonts w:ascii="Arial" w:hAnsi="Arial" w:cs="Arial"/>
          <w:sz w:val="24"/>
          <w:szCs w:val="24"/>
        </w:rPr>
        <w:t xml:space="preserve">. </w:t>
      </w:r>
    </w:p>
    <w:p w14:paraId="24E92EE9" w14:textId="4955E692" w:rsidR="00BA5904" w:rsidRDefault="00BA5904" w:rsidP="00BA5904">
      <w:pPr>
        <w:jc w:val="both"/>
        <w:rPr>
          <w:rFonts w:ascii="Arial" w:hAnsi="Arial" w:cs="Arial"/>
          <w:sz w:val="24"/>
          <w:szCs w:val="24"/>
        </w:rPr>
      </w:pPr>
      <w:r>
        <w:rPr>
          <w:rFonts w:ascii="Arial" w:hAnsi="Arial" w:cs="Arial"/>
          <w:sz w:val="24"/>
          <w:szCs w:val="24"/>
        </w:rPr>
        <w:t xml:space="preserve">The Child Protection Chair will ensure oversight of the progress of the Child Protection Plan through the Midway Monitoring Process and use of the Resolution / Escalation process. </w:t>
      </w:r>
    </w:p>
    <w:p w14:paraId="7F7B5743" w14:textId="39CF9895" w:rsidR="00BA5904" w:rsidRDefault="00BA5904" w:rsidP="00BA5904">
      <w:pPr>
        <w:jc w:val="both"/>
        <w:rPr>
          <w:rFonts w:ascii="Arial" w:hAnsi="Arial" w:cs="Arial"/>
          <w:sz w:val="24"/>
          <w:szCs w:val="24"/>
        </w:rPr>
      </w:pPr>
    </w:p>
    <w:p w14:paraId="6C1D4DB0" w14:textId="77777777" w:rsidR="00BA5904" w:rsidRPr="00BA5904" w:rsidRDefault="00BA5904" w:rsidP="00BA5904">
      <w:pPr>
        <w:jc w:val="both"/>
        <w:rPr>
          <w:rFonts w:ascii="Arial" w:hAnsi="Arial" w:cs="Arial"/>
          <w:sz w:val="24"/>
          <w:szCs w:val="24"/>
        </w:rPr>
      </w:pPr>
    </w:p>
    <w:p w14:paraId="0F48E54D" w14:textId="77777777" w:rsidR="00F91A2B" w:rsidRPr="00BA5904" w:rsidRDefault="00F91A2B" w:rsidP="00597DEF">
      <w:pPr>
        <w:spacing w:after="0"/>
        <w:ind w:left="720" w:hanging="720"/>
        <w:jc w:val="both"/>
        <w:rPr>
          <w:rFonts w:ascii="Arial" w:hAnsi="Arial" w:cs="Arial"/>
          <w:sz w:val="24"/>
          <w:szCs w:val="24"/>
        </w:rPr>
      </w:pPr>
    </w:p>
    <w:sectPr w:rsidR="00F91A2B" w:rsidRPr="00BA5904" w:rsidSect="004B01D6">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7DC4" w14:textId="77777777" w:rsidR="00715BFD" w:rsidRDefault="00715BFD" w:rsidP="004B01D6">
      <w:pPr>
        <w:spacing w:after="0" w:line="240" w:lineRule="auto"/>
      </w:pPr>
      <w:r>
        <w:separator/>
      </w:r>
    </w:p>
    <w:p w14:paraId="170D8246" w14:textId="77777777" w:rsidR="00715BFD" w:rsidRDefault="00715BFD"/>
  </w:endnote>
  <w:endnote w:type="continuationSeparator" w:id="0">
    <w:p w14:paraId="78C084DE" w14:textId="77777777" w:rsidR="00715BFD" w:rsidRDefault="00715BFD" w:rsidP="004B01D6">
      <w:pPr>
        <w:spacing w:after="0" w:line="240" w:lineRule="auto"/>
      </w:pPr>
      <w:r>
        <w:continuationSeparator/>
      </w:r>
    </w:p>
    <w:p w14:paraId="0CB627EC" w14:textId="77777777" w:rsidR="00715BFD" w:rsidRDefault="00715BFD"/>
  </w:endnote>
  <w:endnote w:type="continuationNotice" w:id="1">
    <w:p w14:paraId="2B5F869F" w14:textId="77777777" w:rsidR="00715BFD" w:rsidRDefault="00715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82D3" w14:textId="77777777" w:rsidR="004B01D6" w:rsidRPr="004B01D6" w:rsidRDefault="004B01D6" w:rsidP="004B01D6">
    <w:pPr>
      <w:tabs>
        <w:tab w:val="center" w:pos="4513"/>
        <w:tab w:val="right" w:pos="9026"/>
      </w:tabs>
      <w:spacing w:after="0" w:line="240" w:lineRule="auto"/>
      <w:jc w:val="both"/>
      <w:rPr>
        <w:rFonts w:ascii="Arial" w:eastAsia="Times New Roman" w:hAnsi="Arial" w:cs="Arial"/>
        <w:sz w:val="24"/>
        <w:szCs w:val="24"/>
        <w:lang w:eastAsia="en-GB"/>
      </w:rPr>
    </w:pPr>
    <w:r w:rsidRPr="004B01D6">
      <w:rPr>
        <w:rFonts w:ascii="Arial" w:eastAsia="Times New Roman" w:hAnsi="Arial" w:cs="Arial"/>
        <w:sz w:val="24"/>
        <w:szCs w:val="24"/>
        <w:lang w:eastAsia="en-GB"/>
      </w:rPr>
      <w:t xml:space="preserve">Page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PAGE  \* Arabic  \* MERGEFORMAT </w:instrText>
    </w:r>
    <w:r w:rsidRPr="004B01D6">
      <w:rPr>
        <w:rFonts w:ascii="Arial" w:eastAsia="Times New Roman" w:hAnsi="Arial" w:cs="Arial"/>
        <w:b/>
        <w:bCs/>
        <w:sz w:val="24"/>
        <w:szCs w:val="24"/>
        <w:lang w:eastAsia="en-GB"/>
      </w:rPr>
      <w:fldChar w:fldCharType="separate"/>
    </w:r>
    <w:r w:rsidRPr="004B01D6">
      <w:rPr>
        <w:rFonts w:ascii="Arial" w:eastAsia="Times New Roman" w:hAnsi="Arial" w:cs="Arial"/>
        <w:b/>
        <w:bCs/>
        <w:sz w:val="24"/>
        <w:szCs w:val="24"/>
        <w:lang w:eastAsia="en-GB"/>
      </w:rPr>
      <w:t>2</w:t>
    </w:r>
    <w:r w:rsidRPr="004B01D6">
      <w:rPr>
        <w:rFonts w:ascii="Arial" w:eastAsia="Times New Roman" w:hAnsi="Arial" w:cs="Arial"/>
        <w:b/>
        <w:bCs/>
        <w:sz w:val="24"/>
        <w:szCs w:val="24"/>
        <w:lang w:eastAsia="en-GB"/>
      </w:rPr>
      <w:fldChar w:fldCharType="end"/>
    </w:r>
    <w:r w:rsidRPr="004B01D6">
      <w:rPr>
        <w:rFonts w:ascii="Arial" w:eastAsia="Times New Roman" w:hAnsi="Arial" w:cs="Arial"/>
        <w:sz w:val="24"/>
        <w:szCs w:val="24"/>
        <w:lang w:eastAsia="en-GB"/>
      </w:rPr>
      <w:t xml:space="preserve"> of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NUMPAGES  \* Arabic  \* MERGEFORMAT </w:instrText>
    </w:r>
    <w:r w:rsidRPr="004B01D6">
      <w:rPr>
        <w:rFonts w:ascii="Arial" w:eastAsia="Times New Roman" w:hAnsi="Arial" w:cs="Arial"/>
        <w:b/>
        <w:bCs/>
        <w:sz w:val="24"/>
        <w:szCs w:val="24"/>
        <w:lang w:eastAsia="en-GB"/>
      </w:rPr>
      <w:fldChar w:fldCharType="separate"/>
    </w:r>
    <w:r w:rsidRPr="004B01D6">
      <w:rPr>
        <w:rFonts w:ascii="Arial" w:eastAsia="Times New Roman" w:hAnsi="Arial" w:cs="Arial"/>
        <w:b/>
        <w:bCs/>
        <w:sz w:val="24"/>
        <w:szCs w:val="24"/>
        <w:lang w:eastAsia="en-GB"/>
      </w:rPr>
      <w:t>3</w:t>
    </w:r>
    <w:r w:rsidRPr="004B01D6">
      <w:rPr>
        <w:rFonts w:ascii="Arial" w:eastAsia="Times New Roman" w:hAnsi="Arial" w:cs="Arial"/>
        <w:b/>
        <w:bCs/>
        <w:sz w:val="24"/>
        <w:szCs w:val="24"/>
        <w:lang w:eastAsia="en-GB"/>
      </w:rPr>
      <w:fldChar w:fldCharType="end"/>
    </w:r>
  </w:p>
  <w:p w14:paraId="1D22F89B" w14:textId="77777777" w:rsidR="004B01D6" w:rsidRDefault="004B01D6">
    <w:pPr>
      <w:pStyle w:val="Footer"/>
    </w:pPr>
  </w:p>
  <w:p w14:paraId="4CF27220" w14:textId="77777777" w:rsidR="00901575" w:rsidRDefault="009015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69B2" w14:textId="77777777" w:rsidR="00715BFD" w:rsidRDefault="00715BFD" w:rsidP="004B01D6">
      <w:pPr>
        <w:spacing w:after="0" w:line="240" w:lineRule="auto"/>
      </w:pPr>
      <w:r>
        <w:separator/>
      </w:r>
    </w:p>
    <w:p w14:paraId="275BA31D" w14:textId="77777777" w:rsidR="00715BFD" w:rsidRDefault="00715BFD"/>
  </w:footnote>
  <w:footnote w:type="continuationSeparator" w:id="0">
    <w:p w14:paraId="25DD1E68" w14:textId="77777777" w:rsidR="00715BFD" w:rsidRDefault="00715BFD" w:rsidP="004B01D6">
      <w:pPr>
        <w:spacing w:after="0" w:line="240" w:lineRule="auto"/>
      </w:pPr>
      <w:r>
        <w:continuationSeparator/>
      </w:r>
    </w:p>
    <w:p w14:paraId="2EE4466A" w14:textId="77777777" w:rsidR="00715BFD" w:rsidRDefault="00715BFD"/>
  </w:footnote>
  <w:footnote w:type="continuationNotice" w:id="1">
    <w:p w14:paraId="46D66E0F" w14:textId="77777777" w:rsidR="00715BFD" w:rsidRDefault="00715B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5808"/>
    <w:multiLevelType w:val="hybridMultilevel"/>
    <w:tmpl w:val="D37CD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951A5"/>
    <w:multiLevelType w:val="hybridMultilevel"/>
    <w:tmpl w:val="C136E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342FF"/>
    <w:multiLevelType w:val="hybridMultilevel"/>
    <w:tmpl w:val="BFA6FEE0"/>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A1E78D0"/>
    <w:multiLevelType w:val="multilevel"/>
    <w:tmpl w:val="12BC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1749C"/>
    <w:multiLevelType w:val="hybridMultilevel"/>
    <w:tmpl w:val="0C3EF252"/>
    <w:lvl w:ilvl="0" w:tplc="D1263AA0">
      <w:start w:val="1"/>
      <w:numFmt w:val="lowerRoman"/>
      <w:lvlText w:val="%1."/>
      <w:lvlJc w:val="righ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2297E"/>
    <w:multiLevelType w:val="hybridMultilevel"/>
    <w:tmpl w:val="F940D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87E2A"/>
    <w:multiLevelType w:val="multilevel"/>
    <w:tmpl w:val="C6A674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7853492">
    <w:abstractNumId w:val="2"/>
  </w:num>
  <w:num w:numId="2" w16cid:durableId="1176069536">
    <w:abstractNumId w:val="0"/>
  </w:num>
  <w:num w:numId="3" w16cid:durableId="1551041484">
    <w:abstractNumId w:val="4"/>
  </w:num>
  <w:num w:numId="4" w16cid:durableId="1149250269">
    <w:abstractNumId w:val="1"/>
  </w:num>
  <w:num w:numId="5" w16cid:durableId="228200639">
    <w:abstractNumId w:val="5"/>
  </w:num>
  <w:num w:numId="6" w16cid:durableId="1339699068">
    <w:abstractNumId w:val="3"/>
  </w:num>
  <w:num w:numId="7" w16cid:durableId="485588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315D0"/>
    <w:rsid w:val="000579FE"/>
    <w:rsid w:val="000934D5"/>
    <w:rsid w:val="000E30F3"/>
    <w:rsid w:val="001702A6"/>
    <w:rsid w:val="001D660A"/>
    <w:rsid w:val="002119C0"/>
    <w:rsid w:val="0022195C"/>
    <w:rsid w:val="0025639A"/>
    <w:rsid w:val="00260CAF"/>
    <w:rsid w:val="002C0B0C"/>
    <w:rsid w:val="003C5E4A"/>
    <w:rsid w:val="0041489F"/>
    <w:rsid w:val="004164A3"/>
    <w:rsid w:val="004A45D8"/>
    <w:rsid w:val="004B01D6"/>
    <w:rsid w:val="00503863"/>
    <w:rsid w:val="00597DEF"/>
    <w:rsid w:val="005C533F"/>
    <w:rsid w:val="005D71EF"/>
    <w:rsid w:val="005F282A"/>
    <w:rsid w:val="0063587A"/>
    <w:rsid w:val="006732D5"/>
    <w:rsid w:val="0067419E"/>
    <w:rsid w:val="0069127B"/>
    <w:rsid w:val="00715BFD"/>
    <w:rsid w:val="007222FA"/>
    <w:rsid w:val="00737E5A"/>
    <w:rsid w:val="00784541"/>
    <w:rsid w:val="00841C85"/>
    <w:rsid w:val="00880FFC"/>
    <w:rsid w:val="008B4198"/>
    <w:rsid w:val="008C3398"/>
    <w:rsid w:val="008C3FE6"/>
    <w:rsid w:val="008E11AA"/>
    <w:rsid w:val="008F07EB"/>
    <w:rsid w:val="00901575"/>
    <w:rsid w:val="00901D50"/>
    <w:rsid w:val="00963425"/>
    <w:rsid w:val="009B3586"/>
    <w:rsid w:val="00A769A6"/>
    <w:rsid w:val="00A848BD"/>
    <w:rsid w:val="00A976BA"/>
    <w:rsid w:val="00A97A0D"/>
    <w:rsid w:val="00AB70DD"/>
    <w:rsid w:val="00B11E26"/>
    <w:rsid w:val="00B325E5"/>
    <w:rsid w:val="00BA2E10"/>
    <w:rsid w:val="00BA5904"/>
    <w:rsid w:val="00C000ED"/>
    <w:rsid w:val="00C12D67"/>
    <w:rsid w:val="00C33BA9"/>
    <w:rsid w:val="00C44472"/>
    <w:rsid w:val="00C6143D"/>
    <w:rsid w:val="00C95792"/>
    <w:rsid w:val="00D27B47"/>
    <w:rsid w:val="00D54AA7"/>
    <w:rsid w:val="00D830E1"/>
    <w:rsid w:val="00E8099B"/>
    <w:rsid w:val="00E84397"/>
    <w:rsid w:val="00F10C25"/>
    <w:rsid w:val="00F376AE"/>
    <w:rsid w:val="00F76FF7"/>
    <w:rsid w:val="00F83F3A"/>
    <w:rsid w:val="00F91A2B"/>
    <w:rsid w:val="00F924B8"/>
    <w:rsid w:val="00FB501C"/>
    <w:rsid w:val="00FD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1D53"/>
  <w15:chartTrackingRefBased/>
  <w15:docId w15:val="{8062B529-934B-46EE-A270-45CDF3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ED"/>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paragraph" w:styleId="ListParagraph">
    <w:name w:val="List Paragraph"/>
    <w:basedOn w:val="Normal"/>
    <w:uiPriority w:val="34"/>
    <w:qFormat/>
    <w:rsid w:val="00B11E26"/>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B11E2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10"/>
    <w:rPr>
      <w:rFonts w:ascii="Segoe UI" w:hAnsi="Segoe UI" w:cs="Segoe UI"/>
      <w:sz w:val="18"/>
      <w:szCs w:val="18"/>
    </w:rPr>
  </w:style>
  <w:style w:type="character" w:styleId="UnresolvedMention">
    <w:name w:val="Unresolved Mention"/>
    <w:basedOn w:val="DefaultParagraphFont"/>
    <w:uiPriority w:val="99"/>
    <w:semiHidden/>
    <w:unhideWhenUsed/>
    <w:rsid w:val="00FD5DB9"/>
    <w:rPr>
      <w:color w:val="605E5C"/>
      <w:shd w:val="clear" w:color="auto" w:fill="E1DFDD"/>
    </w:rPr>
  </w:style>
  <w:style w:type="paragraph" w:styleId="NormalWeb">
    <w:name w:val="Normal (Web)"/>
    <w:basedOn w:val="Normal"/>
    <w:uiPriority w:val="99"/>
    <w:semiHidden/>
    <w:unhideWhenUsed/>
    <w:rsid w:val="00093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0934D5"/>
  </w:style>
  <w:style w:type="character" w:styleId="Strong">
    <w:name w:val="Strong"/>
    <w:basedOn w:val="DefaultParagraphFont"/>
    <w:uiPriority w:val="22"/>
    <w:qFormat/>
    <w:rsid w:val="00F91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5560">
      <w:bodyDiv w:val="1"/>
      <w:marLeft w:val="0"/>
      <w:marRight w:val="0"/>
      <w:marTop w:val="0"/>
      <w:marBottom w:val="0"/>
      <w:divBdr>
        <w:top w:val="none" w:sz="0" w:space="0" w:color="auto"/>
        <w:left w:val="none" w:sz="0" w:space="0" w:color="auto"/>
        <w:bottom w:val="none" w:sz="0" w:space="0" w:color="auto"/>
        <w:right w:val="none" w:sz="0" w:space="0" w:color="auto"/>
      </w:divBdr>
    </w:div>
    <w:div w:id="109518891">
      <w:bodyDiv w:val="1"/>
      <w:marLeft w:val="0"/>
      <w:marRight w:val="0"/>
      <w:marTop w:val="0"/>
      <w:marBottom w:val="0"/>
      <w:divBdr>
        <w:top w:val="none" w:sz="0" w:space="0" w:color="auto"/>
        <w:left w:val="none" w:sz="0" w:space="0" w:color="auto"/>
        <w:bottom w:val="none" w:sz="0" w:space="0" w:color="auto"/>
        <w:right w:val="none" w:sz="0" w:space="0" w:color="auto"/>
      </w:divBdr>
    </w:div>
    <w:div w:id="221141749">
      <w:bodyDiv w:val="1"/>
      <w:marLeft w:val="0"/>
      <w:marRight w:val="0"/>
      <w:marTop w:val="0"/>
      <w:marBottom w:val="0"/>
      <w:divBdr>
        <w:top w:val="none" w:sz="0" w:space="0" w:color="auto"/>
        <w:left w:val="none" w:sz="0" w:space="0" w:color="auto"/>
        <w:bottom w:val="none" w:sz="0" w:space="0" w:color="auto"/>
        <w:right w:val="none" w:sz="0" w:space="0" w:color="auto"/>
      </w:divBdr>
    </w:div>
    <w:div w:id="848711991">
      <w:bodyDiv w:val="1"/>
      <w:marLeft w:val="0"/>
      <w:marRight w:val="0"/>
      <w:marTop w:val="0"/>
      <w:marBottom w:val="0"/>
      <w:divBdr>
        <w:top w:val="none" w:sz="0" w:space="0" w:color="auto"/>
        <w:left w:val="none" w:sz="0" w:space="0" w:color="auto"/>
        <w:bottom w:val="none" w:sz="0" w:space="0" w:color="auto"/>
        <w:right w:val="none" w:sz="0" w:space="0" w:color="auto"/>
      </w:divBdr>
    </w:div>
    <w:div w:id="1015764898">
      <w:bodyDiv w:val="1"/>
      <w:marLeft w:val="0"/>
      <w:marRight w:val="0"/>
      <w:marTop w:val="0"/>
      <w:marBottom w:val="0"/>
      <w:divBdr>
        <w:top w:val="none" w:sz="0" w:space="0" w:color="auto"/>
        <w:left w:val="none" w:sz="0" w:space="0" w:color="auto"/>
        <w:bottom w:val="none" w:sz="0" w:space="0" w:color="auto"/>
        <w:right w:val="none" w:sz="0" w:space="0" w:color="auto"/>
      </w:divBdr>
    </w:div>
    <w:div w:id="10463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ceduresonline.com/resources/keywords_online/nat_key/keywords/significant_harm.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ingtogetheronlin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ceduresonline.com/resources/keywords_online/nat_key/keywords/lead_social_wor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D5825-A494-4D2C-A769-8E61884CBBAD}">
  <ds:schemaRef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f22d7286-dd96-43f1-addf-1aa01b239435"/>
    <ds:schemaRef ds:uri="http://schemas.openxmlformats.org/package/2006/metadata/core-properties"/>
  </ds:schemaRefs>
</ds:datastoreItem>
</file>

<file path=customXml/itemProps2.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3.xml><?xml version="1.0" encoding="utf-8"?>
<ds:datastoreItem xmlns:ds="http://schemas.openxmlformats.org/officeDocument/2006/customXml" ds:itemID="{65549261-AE5B-497A-8B49-5D38C16A75D0}">
  <ds:schemaRefs>
    <ds:schemaRef ds:uri="http://schemas.openxmlformats.org/officeDocument/2006/bibliography"/>
  </ds:schemaRefs>
</ds:datastoreItem>
</file>

<file path=customXml/itemProps4.xml><?xml version="1.0" encoding="utf-8"?>
<ds:datastoreItem xmlns:ds="http://schemas.openxmlformats.org/officeDocument/2006/customXml" ds:itemID="{D6906C6E-B5DA-416B-A8F5-8F6D842E4C16}"/>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Pickin</dc:creator>
  <cp:keywords/>
  <dc:description/>
  <cp:lastModifiedBy>Roland Hunter</cp:lastModifiedBy>
  <cp:revision>2</cp:revision>
  <cp:lastPrinted>2020-05-27T11:54:00Z</cp:lastPrinted>
  <dcterms:created xsi:type="dcterms:W3CDTF">2023-05-12T15:40:00Z</dcterms:created>
  <dcterms:modified xsi:type="dcterms:W3CDTF">2023-05-12T15:40:00Z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Order">
    <vt:r8>545400</vt:r8>
  </property>
</Properties>
</file>