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480D" w14:textId="77777777" w:rsidR="00660CF3" w:rsidRPr="00660CF3" w:rsidRDefault="00660CF3" w:rsidP="00660CF3">
      <w:pPr>
        <w:jc w:val="both"/>
        <w:rPr>
          <w:rFonts w:ascii="Arial" w:hAnsi="Arial" w:cs="Arial"/>
        </w:rPr>
      </w:pPr>
      <w:r w:rsidRPr="00660CF3">
        <w:rPr>
          <w:rFonts w:ascii="Arial" w:hAnsi="Arial" w:cs="Arial"/>
          <w:noProof/>
          <w:lang w:eastAsia="en-GB"/>
        </w:rPr>
        <w:drawing>
          <wp:anchor distT="0" distB="0" distL="114300" distR="114300" simplePos="0" relativeHeight="251659264" behindDoc="0" locked="0" layoutInCell="1" allowOverlap="1" wp14:anchorId="05704CFE" wp14:editId="404652B6">
            <wp:simplePos x="0" y="0"/>
            <wp:positionH relativeFrom="column">
              <wp:posOffset>-919480</wp:posOffset>
            </wp:positionH>
            <wp:positionV relativeFrom="paragraph">
              <wp:posOffset>-921385</wp:posOffset>
            </wp:positionV>
            <wp:extent cx="7543800" cy="1476375"/>
            <wp:effectExtent l="0" t="0" r="0" b="9525"/>
            <wp:wrapNone/>
            <wp:docPr id="10" name="Picture 3" descr="http://thhome/NR/rdonlyres/22E4488B-513D-4859-ADAB-E62AF309C42B/0/THTop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http://thhome/NR/rdonlyres/22E4488B-513D-4859-ADAB-E62AF309C42B/0/THTopRigh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14763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6AC13F5" w14:textId="77777777" w:rsidR="00660CF3" w:rsidRPr="00660CF3" w:rsidRDefault="00660CF3" w:rsidP="00660CF3">
      <w:pPr>
        <w:jc w:val="both"/>
        <w:rPr>
          <w:rFonts w:ascii="Arial" w:hAnsi="Arial" w:cs="Arial"/>
        </w:rPr>
      </w:pPr>
    </w:p>
    <w:p w14:paraId="228673CD" w14:textId="77777777" w:rsidR="00F33173" w:rsidRPr="00660CF3" w:rsidRDefault="00650F0D" w:rsidP="002D555B">
      <w:pPr>
        <w:tabs>
          <w:tab w:val="left" w:pos="8364"/>
        </w:tabs>
        <w:jc w:val="center"/>
        <w:rPr>
          <w:rFonts w:ascii="Arial" w:hAnsi="Arial" w:cs="Arial"/>
          <w:b/>
        </w:rPr>
      </w:pPr>
      <w:r w:rsidRPr="00660CF3">
        <w:rPr>
          <w:rFonts w:ascii="Arial" w:hAnsi="Arial" w:cs="Arial"/>
          <w:b/>
        </w:rPr>
        <w:t xml:space="preserve">CHAMP Team Guidance Note: </w:t>
      </w:r>
      <w:r w:rsidR="00C00DAD">
        <w:rPr>
          <w:rFonts w:ascii="Arial" w:hAnsi="Arial" w:cs="Arial"/>
          <w:b/>
        </w:rPr>
        <w:t>R</w:t>
      </w:r>
      <w:r w:rsidRPr="00660CF3">
        <w:rPr>
          <w:rFonts w:ascii="Arial" w:hAnsi="Arial" w:cs="Arial"/>
          <w:b/>
        </w:rPr>
        <w:t xml:space="preserve">emit </w:t>
      </w:r>
      <w:r w:rsidR="002D555B">
        <w:rPr>
          <w:rFonts w:ascii="Arial" w:hAnsi="Arial" w:cs="Arial"/>
          <w:b/>
        </w:rPr>
        <w:t>a</w:t>
      </w:r>
      <w:r w:rsidRPr="00660CF3">
        <w:rPr>
          <w:rFonts w:ascii="Arial" w:hAnsi="Arial" w:cs="Arial"/>
          <w:b/>
        </w:rPr>
        <w:t xml:space="preserve">nd </w:t>
      </w:r>
      <w:r w:rsidR="00C00DAD">
        <w:rPr>
          <w:rFonts w:ascii="Arial" w:hAnsi="Arial" w:cs="Arial"/>
          <w:b/>
        </w:rPr>
        <w:t>R</w:t>
      </w:r>
      <w:r w:rsidRPr="00660CF3">
        <w:rPr>
          <w:rFonts w:ascii="Arial" w:hAnsi="Arial" w:cs="Arial"/>
          <w:b/>
        </w:rPr>
        <w:t xml:space="preserve">eferral </w:t>
      </w:r>
      <w:r w:rsidR="00C00DAD">
        <w:rPr>
          <w:rFonts w:ascii="Arial" w:hAnsi="Arial" w:cs="Arial"/>
          <w:b/>
        </w:rPr>
        <w:t>P</w:t>
      </w:r>
      <w:r w:rsidRPr="00660CF3">
        <w:rPr>
          <w:rFonts w:ascii="Arial" w:hAnsi="Arial" w:cs="Arial"/>
          <w:b/>
        </w:rPr>
        <w:t>athway</w:t>
      </w:r>
    </w:p>
    <w:p w14:paraId="1B153220" w14:textId="77777777" w:rsidR="00650F0D" w:rsidRPr="00660CF3" w:rsidRDefault="00650F0D" w:rsidP="00660CF3">
      <w:pPr>
        <w:jc w:val="both"/>
        <w:rPr>
          <w:rFonts w:ascii="Arial" w:hAnsi="Arial" w:cs="Arial"/>
        </w:rPr>
      </w:pPr>
    </w:p>
    <w:p w14:paraId="1730C760" w14:textId="77777777" w:rsidR="00650F0D" w:rsidRPr="000201B5" w:rsidRDefault="002D555B" w:rsidP="00660CF3">
      <w:pPr>
        <w:pStyle w:val="ListParagraph"/>
        <w:numPr>
          <w:ilvl w:val="0"/>
          <w:numId w:val="1"/>
        </w:numPr>
        <w:jc w:val="both"/>
        <w:rPr>
          <w:rFonts w:ascii="Arial" w:hAnsi="Arial" w:cs="Arial"/>
          <w:b/>
        </w:rPr>
      </w:pPr>
      <w:r>
        <w:rPr>
          <w:rFonts w:ascii="Arial" w:hAnsi="Arial" w:cs="Arial"/>
          <w:b/>
        </w:rPr>
        <w:t>Introduction</w:t>
      </w:r>
      <w:r w:rsidR="0048334F">
        <w:rPr>
          <w:rFonts w:ascii="Arial" w:hAnsi="Arial" w:cs="Arial"/>
          <w:b/>
        </w:rPr>
        <w:t xml:space="preserve"> and Purpose</w:t>
      </w:r>
    </w:p>
    <w:p w14:paraId="455D67DF" w14:textId="77777777" w:rsidR="00650F0D" w:rsidRPr="00660CF3" w:rsidRDefault="00650F0D" w:rsidP="00660CF3">
      <w:pPr>
        <w:jc w:val="both"/>
        <w:rPr>
          <w:rFonts w:ascii="Arial" w:hAnsi="Arial" w:cs="Arial"/>
        </w:rPr>
      </w:pPr>
      <w:r w:rsidRPr="00660CF3">
        <w:rPr>
          <w:rFonts w:ascii="Arial" w:hAnsi="Arial" w:cs="Arial"/>
        </w:rPr>
        <w:t>The CHAMP (Children and Adult Mental Health Project) is a mental health team providing support to</w:t>
      </w:r>
      <w:r w:rsidR="002D555B">
        <w:rPr>
          <w:rFonts w:ascii="Arial" w:hAnsi="Arial" w:cs="Arial"/>
        </w:rPr>
        <w:t xml:space="preserve"> children living with a family or household member who has a mental illness. </w:t>
      </w:r>
    </w:p>
    <w:p w14:paraId="2B66A01E" w14:textId="77777777" w:rsidR="00650F0D" w:rsidRDefault="00650F0D" w:rsidP="00660CF3">
      <w:pPr>
        <w:jc w:val="both"/>
        <w:rPr>
          <w:rFonts w:ascii="Arial" w:hAnsi="Arial" w:cs="Arial"/>
        </w:rPr>
      </w:pPr>
      <w:r w:rsidRPr="00660CF3">
        <w:rPr>
          <w:rFonts w:ascii="Arial" w:hAnsi="Arial" w:cs="Arial"/>
        </w:rPr>
        <w:t xml:space="preserve">The team comprises </w:t>
      </w:r>
      <w:r w:rsidR="00C00DAD">
        <w:rPr>
          <w:rFonts w:ascii="Arial" w:hAnsi="Arial" w:cs="Arial"/>
        </w:rPr>
        <w:t xml:space="preserve">of </w:t>
      </w:r>
      <w:r w:rsidRPr="00660CF3">
        <w:rPr>
          <w:rFonts w:ascii="Arial" w:hAnsi="Arial" w:cs="Arial"/>
        </w:rPr>
        <w:t>two children’s specialist workers</w:t>
      </w:r>
      <w:r w:rsidR="00903A1D">
        <w:rPr>
          <w:rFonts w:ascii="Arial" w:hAnsi="Arial" w:cs="Arial"/>
        </w:rPr>
        <w:t xml:space="preserve">; </w:t>
      </w:r>
      <w:r w:rsidR="002C5C85">
        <w:rPr>
          <w:rFonts w:ascii="Arial" w:hAnsi="Arial" w:cs="Arial"/>
        </w:rPr>
        <w:t>a</w:t>
      </w:r>
      <w:r w:rsidR="00903A1D">
        <w:rPr>
          <w:rFonts w:ascii="Arial" w:hAnsi="Arial" w:cs="Arial"/>
        </w:rPr>
        <w:t xml:space="preserve"> qualified social worker and </w:t>
      </w:r>
      <w:r w:rsidR="002C5C85">
        <w:rPr>
          <w:rFonts w:ascii="Arial" w:hAnsi="Arial" w:cs="Arial"/>
        </w:rPr>
        <w:t xml:space="preserve">a </w:t>
      </w:r>
      <w:r w:rsidR="00903A1D">
        <w:rPr>
          <w:rFonts w:ascii="Arial" w:hAnsi="Arial" w:cs="Arial"/>
        </w:rPr>
        <w:t xml:space="preserve">children’s </w:t>
      </w:r>
      <w:r w:rsidR="00F32A9C">
        <w:rPr>
          <w:rFonts w:ascii="Arial" w:hAnsi="Arial" w:cs="Arial"/>
        </w:rPr>
        <w:t xml:space="preserve">specialist in adult </w:t>
      </w:r>
      <w:r w:rsidR="00903A1D">
        <w:rPr>
          <w:rFonts w:ascii="Arial" w:hAnsi="Arial" w:cs="Arial"/>
        </w:rPr>
        <w:t xml:space="preserve">mental health </w:t>
      </w:r>
      <w:r w:rsidRPr="00660CF3">
        <w:rPr>
          <w:rFonts w:ascii="Arial" w:hAnsi="Arial" w:cs="Arial"/>
        </w:rPr>
        <w:t>and a part time specialist teacher who provide early interventions for children living with parental</w:t>
      </w:r>
      <w:r w:rsidR="002D555B">
        <w:rPr>
          <w:rFonts w:ascii="Arial" w:hAnsi="Arial" w:cs="Arial"/>
        </w:rPr>
        <w:t xml:space="preserve"> or other family member’s</w:t>
      </w:r>
      <w:r w:rsidRPr="00660CF3">
        <w:rPr>
          <w:rFonts w:ascii="Arial" w:hAnsi="Arial" w:cs="Arial"/>
        </w:rPr>
        <w:t xml:space="preserve"> mental illness in order to reduce risk and build resilience.</w:t>
      </w:r>
    </w:p>
    <w:p w14:paraId="1B196B07" w14:textId="77777777" w:rsidR="000201B5" w:rsidRPr="00660CF3" w:rsidRDefault="000201B5" w:rsidP="00660CF3">
      <w:pPr>
        <w:jc w:val="both"/>
        <w:rPr>
          <w:rFonts w:ascii="Arial" w:hAnsi="Arial" w:cs="Arial"/>
        </w:rPr>
      </w:pPr>
      <w:r>
        <w:rPr>
          <w:rFonts w:ascii="Arial" w:hAnsi="Arial" w:cs="Arial"/>
        </w:rPr>
        <w:t>The team does not take on a case management role</w:t>
      </w:r>
      <w:r w:rsidR="00C00DAD">
        <w:rPr>
          <w:rFonts w:ascii="Arial" w:hAnsi="Arial" w:cs="Arial"/>
        </w:rPr>
        <w:t xml:space="preserve"> </w:t>
      </w:r>
      <w:r>
        <w:rPr>
          <w:rFonts w:ascii="Arial" w:hAnsi="Arial" w:cs="Arial"/>
        </w:rPr>
        <w:t xml:space="preserve">but works jointly with allocated </w:t>
      </w:r>
      <w:r w:rsidR="00903A1D">
        <w:rPr>
          <w:rFonts w:ascii="Arial" w:hAnsi="Arial" w:cs="Arial"/>
        </w:rPr>
        <w:t xml:space="preserve">social </w:t>
      </w:r>
      <w:r>
        <w:rPr>
          <w:rFonts w:ascii="Arial" w:hAnsi="Arial" w:cs="Arial"/>
        </w:rPr>
        <w:t>workers</w:t>
      </w:r>
      <w:r w:rsidR="00903A1D">
        <w:rPr>
          <w:rFonts w:ascii="Arial" w:hAnsi="Arial" w:cs="Arial"/>
        </w:rPr>
        <w:t xml:space="preserve"> and</w:t>
      </w:r>
      <w:r>
        <w:rPr>
          <w:rFonts w:ascii="Arial" w:hAnsi="Arial" w:cs="Arial"/>
        </w:rPr>
        <w:t xml:space="preserve"> the Community Mental Health Team (CMHT). Consultation is also available for cases where a parent might not meet the criteria for CMHT involvement.</w:t>
      </w:r>
    </w:p>
    <w:p w14:paraId="392BB400" w14:textId="77777777" w:rsidR="00650F0D" w:rsidRPr="00660CF3" w:rsidRDefault="00650F0D" w:rsidP="00660CF3">
      <w:pPr>
        <w:jc w:val="both"/>
        <w:rPr>
          <w:rFonts w:ascii="Arial" w:hAnsi="Arial" w:cs="Arial"/>
        </w:rPr>
      </w:pPr>
    </w:p>
    <w:p w14:paraId="5CA53047" w14:textId="77777777" w:rsidR="00650F0D" w:rsidRPr="000201B5" w:rsidRDefault="002D555B" w:rsidP="00660CF3">
      <w:pPr>
        <w:pStyle w:val="ListParagraph"/>
        <w:numPr>
          <w:ilvl w:val="0"/>
          <w:numId w:val="1"/>
        </w:numPr>
        <w:jc w:val="both"/>
        <w:rPr>
          <w:rFonts w:ascii="Arial" w:hAnsi="Arial" w:cs="Arial"/>
          <w:b/>
        </w:rPr>
      </w:pPr>
      <w:r>
        <w:rPr>
          <w:rFonts w:ascii="Arial" w:hAnsi="Arial" w:cs="Arial"/>
          <w:b/>
        </w:rPr>
        <w:t xml:space="preserve">Interventions Provided </w:t>
      </w:r>
    </w:p>
    <w:p w14:paraId="4839EA2F" w14:textId="77777777" w:rsidR="000201B5" w:rsidRPr="002D555B" w:rsidRDefault="002D555B" w:rsidP="002D555B">
      <w:pPr>
        <w:jc w:val="both"/>
        <w:rPr>
          <w:rFonts w:ascii="Arial" w:hAnsi="Arial" w:cs="Arial"/>
        </w:rPr>
      </w:pPr>
      <w:r>
        <w:rPr>
          <w:rFonts w:ascii="Arial" w:hAnsi="Arial" w:cs="Arial"/>
        </w:rPr>
        <w:t>The CHAMP team provides:</w:t>
      </w:r>
    </w:p>
    <w:p w14:paraId="70D9F778" w14:textId="77777777" w:rsidR="00650F0D" w:rsidRPr="002D555B" w:rsidRDefault="00650F0D" w:rsidP="002D555B">
      <w:pPr>
        <w:pStyle w:val="ListParagraph"/>
        <w:numPr>
          <w:ilvl w:val="0"/>
          <w:numId w:val="4"/>
        </w:numPr>
        <w:jc w:val="both"/>
        <w:rPr>
          <w:rFonts w:ascii="Arial" w:hAnsi="Arial" w:cs="Arial"/>
        </w:rPr>
      </w:pPr>
      <w:r w:rsidRPr="002D555B">
        <w:rPr>
          <w:rFonts w:ascii="Arial" w:hAnsi="Arial" w:cs="Arial"/>
        </w:rPr>
        <w:t xml:space="preserve">consultation and support to professionals working with families where there is an </w:t>
      </w:r>
      <w:r w:rsidR="002D555B">
        <w:rPr>
          <w:rFonts w:ascii="Arial" w:hAnsi="Arial" w:cs="Arial"/>
        </w:rPr>
        <w:t>adult with a mental health need</w:t>
      </w:r>
      <w:r w:rsidR="00903A1D">
        <w:rPr>
          <w:rFonts w:ascii="Arial" w:hAnsi="Arial" w:cs="Arial"/>
        </w:rPr>
        <w:t xml:space="preserve"> at the point of referral and </w:t>
      </w:r>
      <w:r w:rsidR="002C5C85">
        <w:rPr>
          <w:rFonts w:ascii="Arial" w:hAnsi="Arial" w:cs="Arial"/>
        </w:rPr>
        <w:t>throughout</w:t>
      </w:r>
      <w:r w:rsidR="00903A1D">
        <w:rPr>
          <w:rFonts w:ascii="Arial" w:hAnsi="Arial" w:cs="Arial"/>
        </w:rPr>
        <w:t xml:space="preserve"> intervention</w:t>
      </w:r>
      <w:r w:rsidR="002D555B">
        <w:rPr>
          <w:rFonts w:ascii="Arial" w:hAnsi="Arial" w:cs="Arial"/>
        </w:rPr>
        <w:t>;</w:t>
      </w:r>
      <w:r w:rsidRPr="002D555B">
        <w:rPr>
          <w:rFonts w:ascii="Arial" w:hAnsi="Arial" w:cs="Arial"/>
        </w:rPr>
        <w:t xml:space="preserve"> </w:t>
      </w:r>
    </w:p>
    <w:p w14:paraId="74F7B419" w14:textId="77777777" w:rsidR="00650F0D" w:rsidRPr="002D555B" w:rsidRDefault="00650F0D" w:rsidP="002D555B">
      <w:pPr>
        <w:pStyle w:val="ListParagraph"/>
        <w:numPr>
          <w:ilvl w:val="0"/>
          <w:numId w:val="4"/>
        </w:numPr>
        <w:jc w:val="both"/>
        <w:rPr>
          <w:rFonts w:ascii="Arial" w:hAnsi="Arial" w:cs="Arial"/>
        </w:rPr>
      </w:pPr>
      <w:r w:rsidRPr="002D555B">
        <w:rPr>
          <w:rFonts w:ascii="Arial" w:hAnsi="Arial" w:cs="Arial"/>
        </w:rPr>
        <w:t>a point of contact and coordination of service in cases where more than one agency is involved with a family</w:t>
      </w:r>
      <w:r w:rsidR="002D555B">
        <w:rPr>
          <w:rFonts w:ascii="Arial" w:hAnsi="Arial" w:cs="Arial"/>
        </w:rPr>
        <w:t>;</w:t>
      </w:r>
    </w:p>
    <w:p w14:paraId="5DC50683" w14:textId="77777777" w:rsidR="002D555B" w:rsidRPr="002D555B" w:rsidRDefault="002D555B" w:rsidP="002D555B">
      <w:pPr>
        <w:pStyle w:val="ListParagraph"/>
        <w:numPr>
          <w:ilvl w:val="0"/>
          <w:numId w:val="4"/>
        </w:numPr>
        <w:jc w:val="both"/>
        <w:rPr>
          <w:rFonts w:ascii="Arial" w:hAnsi="Arial" w:cs="Arial"/>
        </w:rPr>
      </w:pPr>
      <w:r w:rsidRPr="002D555B">
        <w:rPr>
          <w:rFonts w:ascii="Arial" w:hAnsi="Arial" w:cs="Arial"/>
        </w:rPr>
        <w:t>joint working</w:t>
      </w:r>
      <w:r w:rsidR="00650F0D" w:rsidRPr="002D555B">
        <w:rPr>
          <w:rFonts w:ascii="Arial" w:hAnsi="Arial" w:cs="Arial"/>
        </w:rPr>
        <w:t xml:space="preserve"> with allocated care coordinators within the Communit</w:t>
      </w:r>
      <w:r w:rsidR="004D178C">
        <w:rPr>
          <w:rFonts w:ascii="Arial" w:hAnsi="Arial" w:cs="Arial"/>
        </w:rPr>
        <w:t xml:space="preserve">y Mental Health Team (CMHT), </w:t>
      </w:r>
      <w:r w:rsidR="00DF4ADF">
        <w:rPr>
          <w:rFonts w:ascii="Arial" w:hAnsi="Arial" w:cs="Arial"/>
        </w:rPr>
        <w:t xml:space="preserve">with </w:t>
      </w:r>
      <w:r w:rsidR="00A601DC">
        <w:rPr>
          <w:rFonts w:ascii="Arial" w:hAnsi="Arial" w:cs="Arial"/>
        </w:rPr>
        <w:t>c</w:t>
      </w:r>
      <w:r w:rsidR="00650F0D" w:rsidRPr="002D555B">
        <w:rPr>
          <w:rFonts w:ascii="Arial" w:hAnsi="Arial" w:cs="Arial"/>
        </w:rPr>
        <w:t xml:space="preserve">hildren’s </w:t>
      </w:r>
      <w:r w:rsidR="00A601DC">
        <w:rPr>
          <w:rFonts w:ascii="Arial" w:hAnsi="Arial" w:cs="Arial"/>
        </w:rPr>
        <w:t>allocated s</w:t>
      </w:r>
      <w:r w:rsidR="00650F0D" w:rsidRPr="002D555B">
        <w:rPr>
          <w:rFonts w:ascii="Arial" w:hAnsi="Arial" w:cs="Arial"/>
        </w:rPr>
        <w:t xml:space="preserve">ocial </w:t>
      </w:r>
      <w:r w:rsidR="00A601DC">
        <w:rPr>
          <w:rFonts w:ascii="Arial" w:hAnsi="Arial" w:cs="Arial"/>
        </w:rPr>
        <w:t>workers</w:t>
      </w:r>
      <w:r w:rsidR="004D178C">
        <w:rPr>
          <w:rFonts w:ascii="Arial" w:hAnsi="Arial" w:cs="Arial"/>
        </w:rPr>
        <w:t xml:space="preserve"> and with CAMHS</w:t>
      </w:r>
      <w:r>
        <w:rPr>
          <w:rFonts w:ascii="Arial" w:hAnsi="Arial" w:cs="Arial"/>
        </w:rPr>
        <w:t>;</w:t>
      </w:r>
    </w:p>
    <w:p w14:paraId="6A97AAED" w14:textId="77777777" w:rsidR="00DB4EE6" w:rsidRDefault="00FF4644" w:rsidP="002D555B">
      <w:pPr>
        <w:pStyle w:val="ListParagraph"/>
        <w:numPr>
          <w:ilvl w:val="0"/>
          <w:numId w:val="4"/>
        </w:numPr>
        <w:jc w:val="both"/>
        <w:rPr>
          <w:rFonts w:ascii="Arial" w:hAnsi="Arial" w:cs="Arial"/>
        </w:rPr>
      </w:pPr>
      <w:r w:rsidRPr="002D555B">
        <w:rPr>
          <w:rFonts w:ascii="Arial" w:hAnsi="Arial" w:cs="Arial"/>
        </w:rPr>
        <w:t xml:space="preserve">direct </w:t>
      </w:r>
      <w:r w:rsidR="003D4517">
        <w:rPr>
          <w:rFonts w:ascii="Arial" w:hAnsi="Arial" w:cs="Arial"/>
        </w:rPr>
        <w:t>f</w:t>
      </w:r>
      <w:r w:rsidR="00A06070">
        <w:rPr>
          <w:rFonts w:ascii="Arial" w:hAnsi="Arial" w:cs="Arial"/>
        </w:rPr>
        <w:t>amily-centred work</w:t>
      </w:r>
      <w:r w:rsidRPr="002D555B">
        <w:rPr>
          <w:rFonts w:ascii="Arial" w:hAnsi="Arial" w:cs="Arial"/>
        </w:rPr>
        <w:t xml:space="preserve"> focusing on improving parenting skills, developing communication </w:t>
      </w:r>
      <w:r w:rsidR="003D4517">
        <w:rPr>
          <w:rFonts w:ascii="Arial" w:hAnsi="Arial" w:cs="Arial"/>
        </w:rPr>
        <w:t xml:space="preserve">and working to strengthen relationships </w:t>
      </w:r>
      <w:r w:rsidRPr="002D555B">
        <w:rPr>
          <w:rFonts w:ascii="Arial" w:hAnsi="Arial" w:cs="Arial"/>
        </w:rPr>
        <w:t>within families</w:t>
      </w:r>
    </w:p>
    <w:p w14:paraId="5785300C" w14:textId="77777777" w:rsidR="002C5C85" w:rsidRDefault="002C5C85" w:rsidP="00583E5C">
      <w:pPr>
        <w:pStyle w:val="ListParagraph"/>
        <w:numPr>
          <w:ilvl w:val="0"/>
          <w:numId w:val="4"/>
        </w:numPr>
        <w:jc w:val="both"/>
        <w:rPr>
          <w:rFonts w:ascii="Arial" w:hAnsi="Arial" w:cs="Arial"/>
        </w:rPr>
      </w:pPr>
      <w:r>
        <w:rPr>
          <w:rFonts w:ascii="Arial" w:hAnsi="Arial" w:cs="Arial"/>
        </w:rPr>
        <w:t xml:space="preserve">direct work with children and young people living with parental / familial mental illness; </w:t>
      </w:r>
      <w:r w:rsidR="00FF4644" w:rsidRPr="00423BD5">
        <w:rPr>
          <w:rFonts w:ascii="Arial" w:hAnsi="Arial" w:cs="Arial"/>
        </w:rPr>
        <w:t>provid</w:t>
      </w:r>
      <w:r w:rsidRPr="00423BD5">
        <w:rPr>
          <w:rFonts w:ascii="Arial" w:hAnsi="Arial" w:cs="Arial"/>
        </w:rPr>
        <w:t>ing</w:t>
      </w:r>
      <w:r w:rsidR="00FF4644" w:rsidRPr="00423BD5">
        <w:rPr>
          <w:rFonts w:ascii="Arial" w:hAnsi="Arial" w:cs="Arial"/>
        </w:rPr>
        <w:t xml:space="preserve"> age appropriate information</w:t>
      </w:r>
      <w:r>
        <w:rPr>
          <w:rFonts w:ascii="Arial" w:hAnsi="Arial" w:cs="Arial"/>
        </w:rPr>
        <w:t xml:space="preserve"> to help them understand mental illness</w:t>
      </w:r>
      <w:r w:rsidR="00FF4644" w:rsidRPr="00423BD5">
        <w:rPr>
          <w:rFonts w:ascii="Arial" w:hAnsi="Arial" w:cs="Arial"/>
        </w:rPr>
        <w:t xml:space="preserve"> and </w:t>
      </w:r>
      <w:r w:rsidR="003D4517" w:rsidRPr="00423BD5">
        <w:rPr>
          <w:rFonts w:ascii="Arial" w:hAnsi="Arial" w:cs="Arial"/>
        </w:rPr>
        <w:t>therapeutic intervention</w:t>
      </w:r>
      <w:r>
        <w:rPr>
          <w:rFonts w:ascii="Arial" w:hAnsi="Arial" w:cs="Arial"/>
        </w:rPr>
        <w:t xml:space="preserve"> where required</w:t>
      </w:r>
    </w:p>
    <w:p w14:paraId="2B91100E" w14:textId="77777777" w:rsidR="005A04CB" w:rsidRDefault="005A04CB" w:rsidP="005A04CB">
      <w:pPr>
        <w:jc w:val="both"/>
        <w:rPr>
          <w:rFonts w:ascii="Arial" w:hAnsi="Arial" w:cs="Arial"/>
        </w:rPr>
      </w:pPr>
      <w:r>
        <w:rPr>
          <w:rFonts w:ascii="Arial" w:hAnsi="Arial" w:cs="Arial"/>
        </w:rPr>
        <w:t>The intervention provided by the CHAMP team is needs based and therefore varies from case to case. Intervention varies from consultation with professionals to joint assessments and direct work with children and families</w:t>
      </w:r>
      <w:r w:rsidR="002F17ED">
        <w:rPr>
          <w:rFonts w:ascii="Arial" w:hAnsi="Arial" w:cs="Arial"/>
        </w:rPr>
        <w:t xml:space="preserve"> in the community, family home and / or school setting</w:t>
      </w:r>
      <w:r w:rsidR="009E1A73">
        <w:rPr>
          <w:rFonts w:ascii="Arial" w:hAnsi="Arial" w:cs="Arial"/>
        </w:rPr>
        <w:t>.</w:t>
      </w:r>
    </w:p>
    <w:p w14:paraId="7721BECD" w14:textId="77777777" w:rsidR="00583E5C" w:rsidRDefault="005A04CB" w:rsidP="005A04CB">
      <w:pPr>
        <w:jc w:val="both"/>
        <w:rPr>
          <w:rFonts w:ascii="Arial" w:hAnsi="Arial" w:cs="Arial"/>
        </w:rPr>
      </w:pPr>
      <w:r>
        <w:rPr>
          <w:rFonts w:ascii="Arial" w:hAnsi="Arial" w:cs="Arial"/>
        </w:rPr>
        <w:t xml:space="preserve">An intervention plan is developed at the point of referral and updated as required. </w:t>
      </w:r>
    </w:p>
    <w:p w14:paraId="64A1B6E1" w14:textId="77777777" w:rsidR="00583E5C" w:rsidRDefault="00583E5C" w:rsidP="005A04CB">
      <w:pPr>
        <w:jc w:val="both"/>
        <w:rPr>
          <w:rFonts w:ascii="Arial" w:hAnsi="Arial" w:cs="Arial"/>
        </w:rPr>
      </w:pPr>
    </w:p>
    <w:p w14:paraId="2AF1D20C" w14:textId="77777777" w:rsidR="009E1A73" w:rsidRDefault="009E1A73" w:rsidP="005A04CB">
      <w:pPr>
        <w:jc w:val="both"/>
        <w:rPr>
          <w:rFonts w:ascii="Arial" w:hAnsi="Arial" w:cs="Arial"/>
        </w:rPr>
      </w:pPr>
    </w:p>
    <w:p w14:paraId="1A13D6F3" w14:textId="77777777" w:rsidR="002F17ED" w:rsidRPr="005A04CB" w:rsidRDefault="002F17ED" w:rsidP="005A04CB">
      <w:pPr>
        <w:jc w:val="both"/>
        <w:rPr>
          <w:rFonts w:ascii="Arial" w:hAnsi="Arial" w:cs="Arial"/>
        </w:rPr>
      </w:pPr>
    </w:p>
    <w:p w14:paraId="0629F1C9" w14:textId="77777777" w:rsidR="007F6F17" w:rsidRDefault="007F6F17" w:rsidP="00660CF3">
      <w:pPr>
        <w:pStyle w:val="ListParagraph"/>
        <w:numPr>
          <w:ilvl w:val="0"/>
          <w:numId w:val="1"/>
        </w:numPr>
        <w:jc w:val="both"/>
        <w:rPr>
          <w:rFonts w:ascii="Arial" w:hAnsi="Arial" w:cs="Arial"/>
          <w:b/>
        </w:rPr>
      </w:pPr>
      <w:r>
        <w:rPr>
          <w:rFonts w:ascii="Arial" w:hAnsi="Arial" w:cs="Arial"/>
          <w:b/>
        </w:rPr>
        <w:lastRenderedPageBreak/>
        <w:t xml:space="preserve">Threshold for referrals </w:t>
      </w:r>
    </w:p>
    <w:p w14:paraId="122D66C4" w14:textId="77777777" w:rsidR="007F6F17" w:rsidRDefault="007F6F17" w:rsidP="007F6F17">
      <w:pPr>
        <w:jc w:val="both"/>
        <w:rPr>
          <w:rFonts w:ascii="Arial" w:hAnsi="Arial" w:cs="Arial"/>
        </w:rPr>
      </w:pPr>
      <w:r w:rsidRPr="007F6F17">
        <w:rPr>
          <w:rFonts w:ascii="Arial" w:hAnsi="Arial" w:cs="Arial"/>
        </w:rPr>
        <w:t xml:space="preserve">The </w:t>
      </w:r>
      <w:r>
        <w:rPr>
          <w:rFonts w:ascii="Arial" w:hAnsi="Arial" w:cs="Arial"/>
        </w:rPr>
        <w:t xml:space="preserve">CHAMP team work with children / young people aged 0-18 years affected </w:t>
      </w:r>
      <w:r w:rsidR="00B356BB">
        <w:rPr>
          <w:rFonts w:ascii="Arial" w:hAnsi="Arial" w:cs="Arial"/>
        </w:rPr>
        <w:t xml:space="preserve">by the mental health needs of an adult </w:t>
      </w:r>
      <w:r>
        <w:rPr>
          <w:rFonts w:ascii="Arial" w:hAnsi="Arial" w:cs="Arial"/>
        </w:rPr>
        <w:t xml:space="preserve">family member or member of their household.  </w:t>
      </w:r>
      <w:r w:rsidR="008805AA">
        <w:rPr>
          <w:rFonts w:ascii="Arial" w:hAnsi="Arial" w:cs="Arial"/>
        </w:rPr>
        <w:t>The adult</w:t>
      </w:r>
      <w:r>
        <w:rPr>
          <w:rFonts w:ascii="Arial" w:hAnsi="Arial" w:cs="Arial"/>
        </w:rPr>
        <w:t xml:space="preserve"> must be receiving their mental health care in the L</w:t>
      </w:r>
      <w:r w:rsidR="008805AA">
        <w:rPr>
          <w:rFonts w:ascii="Arial" w:hAnsi="Arial" w:cs="Arial"/>
        </w:rPr>
        <w:t xml:space="preserve">ondon Borough of Tower Hamlets, in order for the child / young person to be eligible for CHAMP support. </w:t>
      </w:r>
    </w:p>
    <w:p w14:paraId="72CC3043" w14:textId="77777777" w:rsidR="008805AA" w:rsidRDefault="00B356BB" w:rsidP="007F6F17">
      <w:pPr>
        <w:jc w:val="both"/>
        <w:rPr>
          <w:rFonts w:ascii="Arial" w:hAnsi="Arial" w:cs="Arial"/>
        </w:rPr>
      </w:pPr>
      <w:r>
        <w:rPr>
          <w:rFonts w:ascii="Arial" w:hAnsi="Arial" w:cs="Arial"/>
        </w:rPr>
        <w:t xml:space="preserve">The specialist advisory teacher in the CHAMP team accepts referrals where a </w:t>
      </w:r>
      <w:r w:rsidR="00E64CF9">
        <w:rPr>
          <w:rFonts w:ascii="Arial" w:hAnsi="Arial" w:cs="Arial"/>
        </w:rPr>
        <w:t xml:space="preserve">Tower Hamlets </w:t>
      </w:r>
      <w:r w:rsidR="00BD36D6">
        <w:rPr>
          <w:rFonts w:ascii="Arial" w:hAnsi="Arial" w:cs="Arial"/>
        </w:rPr>
        <w:t>child / young person may be</w:t>
      </w:r>
      <w:r>
        <w:rPr>
          <w:rFonts w:ascii="Arial" w:hAnsi="Arial" w:cs="Arial"/>
        </w:rPr>
        <w:t xml:space="preserve"> affected by the mental health needs of an adult in their family or household who is not currently in the care of th</w:t>
      </w:r>
      <w:r w:rsidR="00BD36D6">
        <w:rPr>
          <w:rFonts w:ascii="Arial" w:hAnsi="Arial" w:cs="Arial"/>
        </w:rPr>
        <w:t>e Community Mental Health Team.</w:t>
      </w:r>
    </w:p>
    <w:p w14:paraId="1E6469FC" w14:textId="77777777" w:rsidR="00B356BB" w:rsidRPr="007F6F17" w:rsidRDefault="00B356BB" w:rsidP="007F6F17">
      <w:pPr>
        <w:jc w:val="both"/>
        <w:rPr>
          <w:rFonts w:ascii="Arial" w:hAnsi="Arial" w:cs="Arial"/>
        </w:rPr>
      </w:pPr>
    </w:p>
    <w:p w14:paraId="0D42B4E7" w14:textId="77777777" w:rsidR="00650F0D" w:rsidRPr="000201B5" w:rsidRDefault="00650F0D" w:rsidP="00660CF3">
      <w:pPr>
        <w:pStyle w:val="ListParagraph"/>
        <w:numPr>
          <w:ilvl w:val="0"/>
          <w:numId w:val="1"/>
        </w:numPr>
        <w:jc w:val="both"/>
        <w:rPr>
          <w:rFonts w:ascii="Arial" w:hAnsi="Arial" w:cs="Arial"/>
          <w:b/>
        </w:rPr>
      </w:pPr>
      <w:r w:rsidRPr="000201B5">
        <w:rPr>
          <w:rFonts w:ascii="Arial" w:hAnsi="Arial" w:cs="Arial"/>
          <w:b/>
        </w:rPr>
        <w:t xml:space="preserve">Referral </w:t>
      </w:r>
      <w:r w:rsidR="00C00DAD">
        <w:rPr>
          <w:rFonts w:ascii="Arial" w:hAnsi="Arial" w:cs="Arial"/>
          <w:b/>
        </w:rPr>
        <w:t>P</w:t>
      </w:r>
      <w:r w:rsidRPr="000201B5">
        <w:rPr>
          <w:rFonts w:ascii="Arial" w:hAnsi="Arial" w:cs="Arial"/>
          <w:b/>
        </w:rPr>
        <w:t>athway</w:t>
      </w:r>
    </w:p>
    <w:p w14:paraId="5322B8EA" w14:textId="77777777" w:rsidR="00D12D4C" w:rsidRDefault="00EB1EC7" w:rsidP="00660CF3">
      <w:pPr>
        <w:jc w:val="both"/>
        <w:rPr>
          <w:rFonts w:ascii="Arial" w:hAnsi="Arial" w:cs="Arial"/>
        </w:rPr>
      </w:pPr>
      <w:r>
        <w:rPr>
          <w:rFonts w:ascii="Arial" w:hAnsi="Arial" w:cs="Arial"/>
        </w:rPr>
        <w:t xml:space="preserve">All referrals must be made using the simple </w:t>
      </w:r>
      <w:r w:rsidR="007F6F17">
        <w:rPr>
          <w:rFonts w:ascii="Arial" w:hAnsi="Arial" w:cs="Arial"/>
        </w:rPr>
        <w:t>CHAMP</w:t>
      </w:r>
      <w:r>
        <w:rPr>
          <w:rFonts w:ascii="Arial" w:hAnsi="Arial" w:cs="Arial"/>
        </w:rPr>
        <w:t xml:space="preserve"> referral form</w:t>
      </w:r>
      <w:r w:rsidR="00251DEF">
        <w:rPr>
          <w:rFonts w:ascii="Arial" w:hAnsi="Arial" w:cs="Arial"/>
        </w:rPr>
        <w:t xml:space="preserve"> (appendix A)</w:t>
      </w:r>
      <w:r>
        <w:rPr>
          <w:rFonts w:ascii="Arial" w:hAnsi="Arial" w:cs="Arial"/>
        </w:rPr>
        <w:t xml:space="preserve">. </w:t>
      </w:r>
      <w:r w:rsidR="00D12D4C">
        <w:rPr>
          <w:rFonts w:ascii="Arial" w:hAnsi="Arial" w:cs="Arial"/>
        </w:rPr>
        <w:t xml:space="preserve">All referrals </w:t>
      </w:r>
      <w:r w:rsidR="00837145">
        <w:rPr>
          <w:rFonts w:ascii="Arial" w:hAnsi="Arial" w:cs="Arial"/>
        </w:rPr>
        <w:t>are made via</w:t>
      </w:r>
      <w:r w:rsidR="00D12D4C">
        <w:rPr>
          <w:rFonts w:ascii="Arial" w:hAnsi="Arial" w:cs="Arial"/>
        </w:rPr>
        <w:t xml:space="preserve"> the MASH</w:t>
      </w:r>
      <w:r w:rsidR="00DB4EE6">
        <w:rPr>
          <w:rFonts w:ascii="Arial" w:hAnsi="Arial" w:cs="Arial"/>
        </w:rPr>
        <w:t xml:space="preserve"> </w:t>
      </w:r>
    </w:p>
    <w:p w14:paraId="761CCF48" w14:textId="77777777" w:rsidR="000201B5" w:rsidRDefault="00D12D4C" w:rsidP="00660CF3">
      <w:pPr>
        <w:jc w:val="both"/>
        <w:rPr>
          <w:rFonts w:ascii="Arial" w:hAnsi="Arial" w:cs="Arial"/>
        </w:rPr>
      </w:pPr>
      <w:r>
        <w:rPr>
          <w:rFonts w:ascii="Arial" w:hAnsi="Arial" w:cs="Arial"/>
        </w:rPr>
        <w:t>On receipt of a referral from the MASH, the CHAMP team will make contact with the r</w:t>
      </w:r>
      <w:r w:rsidR="00A06070">
        <w:rPr>
          <w:rFonts w:ascii="Arial" w:hAnsi="Arial" w:cs="Arial"/>
        </w:rPr>
        <w:t>eferrer</w:t>
      </w:r>
      <w:r w:rsidR="00EB1EC7">
        <w:rPr>
          <w:rFonts w:ascii="Arial" w:hAnsi="Arial" w:cs="Arial"/>
        </w:rPr>
        <w:t xml:space="preserve"> to discuss the case before accepting the referral and developing an intervention plan. </w:t>
      </w:r>
    </w:p>
    <w:p w14:paraId="4A48FB09" w14:textId="77777777" w:rsidR="00D12D4C" w:rsidRDefault="005A04CB" w:rsidP="00660CF3">
      <w:pPr>
        <w:jc w:val="both"/>
        <w:rPr>
          <w:rFonts w:ascii="Arial" w:hAnsi="Arial" w:cs="Arial"/>
        </w:rPr>
      </w:pPr>
      <w:r>
        <w:rPr>
          <w:rFonts w:ascii="Arial" w:hAnsi="Arial" w:cs="Arial"/>
        </w:rPr>
        <w:t>The majority of referrals to the team are identified by: the Community Mental Health Teams, allocated social workers and the Social Inclusion Panel.</w:t>
      </w:r>
    </w:p>
    <w:p w14:paraId="6CD3681A" w14:textId="77777777" w:rsidR="00251DEF" w:rsidRDefault="00251DEF" w:rsidP="00251DEF">
      <w:pPr>
        <w:pStyle w:val="ListParagraph"/>
        <w:jc w:val="both"/>
        <w:rPr>
          <w:rFonts w:ascii="Arial" w:hAnsi="Arial" w:cs="Arial"/>
        </w:rPr>
      </w:pPr>
    </w:p>
    <w:p w14:paraId="054D9380" w14:textId="77777777" w:rsidR="00BD743E" w:rsidRDefault="00BD743E" w:rsidP="00251DEF">
      <w:pPr>
        <w:pStyle w:val="ListParagraph"/>
        <w:jc w:val="both"/>
        <w:rPr>
          <w:rFonts w:ascii="Arial" w:hAnsi="Arial" w:cs="Arial"/>
        </w:rPr>
      </w:pPr>
    </w:p>
    <w:p w14:paraId="0C205844" w14:textId="77777777" w:rsidR="00650F0D" w:rsidRPr="00251DEF" w:rsidRDefault="00650F0D" w:rsidP="00660CF3">
      <w:pPr>
        <w:pStyle w:val="ListParagraph"/>
        <w:numPr>
          <w:ilvl w:val="0"/>
          <w:numId w:val="1"/>
        </w:numPr>
        <w:jc w:val="both"/>
        <w:rPr>
          <w:rFonts w:ascii="Arial" w:hAnsi="Arial" w:cs="Arial"/>
          <w:b/>
        </w:rPr>
      </w:pPr>
      <w:r w:rsidRPr="00251DEF">
        <w:rPr>
          <w:rFonts w:ascii="Arial" w:hAnsi="Arial" w:cs="Arial"/>
          <w:b/>
        </w:rPr>
        <w:t>Recording of referrals and interventions</w:t>
      </w:r>
    </w:p>
    <w:p w14:paraId="4FE6D61C" w14:textId="77777777" w:rsidR="00A70AAD" w:rsidRDefault="00AD532C" w:rsidP="00AD532C">
      <w:pPr>
        <w:jc w:val="both"/>
        <w:rPr>
          <w:rFonts w:ascii="Arial" w:hAnsi="Arial" w:cs="Arial"/>
        </w:rPr>
      </w:pPr>
      <w:r w:rsidRPr="00AD532C">
        <w:rPr>
          <w:rFonts w:ascii="Arial" w:hAnsi="Arial" w:cs="Arial"/>
        </w:rPr>
        <w:t xml:space="preserve">All referrals </w:t>
      </w:r>
      <w:r w:rsidR="00A70AAD">
        <w:rPr>
          <w:rFonts w:ascii="Arial" w:hAnsi="Arial" w:cs="Arial"/>
        </w:rPr>
        <w:t xml:space="preserve">and intervention plans </w:t>
      </w:r>
      <w:r>
        <w:rPr>
          <w:rFonts w:ascii="Arial" w:hAnsi="Arial" w:cs="Arial"/>
        </w:rPr>
        <w:t>are</w:t>
      </w:r>
      <w:r w:rsidRPr="00AD532C">
        <w:rPr>
          <w:rFonts w:ascii="Arial" w:hAnsi="Arial" w:cs="Arial"/>
        </w:rPr>
        <w:t xml:space="preserve"> logged on Framework-I.</w:t>
      </w:r>
      <w:r>
        <w:rPr>
          <w:rFonts w:ascii="Arial" w:hAnsi="Arial" w:cs="Arial"/>
        </w:rPr>
        <w:t xml:space="preserve"> </w:t>
      </w:r>
    </w:p>
    <w:p w14:paraId="65B0CCDB" w14:textId="77777777" w:rsidR="00AD532C" w:rsidRPr="00AD532C" w:rsidRDefault="00AD532C" w:rsidP="00AD532C">
      <w:pPr>
        <w:jc w:val="both"/>
        <w:rPr>
          <w:rFonts w:ascii="Arial" w:hAnsi="Arial" w:cs="Arial"/>
        </w:rPr>
      </w:pPr>
      <w:r>
        <w:rPr>
          <w:rFonts w:ascii="Arial" w:hAnsi="Arial" w:cs="Arial"/>
        </w:rPr>
        <w:t xml:space="preserve">Quarterly reports are produced providing an overview of the number of referrals, referral source, intervention type and period of intervention. </w:t>
      </w:r>
    </w:p>
    <w:p w14:paraId="4AAFE1D9" w14:textId="77777777" w:rsidR="00D462F9" w:rsidRPr="00660CF3" w:rsidRDefault="00D462F9" w:rsidP="00660CF3">
      <w:pPr>
        <w:jc w:val="both"/>
        <w:rPr>
          <w:rFonts w:ascii="Arial" w:hAnsi="Arial" w:cs="Arial"/>
        </w:rPr>
      </w:pPr>
    </w:p>
    <w:p w14:paraId="58781813" w14:textId="77777777" w:rsidR="00650F0D" w:rsidRPr="001A48F9" w:rsidRDefault="00650F0D" w:rsidP="00660CF3">
      <w:pPr>
        <w:pStyle w:val="ListParagraph"/>
        <w:numPr>
          <w:ilvl w:val="0"/>
          <w:numId w:val="1"/>
        </w:numPr>
        <w:jc w:val="both"/>
        <w:rPr>
          <w:rFonts w:ascii="Arial" w:hAnsi="Arial" w:cs="Arial"/>
          <w:b/>
        </w:rPr>
      </w:pPr>
      <w:r w:rsidRPr="001A48F9">
        <w:rPr>
          <w:rFonts w:ascii="Arial" w:hAnsi="Arial" w:cs="Arial"/>
          <w:b/>
        </w:rPr>
        <w:t xml:space="preserve">Supervision </w:t>
      </w:r>
    </w:p>
    <w:p w14:paraId="12406D5E" w14:textId="77777777" w:rsidR="00491E4A" w:rsidRDefault="006A7A7D" w:rsidP="00660CF3">
      <w:pPr>
        <w:jc w:val="both"/>
        <w:rPr>
          <w:rFonts w:ascii="Arial" w:hAnsi="Arial" w:cs="Arial"/>
        </w:rPr>
      </w:pPr>
      <w:r w:rsidRPr="00660CF3">
        <w:rPr>
          <w:rFonts w:ascii="Arial" w:hAnsi="Arial" w:cs="Arial"/>
        </w:rPr>
        <w:t xml:space="preserve">Supervision </w:t>
      </w:r>
      <w:r w:rsidR="0080596B">
        <w:rPr>
          <w:rFonts w:ascii="Arial" w:hAnsi="Arial" w:cs="Arial"/>
        </w:rPr>
        <w:t xml:space="preserve">for the CHAMP </w:t>
      </w:r>
      <w:r w:rsidR="00A55D9D">
        <w:rPr>
          <w:rFonts w:ascii="Arial" w:hAnsi="Arial" w:cs="Arial"/>
        </w:rPr>
        <w:t xml:space="preserve">team </w:t>
      </w:r>
      <w:r w:rsidRPr="00660CF3">
        <w:rPr>
          <w:rFonts w:ascii="Arial" w:hAnsi="Arial" w:cs="Arial"/>
        </w:rPr>
        <w:t>is provided by a MASH A&amp;I Team Manager.</w:t>
      </w:r>
      <w:r w:rsidR="0080596B">
        <w:rPr>
          <w:rFonts w:ascii="Arial" w:hAnsi="Arial" w:cs="Arial"/>
        </w:rPr>
        <w:t xml:space="preserve"> </w:t>
      </w:r>
    </w:p>
    <w:p w14:paraId="4CB0682B" w14:textId="77777777" w:rsidR="00BB54C3" w:rsidRDefault="002C5C85" w:rsidP="00660CF3">
      <w:pPr>
        <w:jc w:val="both"/>
        <w:rPr>
          <w:rFonts w:ascii="Arial" w:hAnsi="Arial" w:cs="Arial"/>
        </w:rPr>
      </w:pPr>
      <w:r>
        <w:rPr>
          <w:rFonts w:ascii="Arial" w:hAnsi="Arial" w:cs="Arial"/>
        </w:rPr>
        <w:t>The s</w:t>
      </w:r>
      <w:r w:rsidR="00BB54C3">
        <w:rPr>
          <w:rFonts w:ascii="Arial" w:hAnsi="Arial" w:cs="Arial"/>
        </w:rPr>
        <w:t xml:space="preserve">pecialist teacher </w:t>
      </w:r>
      <w:r>
        <w:rPr>
          <w:rFonts w:ascii="Arial" w:hAnsi="Arial" w:cs="Arial"/>
        </w:rPr>
        <w:t>within the team</w:t>
      </w:r>
      <w:r w:rsidR="00A55D9D">
        <w:rPr>
          <w:rFonts w:ascii="Arial" w:hAnsi="Arial" w:cs="Arial"/>
        </w:rPr>
        <w:t xml:space="preserve"> also</w:t>
      </w:r>
      <w:r>
        <w:rPr>
          <w:rFonts w:ascii="Arial" w:hAnsi="Arial" w:cs="Arial"/>
        </w:rPr>
        <w:t xml:space="preserve"> </w:t>
      </w:r>
      <w:r w:rsidR="00BB54C3">
        <w:rPr>
          <w:rFonts w:ascii="Arial" w:hAnsi="Arial" w:cs="Arial"/>
        </w:rPr>
        <w:t xml:space="preserve">receives </w:t>
      </w:r>
      <w:r w:rsidR="00A55D9D">
        <w:rPr>
          <w:rFonts w:ascii="Arial" w:hAnsi="Arial" w:cs="Arial"/>
        </w:rPr>
        <w:t xml:space="preserve">clinical </w:t>
      </w:r>
      <w:r w:rsidR="00BB54C3">
        <w:rPr>
          <w:rFonts w:ascii="Arial" w:hAnsi="Arial" w:cs="Arial"/>
        </w:rPr>
        <w:t xml:space="preserve">supervision </w:t>
      </w:r>
      <w:r w:rsidR="008A74C9">
        <w:rPr>
          <w:rFonts w:ascii="Arial" w:hAnsi="Arial" w:cs="Arial"/>
        </w:rPr>
        <w:t>from</w:t>
      </w:r>
      <w:r w:rsidR="00BB54C3">
        <w:rPr>
          <w:rFonts w:ascii="Arial" w:hAnsi="Arial" w:cs="Arial"/>
        </w:rPr>
        <w:t xml:space="preserve"> the </w:t>
      </w:r>
      <w:r w:rsidR="008A74C9">
        <w:rPr>
          <w:rFonts w:ascii="Arial" w:hAnsi="Arial" w:cs="Arial"/>
        </w:rPr>
        <w:t>Head of Service for Behaviour Su</w:t>
      </w:r>
      <w:r w:rsidR="00A55D9D">
        <w:rPr>
          <w:rFonts w:ascii="Arial" w:hAnsi="Arial" w:cs="Arial"/>
        </w:rPr>
        <w:t xml:space="preserve">pport, Learning and Achievement. </w:t>
      </w:r>
    </w:p>
    <w:p w14:paraId="26991C3B" w14:textId="77777777" w:rsidR="00491E4A" w:rsidRDefault="00491E4A" w:rsidP="00660CF3">
      <w:pPr>
        <w:jc w:val="both"/>
        <w:rPr>
          <w:rFonts w:ascii="Arial" w:hAnsi="Arial" w:cs="Arial"/>
        </w:rPr>
      </w:pPr>
      <w:r>
        <w:rPr>
          <w:rFonts w:ascii="Arial" w:hAnsi="Arial" w:cs="Arial"/>
        </w:rPr>
        <w:t xml:space="preserve">Regular reflective peer </w:t>
      </w:r>
      <w:r w:rsidR="0051158F">
        <w:rPr>
          <w:rFonts w:ascii="Arial" w:hAnsi="Arial" w:cs="Arial"/>
        </w:rPr>
        <w:t xml:space="preserve">group </w:t>
      </w:r>
      <w:r>
        <w:rPr>
          <w:rFonts w:ascii="Arial" w:hAnsi="Arial" w:cs="Arial"/>
        </w:rPr>
        <w:t xml:space="preserve">supervision </w:t>
      </w:r>
      <w:r w:rsidR="0051158F">
        <w:rPr>
          <w:rFonts w:ascii="Arial" w:hAnsi="Arial" w:cs="Arial"/>
        </w:rPr>
        <w:t>sessions are required as well as opportunities for multi-disciplinary reflective sessions in respect of specific families.</w:t>
      </w:r>
    </w:p>
    <w:p w14:paraId="5ADCB868" w14:textId="77777777" w:rsidR="0080596B" w:rsidRDefault="0080596B" w:rsidP="00660CF3">
      <w:pPr>
        <w:jc w:val="both"/>
        <w:rPr>
          <w:rFonts w:ascii="Arial" w:hAnsi="Arial" w:cs="Arial"/>
        </w:rPr>
      </w:pPr>
    </w:p>
    <w:p w14:paraId="609B57BA" w14:textId="77777777" w:rsidR="006577C7" w:rsidRDefault="006577C7" w:rsidP="00660CF3">
      <w:pPr>
        <w:jc w:val="both"/>
        <w:rPr>
          <w:rFonts w:ascii="Arial" w:hAnsi="Arial" w:cs="Arial"/>
        </w:rPr>
      </w:pPr>
    </w:p>
    <w:p w14:paraId="428174A1" w14:textId="77777777" w:rsidR="00A55D9D" w:rsidRDefault="00A55D9D" w:rsidP="00660CF3">
      <w:pPr>
        <w:jc w:val="both"/>
        <w:rPr>
          <w:rFonts w:ascii="Arial" w:hAnsi="Arial" w:cs="Arial"/>
        </w:rPr>
      </w:pPr>
    </w:p>
    <w:p w14:paraId="7B641A34" w14:textId="77777777" w:rsidR="00BD743E" w:rsidRDefault="00BD743E" w:rsidP="00660CF3">
      <w:pPr>
        <w:jc w:val="both"/>
        <w:rPr>
          <w:rFonts w:ascii="Arial" w:hAnsi="Arial" w:cs="Arial"/>
        </w:rPr>
      </w:pPr>
    </w:p>
    <w:p w14:paraId="4A4E354D" w14:textId="77777777" w:rsidR="00BD743E" w:rsidRDefault="00BD743E" w:rsidP="00660CF3">
      <w:pPr>
        <w:jc w:val="both"/>
        <w:rPr>
          <w:rFonts w:ascii="Arial" w:hAnsi="Arial" w:cs="Arial"/>
        </w:rPr>
      </w:pPr>
    </w:p>
    <w:p w14:paraId="355FA0EB" w14:textId="77777777" w:rsidR="006577C7" w:rsidRPr="006577C7" w:rsidRDefault="006577C7" w:rsidP="006577C7">
      <w:pPr>
        <w:spacing w:after="0" w:line="240" w:lineRule="auto"/>
        <w:jc w:val="both"/>
        <w:rPr>
          <w:rStyle w:val="Strong"/>
          <w:rFonts w:ascii="Arial" w:hAnsi="Arial" w:cs="Arial"/>
          <w:bCs w:val="0"/>
        </w:rPr>
      </w:pPr>
      <w:r w:rsidRPr="006577C7">
        <w:rPr>
          <w:rFonts w:ascii="Arial" w:hAnsi="Arial" w:cs="Arial"/>
          <w:b/>
        </w:rPr>
        <w:lastRenderedPageBreak/>
        <w:t xml:space="preserve">Appendix A </w:t>
      </w:r>
      <w:r>
        <w:rPr>
          <w:rFonts w:ascii="Arial" w:hAnsi="Arial" w:cs="Arial"/>
          <w:b/>
        </w:rPr>
        <w:t xml:space="preserve">- </w:t>
      </w:r>
      <w:r w:rsidRPr="00304FEA">
        <w:rPr>
          <w:rStyle w:val="Strong"/>
          <w:sz w:val="28"/>
          <w:szCs w:val="28"/>
        </w:rPr>
        <w:t>CHAMP Referral Form</w:t>
      </w:r>
    </w:p>
    <w:p w14:paraId="30AD17F6" w14:textId="77777777" w:rsidR="006577C7" w:rsidRPr="006577C7" w:rsidRDefault="006577C7" w:rsidP="006577C7">
      <w:pPr>
        <w:spacing w:after="0" w:line="240" w:lineRule="auto"/>
        <w:jc w:val="center"/>
        <w:rPr>
          <w:rStyle w:val="Strong"/>
          <w:sz w:val="14"/>
          <w:szCs w:val="14"/>
        </w:rPr>
      </w:pPr>
    </w:p>
    <w:p w14:paraId="7B7D01DE" w14:textId="77777777" w:rsidR="006577C7" w:rsidRDefault="006577C7" w:rsidP="006577C7">
      <w:pPr>
        <w:spacing w:after="0" w:line="240" w:lineRule="auto"/>
        <w:jc w:val="center"/>
        <w:rPr>
          <w:rStyle w:val="Strong"/>
          <w:i/>
          <w:sz w:val="20"/>
          <w:szCs w:val="20"/>
        </w:rPr>
      </w:pPr>
      <w:r w:rsidRPr="00854D25">
        <w:rPr>
          <w:rStyle w:val="Strong"/>
          <w:i/>
          <w:sz w:val="20"/>
          <w:szCs w:val="20"/>
        </w:rPr>
        <w:t>This form should be used by all agencies referring a family to the CHAMP Service</w:t>
      </w:r>
    </w:p>
    <w:p w14:paraId="05BDA91F" w14:textId="77777777" w:rsidR="006577C7" w:rsidRPr="00363D24" w:rsidRDefault="006577C7" w:rsidP="006577C7">
      <w:pPr>
        <w:spacing w:after="0" w:line="240" w:lineRule="auto"/>
        <w:jc w:val="center"/>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2911"/>
        <w:gridCol w:w="1607"/>
        <w:gridCol w:w="2003"/>
      </w:tblGrid>
      <w:tr w:rsidR="006577C7" w:rsidRPr="00854D25" w14:paraId="3FF7C584" w14:textId="77777777" w:rsidTr="00C32B45">
        <w:tc>
          <w:tcPr>
            <w:tcW w:w="3085" w:type="dxa"/>
            <w:shd w:val="clear" w:color="auto" w:fill="D9D9D9"/>
          </w:tcPr>
          <w:p w14:paraId="580DCD52" w14:textId="77777777" w:rsidR="006577C7" w:rsidRPr="00361511" w:rsidRDefault="006577C7" w:rsidP="006577C7">
            <w:pPr>
              <w:spacing w:after="0" w:line="240" w:lineRule="auto"/>
            </w:pPr>
            <w:r w:rsidRPr="00361511">
              <w:t>CMHT Service User Name</w:t>
            </w:r>
          </w:p>
          <w:p w14:paraId="248AB26F" w14:textId="77777777" w:rsidR="006577C7" w:rsidRPr="00361511" w:rsidRDefault="006577C7" w:rsidP="006577C7">
            <w:pPr>
              <w:spacing w:after="0" w:line="240" w:lineRule="auto"/>
            </w:pPr>
          </w:p>
        </w:tc>
        <w:tc>
          <w:tcPr>
            <w:tcW w:w="3544" w:type="dxa"/>
          </w:tcPr>
          <w:p w14:paraId="77EC1886" w14:textId="77777777" w:rsidR="006577C7" w:rsidRPr="00361511" w:rsidRDefault="006577C7" w:rsidP="006577C7">
            <w:pPr>
              <w:spacing w:after="0" w:line="240" w:lineRule="auto"/>
              <w:rPr>
                <w:b/>
                <w:i/>
              </w:rPr>
            </w:pPr>
          </w:p>
        </w:tc>
        <w:tc>
          <w:tcPr>
            <w:tcW w:w="1701" w:type="dxa"/>
            <w:shd w:val="clear" w:color="auto" w:fill="D9D9D9"/>
          </w:tcPr>
          <w:p w14:paraId="3775C278" w14:textId="77777777" w:rsidR="006577C7" w:rsidRPr="00361511" w:rsidRDefault="006577C7" w:rsidP="006577C7">
            <w:pPr>
              <w:spacing w:after="0" w:line="240" w:lineRule="auto"/>
            </w:pPr>
            <w:r w:rsidRPr="00361511">
              <w:t>D.O.B.</w:t>
            </w:r>
          </w:p>
        </w:tc>
        <w:tc>
          <w:tcPr>
            <w:tcW w:w="2352" w:type="dxa"/>
          </w:tcPr>
          <w:p w14:paraId="3BB23DC0" w14:textId="77777777" w:rsidR="006577C7" w:rsidRPr="00361511" w:rsidRDefault="006577C7" w:rsidP="006577C7">
            <w:pPr>
              <w:spacing w:after="0" w:line="240" w:lineRule="auto"/>
              <w:rPr>
                <w:b/>
                <w:i/>
              </w:rPr>
            </w:pPr>
          </w:p>
        </w:tc>
      </w:tr>
      <w:tr w:rsidR="006577C7" w:rsidRPr="00854D25" w14:paraId="00957CA3" w14:textId="77777777" w:rsidTr="00C32B45">
        <w:tc>
          <w:tcPr>
            <w:tcW w:w="3085" w:type="dxa"/>
            <w:shd w:val="clear" w:color="auto" w:fill="D9D9D9"/>
          </w:tcPr>
          <w:p w14:paraId="1F613FD5" w14:textId="77777777" w:rsidR="006577C7" w:rsidRPr="00361511" w:rsidRDefault="006577C7" w:rsidP="006577C7">
            <w:pPr>
              <w:spacing w:after="0" w:line="240" w:lineRule="auto"/>
            </w:pPr>
            <w:r w:rsidRPr="00361511">
              <w:t>Address</w:t>
            </w:r>
          </w:p>
          <w:p w14:paraId="70DA90EA" w14:textId="77777777" w:rsidR="006577C7" w:rsidRPr="00361511" w:rsidRDefault="006577C7" w:rsidP="006577C7">
            <w:pPr>
              <w:spacing w:after="0" w:line="240" w:lineRule="auto"/>
            </w:pPr>
          </w:p>
          <w:p w14:paraId="0BF6463D" w14:textId="77777777" w:rsidR="006577C7" w:rsidRPr="00361511" w:rsidRDefault="006577C7" w:rsidP="006577C7">
            <w:pPr>
              <w:spacing w:after="0" w:line="240" w:lineRule="auto"/>
            </w:pPr>
          </w:p>
        </w:tc>
        <w:tc>
          <w:tcPr>
            <w:tcW w:w="3544" w:type="dxa"/>
          </w:tcPr>
          <w:p w14:paraId="01F154ED" w14:textId="77777777" w:rsidR="006577C7" w:rsidRPr="00CC1E36" w:rsidRDefault="006577C7" w:rsidP="006577C7">
            <w:pPr>
              <w:spacing w:after="0" w:line="240" w:lineRule="auto"/>
            </w:pPr>
          </w:p>
        </w:tc>
        <w:tc>
          <w:tcPr>
            <w:tcW w:w="1701" w:type="dxa"/>
            <w:shd w:val="clear" w:color="auto" w:fill="D9D9D9"/>
          </w:tcPr>
          <w:p w14:paraId="2253B582" w14:textId="77777777" w:rsidR="006577C7" w:rsidRPr="00361511" w:rsidRDefault="006577C7" w:rsidP="006577C7">
            <w:pPr>
              <w:spacing w:after="0" w:line="240" w:lineRule="auto"/>
            </w:pPr>
            <w:r w:rsidRPr="00361511">
              <w:t>Home No.</w:t>
            </w:r>
          </w:p>
          <w:p w14:paraId="0066F28E" w14:textId="77777777" w:rsidR="006577C7" w:rsidRPr="00361511" w:rsidRDefault="006577C7" w:rsidP="006577C7">
            <w:pPr>
              <w:spacing w:after="0" w:line="240" w:lineRule="auto"/>
            </w:pPr>
          </w:p>
          <w:p w14:paraId="0873F028" w14:textId="77777777" w:rsidR="006577C7" w:rsidRPr="00361511" w:rsidRDefault="006577C7" w:rsidP="006577C7">
            <w:pPr>
              <w:spacing w:after="0" w:line="240" w:lineRule="auto"/>
            </w:pPr>
            <w:r w:rsidRPr="00361511">
              <w:t>Mobile No.</w:t>
            </w:r>
          </w:p>
        </w:tc>
        <w:tc>
          <w:tcPr>
            <w:tcW w:w="2352" w:type="dxa"/>
          </w:tcPr>
          <w:p w14:paraId="62D0D558" w14:textId="77777777" w:rsidR="006577C7" w:rsidRPr="00361511" w:rsidRDefault="006577C7" w:rsidP="006577C7">
            <w:pPr>
              <w:spacing w:after="0" w:line="240" w:lineRule="auto"/>
              <w:rPr>
                <w:b/>
                <w:i/>
              </w:rPr>
            </w:pPr>
          </w:p>
        </w:tc>
      </w:tr>
      <w:tr w:rsidR="006577C7" w:rsidRPr="00854D25" w14:paraId="6873A9BF" w14:textId="77777777" w:rsidTr="00C32B45">
        <w:tc>
          <w:tcPr>
            <w:tcW w:w="3085" w:type="dxa"/>
            <w:shd w:val="clear" w:color="auto" w:fill="D9D9D9"/>
          </w:tcPr>
          <w:p w14:paraId="01DB1E15" w14:textId="77777777" w:rsidR="006577C7" w:rsidRPr="00361511" w:rsidRDefault="006577C7" w:rsidP="006577C7">
            <w:pPr>
              <w:spacing w:after="0" w:line="240" w:lineRule="auto"/>
            </w:pPr>
            <w:r w:rsidRPr="00361511">
              <w:t>Ethnicity</w:t>
            </w:r>
          </w:p>
        </w:tc>
        <w:tc>
          <w:tcPr>
            <w:tcW w:w="3544" w:type="dxa"/>
          </w:tcPr>
          <w:p w14:paraId="4E1DCD31" w14:textId="77777777" w:rsidR="006577C7" w:rsidRPr="00361511" w:rsidRDefault="006577C7" w:rsidP="006577C7">
            <w:pPr>
              <w:spacing w:after="0" w:line="240" w:lineRule="auto"/>
              <w:rPr>
                <w:b/>
                <w:i/>
              </w:rPr>
            </w:pPr>
          </w:p>
        </w:tc>
        <w:tc>
          <w:tcPr>
            <w:tcW w:w="1701" w:type="dxa"/>
            <w:shd w:val="clear" w:color="auto" w:fill="D9D9D9"/>
          </w:tcPr>
          <w:p w14:paraId="6855B3AA" w14:textId="77777777" w:rsidR="006577C7" w:rsidRPr="00361511" w:rsidRDefault="006577C7" w:rsidP="006577C7">
            <w:pPr>
              <w:spacing w:after="0" w:line="240" w:lineRule="auto"/>
            </w:pPr>
            <w:r w:rsidRPr="00361511">
              <w:t>Gender</w:t>
            </w:r>
          </w:p>
          <w:p w14:paraId="3ADA70B4" w14:textId="77777777" w:rsidR="006577C7" w:rsidRPr="00361511" w:rsidRDefault="006577C7" w:rsidP="006577C7">
            <w:pPr>
              <w:spacing w:after="0" w:line="240" w:lineRule="auto"/>
            </w:pPr>
          </w:p>
        </w:tc>
        <w:tc>
          <w:tcPr>
            <w:tcW w:w="2352" w:type="dxa"/>
          </w:tcPr>
          <w:p w14:paraId="69226B1A" w14:textId="77777777" w:rsidR="006577C7" w:rsidRPr="00361511" w:rsidRDefault="006577C7" w:rsidP="006577C7">
            <w:pPr>
              <w:spacing w:after="0" w:line="240" w:lineRule="auto"/>
              <w:rPr>
                <w:b/>
                <w:i/>
              </w:rPr>
            </w:pPr>
          </w:p>
        </w:tc>
      </w:tr>
      <w:tr w:rsidR="006577C7" w:rsidRPr="00854D25" w14:paraId="5C5F1745" w14:textId="77777777" w:rsidTr="00C32B45">
        <w:tc>
          <w:tcPr>
            <w:tcW w:w="3085" w:type="dxa"/>
            <w:shd w:val="clear" w:color="auto" w:fill="D9D9D9"/>
          </w:tcPr>
          <w:p w14:paraId="3843F468" w14:textId="77777777" w:rsidR="006577C7" w:rsidRPr="00361511" w:rsidRDefault="006577C7" w:rsidP="006577C7">
            <w:pPr>
              <w:spacing w:after="0" w:line="240" w:lineRule="auto"/>
            </w:pPr>
            <w:r w:rsidRPr="00361511">
              <w:t>First Language</w:t>
            </w:r>
          </w:p>
        </w:tc>
        <w:tc>
          <w:tcPr>
            <w:tcW w:w="3544" w:type="dxa"/>
          </w:tcPr>
          <w:p w14:paraId="22040277" w14:textId="77777777" w:rsidR="006577C7" w:rsidRPr="00361511" w:rsidRDefault="006577C7" w:rsidP="006577C7">
            <w:pPr>
              <w:spacing w:after="0" w:line="240" w:lineRule="auto"/>
              <w:rPr>
                <w:b/>
                <w:i/>
              </w:rPr>
            </w:pPr>
          </w:p>
        </w:tc>
        <w:tc>
          <w:tcPr>
            <w:tcW w:w="1701" w:type="dxa"/>
            <w:shd w:val="clear" w:color="auto" w:fill="D9D9D9"/>
          </w:tcPr>
          <w:p w14:paraId="0EDF4A0D" w14:textId="77777777" w:rsidR="006577C7" w:rsidRPr="00361511" w:rsidRDefault="006577C7" w:rsidP="006577C7">
            <w:pPr>
              <w:spacing w:after="0" w:line="240" w:lineRule="auto"/>
            </w:pPr>
            <w:r w:rsidRPr="00361511">
              <w:t>Interpreter Required</w:t>
            </w:r>
          </w:p>
        </w:tc>
        <w:tc>
          <w:tcPr>
            <w:tcW w:w="2352" w:type="dxa"/>
          </w:tcPr>
          <w:p w14:paraId="27289EC1" w14:textId="77777777" w:rsidR="006577C7" w:rsidRPr="00361511" w:rsidRDefault="006577C7" w:rsidP="006577C7">
            <w:pPr>
              <w:spacing w:after="0" w:line="240" w:lineRule="auto"/>
              <w:rPr>
                <w:i/>
              </w:rPr>
            </w:pPr>
            <w:r>
              <w:t xml:space="preserve">   </w:t>
            </w:r>
            <w:r w:rsidRPr="00361511">
              <w:t>Yes         No</w:t>
            </w:r>
          </w:p>
        </w:tc>
      </w:tr>
      <w:tr w:rsidR="006577C7" w:rsidRPr="00854D25" w14:paraId="18396872" w14:textId="77777777" w:rsidTr="00C32B45">
        <w:tc>
          <w:tcPr>
            <w:tcW w:w="3085" w:type="dxa"/>
            <w:shd w:val="clear" w:color="auto" w:fill="D9D9D9"/>
          </w:tcPr>
          <w:p w14:paraId="470CA502" w14:textId="77777777" w:rsidR="006577C7" w:rsidRPr="00361511" w:rsidRDefault="006577C7" w:rsidP="006577C7">
            <w:pPr>
              <w:spacing w:after="0" w:line="240" w:lineRule="auto"/>
            </w:pPr>
            <w:r w:rsidRPr="00361511">
              <w:t>Psychiatric Diagnosis</w:t>
            </w:r>
          </w:p>
          <w:p w14:paraId="4B2309A1" w14:textId="77777777" w:rsidR="006577C7" w:rsidRPr="00361511" w:rsidRDefault="006577C7" w:rsidP="006577C7">
            <w:pPr>
              <w:spacing w:after="0" w:line="240" w:lineRule="auto"/>
            </w:pPr>
          </w:p>
        </w:tc>
        <w:tc>
          <w:tcPr>
            <w:tcW w:w="3544" w:type="dxa"/>
          </w:tcPr>
          <w:p w14:paraId="1A353F68" w14:textId="77777777" w:rsidR="006577C7" w:rsidRPr="00361511" w:rsidRDefault="006577C7" w:rsidP="006577C7">
            <w:pPr>
              <w:spacing w:after="0" w:line="240" w:lineRule="auto"/>
              <w:rPr>
                <w:b/>
                <w:i/>
              </w:rPr>
            </w:pPr>
          </w:p>
        </w:tc>
        <w:tc>
          <w:tcPr>
            <w:tcW w:w="1701" w:type="dxa"/>
            <w:shd w:val="clear" w:color="auto" w:fill="D9D9D9"/>
          </w:tcPr>
          <w:p w14:paraId="07CE2B10" w14:textId="77777777" w:rsidR="006577C7" w:rsidRPr="00361511" w:rsidRDefault="006577C7" w:rsidP="006577C7">
            <w:pPr>
              <w:spacing w:after="0" w:line="240" w:lineRule="auto"/>
            </w:pPr>
            <w:r w:rsidRPr="00361511">
              <w:t>Lone Parent</w:t>
            </w:r>
          </w:p>
        </w:tc>
        <w:tc>
          <w:tcPr>
            <w:tcW w:w="2352" w:type="dxa"/>
          </w:tcPr>
          <w:p w14:paraId="0B56B3B9" w14:textId="77777777" w:rsidR="006577C7" w:rsidRPr="00361511" w:rsidRDefault="006577C7" w:rsidP="006577C7">
            <w:pPr>
              <w:spacing w:after="0" w:line="240" w:lineRule="auto"/>
            </w:pPr>
            <w:r>
              <w:t xml:space="preserve">   </w:t>
            </w:r>
            <w:r w:rsidRPr="00361511">
              <w:t>Yes         No</w:t>
            </w:r>
          </w:p>
        </w:tc>
      </w:tr>
    </w:tbl>
    <w:p w14:paraId="6D68A5A4" w14:textId="77777777" w:rsidR="006577C7" w:rsidRPr="00854D25" w:rsidRDefault="006577C7" w:rsidP="006577C7">
      <w:pPr>
        <w:spacing w:after="0" w:line="240" w:lineRule="auto"/>
        <w:rPr>
          <w:i/>
        </w:rPr>
      </w:pPr>
    </w:p>
    <w:p w14:paraId="62A788AD" w14:textId="77777777" w:rsidR="006577C7" w:rsidRPr="00854D25" w:rsidRDefault="006577C7" w:rsidP="006577C7">
      <w:pPr>
        <w:spacing w:after="0" w:line="240" w:lineRule="auto"/>
      </w:pPr>
      <w:r w:rsidRPr="00854D25">
        <w:t>Details of significant family members (where known)</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373"/>
        <w:gridCol w:w="1134"/>
        <w:gridCol w:w="2410"/>
        <w:gridCol w:w="2835"/>
      </w:tblGrid>
      <w:tr w:rsidR="006577C7" w:rsidRPr="00854D25" w14:paraId="49EBAA1E" w14:textId="77777777" w:rsidTr="00C32B45">
        <w:trPr>
          <w:trHeight w:val="454"/>
        </w:trPr>
        <w:tc>
          <w:tcPr>
            <w:tcW w:w="2988" w:type="dxa"/>
            <w:shd w:val="clear" w:color="auto" w:fill="D9D9D9"/>
          </w:tcPr>
          <w:p w14:paraId="503337AD" w14:textId="77777777" w:rsidR="006577C7" w:rsidRPr="00361511" w:rsidRDefault="006577C7" w:rsidP="006577C7">
            <w:pPr>
              <w:spacing w:after="0" w:line="240" w:lineRule="auto"/>
            </w:pPr>
            <w:r w:rsidRPr="00361511">
              <w:t>Name</w:t>
            </w:r>
          </w:p>
          <w:p w14:paraId="57EBD817" w14:textId="77777777" w:rsidR="006577C7" w:rsidRPr="00361511" w:rsidRDefault="006577C7" w:rsidP="006577C7">
            <w:pPr>
              <w:spacing w:after="0" w:line="240" w:lineRule="auto"/>
            </w:pPr>
          </w:p>
        </w:tc>
        <w:tc>
          <w:tcPr>
            <w:tcW w:w="1373" w:type="dxa"/>
            <w:shd w:val="clear" w:color="auto" w:fill="D9D9D9"/>
          </w:tcPr>
          <w:p w14:paraId="0DCDC7F2" w14:textId="77777777" w:rsidR="006577C7" w:rsidRPr="00361511" w:rsidRDefault="006577C7" w:rsidP="006577C7">
            <w:pPr>
              <w:spacing w:after="0" w:line="240" w:lineRule="auto"/>
            </w:pPr>
            <w:r>
              <w:t xml:space="preserve">  </w:t>
            </w:r>
            <w:r w:rsidRPr="00361511">
              <w:t>Gender</w:t>
            </w:r>
          </w:p>
        </w:tc>
        <w:tc>
          <w:tcPr>
            <w:tcW w:w="1134" w:type="dxa"/>
            <w:shd w:val="clear" w:color="auto" w:fill="D9D9D9"/>
          </w:tcPr>
          <w:p w14:paraId="2A7C3D5F" w14:textId="77777777" w:rsidR="006577C7" w:rsidRPr="00361511" w:rsidRDefault="006577C7" w:rsidP="006577C7">
            <w:pPr>
              <w:spacing w:after="0" w:line="240" w:lineRule="auto"/>
            </w:pPr>
            <w:r w:rsidRPr="00361511">
              <w:t>D.O.B.</w:t>
            </w:r>
          </w:p>
        </w:tc>
        <w:tc>
          <w:tcPr>
            <w:tcW w:w="2410" w:type="dxa"/>
            <w:shd w:val="clear" w:color="auto" w:fill="D9D9D9"/>
          </w:tcPr>
          <w:p w14:paraId="7B4B30A9" w14:textId="77777777" w:rsidR="006577C7" w:rsidRPr="00361511" w:rsidRDefault="006577C7" w:rsidP="006577C7">
            <w:pPr>
              <w:spacing w:after="0" w:line="240" w:lineRule="auto"/>
            </w:pPr>
            <w:r w:rsidRPr="00361511">
              <w:t>Relationship to Service User</w:t>
            </w:r>
          </w:p>
        </w:tc>
        <w:tc>
          <w:tcPr>
            <w:tcW w:w="2835" w:type="dxa"/>
            <w:shd w:val="clear" w:color="auto" w:fill="D9D9D9"/>
          </w:tcPr>
          <w:p w14:paraId="0E96CAB8" w14:textId="77777777" w:rsidR="006577C7" w:rsidRPr="00361511" w:rsidRDefault="006577C7" w:rsidP="006577C7">
            <w:pPr>
              <w:spacing w:after="0" w:line="240" w:lineRule="auto"/>
            </w:pPr>
            <w:r w:rsidRPr="00361511">
              <w:t>Living with S.U?</w:t>
            </w:r>
          </w:p>
        </w:tc>
      </w:tr>
      <w:tr w:rsidR="006577C7" w:rsidRPr="00854D25" w14:paraId="34716C2A" w14:textId="77777777" w:rsidTr="00C32B45">
        <w:trPr>
          <w:trHeight w:val="454"/>
        </w:trPr>
        <w:tc>
          <w:tcPr>
            <w:tcW w:w="2988" w:type="dxa"/>
          </w:tcPr>
          <w:p w14:paraId="70EA205B" w14:textId="77777777" w:rsidR="006577C7" w:rsidRPr="00361511" w:rsidRDefault="006577C7" w:rsidP="006577C7">
            <w:pPr>
              <w:spacing w:after="0" w:line="240" w:lineRule="auto"/>
            </w:pPr>
          </w:p>
        </w:tc>
        <w:tc>
          <w:tcPr>
            <w:tcW w:w="1373" w:type="dxa"/>
          </w:tcPr>
          <w:p w14:paraId="60E82CA2" w14:textId="77777777" w:rsidR="006577C7" w:rsidRPr="00361511" w:rsidRDefault="006577C7" w:rsidP="006577C7">
            <w:pPr>
              <w:spacing w:after="0" w:line="240" w:lineRule="auto"/>
            </w:pPr>
          </w:p>
        </w:tc>
        <w:tc>
          <w:tcPr>
            <w:tcW w:w="1134" w:type="dxa"/>
          </w:tcPr>
          <w:p w14:paraId="46051A25" w14:textId="77777777" w:rsidR="006577C7" w:rsidRPr="00361511" w:rsidRDefault="006577C7" w:rsidP="006577C7">
            <w:pPr>
              <w:spacing w:after="0" w:line="240" w:lineRule="auto"/>
            </w:pPr>
          </w:p>
        </w:tc>
        <w:tc>
          <w:tcPr>
            <w:tcW w:w="2410" w:type="dxa"/>
          </w:tcPr>
          <w:p w14:paraId="4CC8C85F" w14:textId="77777777" w:rsidR="006577C7" w:rsidRPr="00361511" w:rsidRDefault="006577C7" w:rsidP="006577C7">
            <w:pPr>
              <w:spacing w:after="0" w:line="240" w:lineRule="auto"/>
            </w:pPr>
          </w:p>
        </w:tc>
        <w:tc>
          <w:tcPr>
            <w:tcW w:w="2835" w:type="dxa"/>
          </w:tcPr>
          <w:p w14:paraId="4DBBB090" w14:textId="77777777" w:rsidR="006577C7" w:rsidRPr="00361511" w:rsidRDefault="006577C7" w:rsidP="006577C7">
            <w:pPr>
              <w:spacing w:after="0" w:line="240" w:lineRule="auto"/>
            </w:pPr>
          </w:p>
        </w:tc>
      </w:tr>
      <w:tr w:rsidR="006577C7" w:rsidRPr="00854D25" w14:paraId="4DD046F0" w14:textId="77777777" w:rsidTr="00C32B45">
        <w:trPr>
          <w:trHeight w:val="454"/>
        </w:trPr>
        <w:tc>
          <w:tcPr>
            <w:tcW w:w="2988" w:type="dxa"/>
          </w:tcPr>
          <w:p w14:paraId="7E4F57A7" w14:textId="77777777" w:rsidR="006577C7" w:rsidRPr="00361511" w:rsidRDefault="006577C7" w:rsidP="006577C7">
            <w:pPr>
              <w:spacing w:after="0" w:line="240" w:lineRule="auto"/>
            </w:pPr>
          </w:p>
        </w:tc>
        <w:tc>
          <w:tcPr>
            <w:tcW w:w="1373" w:type="dxa"/>
          </w:tcPr>
          <w:p w14:paraId="44E29E0D" w14:textId="77777777" w:rsidR="006577C7" w:rsidRPr="00361511" w:rsidRDefault="006577C7" w:rsidP="006577C7">
            <w:pPr>
              <w:spacing w:after="0" w:line="240" w:lineRule="auto"/>
            </w:pPr>
          </w:p>
        </w:tc>
        <w:tc>
          <w:tcPr>
            <w:tcW w:w="1134" w:type="dxa"/>
          </w:tcPr>
          <w:p w14:paraId="44D62047" w14:textId="77777777" w:rsidR="006577C7" w:rsidRPr="00361511" w:rsidRDefault="006577C7" w:rsidP="006577C7">
            <w:pPr>
              <w:spacing w:after="0" w:line="240" w:lineRule="auto"/>
            </w:pPr>
          </w:p>
        </w:tc>
        <w:tc>
          <w:tcPr>
            <w:tcW w:w="2410" w:type="dxa"/>
          </w:tcPr>
          <w:p w14:paraId="65A12F8A" w14:textId="77777777" w:rsidR="006577C7" w:rsidRPr="00361511" w:rsidRDefault="006577C7" w:rsidP="006577C7">
            <w:pPr>
              <w:spacing w:after="0" w:line="240" w:lineRule="auto"/>
            </w:pPr>
          </w:p>
        </w:tc>
        <w:tc>
          <w:tcPr>
            <w:tcW w:w="2835" w:type="dxa"/>
          </w:tcPr>
          <w:p w14:paraId="73A9A29D" w14:textId="77777777" w:rsidR="006577C7" w:rsidRPr="00361511" w:rsidRDefault="006577C7" w:rsidP="006577C7">
            <w:pPr>
              <w:spacing w:after="0" w:line="240" w:lineRule="auto"/>
            </w:pPr>
          </w:p>
        </w:tc>
      </w:tr>
      <w:tr w:rsidR="006577C7" w:rsidRPr="00854D25" w14:paraId="736BA0FC" w14:textId="77777777" w:rsidTr="00C32B45">
        <w:trPr>
          <w:trHeight w:val="454"/>
        </w:trPr>
        <w:tc>
          <w:tcPr>
            <w:tcW w:w="2988" w:type="dxa"/>
          </w:tcPr>
          <w:p w14:paraId="4A3E403A" w14:textId="77777777" w:rsidR="006577C7" w:rsidRPr="00361511" w:rsidRDefault="006577C7" w:rsidP="006577C7">
            <w:pPr>
              <w:spacing w:after="0" w:line="240" w:lineRule="auto"/>
            </w:pPr>
          </w:p>
        </w:tc>
        <w:tc>
          <w:tcPr>
            <w:tcW w:w="1373" w:type="dxa"/>
          </w:tcPr>
          <w:p w14:paraId="5132BF25" w14:textId="77777777" w:rsidR="006577C7" w:rsidRPr="00361511" w:rsidRDefault="006577C7" w:rsidP="006577C7">
            <w:pPr>
              <w:spacing w:after="0" w:line="240" w:lineRule="auto"/>
            </w:pPr>
          </w:p>
        </w:tc>
        <w:tc>
          <w:tcPr>
            <w:tcW w:w="1134" w:type="dxa"/>
          </w:tcPr>
          <w:p w14:paraId="22DBD29F" w14:textId="77777777" w:rsidR="006577C7" w:rsidRPr="00361511" w:rsidRDefault="006577C7" w:rsidP="006577C7">
            <w:pPr>
              <w:spacing w:after="0" w:line="240" w:lineRule="auto"/>
            </w:pPr>
          </w:p>
        </w:tc>
        <w:tc>
          <w:tcPr>
            <w:tcW w:w="2410" w:type="dxa"/>
          </w:tcPr>
          <w:p w14:paraId="662BF1FB" w14:textId="77777777" w:rsidR="006577C7" w:rsidRPr="00361511" w:rsidRDefault="006577C7" w:rsidP="006577C7">
            <w:pPr>
              <w:spacing w:after="0" w:line="240" w:lineRule="auto"/>
            </w:pPr>
          </w:p>
        </w:tc>
        <w:tc>
          <w:tcPr>
            <w:tcW w:w="2835" w:type="dxa"/>
          </w:tcPr>
          <w:p w14:paraId="3EEF0A51" w14:textId="77777777" w:rsidR="006577C7" w:rsidRPr="00361511" w:rsidRDefault="006577C7" w:rsidP="006577C7">
            <w:pPr>
              <w:spacing w:after="0" w:line="240" w:lineRule="auto"/>
            </w:pPr>
          </w:p>
        </w:tc>
      </w:tr>
      <w:tr w:rsidR="006577C7" w:rsidRPr="00854D25" w14:paraId="13493701" w14:textId="77777777" w:rsidTr="00C32B45">
        <w:trPr>
          <w:trHeight w:val="454"/>
        </w:trPr>
        <w:tc>
          <w:tcPr>
            <w:tcW w:w="2988" w:type="dxa"/>
          </w:tcPr>
          <w:p w14:paraId="030BE268" w14:textId="77777777" w:rsidR="006577C7" w:rsidRPr="00361511" w:rsidRDefault="006577C7" w:rsidP="006577C7">
            <w:pPr>
              <w:spacing w:after="0" w:line="240" w:lineRule="auto"/>
            </w:pPr>
          </w:p>
        </w:tc>
        <w:tc>
          <w:tcPr>
            <w:tcW w:w="1373" w:type="dxa"/>
          </w:tcPr>
          <w:p w14:paraId="79F950D2" w14:textId="77777777" w:rsidR="006577C7" w:rsidRPr="00361511" w:rsidRDefault="006577C7" w:rsidP="006577C7">
            <w:pPr>
              <w:spacing w:after="0" w:line="240" w:lineRule="auto"/>
            </w:pPr>
          </w:p>
        </w:tc>
        <w:tc>
          <w:tcPr>
            <w:tcW w:w="1134" w:type="dxa"/>
          </w:tcPr>
          <w:p w14:paraId="6C9E8C76" w14:textId="77777777" w:rsidR="006577C7" w:rsidRPr="00361511" w:rsidRDefault="006577C7" w:rsidP="006577C7">
            <w:pPr>
              <w:spacing w:after="0" w:line="240" w:lineRule="auto"/>
            </w:pPr>
          </w:p>
        </w:tc>
        <w:tc>
          <w:tcPr>
            <w:tcW w:w="2410" w:type="dxa"/>
          </w:tcPr>
          <w:p w14:paraId="197F8BAC" w14:textId="77777777" w:rsidR="006577C7" w:rsidRPr="00361511" w:rsidRDefault="006577C7" w:rsidP="006577C7">
            <w:pPr>
              <w:spacing w:after="0" w:line="240" w:lineRule="auto"/>
            </w:pPr>
          </w:p>
        </w:tc>
        <w:tc>
          <w:tcPr>
            <w:tcW w:w="2835" w:type="dxa"/>
          </w:tcPr>
          <w:p w14:paraId="4D1E0240" w14:textId="77777777" w:rsidR="006577C7" w:rsidRPr="00361511" w:rsidRDefault="006577C7" w:rsidP="006577C7">
            <w:pPr>
              <w:spacing w:after="0" w:line="240" w:lineRule="auto"/>
            </w:pPr>
          </w:p>
        </w:tc>
      </w:tr>
      <w:tr w:rsidR="006577C7" w:rsidRPr="00854D25" w14:paraId="29D1460D" w14:textId="77777777" w:rsidTr="00C32B45">
        <w:trPr>
          <w:trHeight w:val="454"/>
        </w:trPr>
        <w:tc>
          <w:tcPr>
            <w:tcW w:w="2988" w:type="dxa"/>
          </w:tcPr>
          <w:p w14:paraId="7ACFEE76" w14:textId="77777777" w:rsidR="006577C7" w:rsidRPr="00361511" w:rsidRDefault="006577C7" w:rsidP="006577C7">
            <w:pPr>
              <w:spacing w:after="0" w:line="240" w:lineRule="auto"/>
            </w:pPr>
          </w:p>
        </w:tc>
        <w:tc>
          <w:tcPr>
            <w:tcW w:w="1373" w:type="dxa"/>
          </w:tcPr>
          <w:p w14:paraId="15FC218D" w14:textId="77777777" w:rsidR="006577C7" w:rsidRPr="00361511" w:rsidRDefault="006577C7" w:rsidP="006577C7">
            <w:pPr>
              <w:spacing w:after="0" w:line="240" w:lineRule="auto"/>
            </w:pPr>
          </w:p>
        </w:tc>
        <w:tc>
          <w:tcPr>
            <w:tcW w:w="1134" w:type="dxa"/>
          </w:tcPr>
          <w:p w14:paraId="049FDB4B" w14:textId="77777777" w:rsidR="006577C7" w:rsidRPr="00361511" w:rsidRDefault="006577C7" w:rsidP="006577C7">
            <w:pPr>
              <w:spacing w:after="0" w:line="240" w:lineRule="auto"/>
            </w:pPr>
          </w:p>
        </w:tc>
        <w:tc>
          <w:tcPr>
            <w:tcW w:w="2410" w:type="dxa"/>
          </w:tcPr>
          <w:p w14:paraId="03AC8126" w14:textId="77777777" w:rsidR="006577C7" w:rsidRPr="00361511" w:rsidRDefault="006577C7" w:rsidP="006577C7">
            <w:pPr>
              <w:spacing w:after="0" w:line="240" w:lineRule="auto"/>
            </w:pPr>
          </w:p>
        </w:tc>
        <w:tc>
          <w:tcPr>
            <w:tcW w:w="2835" w:type="dxa"/>
          </w:tcPr>
          <w:p w14:paraId="0BE34B6D" w14:textId="77777777" w:rsidR="006577C7" w:rsidRPr="00361511" w:rsidRDefault="006577C7" w:rsidP="006577C7">
            <w:pPr>
              <w:spacing w:after="0" w:line="240" w:lineRule="auto"/>
            </w:pPr>
          </w:p>
        </w:tc>
      </w:tr>
      <w:tr w:rsidR="006577C7" w:rsidRPr="00854D25" w14:paraId="66813DEE" w14:textId="77777777" w:rsidTr="00C32B45">
        <w:trPr>
          <w:trHeight w:val="454"/>
        </w:trPr>
        <w:tc>
          <w:tcPr>
            <w:tcW w:w="2988" w:type="dxa"/>
          </w:tcPr>
          <w:p w14:paraId="5C793611" w14:textId="77777777" w:rsidR="006577C7" w:rsidRPr="00361511" w:rsidRDefault="006577C7" w:rsidP="006577C7">
            <w:pPr>
              <w:spacing w:after="0" w:line="240" w:lineRule="auto"/>
            </w:pPr>
          </w:p>
        </w:tc>
        <w:tc>
          <w:tcPr>
            <w:tcW w:w="1373" w:type="dxa"/>
          </w:tcPr>
          <w:p w14:paraId="311BFFBF" w14:textId="77777777" w:rsidR="006577C7" w:rsidRPr="00361511" w:rsidRDefault="006577C7" w:rsidP="006577C7">
            <w:pPr>
              <w:spacing w:after="0" w:line="240" w:lineRule="auto"/>
            </w:pPr>
          </w:p>
        </w:tc>
        <w:tc>
          <w:tcPr>
            <w:tcW w:w="1134" w:type="dxa"/>
          </w:tcPr>
          <w:p w14:paraId="1A2F0680" w14:textId="77777777" w:rsidR="006577C7" w:rsidRPr="00361511" w:rsidRDefault="006577C7" w:rsidP="006577C7">
            <w:pPr>
              <w:spacing w:after="0" w:line="240" w:lineRule="auto"/>
            </w:pPr>
          </w:p>
        </w:tc>
        <w:tc>
          <w:tcPr>
            <w:tcW w:w="2410" w:type="dxa"/>
          </w:tcPr>
          <w:p w14:paraId="19191440" w14:textId="77777777" w:rsidR="006577C7" w:rsidRPr="00361511" w:rsidRDefault="006577C7" w:rsidP="006577C7">
            <w:pPr>
              <w:spacing w:after="0" w:line="240" w:lineRule="auto"/>
            </w:pPr>
          </w:p>
        </w:tc>
        <w:tc>
          <w:tcPr>
            <w:tcW w:w="2835" w:type="dxa"/>
          </w:tcPr>
          <w:p w14:paraId="722A941E" w14:textId="77777777" w:rsidR="006577C7" w:rsidRPr="00361511" w:rsidRDefault="006577C7" w:rsidP="006577C7">
            <w:pPr>
              <w:spacing w:after="0" w:line="240" w:lineRule="auto"/>
            </w:pPr>
          </w:p>
        </w:tc>
      </w:tr>
    </w:tbl>
    <w:p w14:paraId="0731B732" w14:textId="77777777" w:rsidR="006577C7" w:rsidRPr="00363D24" w:rsidRDefault="006577C7" w:rsidP="006577C7">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577C7" w:rsidRPr="00854D25" w14:paraId="528910E6" w14:textId="77777777" w:rsidTr="00C32B45">
        <w:tc>
          <w:tcPr>
            <w:tcW w:w="10682" w:type="dxa"/>
            <w:tcBorders>
              <w:bottom w:val="nil"/>
            </w:tcBorders>
          </w:tcPr>
          <w:p w14:paraId="194DA393" w14:textId="77777777" w:rsidR="006577C7" w:rsidRPr="00361511" w:rsidRDefault="006577C7" w:rsidP="006577C7">
            <w:pPr>
              <w:spacing w:after="0" w:line="240" w:lineRule="auto"/>
            </w:pPr>
            <w:r w:rsidRPr="00361511">
              <w:t>Allocated Care Co-ordinator:</w:t>
            </w:r>
            <w:r w:rsidRPr="00361511">
              <w:tab/>
            </w:r>
            <w:r w:rsidRPr="00361511">
              <w:tab/>
            </w:r>
            <w:r w:rsidRPr="00361511">
              <w:tab/>
            </w:r>
            <w:r w:rsidRPr="00361511">
              <w:tab/>
              <w:t>CMHT:</w:t>
            </w:r>
          </w:p>
        </w:tc>
      </w:tr>
      <w:tr w:rsidR="006577C7" w:rsidRPr="00854D25" w14:paraId="6FABD244" w14:textId="77777777" w:rsidTr="00C32B45">
        <w:tc>
          <w:tcPr>
            <w:tcW w:w="10682" w:type="dxa"/>
            <w:tcBorders>
              <w:top w:val="nil"/>
            </w:tcBorders>
          </w:tcPr>
          <w:p w14:paraId="6F5A20DE" w14:textId="77777777" w:rsidR="006577C7" w:rsidRPr="00361511" w:rsidRDefault="006577C7" w:rsidP="006577C7">
            <w:pPr>
              <w:spacing w:after="0" w:line="240" w:lineRule="auto"/>
            </w:pPr>
            <w:r w:rsidRPr="00361511">
              <w:tab/>
            </w:r>
          </w:p>
        </w:tc>
      </w:tr>
      <w:tr w:rsidR="006577C7" w:rsidRPr="00854D25" w14:paraId="1832791A" w14:textId="77777777" w:rsidTr="00C32B45">
        <w:tc>
          <w:tcPr>
            <w:tcW w:w="10682" w:type="dxa"/>
            <w:tcBorders>
              <w:bottom w:val="nil"/>
            </w:tcBorders>
          </w:tcPr>
          <w:p w14:paraId="2DAE7104" w14:textId="77777777" w:rsidR="006577C7" w:rsidRPr="00361511" w:rsidRDefault="006577C7" w:rsidP="006577C7">
            <w:pPr>
              <w:spacing w:after="0" w:line="240" w:lineRule="auto"/>
            </w:pPr>
            <w:r w:rsidRPr="00361511">
              <w:t>Consultant Psychiatrist:</w:t>
            </w:r>
          </w:p>
        </w:tc>
      </w:tr>
      <w:tr w:rsidR="006577C7" w:rsidRPr="00854D25" w14:paraId="72BFF141" w14:textId="77777777" w:rsidTr="00C32B45">
        <w:tc>
          <w:tcPr>
            <w:tcW w:w="10682" w:type="dxa"/>
            <w:tcBorders>
              <w:top w:val="nil"/>
            </w:tcBorders>
          </w:tcPr>
          <w:p w14:paraId="635C9B55" w14:textId="77777777" w:rsidR="006577C7" w:rsidRPr="00361511" w:rsidRDefault="006577C7" w:rsidP="006577C7">
            <w:pPr>
              <w:spacing w:after="0" w:line="240" w:lineRule="auto"/>
            </w:pPr>
          </w:p>
        </w:tc>
      </w:tr>
    </w:tbl>
    <w:p w14:paraId="48974199" w14:textId="77777777" w:rsidR="006577C7" w:rsidRPr="00363D24" w:rsidRDefault="006577C7" w:rsidP="006577C7">
      <w:pPr>
        <w:spacing w:after="0" w:line="240" w:lineRule="auto"/>
        <w:rPr>
          <w:sz w:val="16"/>
          <w:szCs w:val="16"/>
        </w:rPr>
      </w:pPr>
    </w:p>
    <w:p w14:paraId="6DBC7581" w14:textId="77777777" w:rsidR="006577C7" w:rsidRPr="00854D25" w:rsidRDefault="006577C7" w:rsidP="006577C7">
      <w:pPr>
        <w:spacing w:after="0" w:line="240" w:lineRule="auto"/>
      </w:pPr>
      <w:r w:rsidRPr="00854D25">
        <w:t>Please provide information about the current involvement of any other professionals:</w:t>
      </w:r>
    </w:p>
    <w:p w14:paraId="71F4B76B" w14:textId="77777777" w:rsidR="006577C7" w:rsidRPr="00854D25" w:rsidRDefault="006577C7" w:rsidP="006577C7">
      <w:pPr>
        <w:spacing w:after="0" w:line="240" w:lineRule="auto"/>
      </w:pPr>
    </w:p>
    <w:p w14:paraId="542D70E4" w14:textId="77777777" w:rsidR="006577C7" w:rsidRPr="00854D25" w:rsidRDefault="006577C7" w:rsidP="006577C7">
      <w:pPr>
        <w:spacing w:after="0" w:line="240" w:lineRule="auto"/>
      </w:pPr>
    </w:p>
    <w:p w14:paraId="6E50BFC1" w14:textId="77777777" w:rsidR="006577C7" w:rsidRPr="00854D25" w:rsidRDefault="006577C7" w:rsidP="006577C7">
      <w:pPr>
        <w:spacing w:after="0" w:line="240" w:lineRule="auto"/>
      </w:pPr>
      <w:r w:rsidRPr="00854D25">
        <w:tab/>
      </w:r>
      <w:r w:rsidRPr="00854D25">
        <w:tab/>
      </w:r>
    </w:p>
    <w:p w14:paraId="2AD942A8" w14:textId="77777777" w:rsidR="006577C7" w:rsidRPr="00854D25" w:rsidRDefault="006577C7" w:rsidP="006577C7">
      <w:pPr>
        <w:spacing w:after="0" w:line="240" w:lineRule="auto"/>
      </w:pPr>
      <w:r w:rsidRPr="00854D25">
        <w:t>Is Service User aware of this referral?                       YES</w:t>
      </w:r>
      <w:r>
        <w:t xml:space="preserve">      </w:t>
      </w:r>
      <w:r w:rsidRPr="00854D25">
        <w:sym w:font="Symbol" w:char="F0F0"/>
      </w:r>
      <w:r w:rsidRPr="00854D25">
        <w:rPr>
          <w:color w:val="FFFFFF"/>
          <w:shd w:val="clear" w:color="auto" w:fill="FFFFFF"/>
        </w:rPr>
        <w:sym w:font="Symbol" w:char="F0F0"/>
      </w:r>
      <w:r w:rsidRPr="00854D25">
        <w:rPr>
          <w:color w:val="FFFFFF"/>
          <w:shd w:val="clear" w:color="auto" w:fill="FFFFFF"/>
        </w:rPr>
        <w:tab/>
      </w:r>
      <w:r w:rsidRPr="00854D25">
        <w:tab/>
      </w:r>
      <w:r w:rsidRPr="00854D25">
        <w:tab/>
        <w:t>NO</w:t>
      </w:r>
      <w:r w:rsidRPr="00854D25">
        <w:rPr>
          <w:shd w:val="clear" w:color="auto" w:fill="FFFFFF"/>
        </w:rPr>
        <w:tab/>
      </w:r>
      <w:r w:rsidRPr="00854D25">
        <w:rPr>
          <w:shd w:val="clear" w:color="auto" w:fill="FFFFFF"/>
        </w:rPr>
        <w:sym w:font="Symbol" w:char="F0F0"/>
      </w:r>
      <w:r w:rsidRPr="00854D25">
        <w:rPr>
          <w:shd w:val="clear" w:color="auto" w:fill="FFFFFF"/>
        </w:rPr>
        <w:tab/>
      </w:r>
    </w:p>
    <w:p w14:paraId="6BDEDE1A" w14:textId="77777777" w:rsidR="006577C7" w:rsidRPr="00854D25" w:rsidRDefault="006577C7" w:rsidP="006577C7">
      <w:pPr>
        <w:spacing w:after="0" w:line="240" w:lineRule="auto"/>
      </w:pPr>
    </w:p>
    <w:p w14:paraId="5FFB78B0" w14:textId="77777777" w:rsidR="006577C7" w:rsidRPr="00854D25" w:rsidRDefault="006577C7" w:rsidP="006577C7">
      <w:pPr>
        <w:spacing w:after="0" w:line="240" w:lineRule="auto"/>
      </w:pPr>
      <w:r w:rsidRPr="00854D25">
        <w:t>Please describe the key outcomes of the Service User and Referrer hope will be achieved as a result of this referral:</w:t>
      </w:r>
    </w:p>
    <w:p w14:paraId="4D51F1D8" w14:textId="77777777" w:rsidR="006577C7" w:rsidRPr="00854D25" w:rsidRDefault="006577C7" w:rsidP="006577C7">
      <w:pPr>
        <w:spacing w:after="0" w:line="240" w:lineRule="auto"/>
      </w:pPr>
    </w:p>
    <w:p w14:paraId="5BB7D99D" w14:textId="77777777" w:rsidR="006577C7" w:rsidRDefault="006577C7" w:rsidP="006577C7">
      <w:pPr>
        <w:spacing w:after="0" w:line="240" w:lineRule="auto"/>
      </w:pPr>
    </w:p>
    <w:p w14:paraId="37243653" w14:textId="77777777" w:rsidR="006577C7" w:rsidRDefault="006577C7" w:rsidP="006577C7">
      <w:pPr>
        <w:spacing w:after="0" w:line="240" w:lineRule="auto"/>
      </w:pPr>
    </w:p>
    <w:p w14:paraId="0344E346" w14:textId="77777777" w:rsidR="008E211A" w:rsidRPr="00854D25" w:rsidRDefault="008E211A" w:rsidP="006577C7">
      <w:pPr>
        <w:spacing w:after="0" w:line="240" w:lineRule="auto"/>
      </w:pPr>
    </w:p>
    <w:p w14:paraId="04CFB519" w14:textId="77777777" w:rsidR="006577C7" w:rsidRPr="00854D25" w:rsidRDefault="006577C7" w:rsidP="006577C7">
      <w:pPr>
        <w:spacing w:after="0" w:line="240" w:lineRule="auto"/>
      </w:pPr>
      <w:r w:rsidRPr="00854D25">
        <w:t>Issues of risk (to Service User, Professionals or Children)</w:t>
      </w:r>
    </w:p>
    <w:p w14:paraId="2F632A32" w14:textId="77777777" w:rsidR="006577C7" w:rsidRPr="00854D25" w:rsidRDefault="006577C7" w:rsidP="006577C7">
      <w:pPr>
        <w:spacing w:after="0" w:line="240" w:lineRule="auto"/>
      </w:pPr>
    </w:p>
    <w:p w14:paraId="0A568DC9" w14:textId="77777777" w:rsidR="006577C7" w:rsidRDefault="006577C7" w:rsidP="006577C7">
      <w:pPr>
        <w:spacing w:after="0" w:line="240" w:lineRule="auto"/>
      </w:pPr>
    </w:p>
    <w:p w14:paraId="358A0324" w14:textId="77777777" w:rsidR="006577C7" w:rsidRPr="00854D25" w:rsidRDefault="006577C7" w:rsidP="006577C7">
      <w:pPr>
        <w:spacing w:after="0" w:line="240" w:lineRule="auto"/>
      </w:pPr>
    </w:p>
    <w:p w14:paraId="0AA7573B" w14:textId="77777777" w:rsidR="006577C7" w:rsidRPr="00854D25" w:rsidRDefault="006577C7" w:rsidP="006577C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6"/>
        <w:gridCol w:w="4626"/>
      </w:tblGrid>
      <w:tr w:rsidR="006577C7" w:rsidRPr="00854D25" w14:paraId="4C1D31AF" w14:textId="77777777" w:rsidTr="00C32B45">
        <w:tc>
          <w:tcPr>
            <w:tcW w:w="5341" w:type="dxa"/>
          </w:tcPr>
          <w:p w14:paraId="50CA37D1" w14:textId="77777777" w:rsidR="006577C7" w:rsidRPr="00361511" w:rsidRDefault="006577C7" w:rsidP="006577C7">
            <w:pPr>
              <w:spacing w:after="0" w:line="240" w:lineRule="auto"/>
            </w:pPr>
            <w:r w:rsidRPr="00361511">
              <w:lastRenderedPageBreak/>
              <w:t>Referrer’s Name:</w:t>
            </w:r>
          </w:p>
        </w:tc>
        <w:tc>
          <w:tcPr>
            <w:tcW w:w="5341" w:type="dxa"/>
          </w:tcPr>
          <w:p w14:paraId="78CC2E68" w14:textId="77777777" w:rsidR="006577C7" w:rsidRPr="00361511" w:rsidRDefault="006577C7" w:rsidP="006577C7">
            <w:pPr>
              <w:spacing w:after="0" w:line="240" w:lineRule="auto"/>
            </w:pPr>
            <w:r w:rsidRPr="00361511">
              <w:t>Team:</w:t>
            </w:r>
          </w:p>
        </w:tc>
      </w:tr>
      <w:tr w:rsidR="006577C7" w:rsidRPr="00854D25" w14:paraId="212EA05A" w14:textId="77777777" w:rsidTr="00C32B45">
        <w:tc>
          <w:tcPr>
            <w:tcW w:w="5341" w:type="dxa"/>
          </w:tcPr>
          <w:p w14:paraId="1707E19D" w14:textId="77777777" w:rsidR="006577C7" w:rsidRPr="00361511" w:rsidRDefault="006577C7" w:rsidP="006577C7">
            <w:pPr>
              <w:spacing w:after="0" w:line="240" w:lineRule="auto"/>
            </w:pPr>
            <w:r w:rsidRPr="00361511">
              <w:t>Email Address:</w:t>
            </w:r>
          </w:p>
        </w:tc>
        <w:tc>
          <w:tcPr>
            <w:tcW w:w="5341" w:type="dxa"/>
          </w:tcPr>
          <w:p w14:paraId="2467121D" w14:textId="77777777" w:rsidR="006577C7" w:rsidRPr="00361511" w:rsidRDefault="006577C7" w:rsidP="006577C7">
            <w:pPr>
              <w:spacing w:after="0" w:line="240" w:lineRule="auto"/>
            </w:pPr>
            <w:r w:rsidRPr="00361511">
              <w:t>Telephone No:</w:t>
            </w:r>
          </w:p>
        </w:tc>
      </w:tr>
    </w:tbl>
    <w:p w14:paraId="14CA70EB" w14:textId="77777777" w:rsidR="006577C7" w:rsidRPr="00854D25" w:rsidRDefault="006577C7" w:rsidP="006577C7">
      <w:pPr>
        <w:spacing w:after="0" w:line="240" w:lineRule="auto"/>
      </w:pPr>
    </w:p>
    <w:p w14:paraId="355AA124" w14:textId="77777777" w:rsidR="006577C7" w:rsidRPr="00854D25" w:rsidRDefault="006577C7" w:rsidP="006577C7">
      <w:pPr>
        <w:spacing w:after="0" w:line="240" w:lineRule="auto"/>
      </w:pPr>
      <w:r w:rsidRPr="00854D25">
        <w:t xml:space="preserve">Referrer’s Signature:   </w:t>
      </w:r>
      <w:r w:rsidRPr="00854D25">
        <w:softHyphen/>
      </w:r>
      <w:r w:rsidRPr="00854D25">
        <w:softHyphen/>
      </w:r>
      <w:r w:rsidRPr="00854D25">
        <w:softHyphen/>
      </w:r>
      <w:r w:rsidRPr="00854D25">
        <w:softHyphen/>
      </w:r>
      <w:r w:rsidRPr="00854D25">
        <w:softHyphen/>
      </w:r>
      <w:r w:rsidRPr="00854D25">
        <w:softHyphen/>
      </w:r>
      <w:r w:rsidRPr="00854D25">
        <w:softHyphen/>
      </w:r>
      <w:r w:rsidRPr="00854D25">
        <w:softHyphen/>
      </w:r>
      <w:r w:rsidRPr="00854D25">
        <w:softHyphen/>
      </w:r>
      <w:r w:rsidRPr="00854D25">
        <w:softHyphen/>
      </w:r>
      <w:r w:rsidRPr="00854D25">
        <w:softHyphen/>
      </w:r>
      <w:r w:rsidRPr="00854D25">
        <w:softHyphen/>
      </w:r>
      <w:r w:rsidRPr="00854D25">
        <w:softHyphen/>
      </w:r>
      <w:r w:rsidRPr="00854D25">
        <w:softHyphen/>
        <w:t>______________________</w:t>
      </w:r>
      <w:r>
        <w:t>_________</w:t>
      </w:r>
      <w:r w:rsidR="00E40128">
        <w:t>__</w:t>
      </w:r>
      <w:proofErr w:type="gramStart"/>
      <w:r w:rsidR="00E40128">
        <w:t xml:space="preserve">_  </w:t>
      </w:r>
      <w:r w:rsidRPr="00854D25">
        <w:t>Date</w:t>
      </w:r>
      <w:proofErr w:type="gramEnd"/>
      <w:r w:rsidRPr="00854D25">
        <w:t xml:space="preserve"> of refe</w:t>
      </w:r>
      <w:r>
        <w:t>rral: _____________</w:t>
      </w:r>
    </w:p>
    <w:p w14:paraId="70E4BDA3" w14:textId="77777777" w:rsidR="006577C7" w:rsidRDefault="006577C7" w:rsidP="006577C7">
      <w:pPr>
        <w:spacing w:after="0" w:line="240" w:lineRule="auto"/>
      </w:pPr>
    </w:p>
    <w:p w14:paraId="124C1512" w14:textId="77777777" w:rsidR="006577C7" w:rsidRDefault="006577C7" w:rsidP="006577C7">
      <w:pPr>
        <w:spacing w:after="0" w:line="240" w:lineRule="auto"/>
      </w:pPr>
    </w:p>
    <w:p w14:paraId="0BD11AF3" w14:textId="77777777" w:rsidR="006577C7" w:rsidRDefault="006577C7" w:rsidP="006577C7">
      <w:pPr>
        <w:spacing w:after="0" w:line="240" w:lineRule="auto"/>
        <w:rPr>
          <w:sz w:val="20"/>
          <w:szCs w:val="20"/>
        </w:rPr>
      </w:pPr>
      <w:r w:rsidRPr="002D5E52">
        <w:rPr>
          <w:sz w:val="20"/>
          <w:szCs w:val="20"/>
        </w:rPr>
        <w:t>FOR CHAMP USE ONLY</w:t>
      </w:r>
    </w:p>
    <w:p w14:paraId="700393B9" w14:textId="77777777" w:rsidR="00E40128" w:rsidRDefault="006577C7" w:rsidP="006577C7">
      <w:pPr>
        <w:spacing w:after="0" w:line="240" w:lineRule="auto"/>
        <w:rPr>
          <w:color w:val="0070C0"/>
        </w:rPr>
      </w:pPr>
      <w:r w:rsidRPr="00DE23EB">
        <w:rPr>
          <w:color w:val="0070C0"/>
          <w:sz w:val="20"/>
          <w:szCs w:val="20"/>
        </w:rPr>
        <w:t>Assessment</w:t>
      </w:r>
      <w:r w:rsidRPr="00D61B8A">
        <w:rPr>
          <w:color w:val="0070C0"/>
        </w:rPr>
        <w:tab/>
      </w:r>
      <w:r w:rsidRPr="00D61B8A">
        <w:rPr>
          <w:color w:val="0070C0"/>
        </w:rPr>
        <w:sym w:font="Symbol" w:char="F0F0"/>
      </w:r>
      <w:r>
        <w:rPr>
          <w:color w:val="0070C0"/>
        </w:rPr>
        <w:t xml:space="preserve">          </w:t>
      </w:r>
      <w:r w:rsidRPr="00DE23EB">
        <w:rPr>
          <w:color w:val="0070C0"/>
          <w:sz w:val="20"/>
          <w:szCs w:val="20"/>
        </w:rPr>
        <w:t>Consultation Only</w:t>
      </w:r>
      <w:r w:rsidRPr="00D61B8A">
        <w:rPr>
          <w:color w:val="0070C0"/>
        </w:rPr>
        <w:t xml:space="preserve"> </w:t>
      </w:r>
      <w:r>
        <w:rPr>
          <w:color w:val="0070C0"/>
        </w:rPr>
        <w:t xml:space="preserve"> </w:t>
      </w:r>
      <w:r w:rsidRPr="00D61B8A">
        <w:rPr>
          <w:color w:val="0070C0"/>
        </w:rPr>
        <w:t xml:space="preserve"> </w:t>
      </w:r>
      <w:r w:rsidRPr="00D61B8A">
        <w:rPr>
          <w:color w:val="0070C0"/>
        </w:rPr>
        <w:sym w:font="Symbol" w:char="F0F0"/>
      </w:r>
      <w:r>
        <w:rPr>
          <w:color w:val="0070C0"/>
        </w:rPr>
        <w:tab/>
        <w:t xml:space="preserve">      </w:t>
      </w:r>
      <w:r w:rsidRPr="00DE23EB">
        <w:rPr>
          <w:color w:val="0070C0"/>
          <w:sz w:val="20"/>
          <w:szCs w:val="20"/>
        </w:rPr>
        <w:t>Onward Referral</w:t>
      </w:r>
      <w:r>
        <w:rPr>
          <w:color w:val="0070C0"/>
        </w:rPr>
        <w:t xml:space="preserve">    </w:t>
      </w:r>
      <w:r w:rsidRPr="00D61B8A">
        <w:rPr>
          <w:color w:val="0070C0"/>
        </w:rPr>
        <w:sym w:font="Symbol" w:char="F0F0"/>
      </w:r>
      <w:r>
        <w:rPr>
          <w:color w:val="0070C0"/>
        </w:rPr>
        <w:t xml:space="preserve">        </w:t>
      </w:r>
      <w:r w:rsidRPr="00DE23EB">
        <w:rPr>
          <w:color w:val="0070C0"/>
          <w:sz w:val="20"/>
          <w:szCs w:val="20"/>
        </w:rPr>
        <w:t>Direct Work</w:t>
      </w:r>
      <w:r>
        <w:rPr>
          <w:color w:val="0070C0"/>
        </w:rPr>
        <w:t xml:space="preserve">   </w:t>
      </w:r>
      <w:r w:rsidRPr="00D61B8A">
        <w:rPr>
          <w:color w:val="0070C0"/>
        </w:rPr>
        <w:sym w:font="Symbol" w:char="F0F0"/>
      </w:r>
      <w:r>
        <w:rPr>
          <w:color w:val="0070C0"/>
        </w:rPr>
        <w:t xml:space="preserve">       </w:t>
      </w:r>
    </w:p>
    <w:p w14:paraId="544709EE" w14:textId="77777777" w:rsidR="006577C7" w:rsidRPr="0049482F" w:rsidRDefault="006577C7" w:rsidP="006577C7">
      <w:pPr>
        <w:spacing w:after="0" w:line="240" w:lineRule="auto"/>
        <w:rPr>
          <w:i/>
          <w:color w:val="0070C0"/>
        </w:rPr>
      </w:pPr>
      <w:r>
        <w:rPr>
          <w:color w:val="0070C0"/>
        </w:rPr>
        <w:t xml:space="preserve"> </w:t>
      </w:r>
      <w:r w:rsidRPr="00DE23EB">
        <w:rPr>
          <w:color w:val="0070C0"/>
          <w:sz w:val="20"/>
          <w:szCs w:val="20"/>
        </w:rPr>
        <w:t xml:space="preserve">Not Taken on   </w:t>
      </w:r>
      <w:r w:rsidR="00E40128">
        <w:rPr>
          <w:color w:val="0070C0"/>
          <w:sz w:val="20"/>
          <w:szCs w:val="20"/>
        </w:rPr>
        <w:tab/>
      </w:r>
      <w:r w:rsidRPr="00DE23EB">
        <w:rPr>
          <w:color w:val="0070C0"/>
          <w:sz w:val="20"/>
          <w:szCs w:val="20"/>
        </w:rPr>
        <w:t xml:space="preserve"> </w:t>
      </w:r>
      <w:r w:rsidRPr="00D61B8A">
        <w:rPr>
          <w:color w:val="0070C0"/>
        </w:rPr>
        <w:sym w:font="Symbol" w:char="F0F0"/>
      </w:r>
      <w:r w:rsidR="00E40128">
        <w:rPr>
          <w:i/>
          <w:color w:val="0070C0"/>
        </w:rPr>
        <w:tab/>
      </w:r>
      <w:r w:rsidRPr="00DE23EB">
        <w:rPr>
          <w:i/>
          <w:color w:val="0070C0"/>
          <w:sz w:val="20"/>
          <w:szCs w:val="20"/>
        </w:rPr>
        <w:t>New Referral</w:t>
      </w:r>
      <w:r w:rsidRPr="0049482F">
        <w:rPr>
          <w:i/>
          <w:color w:val="0070C0"/>
        </w:rPr>
        <w:t xml:space="preserve">   </w:t>
      </w:r>
      <w:r w:rsidR="00E40128">
        <w:rPr>
          <w:i/>
          <w:color w:val="0070C0"/>
        </w:rPr>
        <w:tab/>
      </w:r>
      <w:r w:rsidRPr="0049482F">
        <w:rPr>
          <w:i/>
          <w:color w:val="0070C0"/>
        </w:rPr>
        <w:t xml:space="preserve"> </w:t>
      </w:r>
      <w:r w:rsidRPr="0049482F">
        <w:rPr>
          <w:i/>
          <w:color w:val="0070C0"/>
        </w:rPr>
        <w:sym w:font="Symbol" w:char="F0F0"/>
      </w:r>
      <w:r w:rsidRPr="0049482F">
        <w:rPr>
          <w:i/>
          <w:color w:val="0070C0"/>
        </w:rPr>
        <w:tab/>
      </w:r>
      <w:r w:rsidR="00E40128">
        <w:rPr>
          <w:i/>
          <w:color w:val="0070C0"/>
        </w:rPr>
        <w:t xml:space="preserve">   </w:t>
      </w:r>
      <w:r w:rsidR="00E40128">
        <w:rPr>
          <w:i/>
          <w:color w:val="0070C0"/>
        </w:rPr>
        <w:tab/>
      </w:r>
      <w:r w:rsidRPr="00DE23EB">
        <w:rPr>
          <w:i/>
          <w:color w:val="0070C0"/>
          <w:sz w:val="20"/>
          <w:szCs w:val="20"/>
        </w:rPr>
        <w:t>Re-referral</w:t>
      </w:r>
      <w:r w:rsidRPr="0049482F">
        <w:rPr>
          <w:i/>
          <w:color w:val="0070C0"/>
        </w:rPr>
        <w:t xml:space="preserve">    </w:t>
      </w:r>
      <w:r w:rsidRPr="0049482F">
        <w:rPr>
          <w:i/>
          <w:color w:val="0070C0"/>
        </w:rPr>
        <w:sym w:font="Symbol" w:char="F0F0"/>
      </w:r>
    </w:p>
    <w:p w14:paraId="4454D4B0" w14:textId="77777777" w:rsidR="006577C7" w:rsidRPr="00660CF3" w:rsidRDefault="006577C7" w:rsidP="006577C7">
      <w:pPr>
        <w:spacing w:after="0" w:line="240" w:lineRule="auto"/>
        <w:jc w:val="both"/>
        <w:rPr>
          <w:rFonts w:ascii="Arial" w:hAnsi="Arial" w:cs="Arial"/>
        </w:rPr>
      </w:pPr>
    </w:p>
    <w:sectPr w:rsidR="006577C7" w:rsidRPr="00660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EE1"/>
    <w:multiLevelType w:val="hybridMultilevel"/>
    <w:tmpl w:val="4AAE8378"/>
    <w:lvl w:ilvl="0" w:tplc="0240BAD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82F5E"/>
    <w:multiLevelType w:val="hybridMultilevel"/>
    <w:tmpl w:val="9F587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C3F3F"/>
    <w:multiLevelType w:val="hybridMultilevel"/>
    <w:tmpl w:val="29A8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D56C4"/>
    <w:multiLevelType w:val="hybridMultilevel"/>
    <w:tmpl w:val="D384EEC2"/>
    <w:lvl w:ilvl="0" w:tplc="0240BAD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376232">
    <w:abstractNumId w:val="1"/>
  </w:num>
  <w:num w:numId="2" w16cid:durableId="1715082992">
    <w:abstractNumId w:val="0"/>
  </w:num>
  <w:num w:numId="3" w16cid:durableId="848561853">
    <w:abstractNumId w:val="3"/>
  </w:num>
  <w:num w:numId="4" w16cid:durableId="2114595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F0D"/>
    <w:rsid w:val="000201B5"/>
    <w:rsid w:val="000340FA"/>
    <w:rsid w:val="00064D98"/>
    <w:rsid w:val="000733CD"/>
    <w:rsid w:val="001A48F9"/>
    <w:rsid w:val="0020002E"/>
    <w:rsid w:val="00251DEF"/>
    <w:rsid w:val="0025430D"/>
    <w:rsid w:val="002C5C85"/>
    <w:rsid w:val="002D555B"/>
    <w:rsid w:val="002F17ED"/>
    <w:rsid w:val="003D4517"/>
    <w:rsid w:val="003E41E8"/>
    <w:rsid w:val="00423BD5"/>
    <w:rsid w:val="0048334F"/>
    <w:rsid w:val="00491E4A"/>
    <w:rsid w:val="004D178C"/>
    <w:rsid w:val="004F4CB8"/>
    <w:rsid w:val="0051158F"/>
    <w:rsid w:val="00583E5C"/>
    <w:rsid w:val="005A04CB"/>
    <w:rsid w:val="00650F0D"/>
    <w:rsid w:val="006577C7"/>
    <w:rsid w:val="00660CF3"/>
    <w:rsid w:val="006A7A7D"/>
    <w:rsid w:val="00702214"/>
    <w:rsid w:val="00705CBA"/>
    <w:rsid w:val="007E015C"/>
    <w:rsid w:val="007F6F17"/>
    <w:rsid w:val="0080596B"/>
    <w:rsid w:val="00837145"/>
    <w:rsid w:val="00846B8D"/>
    <w:rsid w:val="008805AA"/>
    <w:rsid w:val="008A74C9"/>
    <w:rsid w:val="008C2180"/>
    <w:rsid w:val="008E211A"/>
    <w:rsid w:val="00903A1D"/>
    <w:rsid w:val="009E1A73"/>
    <w:rsid w:val="00A06070"/>
    <w:rsid w:val="00A55D9D"/>
    <w:rsid w:val="00A601DC"/>
    <w:rsid w:val="00A70AAD"/>
    <w:rsid w:val="00AD532C"/>
    <w:rsid w:val="00B07367"/>
    <w:rsid w:val="00B356BB"/>
    <w:rsid w:val="00BB54C3"/>
    <w:rsid w:val="00BD36D6"/>
    <w:rsid w:val="00BD743E"/>
    <w:rsid w:val="00C00DAD"/>
    <w:rsid w:val="00C84339"/>
    <w:rsid w:val="00CD66F1"/>
    <w:rsid w:val="00D12D4C"/>
    <w:rsid w:val="00D462F9"/>
    <w:rsid w:val="00DB4EE6"/>
    <w:rsid w:val="00DF4ADF"/>
    <w:rsid w:val="00E40128"/>
    <w:rsid w:val="00E64CF9"/>
    <w:rsid w:val="00EB1EC7"/>
    <w:rsid w:val="00F32A9C"/>
    <w:rsid w:val="00F33173"/>
    <w:rsid w:val="00FF4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81A5"/>
  <w15:docId w15:val="{9BD5F831-5FD5-4E4E-9A78-F80EFF46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50F0D"/>
    <w:pPr>
      <w:spacing w:before="150" w:after="150" w:line="240" w:lineRule="auto"/>
      <w:outlineLvl w:val="3"/>
    </w:pPr>
    <w:rPr>
      <w:rFonts w:ascii="Times New Roman" w:eastAsia="Times New Roman" w:hAnsi="Times New Roman" w:cs="Times New Roman"/>
      <w:sz w:val="24"/>
      <w:szCs w:val="24"/>
      <w:lang w:eastAsia="en-GB"/>
    </w:rPr>
  </w:style>
  <w:style w:type="paragraph" w:styleId="Heading5">
    <w:name w:val="heading 5"/>
    <w:basedOn w:val="Normal"/>
    <w:link w:val="Heading5Char"/>
    <w:uiPriority w:val="9"/>
    <w:qFormat/>
    <w:rsid w:val="00650F0D"/>
    <w:pPr>
      <w:spacing w:before="150" w:after="150" w:line="240" w:lineRule="auto"/>
      <w:outlineLvl w:val="4"/>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F0D"/>
    <w:pPr>
      <w:ind w:left="720"/>
      <w:contextualSpacing/>
    </w:pPr>
  </w:style>
  <w:style w:type="character" w:customStyle="1" w:styleId="Heading4Char">
    <w:name w:val="Heading 4 Char"/>
    <w:basedOn w:val="DefaultParagraphFont"/>
    <w:link w:val="Heading4"/>
    <w:uiPriority w:val="9"/>
    <w:rsid w:val="00650F0D"/>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650F0D"/>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650F0D"/>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0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B5"/>
    <w:rPr>
      <w:rFonts w:ascii="Tahoma" w:hAnsi="Tahoma" w:cs="Tahoma"/>
      <w:sz w:val="16"/>
      <w:szCs w:val="16"/>
    </w:rPr>
  </w:style>
  <w:style w:type="character" w:styleId="CommentReference">
    <w:name w:val="annotation reference"/>
    <w:basedOn w:val="DefaultParagraphFont"/>
    <w:uiPriority w:val="99"/>
    <w:semiHidden/>
    <w:unhideWhenUsed/>
    <w:rsid w:val="00AD532C"/>
    <w:rPr>
      <w:sz w:val="16"/>
      <w:szCs w:val="16"/>
    </w:rPr>
  </w:style>
  <w:style w:type="paragraph" w:styleId="CommentText">
    <w:name w:val="annotation text"/>
    <w:basedOn w:val="Normal"/>
    <w:link w:val="CommentTextChar"/>
    <w:uiPriority w:val="99"/>
    <w:semiHidden/>
    <w:unhideWhenUsed/>
    <w:rsid w:val="00AD532C"/>
    <w:pPr>
      <w:spacing w:line="240" w:lineRule="auto"/>
    </w:pPr>
    <w:rPr>
      <w:sz w:val="20"/>
      <w:szCs w:val="20"/>
    </w:rPr>
  </w:style>
  <w:style w:type="character" w:customStyle="1" w:styleId="CommentTextChar">
    <w:name w:val="Comment Text Char"/>
    <w:basedOn w:val="DefaultParagraphFont"/>
    <w:link w:val="CommentText"/>
    <w:uiPriority w:val="99"/>
    <w:semiHidden/>
    <w:rsid w:val="00AD532C"/>
    <w:rPr>
      <w:sz w:val="20"/>
      <w:szCs w:val="20"/>
    </w:rPr>
  </w:style>
  <w:style w:type="paragraph" w:styleId="CommentSubject">
    <w:name w:val="annotation subject"/>
    <w:basedOn w:val="CommentText"/>
    <w:next w:val="CommentText"/>
    <w:link w:val="CommentSubjectChar"/>
    <w:uiPriority w:val="99"/>
    <w:semiHidden/>
    <w:unhideWhenUsed/>
    <w:rsid w:val="00AD532C"/>
    <w:rPr>
      <w:b/>
      <w:bCs/>
    </w:rPr>
  </w:style>
  <w:style w:type="character" w:customStyle="1" w:styleId="CommentSubjectChar">
    <w:name w:val="Comment Subject Char"/>
    <w:basedOn w:val="CommentTextChar"/>
    <w:link w:val="CommentSubject"/>
    <w:uiPriority w:val="99"/>
    <w:semiHidden/>
    <w:rsid w:val="00AD532C"/>
    <w:rPr>
      <w:b/>
      <w:bCs/>
      <w:sz w:val="20"/>
      <w:szCs w:val="20"/>
    </w:rPr>
  </w:style>
  <w:style w:type="character" w:styleId="Strong">
    <w:name w:val="Strong"/>
    <w:basedOn w:val="DefaultParagraphFont"/>
    <w:uiPriority w:val="99"/>
    <w:qFormat/>
    <w:rsid w:val="006577C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82682">
      <w:bodyDiv w:val="1"/>
      <w:marLeft w:val="0"/>
      <w:marRight w:val="0"/>
      <w:marTop w:val="0"/>
      <w:marBottom w:val="0"/>
      <w:divBdr>
        <w:top w:val="none" w:sz="0" w:space="0" w:color="auto"/>
        <w:left w:val="none" w:sz="0" w:space="0" w:color="auto"/>
        <w:bottom w:val="none" w:sz="0" w:space="0" w:color="auto"/>
        <w:right w:val="none" w:sz="0" w:space="0" w:color="auto"/>
      </w:divBdr>
      <w:divsChild>
        <w:div w:id="1155494125">
          <w:marLeft w:val="0"/>
          <w:marRight w:val="0"/>
          <w:marTop w:val="0"/>
          <w:marBottom w:val="0"/>
          <w:divBdr>
            <w:top w:val="none" w:sz="0" w:space="0" w:color="auto"/>
            <w:left w:val="none" w:sz="0" w:space="0" w:color="auto"/>
            <w:bottom w:val="none" w:sz="0" w:space="0" w:color="auto"/>
            <w:right w:val="none" w:sz="0" w:space="0" w:color="auto"/>
          </w:divBdr>
          <w:divsChild>
            <w:div w:id="362678638">
              <w:marLeft w:val="0"/>
              <w:marRight w:val="0"/>
              <w:marTop w:val="0"/>
              <w:marBottom w:val="0"/>
              <w:divBdr>
                <w:top w:val="none" w:sz="0" w:space="0" w:color="auto"/>
                <w:left w:val="none" w:sz="0" w:space="0" w:color="auto"/>
                <w:bottom w:val="none" w:sz="0" w:space="0" w:color="auto"/>
                <w:right w:val="none" w:sz="0" w:space="0" w:color="auto"/>
              </w:divBdr>
              <w:divsChild>
                <w:div w:id="1064795622">
                  <w:marLeft w:val="0"/>
                  <w:marRight w:val="0"/>
                  <w:marTop w:val="0"/>
                  <w:marBottom w:val="0"/>
                  <w:divBdr>
                    <w:top w:val="none" w:sz="0" w:space="0" w:color="auto"/>
                    <w:left w:val="none" w:sz="0" w:space="0" w:color="auto"/>
                    <w:bottom w:val="none" w:sz="0" w:space="0" w:color="auto"/>
                    <w:right w:val="none" w:sz="0" w:space="0" w:color="auto"/>
                  </w:divBdr>
                  <w:divsChild>
                    <w:div w:id="604727228">
                      <w:marLeft w:val="-225"/>
                      <w:marRight w:val="-225"/>
                      <w:marTop w:val="0"/>
                      <w:marBottom w:val="0"/>
                      <w:divBdr>
                        <w:top w:val="none" w:sz="0" w:space="0" w:color="auto"/>
                        <w:left w:val="none" w:sz="0" w:space="0" w:color="auto"/>
                        <w:bottom w:val="none" w:sz="0" w:space="0" w:color="auto"/>
                        <w:right w:val="none" w:sz="0" w:space="0" w:color="auto"/>
                      </w:divBdr>
                      <w:divsChild>
                        <w:div w:id="157698945">
                          <w:marLeft w:val="0"/>
                          <w:marRight w:val="0"/>
                          <w:marTop w:val="0"/>
                          <w:marBottom w:val="0"/>
                          <w:divBdr>
                            <w:top w:val="none" w:sz="0" w:space="0" w:color="auto"/>
                            <w:left w:val="none" w:sz="0" w:space="0" w:color="auto"/>
                            <w:bottom w:val="none" w:sz="0" w:space="0" w:color="auto"/>
                            <w:right w:val="none" w:sz="0" w:space="0" w:color="auto"/>
                          </w:divBdr>
                          <w:divsChild>
                            <w:div w:id="1303077678">
                              <w:marLeft w:val="-225"/>
                              <w:marRight w:val="-225"/>
                              <w:marTop w:val="0"/>
                              <w:marBottom w:val="0"/>
                              <w:divBdr>
                                <w:top w:val="none" w:sz="0" w:space="0" w:color="auto"/>
                                <w:left w:val="none" w:sz="0" w:space="0" w:color="auto"/>
                                <w:bottom w:val="none" w:sz="0" w:space="0" w:color="auto"/>
                                <w:right w:val="none" w:sz="0" w:space="0" w:color="auto"/>
                              </w:divBdr>
                              <w:divsChild>
                                <w:div w:id="144782718">
                                  <w:marLeft w:val="0"/>
                                  <w:marRight w:val="0"/>
                                  <w:marTop w:val="0"/>
                                  <w:marBottom w:val="0"/>
                                  <w:divBdr>
                                    <w:top w:val="none" w:sz="0" w:space="0" w:color="auto"/>
                                    <w:left w:val="none" w:sz="0" w:space="0" w:color="auto"/>
                                    <w:bottom w:val="none" w:sz="0" w:space="0" w:color="auto"/>
                                    <w:right w:val="none" w:sz="0" w:space="0" w:color="auto"/>
                                  </w:divBdr>
                                  <w:divsChild>
                                    <w:div w:id="851380672">
                                      <w:marLeft w:val="0"/>
                                      <w:marRight w:val="0"/>
                                      <w:marTop w:val="0"/>
                                      <w:marBottom w:val="0"/>
                                      <w:divBdr>
                                        <w:top w:val="none" w:sz="0" w:space="0" w:color="auto"/>
                                        <w:left w:val="none" w:sz="0" w:space="0" w:color="auto"/>
                                        <w:bottom w:val="none" w:sz="0" w:space="0" w:color="auto"/>
                                        <w:right w:val="none" w:sz="0" w:space="0" w:color="auto"/>
                                      </w:divBdr>
                                      <w:divsChild>
                                        <w:div w:id="1460804411">
                                          <w:marLeft w:val="0"/>
                                          <w:marRight w:val="0"/>
                                          <w:marTop w:val="0"/>
                                          <w:marBottom w:val="0"/>
                                          <w:divBdr>
                                            <w:top w:val="none" w:sz="0" w:space="0" w:color="auto"/>
                                            <w:left w:val="none" w:sz="0" w:space="0" w:color="auto"/>
                                            <w:bottom w:val="none" w:sz="0" w:space="0" w:color="auto"/>
                                            <w:right w:val="none" w:sz="0" w:space="0" w:color="auto"/>
                                          </w:divBdr>
                                          <w:divsChild>
                                            <w:div w:id="747531809">
                                              <w:marLeft w:val="0"/>
                                              <w:marRight w:val="0"/>
                                              <w:marTop w:val="0"/>
                                              <w:marBottom w:val="0"/>
                                              <w:divBdr>
                                                <w:top w:val="none" w:sz="0" w:space="0" w:color="auto"/>
                                                <w:left w:val="none" w:sz="0" w:space="0" w:color="auto"/>
                                                <w:bottom w:val="none" w:sz="0" w:space="0" w:color="auto"/>
                                                <w:right w:val="none" w:sz="0" w:space="0" w:color="auto"/>
                                              </w:divBdr>
                                              <w:divsChild>
                                                <w:div w:id="732776357">
                                                  <w:marLeft w:val="0"/>
                                                  <w:marRight w:val="0"/>
                                                  <w:marTop w:val="0"/>
                                                  <w:marBottom w:val="0"/>
                                                  <w:divBdr>
                                                    <w:top w:val="none" w:sz="0" w:space="0" w:color="auto"/>
                                                    <w:left w:val="none" w:sz="0" w:space="0" w:color="auto"/>
                                                    <w:bottom w:val="none" w:sz="0" w:space="0" w:color="auto"/>
                                                    <w:right w:val="none" w:sz="0" w:space="0" w:color="auto"/>
                                                  </w:divBdr>
                                                  <w:divsChild>
                                                    <w:div w:id="15234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9077">
                                              <w:marLeft w:val="0"/>
                                              <w:marRight w:val="0"/>
                                              <w:marTop w:val="0"/>
                                              <w:marBottom w:val="0"/>
                                              <w:divBdr>
                                                <w:top w:val="none" w:sz="0" w:space="0" w:color="auto"/>
                                                <w:left w:val="none" w:sz="0" w:space="0" w:color="auto"/>
                                                <w:bottom w:val="none" w:sz="0" w:space="0" w:color="auto"/>
                                                <w:right w:val="none" w:sz="0" w:space="0" w:color="auto"/>
                                              </w:divBdr>
                                              <w:divsChild>
                                                <w:div w:id="237402948">
                                                  <w:marLeft w:val="0"/>
                                                  <w:marRight w:val="0"/>
                                                  <w:marTop w:val="0"/>
                                                  <w:marBottom w:val="0"/>
                                                  <w:divBdr>
                                                    <w:top w:val="none" w:sz="0" w:space="0" w:color="auto"/>
                                                    <w:left w:val="none" w:sz="0" w:space="0" w:color="auto"/>
                                                    <w:bottom w:val="none" w:sz="0" w:space="0" w:color="auto"/>
                                                    <w:right w:val="none" w:sz="0" w:space="0" w:color="auto"/>
                                                  </w:divBdr>
                                                  <w:divsChild>
                                                    <w:div w:id="4466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6" ma:contentTypeDescription="Create a new document." ma:contentTypeScope="" ma:versionID="eb13bf78b5952030994f8c4bae2b5947">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d53720bc7af6b371f4b87284f08092b"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9C14AC-9E87-404E-A12C-3091D71F9F46}">
  <ds:schemaRefs>
    <ds:schemaRef ds:uri="http://schemas.openxmlformats.org/officeDocument/2006/bibliography"/>
  </ds:schemaRefs>
</ds:datastoreItem>
</file>

<file path=customXml/itemProps2.xml><?xml version="1.0" encoding="utf-8"?>
<ds:datastoreItem xmlns:ds="http://schemas.openxmlformats.org/officeDocument/2006/customXml" ds:itemID="{1F26D361-15A3-44C1-9253-0496C29E2EF4}"/>
</file>

<file path=customXml/itemProps3.xml><?xml version="1.0" encoding="utf-8"?>
<ds:datastoreItem xmlns:ds="http://schemas.openxmlformats.org/officeDocument/2006/customXml" ds:itemID="{5A3797CB-A4D8-4837-B63B-387A13035CC5}"/>
</file>

<file path=customXml/itemProps4.xml><?xml version="1.0" encoding="utf-8"?>
<ds:datastoreItem xmlns:ds="http://schemas.openxmlformats.org/officeDocument/2006/customXml" ds:itemID="{CFF9548D-A48A-4FF1-A35E-21E341A87D3A}"/>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Meechan</dc:creator>
  <cp:lastModifiedBy>Roland Hunter</cp:lastModifiedBy>
  <cp:revision>2</cp:revision>
  <cp:lastPrinted>2018-10-17T09:40:00Z</cp:lastPrinted>
  <dcterms:created xsi:type="dcterms:W3CDTF">2023-02-28T10:39:00Z</dcterms:created>
  <dcterms:modified xsi:type="dcterms:W3CDTF">2023-02-28T10:39:00Z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