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D6B1" w14:textId="69FE432E" w:rsidR="00F75421" w:rsidRDefault="00F75421" w:rsidP="00F75421">
      <w:pPr>
        <w:rPr>
          <w:rFonts w:cs="Arial"/>
          <w:noProof/>
        </w:rPr>
      </w:pPr>
      <w:r w:rsidRPr="004B01D6">
        <w:rPr>
          <w:rFonts w:cs="Arial"/>
          <w:noProof/>
        </w:rPr>
        <w:drawing>
          <wp:anchor distT="0" distB="0" distL="114300" distR="114300" simplePos="0" relativeHeight="251659264" behindDoc="1" locked="0" layoutInCell="1" allowOverlap="1" wp14:anchorId="67DFBF48" wp14:editId="163C34BB">
            <wp:simplePos x="0" y="0"/>
            <wp:positionH relativeFrom="page">
              <wp:posOffset>0</wp:posOffset>
            </wp:positionH>
            <wp:positionV relativeFrom="paragraph">
              <wp:posOffset>-1343025</wp:posOffset>
            </wp:positionV>
            <wp:extent cx="7550589" cy="1103947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1">
                      <a:extLst>
                        <a:ext uri="{28A0092B-C50C-407E-A947-70E740481C1C}">
                          <a14:useLocalDpi xmlns:a14="http://schemas.microsoft.com/office/drawing/2010/main" val="0"/>
                        </a:ext>
                      </a:extLst>
                    </a:blip>
                    <a:stretch>
                      <a:fillRect/>
                    </a:stretch>
                  </pic:blipFill>
                  <pic:spPr>
                    <a:xfrm>
                      <a:off x="0" y="0"/>
                      <a:ext cx="7552102" cy="11041687"/>
                    </a:xfrm>
                    <a:prstGeom prst="rect">
                      <a:avLst/>
                    </a:prstGeom>
                  </pic:spPr>
                </pic:pic>
              </a:graphicData>
            </a:graphic>
            <wp14:sizeRelH relativeFrom="page">
              <wp14:pctWidth>0</wp14:pctWidth>
            </wp14:sizeRelH>
            <wp14:sizeRelV relativeFrom="page">
              <wp14:pctHeight>0</wp14:pctHeight>
            </wp14:sizeRelV>
          </wp:anchor>
        </w:drawing>
      </w:r>
    </w:p>
    <w:p w14:paraId="5A641E04" w14:textId="4DE06548" w:rsidR="002C1050" w:rsidRDefault="002C1050" w:rsidP="00F75421">
      <w:pPr>
        <w:rPr>
          <w:rFonts w:cs="Arial"/>
          <w:noProof/>
        </w:rPr>
      </w:pPr>
    </w:p>
    <w:p w14:paraId="349A4F3A" w14:textId="1EDE3645" w:rsidR="002C1050" w:rsidRDefault="002C1050" w:rsidP="00F75421">
      <w:pPr>
        <w:rPr>
          <w:rFonts w:cs="Arial"/>
          <w:noProof/>
        </w:rPr>
      </w:pPr>
    </w:p>
    <w:p w14:paraId="4DD4B282" w14:textId="73D0FCF7" w:rsidR="002C1050" w:rsidRDefault="002C1050" w:rsidP="00F75421">
      <w:pPr>
        <w:rPr>
          <w:rFonts w:cs="Arial"/>
          <w:noProof/>
        </w:rPr>
      </w:pPr>
    </w:p>
    <w:p w14:paraId="33858478" w14:textId="2437C96F" w:rsidR="002C1050" w:rsidRDefault="002C1050" w:rsidP="00F75421">
      <w:pPr>
        <w:rPr>
          <w:rFonts w:cs="Arial"/>
          <w:noProof/>
        </w:rPr>
      </w:pPr>
    </w:p>
    <w:p w14:paraId="0B377900" w14:textId="6A29A806" w:rsidR="002C1050" w:rsidRDefault="002C1050" w:rsidP="00F75421">
      <w:pPr>
        <w:rPr>
          <w:rFonts w:cs="Arial"/>
          <w:noProof/>
        </w:rPr>
      </w:pPr>
    </w:p>
    <w:p w14:paraId="5B1FE2C4" w14:textId="714B6B51" w:rsidR="002C1050" w:rsidRDefault="002C1050" w:rsidP="00F75421">
      <w:pPr>
        <w:rPr>
          <w:rFonts w:cs="Arial"/>
          <w:noProof/>
        </w:rPr>
      </w:pPr>
    </w:p>
    <w:p w14:paraId="7560F4C3" w14:textId="239AE43D" w:rsidR="002C1050" w:rsidRDefault="002C1050" w:rsidP="00F75421">
      <w:pPr>
        <w:rPr>
          <w:rFonts w:cs="Arial"/>
          <w:noProof/>
        </w:rPr>
      </w:pPr>
    </w:p>
    <w:p w14:paraId="0832B455" w14:textId="1C3CCEE3" w:rsidR="002C1050" w:rsidRDefault="002C1050" w:rsidP="00F75421">
      <w:pPr>
        <w:rPr>
          <w:rFonts w:cs="Arial"/>
          <w:noProof/>
        </w:rPr>
      </w:pPr>
    </w:p>
    <w:p w14:paraId="63D9A22B" w14:textId="2F2F454E" w:rsidR="002C1050" w:rsidRDefault="002C1050" w:rsidP="00F75421">
      <w:pPr>
        <w:rPr>
          <w:rFonts w:cs="Arial"/>
          <w:noProof/>
        </w:rPr>
      </w:pPr>
    </w:p>
    <w:p w14:paraId="43829A93" w14:textId="0470E00F" w:rsidR="002C1050" w:rsidRDefault="002C1050" w:rsidP="00F75421">
      <w:pPr>
        <w:rPr>
          <w:rFonts w:cs="Arial"/>
          <w:noProof/>
        </w:rPr>
      </w:pPr>
    </w:p>
    <w:p w14:paraId="79504D14" w14:textId="283C423F" w:rsidR="002C1050" w:rsidRPr="003E411D" w:rsidRDefault="006B145D" w:rsidP="00F75421">
      <w:pPr>
        <w:rPr>
          <w:b/>
          <w:bCs/>
          <w:color w:val="00B050"/>
          <w:sz w:val="56"/>
          <w:szCs w:val="56"/>
        </w:rPr>
      </w:pPr>
      <w:r w:rsidRPr="003E411D">
        <w:rPr>
          <w:b/>
          <w:bCs/>
          <w:color w:val="00B050"/>
          <w:sz w:val="56"/>
          <w:szCs w:val="56"/>
        </w:rPr>
        <w:t xml:space="preserve">Child subject to a Child Protection Plan becomes </w:t>
      </w:r>
      <w:r w:rsidR="00780083" w:rsidRPr="003E411D">
        <w:rPr>
          <w:b/>
          <w:bCs/>
          <w:color w:val="00B050"/>
          <w:sz w:val="56"/>
          <w:szCs w:val="56"/>
        </w:rPr>
        <w:t xml:space="preserve">a child in our </w:t>
      </w:r>
      <w:proofErr w:type="gramStart"/>
      <w:r w:rsidR="00780083" w:rsidRPr="003E411D">
        <w:rPr>
          <w:b/>
          <w:bCs/>
          <w:color w:val="00B050"/>
          <w:sz w:val="56"/>
          <w:szCs w:val="56"/>
        </w:rPr>
        <w:t>care</w:t>
      </w:r>
      <w:proofErr w:type="gramEnd"/>
    </w:p>
    <w:p w14:paraId="7D909E2F" w14:textId="30117E77" w:rsidR="00F75421" w:rsidRDefault="00F75421" w:rsidP="00F75421"/>
    <w:p w14:paraId="2A2D6BC8" w14:textId="2B8C9540" w:rsidR="00F75421" w:rsidRDefault="00F75421" w:rsidP="00F75421"/>
    <w:p w14:paraId="4B467790" w14:textId="6965BBCE" w:rsidR="00F75421" w:rsidRDefault="00F75421" w:rsidP="00F75421"/>
    <w:p w14:paraId="7EE2CEA2" w14:textId="5E1E2645" w:rsidR="00F75421" w:rsidRDefault="00F75421" w:rsidP="00F75421"/>
    <w:p w14:paraId="45AF0400" w14:textId="66395328" w:rsidR="00F75421" w:rsidRDefault="00F75421" w:rsidP="00F75421"/>
    <w:p w14:paraId="40381998" w14:textId="433AC3EB" w:rsidR="00F75421" w:rsidRDefault="00F75421" w:rsidP="00F75421"/>
    <w:p w14:paraId="407AF732" w14:textId="486A176C" w:rsidR="00F75421" w:rsidRDefault="00F75421" w:rsidP="00F75421"/>
    <w:p w14:paraId="29117768" w14:textId="1E1E9D36" w:rsidR="00F75421" w:rsidRDefault="00F75421" w:rsidP="00F75421"/>
    <w:p w14:paraId="1781DE96" w14:textId="6C44DC48" w:rsidR="00F75421" w:rsidRDefault="00F75421" w:rsidP="007D6FA1">
      <w:pPr>
        <w:jc w:val="center"/>
      </w:pPr>
    </w:p>
    <w:p w14:paraId="28C3B46A" w14:textId="76ECFC87" w:rsidR="00F75421" w:rsidRDefault="00F75421" w:rsidP="00F75421"/>
    <w:p w14:paraId="7CA0C5D1" w14:textId="3ED1F004" w:rsidR="00F75421" w:rsidRDefault="00F75421" w:rsidP="00F75421"/>
    <w:p w14:paraId="16F1A47E" w14:textId="4F4043D9" w:rsidR="00F75421" w:rsidRDefault="00F75421" w:rsidP="00F75421"/>
    <w:p w14:paraId="6F77C002" w14:textId="600E074F" w:rsidR="00F75421" w:rsidRDefault="00F75421" w:rsidP="00F75421"/>
    <w:p w14:paraId="153B41D6" w14:textId="1D5963F2" w:rsidR="00F75421" w:rsidRDefault="00F75421" w:rsidP="00F75421"/>
    <w:p w14:paraId="095BED0B" w14:textId="26A18654" w:rsidR="00F75421" w:rsidRDefault="00F75421" w:rsidP="00F75421"/>
    <w:p w14:paraId="1DAB1B5C" w14:textId="48455FE7" w:rsidR="00F75421" w:rsidRDefault="00F75421" w:rsidP="00F75421"/>
    <w:p w14:paraId="7844F994" w14:textId="77777777" w:rsidR="007D6FA1" w:rsidRDefault="007D6FA1" w:rsidP="007D6FA1">
      <w:pPr>
        <w:pStyle w:val="Title"/>
        <w:rPr>
          <w:rStyle w:val="Strong"/>
          <w:rFonts w:ascii="Arial" w:hAnsi="Arial" w:cs="Arial"/>
          <w:color w:val="auto"/>
          <w:sz w:val="48"/>
          <w:szCs w:val="48"/>
        </w:rPr>
      </w:pPr>
    </w:p>
    <w:p w14:paraId="4EE649CF" w14:textId="77777777" w:rsidR="007D6FA1" w:rsidRDefault="007D6FA1" w:rsidP="007D6FA1">
      <w:pPr>
        <w:pStyle w:val="Title"/>
        <w:rPr>
          <w:rStyle w:val="Strong"/>
          <w:rFonts w:ascii="Arial" w:hAnsi="Arial" w:cs="Arial"/>
          <w:color w:val="auto"/>
          <w:sz w:val="48"/>
          <w:szCs w:val="48"/>
        </w:rPr>
      </w:pPr>
    </w:p>
    <w:p w14:paraId="6E789B03" w14:textId="77777777" w:rsidR="007D6FA1" w:rsidRDefault="007D6FA1" w:rsidP="007D6FA1">
      <w:pPr>
        <w:pStyle w:val="Title"/>
        <w:rPr>
          <w:rStyle w:val="Strong"/>
          <w:rFonts w:ascii="Arial" w:hAnsi="Arial" w:cs="Arial"/>
          <w:color w:val="auto"/>
          <w:sz w:val="48"/>
          <w:szCs w:val="48"/>
        </w:rPr>
      </w:pPr>
    </w:p>
    <w:p w14:paraId="5964520B" w14:textId="77777777" w:rsidR="007D6FA1" w:rsidRDefault="007D6FA1" w:rsidP="007D6FA1">
      <w:pPr>
        <w:pStyle w:val="Title"/>
        <w:rPr>
          <w:rStyle w:val="Strong"/>
          <w:rFonts w:ascii="Arial" w:hAnsi="Arial" w:cs="Arial"/>
          <w:color w:val="auto"/>
          <w:sz w:val="48"/>
          <w:szCs w:val="48"/>
        </w:rPr>
      </w:pPr>
    </w:p>
    <w:p w14:paraId="08901AC4" w14:textId="77777777" w:rsidR="007D6FA1" w:rsidRDefault="007D6FA1" w:rsidP="007D6FA1">
      <w:pPr>
        <w:pStyle w:val="Title"/>
        <w:rPr>
          <w:rStyle w:val="Strong"/>
          <w:rFonts w:ascii="Arial" w:hAnsi="Arial" w:cs="Arial"/>
          <w:color w:val="auto"/>
          <w:sz w:val="48"/>
          <w:szCs w:val="48"/>
        </w:rPr>
      </w:pPr>
    </w:p>
    <w:p w14:paraId="3AD9543A" w14:textId="77777777" w:rsidR="007D6FA1" w:rsidRDefault="007D6FA1" w:rsidP="007D6FA1">
      <w:pPr>
        <w:pStyle w:val="Title"/>
        <w:rPr>
          <w:rStyle w:val="Strong"/>
          <w:rFonts w:ascii="Arial" w:hAnsi="Arial" w:cs="Arial"/>
          <w:color w:val="auto"/>
          <w:sz w:val="48"/>
          <w:szCs w:val="48"/>
        </w:rPr>
      </w:pPr>
    </w:p>
    <w:p w14:paraId="78D80A4C" w14:textId="77777777" w:rsidR="007D6FA1" w:rsidRDefault="007D6FA1" w:rsidP="007D6FA1">
      <w:pPr>
        <w:pStyle w:val="Title"/>
        <w:rPr>
          <w:rStyle w:val="Strong"/>
          <w:rFonts w:ascii="Arial" w:hAnsi="Arial" w:cs="Arial"/>
          <w:color w:val="auto"/>
          <w:sz w:val="48"/>
          <w:szCs w:val="48"/>
        </w:rPr>
      </w:pPr>
    </w:p>
    <w:p w14:paraId="64DEFACC" w14:textId="08089E3B" w:rsidR="007D6FA1" w:rsidRPr="001415BC" w:rsidRDefault="001415BC" w:rsidP="007D6FA1">
      <w:pPr>
        <w:pStyle w:val="Title"/>
        <w:rPr>
          <w:rStyle w:val="Strong"/>
          <w:rFonts w:ascii="Arial" w:hAnsi="Arial" w:cs="Arial"/>
          <w:color w:val="FFFFFF" w:themeColor="background1"/>
          <w:sz w:val="44"/>
          <w:szCs w:val="44"/>
        </w:rPr>
      </w:pPr>
      <w:r w:rsidRPr="001415BC">
        <w:rPr>
          <w:rStyle w:val="Strong"/>
          <w:rFonts w:ascii="Arial" w:hAnsi="Arial" w:cs="Arial"/>
          <w:color w:val="FFFFFF" w:themeColor="background1"/>
          <w:sz w:val="44"/>
          <w:szCs w:val="44"/>
        </w:rPr>
        <w:t xml:space="preserve">Updated </w:t>
      </w:r>
      <w:r w:rsidR="006230DB">
        <w:rPr>
          <w:rStyle w:val="Strong"/>
          <w:rFonts w:ascii="Arial" w:hAnsi="Arial" w:cs="Arial"/>
          <w:color w:val="FFFFFF" w:themeColor="background1"/>
          <w:sz w:val="44"/>
          <w:szCs w:val="44"/>
        </w:rPr>
        <w:t>August 2023</w:t>
      </w:r>
    </w:p>
    <w:p w14:paraId="3318A226" w14:textId="73CED853" w:rsidR="001F6F7B" w:rsidRDefault="001F6F7B" w:rsidP="001F6F7B">
      <w:pPr>
        <w:jc w:val="both"/>
        <w:rPr>
          <w:rFonts w:cs="Arial"/>
        </w:rPr>
      </w:pPr>
      <w:r w:rsidRPr="001F6F7B">
        <w:rPr>
          <w:rStyle w:val="Strong"/>
          <w:rFonts w:cs="Arial"/>
          <w:b w:val="0"/>
        </w:rPr>
        <w:lastRenderedPageBreak/>
        <w:t xml:space="preserve">This protocol clarifies the </w:t>
      </w:r>
      <w:r w:rsidRPr="001F6F7B">
        <w:rPr>
          <w:rFonts w:cs="Arial"/>
        </w:rPr>
        <w:t xml:space="preserve">procedure for reviewing children who are </w:t>
      </w:r>
      <w:r w:rsidRPr="001F6F7B">
        <w:rPr>
          <w:rStyle w:val="Emphasis"/>
          <w:rFonts w:cs="Arial"/>
          <w:i w:val="0"/>
        </w:rPr>
        <w:t>subject</w:t>
      </w:r>
      <w:r w:rsidRPr="001F6F7B">
        <w:rPr>
          <w:rFonts w:cs="Arial"/>
          <w:i/>
        </w:rPr>
        <w:t xml:space="preserve"> </w:t>
      </w:r>
      <w:r w:rsidRPr="001F6F7B">
        <w:rPr>
          <w:rFonts w:cs="Arial"/>
        </w:rPr>
        <w:t xml:space="preserve">to child protection plans and who then </w:t>
      </w:r>
      <w:r w:rsidR="006230DB">
        <w:rPr>
          <w:rFonts w:cs="Arial"/>
        </w:rPr>
        <w:t>become a child in care</w:t>
      </w:r>
      <w:r w:rsidRPr="001F6F7B">
        <w:rPr>
          <w:rFonts w:cs="Arial"/>
        </w:rPr>
        <w:t>.</w:t>
      </w:r>
    </w:p>
    <w:p w14:paraId="3E61BBA9" w14:textId="77777777" w:rsidR="006230DB" w:rsidRDefault="006230DB" w:rsidP="001F6F7B">
      <w:pPr>
        <w:jc w:val="both"/>
        <w:rPr>
          <w:rFonts w:cs="Arial"/>
        </w:rPr>
      </w:pPr>
    </w:p>
    <w:p w14:paraId="487B8655" w14:textId="2E7B5063" w:rsidR="006230DB" w:rsidRDefault="006230DB" w:rsidP="001F6F7B">
      <w:pPr>
        <w:jc w:val="both"/>
        <w:rPr>
          <w:rFonts w:cs="Arial"/>
        </w:rPr>
      </w:pPr>
      <w:r>
        <w:rPr>
          <w:rFonts w:cs="Arial"/>
        </w:rPr>
        <w:t xml:space="preserve">In Tower Hamlets we work towards children </w:t>
      </w:r>
      <w:r w:rsidR="00D3092B">
        <w:rPr>
          <w:rFonts w:cs="Arial"/>
        </w:rPr>
        <w:t xml:space="preserve">not being subject to </w:t>
      </w:r>
      <w:r>
        <w:rPr>
          <w:rFonts w:cs="Arial"/>
        </w:rPr>
        <w:t xml:space="preserve">both the child protection and child in care processes and aim to end the Child Protection Plan and process once it has been confirmed that the child is in care and </w:t>
      </w:r>
      <w:r w:rsidR="00D3092B">
        <w:rPr>
          <w:rFonts w:cs="Arial"/>
        </w:rPr>
        <w:t xml:space="preserve">on-going </w:t>
      </w:r>
      <w:r>
        <w:rPr>
          <w:rFonts w:cs="Arial"/>
        </w:rPr>
        <w:t>care planning will be taking place.  If there is any ambiguity about whether the child will be remaining in care and</w:t>
      </w:r>
      <w:r w:rsidR="00D3092B">
        <w:rPr>
          <w:rFonts w:cs="Arial"/>
        </w:rPr>
        <w:t xml:space="preserve">/or might be returning home or to family within a very short period of time (days or a matter of weeks), and the risks remain the same, a discussion will take place between the CP Group Manager and IRO Group Manager to decide on an individual case basis if the CP status should be maintained for a limited agreed period while the child in care process continues.  This will be recorded in the child’s record and the child, their parents, social worker, team manager, and involved professionals informed.  This decision will be reviewed by both Group Managers </w:t>
      </w:r>
      <w:r w:rsidR="005F5479">
        <w:rPr>
          <w:rFonts w:cs="Arial"/>
        </w:rPr>
        <w:t>on a weekly, or no less than fortnightly basis depending on circumstances.</w:t>
      </w:r>
    </w:p>
    <w:p w14:paraId="48EDD551" w14:textId="77777777" w:rsidR="005F5479" w:rsidRDefault="005F5479" w:rsidP="001F6F7B">
      <w:pPr>
        <w:jc w:val="both"/>
        <w:rPr>
          <w:rFonts w:cs="Arial"/>
        </w:rPr>
      </w:pPr>
    </w:p>
    <w:p w14:paraId="6F8A87C8" w14:textId="519F7293" w:rsidR="005F5479" w:rsidRPr="001F6F7B" w:rsidRDefault="005F5479" w:rsidP="001F6F7B">
      <w:pPr>
        <w:jc w:val="both"/>
        <w:rPr>
          <w:rFonts w:cs="Arial"/>
        </w:rPr>
      </w:pPr>
      <w:r>
        <w:rPr>
          <w:rFonts w:cs="Arial"/>
        </w:rPr>
        <w:t>In all other circumstances the procedures below will apply.</w:t>
      </w:r>
    </w:p>
    <w:p w14:paraId="3318A227" w14:textId="77777777" w:rsidR="001F6F7B" w:rsidRPr="001F6F7B" w:rsidRDefault="001F6F7B" w:rsidP="001F6F7B">
      <w:pPr>
        <w:jc w:val="both"/>
        <w:rPr>
          <w:rFonts w:cs="Arial"/>
        </w:rPr>
      </w:pPr>
    </w:p>
    <w:p w14:paraId="3318A228" w14:textId="77777777" w:rsidR="009F1DC8" w:rsidRPr="001F6F7B" w:rsidRDefault="009F1DC8" w:rsidP="00EA4B97">
      <w:pPr>
        <w:pStyle w:val="Subtitle"/>
        <w:jc w:val="both"/>
        <w:rPr>
          <w:rFonts w:ascii="Arial" w:hAnsi="Arial" w:cs="Arial"/>
          <w:bCs/>
          <w:color w:val="auto"/>
        </w:rPr>
      </w:pPr>
      <w:r w:rsidRPr="001F6F7B">
        <w:rPr>
          <w:rFonts w:ascii="Arial" w:hAnsi="Arial" w:cs="Arial"/>
          <w:color w:val="auto"/>
        </w:rPr>
        <w:t>The IRO Handbook states</w:t>
      </w:r>
      <w:r w:rsidR="00E34F80" w:rsidRPr="001F6F7B">
        <w:rPr>
          <w:rFonts w:ascii="Arial" w:hAnsi="Arial" w:cs="Arial"/>
          <w:color w:val="auto"/>
        </w:rPr>
        <w:t xml:space="preserve"> in 3.40</w:t>
      </w:r>
      <w:r w:rsidRPr="001F6F7B">
        <w:rPr>
          <w:rFonts w:ascii="Arial" w:hAnsi="Arial" w:cs="Arial"/>
          <w:color w:val="auto"/>
        </w:rPr>
        <w:t xml:space="preserve"> ….</w:t>
      </w:r>
    </w:p>
    <w:p w14:paraId="3318A229" w14:textId="77777777" w:rsidR="009F1DC8" w:rsidRPr="001F6F7B" w:rsidRDefault="009F1DC8" w:rsidP="00EA4B97">
      <w:pPr>
        <w:pStyle w:val="NoSpacing"/>
        <w:jc w:val="both"/>
        <w:rPr>
          <w:rFonts w:cs="Arial"/>
          <w:i/>
        </w:rPr>
      </w:pPr>
      <w:r w:rsidRPr="001F6F7B">
        <w:rPr>
          <w:rFonts w:cs="Arial"/>
          <w:i/>
        </w:rPr>
        <w:t>‘In most cases where a child who is subject of a child protection plan becomes looked after it will no longer be necessary to maintain the child protection plan’</w:t>
      </w:r>
    </w:p>
    <w:p w14:paraId="3318A22A" w14:textId="77777777" w:rsidR="009F1DC8" w:rsidRPr="001F6F7B" w:rsidRDefault="009F1DC8" w:rsidP="00EA4B97">
      <w:pPr>
        <w:pStyle w:val="NoSpacing"/>
        <w:jc w:val="both"/>
        <w:rPr>
          <w:rFonts w:cs="Arial"/>
        </w:rPr>
      </w:pPr>
    </w:p>
    <w:p w14:paraId="3318A22B" w14:textId="77777777" w:rsidR="00242D71" w:rsidRPr="001F6F7B" w:rsidRDefault="00242D71" w:rsidP="00EA4B97">
      <w:pPr>
        <w:jc w:val="both"/>
        <w:rPr>
          <w:rFonts w:cs="Arial"/>
          <w:b/>
          <w:u w:val="single"/>
        </w:rPr>
      </w:pPr>
    </w:p>
    <w:p w14:paraId="3318A22C" w14:textId="3A440FE3" w:rsidR="00242D71" w:rsidRPr="001F6F7B" w:rsidRDefault="00242D71" w:rsidP="00EA4B97">
      <w:pPr>
        <w:pStyle w:val="ListParagraph"/>
        <w:numPr>
          <w:ilvl w:val="0"/>
          <w:numId w:val="2"/>
        </w:numPr>
        <w:jc w:val="both"/>
        <w:rPr>
          <w:rFonts w:cs="Arial"/>
          <w:b/>
          <w:u w:val="single"/>
        </w:rPr>
      </w:pPr>
      <w:r w:rsidRPr="001F6F7B">
        <w:rPr>
          <w:rFonts w:cs="Arial"/>
          <w:b/>
          <w:u w:val="single"/>
        </w:rPr>
        <w:t xml:space="preserve">Child becomes </w:t>
      </w:r>
      <w:r w:rsidR="006254CB">
        <w:rPr>
          <w:rFonts w:cs="Arial"/>
          <w:b/>
          <w:u w:val="single"/>
        </w:rPr>
        <w:t xml:space="preserve">a child in our care </w:t>
      </w:r>
      <w:r w:rsidRPr="001F6F7B">
        <w:rPr>
          <w:rFonts w:cs="Arial"/>
          <w:b/>
          <w:u w:val="single"/>
        </w:rPr>
        <w:t>whilst subject to a child protection plan.</w:t>
      </w:r>
    </w:p>
    <w:p w14:paraId="3318A22D" w14:textId="77777777" w:rsidR="00242D71" w:rsidRPr="001F6F7B" w:rsidRDefault="00242D71" w:rsidP="00EA4B97">
      <w:pPr>
        <w:jc w:val="both"/>
        <w:rPr>
          <w:rFonts w:cs="Arial"/>
          <w:b/>
          <w:u w:val="single"/>
        </w:rPr>
      </w:pPr>
    </w:p>
    <w:p w14:paraId="3318A22E" w14:textId="0516F9F7" w:rsidR="001F6F7B" w:rsidRPr="001F6F7B" w:rsidRDefault="001F6F7B" w:rsidP="001F6F7B">
      <w:pPr>
        <w:pStyle w:val="ListParagraph"/>
        <w:numPr>
          <w:ilvl w:val="0"/>
          <w:numId w:val="1"/>
        </w:numPr>
        <w:jc w:val="both"/>
        <w:rPr>
          <w:rFonts w:cs="Arial"/>
        </w:rPr>
      </w:pPr>
      <w:r w:rsidRPr="001F6F7B">
        <w:rPr>
          <w:rFonts w:cs="Arial"/>
        </w:rPr>
        <w:t xml:space="preserve">The Child Protection Conference Chair will inform the CP Administrator that the child is no longer subject to </w:t>
      </w:r>
      <w:r w:rsidR="006230DB">
        <w:rPr>
          <w:rFonts w:cs="Arial"/>
        </w:rPr>
        <w:t xml:space="preserve">a </w:t>
      </w:r>
      <w:r w:rsidRPr="001F6F7B">
        <w:rPr>
          <w:rFonts w:cs="Arial"/>
        </w:rPr>
        <w:t xml:space="preserve">Child Protection Plan. It is then the responsibility of the CP Administrator to complete the </w:t>
      </w:r>
      <w:r w:rsidRPr="001F6F7B">
        <w:rPr>
          <w:rFonts w:cs="Arial"/>
          <w:b/>
          <w:u w:val="single"/>
        </w:rPr>
        <w:t>Decision Sheet</w:t>
      </w:r>
      <w:r w:rsidRPr="001F6F7B">
        <w:rPr>
          <w:rFonts w:cs="Arial"/>
        </w:rPr>
        <w:t xml:space="preserve"> on </w:t>
      </w:r>
      <w:r w:rsidR="006254CB">
        <w:rPr>
          <w:rFonts w:cs="Arial"/>
        </w:rPr>
        <w:t xml:space="preserve">Mosaic </w:t>
      </w:r>
      <w:r w:rsidRPr="001F6F7B">
        <w:rPr>
          <w:rFonts w:cs="Arial"/>
        </w:rPr>
        <w:t>so that the child is no longer recorded as being subject to a child protection plan. This will be sent out to all members of the core group for information purposes.</w:t>
      </w:r>
    </w:p>
    <w:p w14:paraId="3318A22F" w14:textId="77777777" w:rsidR="001F6F7B" w:rsidRPr="001F6F7B" w:rsidRDefault="001F6F7B" w:rsidP="00EA4B97">
      <w:pPr>
        <w:jc w:val="both"/>
        <w:rPr>
          <w:rFonts w:cs="Arial"/>
          <w:b/>
          <w:u w:val="single"/>
        </w:rPr>
      </w:pPr>
    </w:p>
    <w:p w14:paraId="0AF49BE3" w14:textId="34828983" w:rsidR="00DF7358" w:rsidRPr="00316C57" w:rsidRDefault="00DF7358" w:rsidP="00DF7358">
      <w:pPr>
        <w:pStyle w:val="ListParagraph"/>
        <w:numPr>
          <w:ilvl w:val="0"/>
          <w:numId w:val="4"/>
        </w:numPr>
        <w:jc w:val="both"/>
      </w:pPr>
      <w:r>
        <w:t xml:space="preserve">The Child Protection Conference Chair, the Independent Reviewing Officer (IRO) and the allocated social worker must have a conversation before the first Statutory Child </w:t>
      </w:r>
      <w:r w:rsidR="006230DB">
        <w:t>in Care</w:t>
      </w:r>
      <w:r>
        <w:t xml:space="preserve"> Review about the identified risks to the child and how this as well as aspects of the child protection plan can be incorporated into the child’s care plan. This discussion must be recorded on Mosaic by the CP Conference Chair </w:t>
      </w:r>
      <w:r w:rsidRPr="00316C57">
        <w:t>and any specific actions agreed recorded by the IRO in the record of the meeting and decision sheet.</w:t>
      </w:r>
    </w:p>
    <w:p w14:paraId="3318A232" w14:textId="6B0BF9E3" w:rsidR="001F6F7B" w:rsidRPr="001F6F7B" w:rsidRDefault="006230DB" w:rsidP="006230DB">
      <w:pPr>
        <w:pStyle w:val="ListParagraph"/>
        <w:tabs>
          <w:tab w:val="left" w:pos="1180"/>
        </w:tabs>
        <w:jc w:val="both"/>
        <w:rPr>
          <w:rFonts w:cs="Arial"/>
        </w:rPr>
      </w:pPr>
      <w:r>
        <w:rPr>
          <w:rFonts w:cs="Arial"/>
        </w:rPr>
        <w:tab/>
      </w:r>
    </w:p>
    <w:p w14:paraId="3318A233" w14:textId="4F2F5404" w:rsidR="00E34F80" w:rsidRPr="001F6F7B" w:rsidRDefault="00E34F80" w:rsidP="00EA4B97">
      <w:pPr>
        <w:pStyle w:val="ListParagraph"/>
        <w:numPr>
          <w:ilvl w:val="0"/>
          <w:numId w:val="1"/>
        </w:numPr>
        <w:jc w:val="both"/>
        <w:rPr>
          <w:rFonts w:cs="Arial"/>
        </w:rPr>
      </w:pPr>
      <w:r w:rsidRPr="001F6F7B">
        <w:rPr>
          <w:rFonts w:cs="Arial"/>
        </w:rPr>
        <w:t xml:space="preserve">The </w:t>
      </w:r>
      <w:r w:rsidR="001F6F7B" w:rsidRPr="001F6F7B">
        <w:rPr>
          <w:rFonts w:cs="Arial"/>
        </w:rPr>
        <w:t xml:space="preserve">CP Administrator will </w:t>
      </w:r>
      <w:r w:rsidRPr="001F6F7B">
        <w:rPr>
          <w:rFonts w:cs="Arial"/>
        </w:rPr>
        <w:t xml:space="preserve">write to all members of the core group and the Police Child Abuse Investigation Team (CAIT) to state that the child is now </w:t>
      </w:r>
      <w:r w:rsidR="001415BC">
        <w:rPr>
          <w:rFonts w:cs="Arial"/>
        </w:rPr>
        <w:t xml:space="preserve">in our care </w:t>
      </w:r>
      <w:r w:rsidRPr="001F6F7B">
        <w:rPr>
          <w:rFonts w:cs="Arial"/>
        </w:rPr>
        <w:t xml:space="preserve">and </w:t>
      </w:r>
      <w:r w:rsidR="001413EA" w:rsidRPr="001F6F7B">
        <w:rPr>
          <w:rFonts w:cs="Arial"/>
        </w:rPr>
        <w:t xml:space="preserve">there </w:t>
      </w:r>
      <w:r w:rsidRPr="001F6F7B">
        <w:rPr>
          <w:rFonts w:cs="Arial"/>
        </w:rPr>
        <w:t xml:space="preserve">will be </w:t>
      </w:r>
      <w:r w:rsidR="001413EA" w:rsidRPr="001F6F7B">
        <w:rPr>
          <w:rFonts w:cs="Arial"/>
        </w:rPr>
        <w:t xml:space="preserve">discussions </w:t>
      </w:r>
      <w:r w:rsidRPr="001F6F7B">
        <w:rPr>
          <w:rFonts w:cs="Arial"/>
        </w:rPr>
        <w:t xml:space="preserve">at the first </w:t>
      </w:r>
      <w:r w:rsidR="001415BC" w:rsidRPr="001F6F7B">
        <w:rPr>
          <w:rFonts w:cs="Arial"/>
        </w:rPr>
        <w:t xml:space="preserve">Child </w:t>
      </w:r>
      <w:r w:rsidR="006230DB">
        <w:rPr>
          <w:rFonts w:cs="Arial"/>
        </w:rPr>
        <w:t>in Care</w:t>
      </w:r>
      <w:r w:rsidR="001415BC" w:rsidRPr="001F6F7B">
        <w:rPr>
          <w:rFonts w:cs="Arial"/>
        </w:rPr>
        <w:t xml:space="preserve"> </w:t>
      </w:r>
      <w:r w:rsidRPr="001F6F7B">
        <w:rPr>
          <w:rFonts w:cs="Arial"/>
        </w:rPr>
        <w:t>review</w:t>
      </w:r>
      <w:r w:rsidR="001413EA" w:rsidRPr="001F6F7B">
        <w:rPr>
          <w:rFonts w:cs="Arial"/>
        </w:rPr>
        <w:t xml:space="preserve"> about the child </w:t>
      </w:r>
      <w:r w:rsidR="001415BC">
        <w:rPr>
          <w:rFonts w:cs="Arial"/>
        </w:rPr>
        <w:t xml:space="preserve">no longer being subject to </w:t>
      </w:r>
      <w:r w:rsidR="001413EA" w:rsidRPr="001F6F7B">
        <w:rPr>
          <w:rFonts w:cs="Arial"/>
        </w:rPr>
        <w:t>a child protection plan</w:t>
      </w:r>
      <w:r w:rsidRPr="001F6F7B">
        <w:rPr>
          <w:rFonts w:cs="Arial"/>
        </w:rPr>
        <w:t>. Professionals will have 10 working days to lodge any objections to the child</w:t>
      </w:r>
      <w:r w:rsidR="001415BC">
        <w:rPr>
          <w:rFonts w:cs="Arial"/>
        </w:rPr>
        <w:t xml:space="preserve"> no longer being subject to </w:t>
      </w:r>
      <w:r w:rsidRPr="001F6F7B">
        <w:rPr>
          <w:rFonts w:cs="Arial"/>
        </w:rPr>
        <w:t>the plan.</w:t>
      </w:r>
      <w:r w:rsidR="001413EA" w:rsidRPr="001F6F7B">
        <w:rPr>
          <w:rFonts w:cs="Arial"/>
        </w:rPr>
        <w:t xml:space="preserve"> This will be fed back to </w:t>
      </w:r>
      <w:r w:rsidR="001413EA" w:rsidRPr="001F6F7B">
        <w:rPr>
          <w:rFonts w:cs="Arial"/>
        </w:rPr>
        <w:lastRenderedPageBreak/>
        <w:t xml:space="preserve">the IRO chairing the </w:t>
      </w:r>
      <w:r w:rsidR="00431101" w:rsidRPr="001F6F7B">
        <w:rPr>
          <w:rFonts w:cs="Arial"/>
        </w:rPr>
        <w:t>Child</w:t>
      </w:r>
      <w:r w:rsidR="006230DB">
        <w:rPr>
          <w:rFonts w:cs="Arial"/>
        </w:rPr>
        <w:t xml:space="preserve"> in Care</w:t>
      </w:r>
      <w:r w:rsidR="00431101" w:rsidRPr="001F6F7B">
        <w:rPr>
          <w:rFonts w:cs="Arial"/>
        </w:rPr>
        <w:t xml:space="preserve"> </w:t>
      </w:r>
      <w:r w:rsidR="001413EA" w:rsidRPr="001F6F7B">
        <w:rPr>
          <w:rFonts w:cs="Arial"/>
        </w:rPr>
        <w:t>Review by the Child Protection Chair.</w:t>
      </w:r>
    </w:p>
    <w:p w14:paraId="3318A234" w14:textId="77777777" w:rsidR="00242D71" w:rsidRPr="001F6F7B" w:rsidRDefault="00242D71" w:rsidP="00EA4B97">
      <w:pPr>
        <w:jc w:val="both"/>
        <w:rPr>
          <w:rFonts w:cs="Arial"/>
        </w:rPr>
      </w:pPr>
    </w:p>
    <w:p w14:paraId="3318A235" w14:textId="1C252E2F" w:rsidR="00242D71" w:rsidRPr="001F6F7B" w:rsidRDefault="00242D71" w:rsidP="00EA4B97">
      <w:pPr>
        <w:pStyle w:val="ListParagraph"/>
        <w:numPr>
          <w:ilvl w:val="0"/>
          <w:numId w:val="1"/>
        </w:numPr>
        <w:jc w:val="both"/>
        <w:rPr>
          <w:rFonts w:cs="Arial"/>
          <w:b/>
          <w:u w:val="single"/>
        </w:rPr>
      </w:pPr>
      <w:r w:rsidRPr="001F6F7B">
        <w:rPr>
          <w:rFonts w:cs="Arial"/>
        </w:rPr>
        <w:t xml:space="preserve">The IRO will formally state at the first </w:t>
      </w:r>
      <w:r w:rsidR="00804DD5" w:rsidRPr="001F6F7B">
        <w:rPr>
          <w:rFonts w:cs="Arial"/>
        </w:rPr>
        <w:t>Child</w:t>
      </w:r>
      <w:r w:rsidR="006230DB">
        <w:rPr>
          <w:rFonts w:cs="Arial"/>
        </w:rPr>
        <w:t xml:space="preserve"> in Care</w:t>
      </w:r>
      <w:r w:rsidR="00804DD5" w:rsidRPr="001F6F7B">
        <w:rPr>
          <w:rFonts w:cs="Arial"/>
        </w:rPr>
        <w:t xml:space="preserve"> </w:t>
      </w:r>
      <w:r w:rsidR="00804DD5">
        <w:rPr>
          <w:rFonts w:cs="Arial"/>
        </w:rPr>
        <w:t>R</w:t>
      </w:r>
      <w:r w:rsidRPr="001F6F7B">
        <w:rPr>
          <w:rFonts w:cs="Arial"/>
        </w:rPr>
        <w:t xml:space="preserve">eview that the child is no longer subject to a child protection plan. It is the responsibility </w:t>
      </w:r>
      <w:r w:rsidR="007A15EA" w:rsidRPr="001F6F7B">
        <w:rPr>
          <w:rFonts w:cs="Arial"/>
        </w:rPr>
        <w:t xml:space="preserve">of the IRO to record this on the </w:t>
      </w:r>
      <w:r w:rsidR="007A15EA" w:rsidRPr="001F6F7B">
        <w:rPr>
          <w:rFonts w:cs="Arial"/>
          <w:b/>
          <w:u w:val="single"/>
        </w:rPr>
        <w:t xml:space="preserve">First </w:t>
      </w:r>
      <w:r w:rsidR="00804DD5" w:rsidRPr="00804DD5">
        <w:rPr>
          <w:rFonts w:cs="Arial"/>
          <w:b/>
          <w:bCs/>
          <w:u w:val="single"/>
        </w:rPr>
        <w:t>Child</w:t>
      </w:r>
      <w:r w:rsidR="006230DB">
        <w:rPr>
          <w:rFonts w:cs="Arial"/>
          <w:b/>
          <w:bCs/>
          <w:u w:val="single"/>
        </w:rPr>
        <w:t xml:space="preserve"> in Care</w:t>
      </w:r>
      <w:r w:rsidR="007A15EA" w:rsidRPr="001F6F7B">
        <w:rPr>
          <w:rFonts w:cs="Arial"/>
          <w:b/>
          <w:u w:val="single"/>
        </w:rPr>
        <w:t xml:space="preserve"> Review Decision Sheet.</w:t>
      </w:r>
    </w:p>
    <w:p w14:paraId="3318A236" w14:textId="77777777" w:rsidR="007A15EA" w:rsidRPr="001F6F7B" w:rsidRDefault="007A15EA" w:rsidP="00EA4B97">
      <w:pPr>
        <w:jc w:val="both"/>
        <w:rPr>
          <w:rFonts w:cs="Arial"/>
          <w:b/>
          <w:u w:val="single"/>
        </w:rPr>
      </w:pPr>
    </w:p>
    <w:p w14:paraId="3318A237" w14:textId="77777777" w:rsidR="00EA4B97" w:rsidRDefault="00EA4B97" w:rsidP="00EA4B97">
      <w:pPr>
        <w:pStyle w:val="ListParagraph"/>
        <w:rPr>
          <w:rFonts w:cs="Arial"/>
          <w:b/>
          <w:u w:val="single"/>
        </w:rPr>
      </w:pPr>
    </w:p>
    <w:p w14:paraId="3318A23A" w14:textId="47AFA4DC" w:rsidR="00EA4B97" w:rsidRPr="001F6F7B" w:rsidRDefault="00EA4B97" w:rsidP="00EA4B97">
      <w:pPr>
        <w:pStyle w:val="ListParagraph"/>
        <w:numPr>
          <w:ilvl w:val="0"/>
          <w:numId w:val="2"/>
        </w:numPr>
        <w:jc w:val="both"/>
        <w:rPr>
          <w:rFonts w:cs="Arial"/>
          <w:b/>
          <w:u w:val="single"/>
        </w:rPr>
      </w:pPr>
      <w:r w:rsidRPr="001F6F7B">
        <w:rPr>
          <w:rFonts w:cs="Arial"/>
          <w:b/>
          <w:u w:val="single"/>
        </w:rPr>
        <w:t xml:space="preserve">Child is subject to a Child Protection Plan and a Children’s </w:t>
      </w:r>
      <w:r w:rsidR="00804DD5" w:rsidRPr="001F6F7B">
        <w:rPr>
          <w:rFonts w:cs="Arial"/>
          <w:b/>
          <w:u w:val="single"/>
        </w:rPr>
        <w:t xml:space="preserve">Looked After </w:t>
      </w:r>
      <w:r w:rsidRPr="001F6F7B">
        <w:rPr>
          <w:rFonts w:cs="Arial"/>
          <w:b/>
          <w:u w:val="single"/>
        </w:rPr>
        <w:t>Care Plan.</w:t>
      </w:r>
    </w:p>
    <w:p w14:paraId="3318A23B" w14:textId="77777777" w:rsidR="00EA4B97" w:rsidRPr="001F6F7B" w:rsidRDefault="00EA4B97" w:rsidP="00EA4B97">
      <w:pPr>
        <w:jc w:val="both"/>
        <w:rPr>
          <w:rFonts w:cs="Arial"/>
          <w:b/>
          <w:u w:val="single"/>
        </w:rPr>
      </w:pPr>
    </w:p>
    <w:p w14:paraId="3318A23C" w14:textId="434F1D16" w:rsidR="00EA4B97" w:rsidRDefault="00EA4B97" w:rsidP="00E34F80">
      <w:pPr>
        <w:pStyle w:val="ListParagraph"/>
        <w:numPr>
          <w:ilvl w:val="0"/>
          <w:numId w:val="3"/>
        </w:numPr>
        <w:jc w:val="both"/>
        <w:rPr>
          <w:rFonts w:cs="Arial"/>
          <w:i/>
        </w:rPr>
      </w:pPr>
      <w:r w:rsidRPr="001F6F7B">
        <w:rPr>
          <w:rFonts w:cs="Arial"/>
        </w:rPr>
        <w:t>The IRO handbook states</w:t>
      </w:r>
      <w:r w:rsidR="00E34F80" w:rsidRPr="001F6F7B">
        <w:rPr>
          <w:rFonts w:cs="Arial"/>
        </w:rPr>
        <w:t xml:space="preserve"> in </w:t>
      </w:r>
      <w:r w:rsidRPr="001F6F7B">
        <w:rPr>
          <w:rFonts w:cs="Arial"/>
        </w:rPr>
        <w:t>3.41 that ‘where a looked after child remains the subject  of a child protection plan it is expected that there will be a single planning and reviewing process</w:t>
      </w:r>
      <w:r w:rsidR="00E34F80" w:rsidRPr="001F6F7B">
        <w:rPr>
          <w:rFonts w:cs="Arial"/>
        </w:rPr>
        <w:t>, led by the IRO,</w:t>
      </w:r>
      <w:r w:rsidR="00A61963">
        <w:rPr>
          <w:rFonts w:cs="Arial"/>
        </w:rPr>
        <w:t xml:space="preserve"> which meets the requirements of </w:t>
      </w:r>
      <w:r w:rsidR="00E34F80" w:rsidRPr="001F6F7B">
        <w:rPr>
          <w:rFonts w:cs="Arial"/>
        </w:rPr>
        <w:t xml:space="preserve">both the Regulations and the guidance </w:t>
      </w:r>
      <w:r w:rsidR="006230DB">
        <w:rPr>
          <w:rFonts w:cs="Arial"/>
        </w:rPr>
        <w:t xml:space="preserve">in </w:t>
      </w:r>
      <w:r w:rsidR="00E34F80" w:rsidRPr="001F6F7B">
        <w:rPr>
          <w:rFonts w:cs="Arial"/>
          <w:i/>
        </w:rPr>
        <w:t>Working Together to Safeguard Children.</w:t>
      </w:r>
    </w:p>
    <w:p w14:paraId="3318A23D" w14:textId="77777777" w:rsidR="001F6F7B" w:rsidRPr="001F6F7B" w:rsidRDefault="001F6F7B" w:rsidP="001F6F7B">
      <w:pPr>
        <w:pStyle w:val="ListParagraph"/>
        <w:jc w:val="both"/>
        <w:rPr>
          <w:rFonts w:cs="Arial"/>
          <w:i/>
        </w:rPr>
      </w:pPr>
    </w:p>
    <w:p w14:paraId="3318A23E" w14:textId="77777777" w:rsidR="003E0B92" w:rsidRPr="001F6F7B" w:rsidRDefault="003E0B92" w:rsidP="003E0B92">
      <w:pPr>
        <w:ind w:left="360"/>
        <w:jc w:val="both"/>
        <w:rPr>
          <w:rFonts w:cs="Arial"/>
          <w:i/>
        </w:rPr>
      </w:pPr>
    </w:p>
    <w:p w14:paraId="3318A23F" w14:textId="1498C4B8" w:rsidR="003E0B92" w:rsidRPr="001F6F7B" w:rsidRDefault="003E0B92" w:rsidP="003E0B92">
      <w:pPr>
        <w:pStyle w:val="ListParagraph"/>
        <w:numPr>
          <w:ilvl w:val="0"/>
          <w:numId w:val="2"/>
        </w:numPr>
        <w:jc w:val="both"/>
        <w:rPr>
          <w:rFonts w:cs="Arial"/>
          <w:b/>
        </w:rPr>
      </w:pPr>
      <w:r w:rsidRPr="001F6F7B">
        <w:rPr>
          <w:rFonts w:cs="Arial"/>
          <w:b/>
          <w:u w:val="single"/>
        </w:rPr>
        <w:t xml:space="preserve">Child is subject to Child Protection Plan and / or Children’s </w:t>
      </w:r>
      <w:r w:rsidR="00804DD5" w:rsidRPr="001F6F7B">
        <w:rPr>
          <w:rFonts w:cs="Arial"/>
          <w:b/>
          <w:u w:val="single"/>
        </w:rPr>
        <w:t xml:space="preserve">Looked After </w:t>
      </w:r>
      <w:r w:rsidRPr="001F6F7B">
        <w:rPr>
          <w:rFonts w:cs="Arial"/>
          <w:b/>
          <w:u w:val="single"/>
        </w:rPr>
        <w:t>Care Plan and is subject to PLO.</w:t>
      </w:r>
    </w:p>
    <w:p w14:paraId="3318A240" w14:textId="77777777" w:rsidR="003E0B92" w:rsidRPr="001F6F7B" w:rsidRDefault="003E0B92" w:rsidP="003E0B92">
      <w:pPr>
        <w:ind w:left="360"/>
        <w:jc w:val="both"/>
        <w:rPr>
          <w:rFonts w:cs="Arial"/>
        </w:rPr>
      </w:pPr>
    </w:p>
    <w:p w14:paraId="3318A241" w14:textId="61763B02" w:rsidR="003E0B92" w:rsidRPr="00804DD5" w:rsidRDefault="000A3D47" w:rsidP="005B473D">
      <w:pPr>
        <w:pStyle w:val="ListParagraph"/>
        <w:numPr>
          <w:ilvl w:val="0"/>
          <w:numId w:val="3"/>
        </w:numPr>
        <w:jc w:val="both"/>
        <w:rPr>
          <w:rFonts w:cs="Arial"/>
          <w:b/>
        </w:rPr>
      </w:pPr>
      <w:r w:rsidRPr="001F6F7B">
        <w:rPr>
          <w:rFonts w:cs="Arial"/>
        </w:rPr>
        <w:t>The Letter before Proceedings will state what concerns need to be addressed by the parent and what s</w:t>
      </w:r>
      <w:r w:rsidR="00A56CBF" w:rsidRPr="001F6F7B">
        <w:rPr>
          <w:rFonts w:cs="Arial"/>
        </w:rPr>
        <w:t xml:space="preserve">upport will be provided by the </w:t>
      </w:r>
      <w:r w:rsidRPr="001F6F7B">
        <w:rPr>
          <w:rFonts w:cs="Arial"/>
        </w:rPr>
        <w:t>L</w:t>
      </w:r>
      <w:r w:rsidR="00A56CBF" w:rsidRPr="001F6F7B">
        <w:rPr>
          <w:rFonts w:cs="Arial"/>
        </w:rPr>
        <w:t>A</w:t>
      </w:r>
      <w:r w:rsidRPr="001F6F7B">
        <w:rPr>
          <w:rFonts w:cs="Arial"/>
        </w:rPr>
        <w:t xml:space="preserve"> to help. </w:t>
      </w:r>
      <w:r w:rsidR="00A56CBF" w:rsidRPr="001F6F7B">
        <w:rPr>
          <w:rFonts w:cs="Arial"/>
        </w:rPr>
        <w:t xml:space="preserve">These issues should be reflected in the existing child protection / care plan. It follows that the LA should update the plan and send it to the parents as a draft plan (ideally with the </w:t>
      </w:r>
      <w:r w:rsidR="001F6F7B">
        <w:rPr>
          <w:rFonts w:cs="Arial"/>
        </w:rPr>
        <w:t>Letter before Proceedings</w:t>
      </w:r>
      <w:r w:rsidR="00A56CBF" w:rsidRPr="001F6F7B">
        <w:rPr>
          <w:rFonts w:cs="Arial"/>
        </w:rPr>
        <w:t>) which he or she will be asked to agree at the P</w:t>
      </w:r>
      <w:r w:rsidR="006230DB">
        <w:rPr>
          <w:rFonts w:cs="Arial"/>
        </w:rPr>
        <w:t>re-</w:t>
      </w:r>
      <w:r w:rsidR="00A56CBF" w:rsidRPr="001F6F7B">
        <w:rPr>
          <w:rFonts w:cs="Arial"/>
        </w:rPr>
        <w:t>P</w:t>
      </w:r>
      <w:r w:rsidR="006230DB">
        <w:rPr>
          <w:rFonts w:cs="Arial"/>
        </w:rPr>
        <w:t xml:space="preserve">roceedings </w:t>
      </w:r>
      <w:r w:rsidR="00A56CBF" w:rsidRPr="001F6F7B">
        <w:rPr>
          <w:rFonts w:cs="Arial"/>
        </w:rPr>
        <w:t>M</w:t>
      </w:r>
      <w:r w:rsidR="006230DB">
        <w:rPr>
          <w:rFonts w:cs="Arial"/>
        </w:rPr>
        <w:t>eeting (PPM)</w:t>
      </w:r>
      <w:r w:rsidR="00A56CBF" w:rsidRPr="001F6F7B">
        <w:rPr>
          <w:rFonts w:cs="Arial"/>
        </w:rPr>
        <w:t xml:space="preserve">. </w:t>
      </w:r>
      <w:r w:rsidRPr="001F6F7B">
        <w:rPr>
          <w:rFonts w:cs="Arial"/>
        </w:rPr>
        <w:t>The Chair of the PPM  will</w:t>
      </w:r>
      <w:r w:rsidR="005B473D" w:rsidRPr="001F6F7B">
        <w:rPr>
          <w:rFonts w:cs="Arial"/>
        </w:rPr>
        <w:t xml:space="preserve"> ensure that the </w:t>
      </w:r>
      <w:r w:rsidR="001F6F7B" w:rsidRPr="001F6F7B">
        <w:rPr>
          <w:rFonts w:cs="Arial"/>
        </w:rPr>
        <w:t xml:space="preserve">Letter before Proceedings </w:t>
      </w:r>
      <w:r w:rsidR="005B473D" w:rsidRPr="001F6F7B">
        <w:rPr>
          <w:rFonts w:cs="Arial"/>
        </w:rPr>
        <w:t xml:space="preserve">reflects the existing child protection / care plan. </w:t>
      </w:r>
      <w:r w:rsidRPr="001F6F7B">
        <w:rPr>
          <w:rFonts w:cs="Arial"/>
        </w:rPr>
        <w:t xml:space="preserve"> </w:t>
      </w:r>
    </w:p>
    <w:p w14:paraId="23EF8B86" w14:textId="77777777" w:rsidR="00804DD5" w:rsidRPr="001F6F7B" w:rsidRDefault="00804DD5" w:rsidP="00FB7272">
      <w:pPr>
        <w:pStyle w:val="ListParagraph"/>
        <w:jc w:val="both"/>
        <w:rPr>
          <w:rFonts w:cs="Arial"/>
          <w:b/>
        </w:rPr>
      </w:pPr>
    </w:p>
    <w:p w14:paraId="3318A242" w14:textId="0FC2B45D" w:rsidR="001413EA" w:rsidRPr="001F6F7B" w:rsidRDefault="001413EA" w:rsidP="005B473D">
      <w:pPr>
        <w:pStyle w:val="ListParagraph"/>
        <w:numPr>
          <w:ilvl w:val="0"/>
          <w:numId w:val="3"/>
        </w:numPr>
        <w:jc w:val="both"/>
        <w:rPr>
          <w:rFonts w:cs="Arial"/>
          <w:b/>
        </w:rPr>
      </w:pPr>
      <w:r w:rsidRPr="001F6F7B">
        <w:rPr>
          <w:rFonts w:cs="Arial"/>
        </w:rPr>
        <w:t>Convers</w:t>
      </w:r>
      <w:r w:rsidR="001F6F7B">
        <w:rPr>
          <w:rFonts w:cs="Arial"/>
        </w:rPr>
        <w:t>e</w:t>
      </w:r>
      <w:r w:rsidRPr="001F6F7B">
        <w:rPr>
          <w:rFonts w:cs="Arial"/>
        </w:rPr>
        <w:t>ly for unborn children where pre-proceeding takes place first</w:t>
      </w:r>
      <w:r w:rsidR="006230DB">
        <w:rPr>
          <w:rFonts w:cs="Arial"/>
        </w:rPr>
        <w:t>,</w:t>
      </w:r>
      <w:r w:rsidRPr="001F6F7B">
        <w:rPr>
          <w:rFonts w:cs="Arial"/>
        </w:rPr>
        <w:t xml:space="preserve"> the </w:t>
      </w:r>
      <w:r w:rsidR="001F6F7B">
        <w:rPr>
          <w:rFonts w:cs="Arial"/>
        </w:rPr>
        <w:t>Letter before Proceedings</w:t>
      </w:r>
      <w:r w:rsidR="001F6F7B" w:rsidRPr="001F6F7B">
        <w:rPr>
          <w:rFonts w:cs="Arial"/>
        </w:rPr>
        <w:t xml:space="preserve"> </w:t>
      </w:r>
      <w:r w:rsidRPr="001F6F7B">
        <w:rPr>
          <w:rFonts w:cs="Arial"/>
        </w:rPr>
        <w:t>will inform the child protection plan.</w:t>
      </w:r>
    </w:p>
    <w:p w14:paraId="3318A243" w14:textId="77777777" w:rsidR="00E34F80" w:rsidRPr="001F6F7B" w:rsidRDefault="00E34F80" w:rsidP="00711CF6">
      <w:pPr>
        <w:pStyle w:val="Heading1"/>
        <w:rPr>
          <w:rFonts w:ascii="Arial" w:hAnsi="Arial" w:cs="Arial"/>
          <w:sz w:val="24"/>
          <w:szCs w:val="24"/>
        </w:rPr>
      </w:pPr>
    </w:p>
    <w:p w14:paraId="3318A244" w14:textId="77777777" w:rsidR="00E34F80" w:rsidRPr="001F6F7B" w:rsidRDefault="00E34F80" w:rsidP="00EA4B97">
      <w:pPr>
        <w:jc w:val="both"/>
        <w:rPr>
          <w:rFonts w:cs="Arial"/>
        </w:rPr>
      </w:pPr>
    </w:p>
    <w:sectPr w:rsidR="00E34F80" w:rsidRPr="001F6F7B">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D141" w14:textId="77777777" w:rsidR="0047336E" w:rsidRDefault="0047336E" w:rsidP="00711CF6">
      <w:r>
        <w:separator/>
      </w:r>
    </w:p>
  </w:endnote>
  <w:endnote w:type="continuationSeparator" w:id="0">
    <w:p w14:paraId="5E7D8747" w14:textId="77777777" w:rsidR="0047336E" w:rsidRDefault="0047336E" w:rsidP="0071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02B7" w14:textId="3C7F1755" w:rsidR="006230DB" w:rsidRDefault="006230DB">
    <w:pPr>
      <w:pStyle w:val="Footer"/>
    </w:pPr>
    <w:r>
      <w:t>Safeguarding &amp; Quality Assurance Service                     Updated August 2023</w:t>
    </w:r>
  </w:p>
  <w:p w14:paraId="3318A24A" w14:textId="05C3D820" w:rsidR="001F6F7B" w:rsidRPr="001415BC" w:rsidRDefault="001F6F7B" w:rsidP="0014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38C3" w14:textId="77777777" w:rsidR="0047336E" w:rsidRDefault="0047336E" w:rsidP="00711CF6">
      <w:r>
        <w:separator/>
      </w:r>
    </w:p>
  </w:footnote>
  <w:footnote w:type="continuationSeparator" w:id="0">
    <w:p w14:paraId="731E30F8" w14:textId="77777777" w:rsidR="0047336E" w:rsidRDefault="0047336E" w:rsidP="0071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4CF"/>
    <w:multiLevelType w:val="hybridMultilevel"/>
    <w:tmpl w:val="A446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95AC6"/>
    <w:multiLevelType w:val="hybridMultilevel"/>
    <w:tmpl w:val="C9766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0E101D"/>
    <w:multiLevelType w:val="hybridMultilevel"/>
    <w:tmpl w:val="D56E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70556">
    <w:abstractNumId w:val="2"/>
  </w:num>
  <w:num w:numId="2" w16cid:durableId="638146319">
    <w:abstractNumId w:val="1"/>
  </w:num>
  <w:num w:numId="3" w16cid:durableId="1787701784">
    <w:abstractNumId w:val="0"/>
  </w:num>
  <w:num w:numId="4" w16cid:durableId="71724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DC8"/>
    <w:rsid w:val="000141A5"/>
    <w:rsid w:val="000835E1"/>
    <w:rsid w:val="000A3D47"/>
    <w:rsid w:val="00140DE9"/>
    <w:rsid w:val="001413EA"/>
    <w:rsid w:val="001415BC"/>
    <w:rsid w:val="001F6F7B"/>
    <w:rsid w:val="00242D71"/>
    <w:rsid w:val="002C1050"/>
    <w:rsid w:val="00316C57"/>
    <w:rsid w:val="003444E6"/>
    <w:rsid w:val="003E0B92"/>
    <w:rsid w:val="003E411D"/>
    <w:rsid w:val="00431101"/>
    <w:rsid w:val="0047336E"/>
    <w:rsid w:val="005B029A"/>
    <w:rsid w:val="005B473D"/>
    <w:rsid w:val="005B73ED"/>
    <w:rsid w:val="005F5479"/>
    <w:rsid w:val="006230DB"/>
    <w:rsid w:val="006254CB"/>
    <w:rsid w:val="006B145D"/>
    <w:rsid w:val="00711CF6"/>
    <w:rsid w:val="00780083"/>
    <w:rsid w:val="007A15EA"/>
    <w:rsid w:val="007D6FA1"/>
    <w:rsid w:val="00804DD5"/>
    <w:rsid w:val="00820757"/>
    <w:rsid w:val="009F1DC8"/>
    <w:rsid w:val="00A56CBF"/>
    <w:rsid w:val="00A61963"/>
    <w:rsid w:val="00D3092B"/>
    <w:rsid w:val="00D33DC6"/>
    <w:rsid w:val="00DA018F"/>
    <w:rsid w:val="00DF43E7"/>
    <w:rsid w:val="00DF7358"/>
    <w:rsid w:val="00E34F80"/>
    <w:rsid w:val="00EA4B97"/>
    <w:rsid w:val="00F75421"/>
    <w:rsid w:val="00F8224C"/>
    <w:rsid w:val="00FA3942"/>
    <w:rsid w:val="00FB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8A224"/>
  <w15:docId w15:val="{E66BDF9E-9732-4DFE-A15A-E8681CFC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9F1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DC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9F1DC8"/>
    <w:rPr>
      <w:i/>
      <w:iCs/>
    </w:rPr>
  </w:style>
  <w:style w:type="character" w:styleId="Strong">
    <w:name w:val="Strong"/>
    <w:basedOn w:val="DefaultParagraphFont"/>
    <w:qFormat/>
    <w:rsid w:val="009F1DC8"/>
    <w:rPr>
      <w:b/>
      <w:bCs/>
    </w:rPr>
  </w:style>
  <w:style w:type="paragraph" w:styleId="Title">
    <w:name w:val="Title"/>
    <w:basedOn w:val="Normal"/>
    <w:next w:val="Normal"/>
    <w:link w:val="TitleChar"/>
    <w:qFormat/>
    <w:rsid w:val="009F1D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F1DC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F1DC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F1DC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9F1DC8"/>
    <w:rPr>
      <w:rFonts w:ascii="Arial" w:hAnsi="Arial"/>
      <w:sz w:val="24"/>
      <w:szCs w:val="24"/>
    </w:rPr>
  </w:style>
  <w:style w:type="paragraph" w:styleId="ListParagraph">
    <w:name w:val="List Paragraph"/>
    <w:basedOn w:val="Normal"/>
    <w:uiPriority w:val="34"/>
    <w:qFormat/>
    <w:rsid w:val="00EA4B97"/>
    <w:pPr>
      <w:ind w:left="720"/>
      <w:contextualSpacing/>
    </w:pPr>
  </w:style>
  <w:style w:type="paragraph" w:styleId="Header">
    <w:name w:val="header"/>
    <w:basedOn w:val="Normal"/>
    <w:link w:val="HeaderChar"/>
    <w:rsid w:val="00711CF6"/>
    <w:pPr>
      <w:tabs>
        <w:tab w:val="center" w:pos="4513"/>
        <w:tab w:val="right" w:pos="9026"/>
      </w:tabs>
    </w:pPr>
  </w:style>
  <w:style w:type="character" w:customStyle="1" w:styleId="HeaderChar">
    <w:name w:val="Header Char"/>
    <w:basedOn w:val="DefaultParagraphFont"/>
    <w:link w:val="Header"/>
    <w:rsid w:val="00711CF6"/>
    <w:rPr>
      <w:rFonts w:ascii="Arial" w:hAnsi="Arial"/>
      <w:sz w:val="24"/>
      <w:szCs w:val="24"/>
    </w:rPr>
  </w:style>
  <w:style w:type="paragraph" w:styleId="Footer">
    <w:name w:val="footer"/>
    <w:basedOn w:val="Normal"/>
    <w:link w:val="FooterChar"/>
    <w:uiPriority w:val="99"/>
    <w:rsid w:val="00711CF6"/>
    <w:pPr>
      <w:tabs>
        <w:tab w:val="center" w:pos="4513"/>
        <w:tab w:val="right" w:pos="9026"/>
      </w:tabs>
    </w:pPr>
  </w:style>
  <w:style w:type="character" w:customStyle="1" w:styleId="FooterChar">
    <w:name w:val="Footer Char"/>
    <w:basedOn w:val="DefaultParagraphFont"/>
    <w:link w:val="Footer"/>
    <w:uiPriority w:val="99"/>
    <w:rsid w:val="00711CF6"/>
    <w:rPr>
      <w:rFonts w:ascii="Arial" w:hAnsi="Arial"/>
      <w:sz w:val="24"/>
      <w:szCs w:val="24"/>
    </w:rPr>
  </w:style>
  <w:style w:type="paragraph" w:styleId="BalloonText">
    <w:name w:val="Balloon Text"/>
    <w:basedOn w:val="Normal"/>
    <w:link w:val="BalloonTextChar"/>
    <w:rsid w:val="00711CF6"/>
    <w:rPr>
      <w:rFonts w:ascii="Tahoma" w:hAnsi="Tahoma" w:cs="Tahoma"/>
      <w:sz w:val="16"/>
      <w:szCs w:val="16"/>
    </w:rPr>
  </w:style>
  <w:style w:type="character" w:customStyle="1" w:styleId="BalloonTextChar">
    <w:name w:val="Balloon Text Char"/>
    <w:basedOn w:val="DefaultParagraphFont"/>
    <w:link w:val="BalloonText"/>
    <w:rsid w:val="00711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7" ma:contentTypeDescription="Create a new document." ma:contentTypeScope="" ma:versionID="48788f31f9c1aab538c0fe125e00230a">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3f2515c0cff676601d86c20d8ed2b8b7"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6E796-082D-4D13-A88B-7BA4BC2CF529}">
  <ds:schemaRefs>
    <ds:schemaRef ds:uri="http://schemas.microsoft.com/sharepoint/v3/contenttype/forms"/>
  </ds:schemaRefs>
</ds:datastoreItem>
</file>

<file path=customXml/itemProps2.xml><?xml version="1.0" encoding="utf-8"?>
<ds:datastoreItem xmlns:ds="http://schemas.openxmlformats.org/officeDocument/2006/customXml" ds:itemID="{3009281B-C488-4107-B4E2-AC630834B1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E2CBC-4A72-4594-9946-1945E5320738}">
  <ds:schemaRefs>
    <ds:schemaRef ds:uri="http://schemas.openxmlformats.org/officeDocument/2006/bibliography"/>
  </ds:schemaRefs>
</ds:datastoreItem>
</file>

<file path=customXml/itemProps4.xml><?xml version="1.0" encoding="utf-8"?>
<ds:datastoreItem xmlns:ds="http://schemas.openxmlformats.org/officeDocument/2006/customXml" ds:itemID="{43F41BC7-411D-496D-A044-1226B61E5658}"/>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 Huda</dc:creator>
  <cp:keywords/>
  <dc:description/>
  <cp:lastModifiedBy>Shirley Quashie-Dunne</cp:lastModifiedBy>
  <cp:revision>2</cp:revision>
  <cp:lastPrinted>2021-05-11T11:00:00Z</cp:lastPrinted>
  <dcterms:created xsi:type="dcterms:W3CDTF">2023-08-11T16:55:00Z</dcterms:created>
  <dcterms:modified xsi:type="dcterms:W3CDTF">2023-08-11T16:55:00Z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