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E460C" w14:textId="5F461DCC" w:rsidR="00AA79F3" w:rsidRPr="007C4F08" w:rsidRDefault="00505ABF" w:rsidP="007C4F08">
      <w:pPr>
        <w:pStyle w:val="Title"/>
      </w:pPr>
      <w:sdt>
        <w:sdtPr>
          <w:alias w:val="Title"/>
          <w:tag w:val=""/>
          <w:id w:val="1960826847"/>
          <w:placeholder>
            <w:docPart w:val="7A8D457499A043A886AD5923AC85325C"/>
          </w:placeholder>
          <w:dataBinding w:prefixMappings="xmlns:ns0='http://purl.org/dc/elements/1.1/' xmlns:ns1='http://schemas.openxmlformats.org/package/2006/metadata/core-properties' " w:xpath="/ns1:coreProperties[1]/ns0:title[1]" w:storeItemID="{6C3C8BC8-F283-45AE-878A-BAB7291924A1}"/>
          <w:text/>
        </w:sdtPr>
        <w:sdtEndPr/>
        <w:sdtContent>
          <w:r w:rsidR="007F150E">
            <w:t>Transition Protocol from Children’s services to Adult Social Care</w:t>
          </w:r>
        </w:sdtContent>
      </w:sdt>
    </w:p>
    <w:p w14:paraId="47651AF4" w14:textId="77777777" w:rsidR="00070438" w:rsidRPr="00070438" w:rsidRDefault="00070438" w:rsidP="00070438"/>
    <w:sdt>
      <w:sdtPr>
        <w:alias w:val="Publish Date"/>
        <w:tag w:val=""/>
        <w:id w:val="1260947853"/>
        <w:placeholder>
          <w:docPart w:val="D5D8574D89F448F1BFD367AD467FF069"/>
        </w:placeholder>
        <w:dataBinding w:prefixMappings="xmlns:ns0='http://schemas.microsoft.com/office/2006/coverPageProps' " w:xpath="/ns0:CoverPageProperties[1]/ns0:PublishDate[1]" w:storeItemID="{55AF091B-3C7A-41E3-B477-F2FDAA23CFDA}"/>
        <w:date w:fullDate="2023-10-24T00:00:00Z">
          <w:dateFormat w:val="dd/MM/yyyy"/>
          <w:lid w:val="en-GB"/>
          <w:storeMappedDataAs w:val="dateTime"/>
          <w:calendar w:val="gregorian"/>
        </w:date>
      </w:sdtPr>
      <w:sdtEndPr/>
      <w:sdtContent>
        <w:p w14:paraId="491545AC" w14:textId="3C7545E9" w:rsidR="00CC4CE1" w:rsidRPr="00CC4CE1" w:rsidRDefault="007F150E" w:rsidP="00101F8B">
          <w:r>
            <w:t>24/10/2023</w:t>
          </w:r>
        </w:p>
      </w:sdtContent>
    </w:sdt>
    <w:p w14:paraId="16189B94" w14:textId="77777777" w:rsidR="00CC4CE1" w:rsidRDefault="00CC4CE1" w:rsidP="00101F8B"/>
    <w:p w14:paraId="6A186196" w14:textId="77777777" w:rsidR="00CC4CE1" w:rsidRDefault="00CC4CE1" w:rsidP="00101F8B"/>
    <w:p w14:paraId="3F4EFDBD" w14:textId="0DF42411" w:rsidR="00CC4CE1" w:rsidRDefault="00CC4CE1" w:rsidP="00534043">
      <w:pPr>
        <w:pStyle w:val="NoSpacing"/>
        <w:sectPr w:rsidR="00CC4CE1" w:rsidSect="007B40D8">
          <w:headerReference w:type="default" r:id="rId12"/>
          <w:pgSz w:w="11906" w:h="16838"/>
          <w:pgMar w:top="3544" w:right="1440" w:bottom="1440" w:left="1440" w:header="708" w:footer="708" w:gutter="0"/>
          <w:cols w:space="708"/>
          <w:docGrid w:linePitch="360"/>
        </w:sectPr>
      </w:pPr>
    </w:p>
    <w:sdt>
      <w:sdtPr>
        <w:rPr>
          <w:rFonts w:ascii="Arial" w:eastAsiaTheme="minorEastAsia" w:hAnsi="Arial" w:cs="Arial"/>
          <w:color w:val="auto"/>
          <w:sz w:val="24"/>
          <w:szCs w:val="24"/>
          <w:lang w:val="en-GB" w:eastAsia="en-GB"/>
        </w:rPr>
        <w:id w:val="554049780"/>
        <w:docPartObj>
          <w:docPartGallery w:val="Table of Contents"/>
          <w:docPartUnique/>
        </w:docPartObj>
      </w:sdtPr>
      <w:sdtEndPr>
        <w:rPr>
          <w:noProof/>
        </w:rPr>
      </w:sdtEndPr>
      <w:sdtContent>
        <w:p w14:paraId="2B65EE64" w14:textId="29C7BD51" w:rsidR="00101F8B" w:rsidRPr="00C967EF" w:rsidRDefault="00101F8B" w:rsidP="00BE6FB3">
          <w:pPr>
            <w:pStyle w:val="TOCHeading"/>
            <w:spacing w:before="0" w:line="240" w:lineRule="auto"/>
            <w:rPr>
              <w:rStyle w:val="Heading1Char"/>
            </w:rPr>
          </w:pPr>
          <w:r w:rsidRPr="00C967EF">
            <w:rPr>
              <w:rStyle w:val="Heading1Char"/>
            </w:rPr>
            <w:t>Table of Contents</w:t>
          </w:r>
        </w:p>
        <w:p w14:paraId="6EB68764" w14:textId="77777777" w:rsidR="00101F8B" w:rsidRPr="00101F8B" w:rsidRDefault="00101F8B" w:rsidP="00101F8B">
          <w:pPr>
            <w:rPr>
              <w:lang w:val="en-US"/>
            </w:rPr>
          </w:pPr>
        </w:p>
        <w:p w14:paraId="10AE78BB" w14:textId="34B5933E" w:rsidR="005F24B4" w:rsidRDefault="00101F8B">
          <w:pPr>
            <w:pStyle w:val="TOC1"/>
            <w:tabs>
              <w:tab w:val="right" w:leader="dot" w:pos="9016"/>
            </w:tabs>
            <w:rPr>
              <w:rFonts w:asciiTheme="minorHAnsi" w:hAnsiTheme="minorHAnsi" w:cstheme="minorBidi"/>
              <w:noProof/>
              <w:sz w:val="22"/>
              <w:szCs w:val="22"/>
            </w:rPr>
          </w:pPr>
          <w:r>
            <w:fldChar w:fldCharType="begin"/>
          </w:r>
          <w:r>
            <w:instrText xml:space="preserve"> TOC \o "1-3" \h \z \u </w:instrText>
          </w:r>
          <w:r>
            <w:fldChar w:fldCharType="separate"/>
          </w:r>
          <w:hyperlink w:anchor="_Toc48735727" w:history="1">
            <w:r w:rsidR="007F150E">
              <w:rPr>
                <w:rStyle w:val="Hyperlink"/>
                <w:noProof/>
              </w:rPr>
              <w:t xml:space="preserve">Introduction </w:t>
            </w:r>
            <w:r w:rsidR="007F150E">
              <w:rPr>
                <w:noProof/>
                <w:webHidden/>
              </w:rPr>
              <w:t>…………………………………………………………………………………</w:t>
            </w:r>
            <w:r w:rsidR="005F24B4">
              <w:rPr>
                <w:noProof/>
                <w:webHidden/>
              </w:rPr>
              <w:fldChar w:fldCharType="begin"/>
            </w:r>
            <w:r w:rsidR="005F24B4">
              <w:rPr>
                <w:noProof/>
                <w:webHidden/>
              </w:rPr>
              <w:instrText xml:space="preserve"> PAGEREF _Toc48735727 \h </w:instrText>
            </w:r>
            <w:r w:rsidR="005F24B4">
              <w:rPr>
                <w:noProof/>
                <w:webHidden/>
              </w:rPr>
            </w:r>
            <w:r w:rsidR="005F24B4">
              <w:rPr>
                <w:noProof/>
                <w:webHidden/>
              </w:rPr>
              <w:fldChar w:fldCharType="separate"/>
            </w:r>
            <w:r w:rsidR="005F24B4">
              <w:rPr>
                <w:noProof/>
                <w:webHidden/>
              </w:rPr>
              <w:t>3</w:t>
            </w:r>
            <w:r w:rsidR="005F24B4">
              <w:rPr>
                <w:noProof/>
                <w:webHidden/>
              </w:rPr>
              <w:fldChar w:fldCharType="end"/>
            </w:r>
          </w:hyperlink>
        </w:p>
        <w:p w14:paraId="105A4EF1" w14:textId="1E38A13A" w:rsidR="005F24B4" w:rsidRDefault="007F150E" w:rsidP="007F150E">
          <w:pPr>
            <w:pStyle w:val="TOC2"/>
            <w:tabs>
              <w:tab w:val="right" w:leader="dot" w:pos="9016"/>
            </w:tabs>
            <w:ind w:left="0"/>
            <w:rPr>
              <w:rFonts w:asciiTheme="minorHAnsi" w:hAnsiTheme="minorHAnsi" w:cstheme="minorBidi"/>
              <w:noProof/>
              <w:sz w:val="22"/>
              <w:szCs w:val="22"/>
            </w:rPr>
          </w:pPr>
          <w:r>
            <w:t>Purpose of the Protocol……………………………………………………………………</w:t>
          </w:r>
          <w:hyperlink w:anchor="_Toc48735728" w:history="1">
            <w:r>
              <w:rPr>
                <w:noProof/>
                <w:webHidden/>
              </w:rPr>
              <w:t>4</w:t>
            </w:r>
          </w:hyperlink>
        </w:p>
        <w:p w14:paraId="616D478B" w14:textId="76F63B19" w:rsidR="007F150E" w:rsidRDefault="00101F8B">
          <w:pPr>
            <w:rPr>
              <w:noProof/>
            </w:rPr>
          </w:pPr>
          <w:r>
            <w:rPr>
              <w:b/>
              <w:bCs/>
              <w:noProof/>
            </w:rPr>
            <w:fldChar w:fldCharType="end"/>
          </w:r>
          <w:r w:rsidR="007F150E" w:rsidRPr="007F150E">
            <w:rPr>
              <w:noProof/>
            </w:rPr>
            <w:t>Year 9 Informatio</w:t>
          </w:r>
          <w:r w:rsidR="007F150E">
            <w:rPr>
              <w:noProof/>
            </w:rPr>
            <w:t>n</w:t>
          </w:r>
          <w:r w:rsidR="007F150E" w:rsidRPr="007F150E">
            <w:rPr>
              <w:noProof/>
            </w:rPr>
            <w:t xml:space="preserve"> Sharing</w:t>
          </w:r>
          <w:r w:rsidR="007F150E">
            <w:rPr>
              <w:noProof/>
            </w:rPr>
            <w:t>………………………………………………………………..5</w:t>
          </w:r>
        </w:p>
        <w:p w14:paraId="59D6A9BC" w14:textId="10CA373E" w:rsidR="007F150E" w:rsidRDefault="007F150E">
          <w:pPr>
            <w:rPr>
              <w:noProof/>
            </w:rPr>
          </w:pPr>
          <w:r>
            <w:rPr>
              <w:noProof/>
            </w:rPr>
            <w:t>Transition</w:t>
          </w:r>
          <w:r w:rsidR="003F09A0">
            <w:rPr>
              <w:noProof/>
            </w:rPr>
            <w:t xml:space="preserve"> referral </w:t>
          </w:r>
          <w:r>
            <w:rPr>
              <w:noProof/>
            </w:rPr>
            <w:t xml:space="preserve"> Pathways…………………………………………………………</w:t>
          </w:r>
          <w:r w:rsidR="003F09A0">
            <w:rPr>
              <w:noProof/>
            </w:rPr>
            <w:t>…...</w:t>
          </w:r>
          <w:r>
            <w:rPr>
              <w:noProof/>
            </w:rPr>
            <w:t>7</w:t>
          </w:r>
        </w:p>
        <w:p w14:paraId="2FB954C2" w14:textId="74EBA359" w:rsidR="00C0597D" w:rsidRDefault="00C0597D">
          <w:pPr>
            <w:rPr>
              <w:noProof/>
            </w:rPr>
          </w:pPr>
          <w:r>
            <w:rPr>
              <w:noProof/>
            </w:rPr>
            <w:t>Operational Leads Meetings………………………………………………………………8</w:t>
          </w:r>
        </w:p>
        <w:p w14:paraId="37143FCC" w14:textId="1049B0C0" w:rsidR="00C0597D" w:rsidRDefault="00C0597D">
          <w:pPr>
            <w:rPr>
              <w:noProof/>
            </w:rPr>
          </w:pPr>
          <w:r>
            <w:rPr>
              <w:noProof/>
            </w:rPr>
            <w:t>Disagreements between Teams………………………………………………………….9</w:t>
          </w:r>
        </w:p>
        <w:p w14:paraId="25152325" w14:textId="2BCAF3B8" w:rsidR="00C0597D" w:rsidRDefault="00C0597D">
          <w:pPr>
            <w:rPr>
              <w:noProof/>
            </w:rPr>
          </w:pPr>
          <w:r>
            <w:rPr>
              <w:noProof/>
            </w:rPr>
            <w:t>Appendix 1. Transiton pathway to Adulst Social Care………………………………..10</w:t>
          </w:r>
        </w:p>
        <w:p w14:paraId="5D80547A" w14:textId="6D88734C" w:rsidR="00C0597D" w:rsidRDefault="00C0597D">
          <w:pPr>
            <w:rPr>
              <w:noProof/>
            </w:rPr>
          </w:pPr>
          <w:r>
            <w:rPr>
              <w:noProof/>
            </w:rPr>
            <w:t>Appendix 2 – Transtion from Child and adolescent services to …………………….11</w:t>
          </w:r>
        </w:p>
        <w:p w14:paraId="7BE64608" w14:textId="5E515FDE" w:rsidR="00C0597D" w:rsidRDefault="00C0597D">
          <w:pPr>
            <w:rPr>
              <w:noProof/>
            </w:rPr>
          </w:pPr>
          <w:r>
            <w:rPr>
              <w:noProof/>
            </w:rPr>
            <w:t>Adult Mental Health services: East London NHS Foundation Trust Protocol</w:t>
          </w:r>
        </w:p>
        <w:p w14:paraId="1A113E4E" w14:textId="3A54A33A" w:rsidR="00C0597D" w:rsidRDefault="00C0597D">
          <w:pPr>
            <w:rPr>
              <w:noProof/>
            </w:rPr>
          </w:pPr>
          <w:r>
            <w:rPr>
              <w:noProof/>
            </w:rPr>
            <w:t>Appendix 3 – Useful information………………………………………………………..12</w:t>
          </w:r>
        </w:p>
        <w:p w14:paraId="3AF95350" w14:textId="77777777" w:rsidR="00C0597D" w:rsidRDefault="00C0597D">
          <w:pPr>
            <w:rPr>
              <w:noProof/>
            </w:rPr>
          </w:pPr>
        </w:p>
        <w:p w14:paraId="49FEC11B" w14:textId="77777777" w:rsidR="003F09A0" w:rsidRDefault="003F09A0">
          <w:pPr>
            <w:rPr>
              <w:noProof/>
            </w:rPr>
          </w:pPr>
        </w:p>
        <w:p w14:paraId="00772E5A" w14:textId="2216A578" w:rsidR="00101F8B" w:rsidRPr="007F150E" w:rsidRDefault="00505ABF"/>
      </w:sdtContent>
    </w:sdt>
    <w:p w14:paraId="489D826F" w14:textId="77777777" w:rsidR="00DC0596" w:rsidRDefault="00DC0596" w:rsidP="007C4F08">
      <w:pPr>
        <w:pStyle w:val="Title"/>
      </w:pPr>
    </w:p>
    <w:p w14:paraId="5D792C09" w14:textId="470291BB" w:rsidR="008158A3" w:rsidRPr="008158A3" w:rsidRDefault="008158A3" w:rsidP="00101F8B">
      <w:pPr>
        <w:sectPr w:rsidR="008158A3" w:rsidRPr="008158A3">
          <w:headerReference w:type="default" r:id="rId13"/>
          <w:footerReference w:type="default" r:id="rId14"/>
          <w:pgSz w:w="11906" w:h="16838"/>
          <w:pgMar w:top="1440" w:right="1440" w:bottom="1440" w:left="1440" w:header="708" w:footer="708" w:gutter="0"/>
          <w:cols w:space="708"/>
          <w:docGrid w:linePitch="360"/>
        </w:sectPr>
      </w:pPr>
    </w:p>
    <w:p w14:paraId="464D3376" w14:textId="77777777" w:rsidR="007F150E" w:rsidRPr="007F150E" w:rsidRDefault="007F150E" w:rsidP="007F150E">
      <w:pPr>
        <w:spacing w:line="259" w:lineRule="auto"/>
        <w:rPr>
          <w:rFonts w:eastAsia="Calibri"/>
          <w:u w:val="single"/>
          <w:lang w:eastAsia="en-US"/>
        </w:rPr>
      </w:pPr>
      <w:r w:rsidRPr="007F150E">
        <w:rPr>
          <w:rFonts w:eastAsia="Calibri"/>
          <w:u w:val="single"/>
          <w:lang w:eastAsia="en-US"/>
        </w:rPr>
        <w:lastRenderedPageBreak/>
        <w:t>1.0 Introduction.</w:t>
      </w:r>
    </w:p>
    <w:p w14:paraId="1ABC21C4" w14:textId="77777777" w:rsidR="007F150E" w:rsidRPr="007F150E" w:rsidRDefault="007F150E" w:rsidP="007F150E">
      <w:pPr>
        <w:spacing w:line="259" w:lineRule="auto"/>
        <w:rPr>
          <w:rFonts w:eastAsia="Calibri"/>
          <w:lang w:eastAsia="en-US"/>
        </w:rPr>
      </w:pPr>
      <w:r w:rsidRPr="007F150E">
        <w:rPr>
          <w:rFonts w:eastAsia="Calibri"/>
          <w:lang w:eastAsia="en-US"/>
        </w:rPr>
        <w:t>This protocol is designed to support the transition process from Children’s services to Adult Social Care and is aimed at staff working in Children’s and Adults services.</w:t>
      </w:r>
    </w:p>
    <w:p w14:paraId="3E682542" w14:textId="77777777" w:rsidR="007F150E" w:rsidRPr="007F150E" w:rsidRDefault="007F150E" w:rsidP="007F150E">
      <w:pPr>
        <w:spacing w:line="259" w:lineRule="auto"/>
        <w:rPr>
          <w:rFonts w:eastAsia="Calibri"/>
          <w:lang w:eastAsia="en-US"/>
        </w:rPr>
      </w:pPr>
      <w:r w:rsidRPr="007F150E">
        <w:rPr>
          <w:rFonts w:eastAsia="Calibri"/>
          <w:lang w:eastAsia="en-US"/>
        </w:rPr>
        <w:t>Transition to Adult services is also referred to as ‘Preparing for Adulthood’ and starts when a young person is approximately 14 years of age until the 25</w:t>
      </w:r>
      <w:r w:rsidRPr="007F150E">
        <w:rPr>
          <w:rFonts w:eastAsia="Calibri"/>
          <w:vertAlign w:val="superscript"/>
          <w:lang w:eastAsia="en-US"/>
        </w:rPr>
        <w:t>th</w:t>
      </w:r>
      <w:r w:rsidRPr="007F150E">
        <w:rPr>
          <w:rFonts w:eastAsia="Calibri"/>
          <w:lang w:eastAsia="en-US"/>
        </w:rPr>
        <w:t xml:space="preserve"> birthday.</w:t>
      </w:r>
    </w:p>
    <w:p w14:paraId="3C6A32A3" w14:textId="77777777" w:rsidR="007F150E" w:rsidRPr="007F150E" w:rsidRDefault="007F150E" w:rsidP="007F150E">
      <w:pPr>
        <w:spacing w:line="259" w:lineRule="auto"/>
        <w:rPr>
          <w:rFonts w:eastAsia="Calibri"/>
          <w:lang w:eastAsia="en-US"/>
        </w:rPr>
      </w:pPr>
      <w:r w:rsidRPr="007F150E">
        <w:rPr>
          <w:rFonts w:eastAsia="Calibri"/>
          <w:lang w:eastAsia="en-US"/>
        </w:rPr>
        <w:t xml:space="preserve">This can be an exciting time for young people but can also be a challenging time for the young person and family/carers to navigate.  </w:t>
      </w:r>
    </w:p>
    <w:p w14:paraId="51257300" w14:textId="77777777" w:rsidR="007F150E" w:rsidRPr="007F150E" w:rsidRDefault="007F150E" w:rsidP="007F150E">
      <w:pPr>
        <w:spacing w:line="259" w:lineRule="auto"/>
        <w:rPr>
          <w:rFonts w:eastAsia="Calibri"/>
          <w:lang w:eastAsia="en-US"/>
        </w:rPr>
      </w:pPr>
    </w:p>
    <w:p w14:paraId="24B9B466" w14:textId="77777777" w:rsidR="007F150E" w:rsidRPr="007F150E" w:rsidRDefault="007F150E" w:rsidP="007F150E">
      <w:pPr>
        <w:spacing w:line="259" w:lineRule="auto"/>
        <w:rPr>
          <w:rFonts w:eastAsia="Calibri"/>
          <w:lang w:eastAsia="en-US"/>
        </w:rPr>
      </w:pPr>
      <w:r w:rsidRPr="007F150E">
        <w:rPr>
          <w:rFonts w:eastAsia="Calibri"/>
          <w:lang w:eastAsia="en-US"/>
        </w:rPr>
        <w:t>Preparing for Adulthood means preparing for:</w:t>
      </w:r>
    </w:p>
    <w:p w14:paraId="034A6807" w14:textId="77777777" w:rsidR="007F150E" w:rsidRPr="007F150E" w:rsidRDefault="007F150E" w:rsidP="007F150E">
      <w:pPr>
        <w:spacing w:line="259" w:lineRule="auto"/>
        <w:ind w:left="720"/>
        <w:rPr>
          <w:rFonts w:eastAsia="Calibri"/>
          <w:lang w:eastAsia="en-US"/>
        </w:rPr>
      </w:pPr>
      <w:r w:rsidRPr="007F150E">
        <w:rPr>
          <w:rFonts w:eastAsia="Calibri"/>
          <w:lang w:eastAsia="en-US"/>
        </w:rPr>
        <w:sym w:font="Symbol" w:char="F0B7"/>
      </w:r>
      <w:r w:rsidRPr="007F150E">
        <w:rPr>
          <w:rFonts w:eastAsia="Calibri"/>
          <w:lang w:eastAsia="en-US"/>
        </w:rPr>
        <w:t xml:space="preserve"> further/higher education and/or employment – including options for supported internships, apprenticeships, self-employment, volunteering, college and </w:t>
      </w:r>
      <w:proofErr w:type="gramStart"/>
      <w:r w:rsidRPr="007F150E">
        <w:rPr>
          <w:rFonts w:eastAsia="Calibri"/>
          <w:lang w:eastAsia="en-US"/>
        </w:rPr>
        <w:t>university</w:t>
      </w:r>
      <w:proofErr w:type="gramEnd"/>
    </w:p>
    <w:p w14:paraId="58858625" w14:textId="77777777" w:rsidR="007F150E" w:rsidRPr="007F150E" w:rsidRDefault="007F150E" w:rsidP="007F150E">
      <w:pPr>
        <w:spacing w:line="259" w:lineRule="auto"/>
        <w:ind w:left="720"/>
        <w:rPr>
          <w:rFonts w:eastAsia="Calibri"/>
          <w:lang w:eastAsia="en-US"/>
        </w:rPr>
      </w:pPr>
      <w:r w:rsidRPr="007F150E">
        <w:rPr>
          <w:rFonts w:eastAsia="Calibri"/>
          <w:lang w:eastAsia="en-US"/>
        </w:rPr>
        <w:sym w:font="Symbol" w:char="F0B7"/>
      </w:r>
      <w:r w:rsidRPr="007F150E">
        <w:rPr>
          <w:rFonts w:eastAsia="Calibri"/>
          <w:lang w:eastAsia="en-US"/>
        </w:rPr>
        <w:t xml:space="preserve"> independent living – this means young people having choice, control and freedom over their lives and the support they have, their accommodation and living arrangements, including supported living as far as reasonably </w:t>
      </w:r>
      <w:proofErr w:type="gramStart"/>
      <w:r w:rsidRPr="007F150E">
        <w:rPr>
          <w:rFonts w:eastAsia="Calibri"/>
          <w:lang w:eastAsia="en-US"/>
        </w:rPr>
        <w:t>possible</w:t>
      </w:r>
      <w:proofErr w:type="gramEnd"/>
      <w:r w:rsidRPr="007F150E">
        <w:rPr>
          <w:rFonts w:eastAsia="Calibri"/>
          <w:lang w:eastAsia="en-US"/>
        </w:rPr>
        <w:t xml:space="preserve"> </w:t>
      </w:r>
    </w:p>
    <w:p w14:paraId="15781CBA" w14:textId="77777777" w:rsidR="007F150E" w:rsidRPr="007F150E" w:rsidRDefault="007F150E" w:rsidP="007F150E">
      <w:pPr>
        <w:spacing w:line="259" w:lineRule="auto"/>
        <w:ind w:left="720"/>
        <w:rPr>
          <w:rFonts w:eastAsia="Calibri"/>
          <w:lang w:eastAsia="en-US"/>
        </w:rPr>
      </w:pPr>
      <w:r w:rsidRPr="007F150E">
        <w:rPr>
          <w:rFonts w:eastAsia="Calibri"/>
          <w:lang w:eastAsia="en-US"/>
        </w:rPr>
        <w:sym w:font="Symbol" w:char="F0B7"/>
      </w:r>
      <w:r w:rsidRPr="007F150E">
        <w:rPr>
          <w:rFonts w:eastAsia="Calibri"/>
          <w:lang w:eastAsia="en-US"/>
        </w:rPr>
        <w:t xml:space="preserve"> participating in society, including having friends and supportive relationships, </w:t>
      </w:r>
    </w:p>
    <w:p w14:paraId="3BF2C989" w14:textId="77777777" w:rsidR="007F150E" w:rsidRPr="007F150E" w:rsidRDefault="007F150E" w:rsidP="007F150E">
      <w:pPr>
        <w:spacing w:line="259" w:lineRule="auto"/>
        <w:ind w:left="500" w:firstLine="220"/>
        <w:rPr>
          <w:rFonts w:eastAsia="Calibri"/>
          <w:lang w:eastAsia="en-US"/>
        </w:rPr>
      </w:pPr>
      <w:r w:rsidRPr="007F150E">
        <w:rPr>
          <w:rFonts w:eastAsia="Calibri"/>
          <w:lang w:eastAsia="en-US"/>
        </w:rPr>
        <w:sym w:font="Symbol" w:char="F0B7"/>
      </w:r>
      <w:r w:rsidRPr="007F150E">
        <w:rPr>
          <w:rFonts w:eastAsia="Calibri"/>
          <w:lang w:eastAsia="en-US"/>
        </w:rPr>
        <w:t xml:space="preserve"> participating in, and contributing to, the local community </w:t>
      </w:r>
    </w:p>
    <w:p w14:paraId="6C2A6EEC" w14:textId="77777777" w:rsidR="007F150E" w:rsidRPr="007F150E" w:rsidRDefault="007F150E" w:rsidP="007F150E">
      <w:pPr>
        <w:spacing w:line="259" w:lineRule="auto"/>
        <w:ind w:left="500" w:firstLine="220"/>
        <w:rPr>
          <w:rFonts w:eastAsia="Calibri"/>
          <w:lang w:eastAsia="en-US"/>
        </w:rPr>
      </w:pPr>
      <w:r w:rsidRPr="007F150E">
        <w:rPr>
          <w:rFonts w:eastAsia="Calibri"/>
          <w:lang w:eastAsia="en-US"/>
        </w:rPr>
        <w:sym w:font="Symbol" w:char="F0B7"/>
      </w:r>
      <w:r w:rsidRPr="007F150E">
        <w:rPr>
          <w:rFonts w:eastAsia="Calibri"/>
          <w:lang w:eastAsia="en-US"/>
        </w:rPr>
        <w:t xml:space="preserve"> being as healthy as possible in adult life</w:t>
      </w:r>
    </w:p>
    <w:p w14:paraId="32EE51FD" w14:textId="77777777" w:rsidR="007F150E" w:rsidRPr="007F150E" w:rsidRDefault="007F150E" w:rsidP="007F150E">
      <w:pPr>
        <w:spacing w:line="259" w:lineRule="auto"/>
        <w:ind w:left="500" w:firstLine="220"/>
        <w:rPr>
          <w:rFonts w:eastAsia="Calibri"/>
          <w:lang w:eastAsia="en-US"/>
        </w:rPr>
      </w:pPr>
    </w:p>
    <w:p w14:paraId="7BCC334B" w14:textId="77777777" w:rsidR="007F150E" w:rsidRPr="007F150E" w:rsidRDefault="007F150E" w:rsidP="007F150E">
      <w:pPr>
        <w:spacing w:line="259" w:lineRule="auto"/>
        <w:ind w:left="500" w:firstLine="220"/>
        <w:rPr>
          <w:rFonts w:eastAsia="Calibri"/>
          <w:lang w:eastAsia="en-US"/>
        </w:rPr>
      </w:pPr>
      <w:r w:rsidRPr="007F150E">
        <w:rPr>
          <w:rFonts w:eastAsia="Calibri"/>
          <w:noProof/>
          <w:lang w:eastAsia="en-US"/>
        </w:rPr>
        <w:drawing>
          <wp:inline distT="0" distB="0" distL="0" distR="0" wp14:anchorId="5CCA5DC8" wp14:editId="5A7CB964">
            <wp:extent cx="5730875" cy="3584575"/>
            <wp:effectExtent l="0" t="0" r="3175" b="0"/>
            <wp:docPr id="8541090" name="Picture 2" descr="A diagram of a diagram of a heal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090" name="Picture 2" descr="A diagram of a diagram of a health&#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875" cy="3584575"/>
                    </a:xfrm>
                    <a:prstGeom prst="rect">
                      <a:avLst/>
                    </a:prstGeom>
                    <a:noFill/>
                  </pic:spPr>
                </pic:pic>
              </a:graphicData>
            </a:graphic>
          </wp:inline>
        </w:drawing>
      </w:r>
    </w:p>
    <w:p w14:paraId="63D8C306" w14:textId="77777777" w:rsidR="007F150E" w:rsidRPr="007F150E" w:rsidRDefault="00505ABF" w:rsidP="007F150E">
      <w:pPr>
        <w:spacing w:line="259" w:lineRule="auto"/>
        <w:rPr>
          <w:rFonts w:eastAsia="Calibri"/>
          <w:lang w:eastAsia="en-US"/>
        </w:rPr>
      </w:pPr>
      <w:hyperlink r:id="rId16" w:history="1">
        <w:r w:rsidR="007F150E" w:rsidRPr="007F150E">
          <w:rPr>
            <w:rFonts w:eastAsia="Calibri"/>
            <w:color w:val="0563C1"/>
            <w:u w:val="single"/>
            <w:lang w:eastAsia="en-US"/>
          </w:rPr>
          <w:t xml:space="preserve">Preparing for Adulthood - </w:t>
        </w:r>
        <w:proofErr w:type="spellStart"/>
        <w:r w:rsidR="007F150E" w:rsidRPr="007F150E">
          <w:rPr>
            <w:rFonts w:eastAsia="Calibri"/>
            <w:color w:val="0563C1"/>
            <w:u w:val="single"/>
            <w:lang w:eastAsia="en-US"/>
          </w:rPr>
          <w:t>NDTi</w:t>
        </w:r>
        <w:proofErr w:type="spellEnd"/>
      </w:hyperlink>
    </w:p>
    <w:p w14:paraId="0DBEA3E9" w14:textId="77777777" w:rsidR="007F150E" w:rsidRPr="007F150E" w:rsidRDefault="007F150E" w:rsidP="007F150E">
      <w:pPr>
        <w:spacing w:line="259" w:lineRule="auto"/>
        <w:ind w:left="500" w:firstLine="220"/>
        <w:jc w:val="center"/>
        <w:rPr>
          <w:rFonts w:eastAsia="Calibri"/>
          <w:u w:val="single"/>
          <w:lang w:eastAsia="en-US"/>
        </w:rPr>
      </w:pPr>
    </w:p>
    <w:p w14:paraId="65A2D63E" w14:textId="77777777" w:rsidR="007F150E" w:rsidRPr="007F150E" w:rsidRDefault="007F150E" w:rsidP="007F150E">
      <w:pPr>
        <w:spacing w:line="259" w:lineRule="auto"/>
        <w:rPr>
          <w:rFonts w:eastAsia="Calibri"/>
          <w:u w:val="single"/>
          <w:lang w:eastAsia="en-US"/>
        </w:rPr>
      </w:pPr>
      <w:r w:rsidRPr="007F150E">
        <w:rPr>
          <w:rFonts w:eastAsia="Calibri"/>
          <w:u w:val="single"/>
          <w:lang w:eastAsia="en-US"/>
        </w:rPr>
        <w:t>2.0 Purpose of the protocol</w:t>
      </w:r>
    </w:p>
    <w:p w14:paraId="3301F5FF" w14:textId="77777777" w:rsidR="007F150E" w:rsidRPr="007F150E" w:rsidRDefault="007F150E" w:rsidP="007F150E">
      <w:pPr>
        <w:spacing w:line="259" w:lineRule="auto"/>
        <w:rPr>
          <w:rFonts w:eastAsia="Calibri"/>
          <w:lang w:eastAsia="en-US"/>
        </w:rPr>
      </w:pPr>
    </w:p>
    <w:p w14:paraId="6D46F992" w14:textId="77777777" w:rsidR="007F150E" w:rsidRPr="007F150E" w:rsidRDefault="007F150E" w:rsidP="007F150E">
      <w:pPr>
        <w:spacing w:line="259" w:lineRule="auto"/>
        <w:rPr>
          <w:rFonts w:eastAsia="Calibri"/>
          <w:lang w:eastAsia="en-US"/>
        </w:rPr>
      </w:pPr>
      <w:r w:rsidRPr="007F150E">
        <w:rPr>
          <w:rFonts w:eastAsia="Calibri"/>
          <w:lang w:eastAsia="en-US"/>
        </w:rPr>
        <w:t xml:space="preserve">In Tower Hamlets we have a developed a pathway approach to the Preparing for Adulthood/Transition process.  This protocol relates to the process for transition to Adult Social care. It is recognised that not all young people who have an Education, </w:t>
      </w:r>
      <w:proofErr w:type="gramStart"/>
      <w:r w:rsidRPr="007F150E">
        <w:rPr>
          <w:rFonts w:eastAsia="Calibri"/>
          <w:lang w:eastAsia="en-US"/>
        </w:rPr>
        <w:t>Health</w:t>
      </w:r>
      <w:proofErr w:type="gramEnd"/>
      <w:r w:rsidRPr="007F150E">
        <w:rPr>
          <w:rFonts w:eastAsia="Calibri"/>
          <w:lang w:eastAsia="en-US"/>
        </w:rPr>
        <w:t xml:space="preserve"> and Care Plan (EHCP) will require support from Adult Social care of have eligible needs under the Care Act. For Young people who may need support from </w:t>
      </w:r>
      <w:proofErr w:type="gramStart"/>
      <w:r w:rsidRPr="007F150E">
        <w:rPr>
          <w:rFonts w:eastAsia="Calibri"/>
          <w:lang w:eastAsia="en-US"/>
        </w:rPr>
        <w:t>Adult</w:t>
      </w:r>
      <w:proofErr w:type="gramEnd"/>
      <w:r w:rsidRPr="007F150E">
        <w:rPr>
          <w:rFonts w:eastAsia="Calibri"/>
          <w:lang w:eastAsia="en-US"/>
        </w:rPr>
        <w:t xml:space="preserve"> social care a referral to a key team based on individual presenting needs will be made. </w:t>
      </w:r>
    </w:p>
    <w:p w14:paraId="56E1503F" w14:textId="03745872" w:rsidR="007F150E" w:rsidRPr="007F150E" w:rsidRDefault="007F150E" w:rsidP="007F150E">
      <w:pPr>
        <w:spacing w:line="259" w:lineRule="auto"/>
        <w:rPr>
          <w:rFonts w:eastAsia="Calibri"/>
          <w:lang w:eastAsia="en-US"/>
        </w:rPr>
      </w:pPr>
      <w:r w:rsidRPr="007F150E">
        <w:rPr>
          <w:rFonts w:eastAsia="Calibri"/>
          <w:lang w:eastAsia="en-US"/>
        </w:rPr>
        <w:t>This protocol outlines the process at key stages of the Transition process to support the Transition pathways to Adult Social Care and can be read in conjunction with the Tower Hamlets Transition Pathway</w:t>
      </w:r>
      <w:r w:rsidR="00C0597D">
        <w:rPr>
          <w:rFonts w:eastAsia="Calibri"/>
          <w:lang w:eastAsia="en-US"/>
        </w:rPr>
        <w:t xml:space="preserve"> to Adult Social Care</w:t>
      </w:r>
      <w:r w:rsidRPr="007F150E">
        <w:rPr>
          <w:rFonts w:eastAsia="Calibri"/>
          <w:lang w:eastAsia="en-US"/>
        </w:rPr>
        <w:t xml:space="preserve"> (Appendix 1)</w:t>
      </w:r>
    </w:p>
    <w:p w14:paraId="1CD0649E" w14:textId="77777777" w:rsidR="007F150E" w:rsidRPr="007F150E" w:rsidRDefault="007F150E" w:rsidP="007F150E">
      <w:pPr>
        <w:spacing w:line="259" w:lineRule="auto"/>
        <w:rPr>
          <w:rFonts w:eastAsia="Calibri"/>
          <w:lang w:eastAsia="en-US"/>
        </w:rPr>
      </w:pPr>
    </w:p>
    <w:p w14:paraId="01B0D22D" w14:textId="22978CCC" w:rsidR="007F150E" w:rsidRPr="007F150E" w:rsidRDefault="007F150E" w:rsidP="007F150E">
      <w:pPr>
        <w:spacing w:line="259" w:lineRule="auto"/>
        <w:rPr>
          <w:rFonts w:eastAsia="Calibri"/>
          <w:lang w:eastAsia="en-US"/>
        </w:rPr>
      </w:pPr>
      <w:r w:rsidRPr="007F150E">
        <w:rPr>
          <w:rFonts w:eastAsia="Calibri"/>
          <w:lang w:eastAsia="en-US"/>
        </w:rPr>
        <w:t xml:space="preserve">There are </w:t>
      </w:r>
      <w:r w:rsidR="00C0597D" w:rsidRPr="007F150E">
        <w:rPr>
          <w:rFonts w:eastAsia="Calibri"/>
          <w:lang w:eastAsia="en-US"/>
        </w:rPr>
        <w:t>several</w:t>
      </w:r>
      <w:r w:rsidRPr="007F150E">
        <w:rPr>
          <w:rFonts w:eastAsia="Calibri"/>
          <w:lang w:eastAsia="en-US"/>
        </w:rPr>
        <w:t xml:space="preserve"> key steps within the Transition Process; this protocol does not replace person centred individual work to support young people and their family/carers but is to support staff to understand the key steps and processes to support young people.</w:t>
      </w:r>
    </w:p>
    <w:p w14:paraId="777BB47A" w14:textId="77777777" w:rsidR="007F150E" w:rsidRPr="007F150E" w:rsidRDefault="007F150E" w:rsidP="007F150E">
      <w:pPr>
        <w:spacing w:line="259" w:lineRule="auto"/>
        <w:rPr>
          <w:rFonts w:eastAsia="Calibri"/>
          <w:lang w:eastAsia="en-US"/>
        </w:rPr>
      </w:pPr>
    </w:p>
    <w:p w14:paraId="5FC7AC00" w14:textId="77777777" w:rsidR="007F150E" w:rsidRPr="007F150E" w:rsidRDefault="007F150E" w:rsidP="007F150E">
      <w:pPr>
        <w:spacing w:line="259" w:lineRule="auto"/>
        <w:rPr>
          <w:rFonts w:eastAsia="Calibri"/>
          <w:lang w:eastAsia="en-US"/>
        </w:rPr>
      </w:pPr>
    </w:p>
    <w:p w14:paraId="0A1E5A57" w14:textId="77777777" w:rsidR="007F150E" w:rsidRPr="007F150E" w:rsidRDefault="007F150E" w:rsidP="007F150E">
      <w:pPr>
        <w:spacing w:line="259" w:lineRule="auto"/>
        <w:rPr>
          <w:rFonts w:eastAsia="Calibri"/>
          <w:lang w:eastAsia="en-US"/>
        </w:rPr>
      </w:pPr>
    </w:p>
    <w:p w14:paraId="497C6304" w14:textId="77777777" w:rsidR="007F150E" w:rsidRPr="007F150E" w:rsidRDefault="007F150E" w:rsidP="007F150E">
      <w:pPr>
        <w:spacing w:line="259" w:lineRule="auto"/>
        <w:rPr>
          <w:rFonts w:eastAsia="Calibri"/>
          <w:lang w:eastAsia="en-US"/>
        </w:rPr>
      </w:pPr>
    </w:p>
    <w:p w14:paraId="43EF7F1F" w14:textId="77777777" w:rsidR="007F150E" w:rsidRPr="007F150E" w:rsidRDefault="007F150E" w:rsidP="007F150E">
      <w:pPr>
        <w:spacing w:line="259" w:lineRule="auto"/>
        <w:rPr>
          <w:rFonts w:eastAsia="Calibri"/>
          <w:lang w:eastAsia="en-US"/>
        </w:rPr>
      </w:pPr>
    </w:p>
    <w:p w14:paraId="55ECACF7" w14:textId="77777777" w:rsidR="007F150E" w:rsidRPr="007F150E" w:rsidRDefault="007F150E" w:rsidP="007F150E">
      <w:pPr>
        <w:spacing w:line="259" w:lineRule="auto"/>
        <w:rPr>
          <w:rFonts w:eastAsia="Calibri"/>
          <w:lang w:eastAsia="en-US"/>
        </w:rPr>
      </w:pPr>
    </w:p>
    <w:p w14:paraId="73B45E5D" w14:textId="77777777" w:rsidR="007F150E" w:rsidRPr="007F150E" w:rsidRDefault="007F150E" w:rsidP="007F150E">
      <w:pPr>
        <w:spacing w:line="259" w:lineRule="auto"/>
        <w:rPr>
          <w:rFonts w:eastAsia="Calibri"/>
          <w:lang w:eastAsia="en-US"/>
        </w:rPr>
      </w:pPr>
    </w:p>
    <w:p w14:paraId="6994FF6F" w14:textId="77777777" w:rsidR="007F150E" w:rsidRPr="007F150E" w:rsidRDefault="007F150E" w:rsidP="007F150E">
      <w:pPr>
        <w:spacing w:line="259" w:lineRule="auto"/>
        <w:rPr>
          <w:rFonts w:eastAsia="Calibri"/>
          <w:lang w:eastAsia="en-US"/>
        </w:rPr>
      </w:pPr>
    </w:p>
    <w:p w14:paraId="141823A9" w14:textId="77777777" w:rsidR="007F150E" w:rsidRPr="007F150E" w:rsidRDefault="007F150E" w:rsidP="007F150E">
      <w:pPr>
        <w:spacing w:line="259" w:lineRule="auto"/>
        <w:rPr>
          <w:rFonts w:eastAsia="Calibri"/>
          <w:lang w:eastAsia="en-US"/>
        </w:rPr>
      </w:pPr>
    </w:p>
    <w:p w14:paraId="7D1CD82B" w14:textId="77777777" w:rsidR="007F150E" w:rsidRPr="007F150E" w:rsidRDefault="007F150E" w:rsidP="007F150E">
      <w:pPr>
        <w:spacing w:line="259" w:lineRule="auto"/>
        <w:rPr>
          <w:rFonts w:eastAsia="Calibri"/>
          <w:lang w:eastAsia="en-US"/>
        </w:rPr>
      </w:pPr>
    </w:p>
    <w:p w14:paraId="569DD84A" w14:textId="77777777" w:rsidR="007F150E" w:rsidRPr="007F150E" w:rsidRDefault="007F150E" w:rsidP="007F150E">
      <w:pPr>
        <w:spacing w:line="259" w:lineRule="auto"/>
        <w:rPr>
          <w:rFonts w:eastAsia="Calibri"/>
          <w:lang w:eastAsia="en-US"/>
        </w:rPr>
      </w:pPr>
    </w:p>
    <w:p w14:paraId="007F73AA" w14:textId="77777777" w:rsidR="007F150E" w:rsidRPr="007F150E" w:rsidRDefault="007F150E" w:rsidP="007F150E">
      <w:pPr>
        <w:spacing w:line="259" w:lineRule="auto"/>
        <w:rPr>
          <w:rFonts w:eastAsia="Calibri"/>
          <w:lang w:eastAsia="en-US"/>
        </w:rPr>
      </w:pPr>
    </w:p>
    <w:p w14:paraId="34850000" w14:textId="77777777" w:rsidR="007F150E" w:rsidRPr="007F150E" w:rsidRDefault="007F150E" w:rsidP="007F150E">
      <w:pPr>
        <w:spacing w:line="259" w:lineRule="auto"/>
        <w:rPr>
          <w:rFonts w:eastAsia="Calibri"/>
          <w:lang w:eastAsia="en-US"/>
        </w:rPr>
      </w:pPr>
    </w:p>
    <w:p w14:paraId="6D5DBF2A" w14:textId="77777777" w:rsidR="007F150E" w:rsidRPr="007F150E" w:rsidRDefault="007F150E" w:rsidP="007F150E">
      <w:pPr>
        <w:spacing w:line="259" w:lineRule="auto"/>
        <w:rPr>
          <w:rFonts w:eastAsia="Calibri"/>
          <w:lang w:eastAsia="en-US"/>
        </w:rPr>
      </w:pPr>
    </w:p>
    <w:p w14:paraId="407B9852" w14:textId="77777777" w:rsidR="007F150E" w:rsidRPr="007F150E" w:rsidRDefault="007F150E" w:rsidP="007F150E">
      <w:pPr>
        <w:spacing w:line="259" w:lineRule="auto"/>
        <w:rPr>
          <w:rFonts w:eastAsia="Calibri"/>
          <w:lang w:eastAsia="en-US"/>
        </w:rPr>
      </w:pPr>
    </w:p>
    <w:p w14:paraId="5F7830F2" w14:textId="77777777" w:rsidR="007F150E" w:rsidRPr="007F150E" w:rsidRDefault="007F150E" w:rsidP="007F150E">
      <w:pPr>
        <w:spacing w:line="259" w:lineRule="auto"/>
        <w:rPr>
          <w:rFonts w:eastAsia="Calibri"/>
          <w:lang w:eastAsia="en-US"/>
        </w:rPr>
      </w:pPr>
    </w:p>
    <w:p w14:paraId="20FAAF79" w14:textId="77777777" w:rsidR="007F150E" w:rsidRPr="007F150E" w:rsidRDefault="007F150E" w:rsidP="007F150E">
      <w:pPr>
        <w:spacing w:line="259" w:lineRule="auto"/>
        <w:rPr>
          <w:rFonts w:eastAsia="Calibri"/>
          <w:u w:val="single"/>
          <w:lang w:eastAsia="en-US"/>
        </w:rPr>
      </w:pPr>
      <w:r w:rsidRPr="007F150E">
        <w:rPr>
          <w:rFonts w:eastAsia="Calibri"/>
          <w:u w:val="single"/>
          <w:lang w:eastAsia="en-US"/>
        </w:rPr>
        <w:lastRenderedPageBreak/>
        <w:t>3.0 Year 9 Information Sharing Day/Transition Tracking</w:t>
      </w:r>
    </w:p>
    <w:p w14:paraId="4C2A7C97" w14:textId="77777777" w:rsidR="007F150E" w:rsidRPr="007F150E" w:rsidRDefault="007F150E" w:rsidP="007F150E">
      <w:pPr>
        <w:spacing w:line="259" w:lineRule="auto"/>
        <w:rPr>
          <w:rFonts w:eastAsia="Calibri"/>
          <w:lang w:eastAsia="en-US"/>
        </w:rPr>
      </w:pPr>
      <w:r w:rsidRPr="007F150E">
        <w:rPr>
          <w:rFonts w:eastAsia="Calibri"/>
          <w:lang w:eastAsia="en-US"/>
        </w:rPr>
        <w:t xml:space="preserve">The information sharing day takes place on an annual basis in the academic term soon after September and involves all current Year 9 students who have an EHCP. The purpose of this process is to review the current presenting need and to identify the proposed key team for transition to adult services. </w:t>
      </w:r>
    </w:p>
    <w:p w14:paraId="14FA7936" w14:textId="77777777" w:rsidR="007F150E" w:rsidRPr="007F150E" w:rsidRDefault="007F150E" w:rsidP="007F150E">
      <w:pPr>
        <w:spacing w:line="259" w:lineRule="auto"/>
        <w:rPr>
          <w:rFonts w:eastAsia="Calibri"/>
          <w:lang w:eastAsia="en-US"/>
        </w:rPr>
      </w:pPr>
    </w:p>
    <w:p w14:paraId="6808C39D" w14:textId="77777777" w:rsidR="007F150E" w:rsidRPr="007F150E" w:rsidRDefault="007F150E" w:rsidP="007F150E">
      <w:pPr>
        <w:spacing w:line="259" w:lineRule="auto"/>
        <w:rPr>
          <w:rFonts w:eastAsia="Calibri"/>
          <w:u w:val="single"/>
          <w:lang w:eastAsia="en-US"/>
        </w:rPr>
      </w:pPr>
      <w:r w:rsidRPr="007F150E">
        <w:rPr>
          <w:rFonts w:eastAsia="Calibri"/>
          <w:u w:val="single"/>
          <w:lang w:eastAsia="en-US"/>
        </w:rPr>
        <w:t>Key membership:</w:t>
      </w:r>
    </w:p>
    <w:p w14:paraId="33454450" w14:textId="77777777" w:rsidR="007F150E" w:rsidRPr="007F150E" w:rsidRDefault="007F150E" w:rsidP="007F150E">
      <w:pPr>
        <w:spacing w:line="259" w:lineRule="auto"/>
        <w:rPr>
          <w:rFonts w:eastAsia="Calibri"/>
          <w:lang w:eastAsia="en-US"/>
        </w:rPr>
      </w:pPr>
      <w:r w:rsidRPr="007F150E">
        <w:rPr>
          <w:rFonts w:eastAsia="Calibri"/>
          <w:lang w:eastAsia="en-US"/>
        </w:rPr>
        <w:t>Education lead</w:t>
      </w:r>
    </w:p>
    <w:p w14:paraId="035A8895" w14:textId="77777777" w:rsidR="007F150E" w:rsidRPr="007F150E" w:rsidRDefault="007F150E" w:rsidP="007F150E">
      <w:pPr>
        <w:spacing w:line="259" w:lineRule="auto"/>
        <w:rPr>
          <w:rFonts w:eastAsia="Calibri"/>
          <w:lang w:eastAsia="en-US"/>
        </w:rPr>
      </w:pPr>
      <w:r w:rsidRPr="007F150E">
        <w:rPr>
          <w:rFonts w:eastAsia="Calibri"/>
          <w:lang w:eastAsia="en-US"/>
        </w:rPr>
        <w:t>Children with Disabilities Lead</w:t>
      </w:r>
    </w:p>
    <w:p w14:paraId="43367599" w14:textId="77777777" w:rsidR="007F150E" w:rsidRPr="007F150E" w:rsidRDefault="007F150E" w:rsidP="007F150E">
      <w:pPr>
        <w:spacing w:line="259" w:lineRule="auto"/>
        <w:rPr>
          <w:rFonts w:eastAsia="Calibri"/>
          <w:lang w:eastAsia="en-US"/>
        </w:rPr>
      </w:pPr>
      <w:r w:rsidRPr="007F150E">
        <w:rPr>
          <w:rFonts w:eastAsia="Calibri"/>
          <w:lang w:eastAsia="en-US"/>
        </w:rPr>
        <w:t>Children Looked After Lead/ Through Care.</w:t>
      </w:r>
    </w:p>
    <w:p w14:paraId="1B4A54A3" w14:textId="77777777" w:rsidR="007F150E" w:rsidRPr="007F150E" w:rsidRDefault="007F150E" w:rsidP="007F150E">
      <w:pPr>
        <w:spacing w:line="259" w:lineRule="auto"/>
        <w:rPr>
          <w:rFonts w:eastAsia="Calibri"/>
          <w:lang w:eastAsia="en-US"/>
        </w:rPr>
      </w:pPr>
      <w:r w:rsidRPr="007F150E">
        <w:rPr>
          <w:rFonts w:eastAsia="Calibri"/>
          <w:lang w:eastAsia="en-US"/>
        </w:rPr>
        <w:t>Careers service Lead</w:t>
      </w:r>
    </w:p>
    <w:p w14:paraId="0D9DB3D4" w14:textId="77777777" w:rsidR="007F150E" w:rsidRPr="007F150E" w:rsidRDefault="007F150E" w:rsidP="007F150E">
      <w:pPr>
        <w:spacing w:line="259" w:lineRule="auto"/>
        <w:rPr>
          <w:rFonts w:eastAsia="Calibri"/>
          <w:lang w:eastAsia="en-US"/>
        </w:rPr>
      </w:pPr>
      <w:r w:rsidRPr="007F150E">
        <w:rPr>
          <w:rFonts w:eastAsia="Calibri"/>
          <w:lang w:eastAsia="en-US"/>
        </w:rPr>
        <w:t>CLDS Transition Manager and CLDS Health representation</w:t>
      </w:r>
    </w:p>
    <w:p w14:paraId="760891D9" w14:textId="77777777" w:rsidR="007F150E" w:rsidRPr="007F150E" w:rsidRDefault="007F150E" w:rsidP="007F150E">
      <w:pPr>
        <w:spacing w:line="259" w:lineRule="auto"/>
        <w:rPr>
          <w:rFonts w:eastAsia="Calibri"/>
          <w:lang w:eastAsia="en-US"/>
        </w:rPr>
      </w:pPr>
      <w:r w:rsidRPr="007F150E">
        <w:rPr>
          <w:rFonts w:eastAsia="Calibri"/>
          <w:lang w:eastAsia="en-US"/>
        </w:rPr>
        <w:t>Initial assessment Team / Localities Teams</w:t>
      </w:r>
    </w:p>
    <w:p w14:paraId="41D016C3" w14:textId="77777777" w:rsidR="007F150E" w:rsidRPr="007F150E" w:rsidRDefault="007F150E" w:rsidP="007F150E">
      <w:pPr>
        <w:spacing w:line="259" w:lineRule="auto"/>
        <w:rPr>
          <w:rFonts w:eastAsia="Calibri"/>
          <w:lang w:eastAsia="en-US"/>
        </w:rPr>
      </w:pPr>
      <w:r w:rsidRPr="007F150E">
        <w:rPr>
          <w:rFonts w:eastAsia="Calibri"/>
          <w:lang w:eastAsia="en-US"/>
        </w:rPr>
        <w:t>CAMHS</w:t>
      </w:r>
    </w:p>
    <w:p w14:paraId="67060417" w14:textId="77777777" w:rsidR="007F150E" w:rsidRPr="007F150E" w:rsidRDefault="007F150E" w:rsidP="007F150E">
      <w:pPr>
        <w:spacing w:line="259" w:lineRule="auto"/>
        <w:rPr>
          <w:rFonts w:eastAsia="Calibri"/>
          <w:lang w:eastAsia="en-US"/>
        </w:rPr>
      </w:pPr>
    </w:p>
    <w:p w14:paraId="6CD7CA9B" w14:textId="77777777" w:rsidR="007F150E" w:rsidRPr="007F150E" w:rsidRDefault="007F150E" w:rsidP="007F150E">
      <w:pPr>
        <w:spacing w:line="259" w:lineRule="auto"/>
        <w:rPr>
          <w:rFonts w:eastAsia="Calibri"/>
          <w:lang w:eastAsia="en-US"/>
        </w:rPr>
      </w:pPr>
      <w:r w:rsidRPr="007F150E">
        <w:rPr>
          <w:rFonts w:eastAsia="Calibri"/>
          <w:lang w:eastAsia="en-US"/>
        </w:rPr>
        <w:t>Optional membership:</w:t>
      </w:r>
    </w:p>
    <w:p w14:paraId="2D849DDC" w14:textId="77777777" w:rsidR="007F150E" w:rsidRPr="007F150E" w:rsidRDefault="007F150E" w:rsidP="007F150E">
      <w:pPr>
        <w:spacing w:line="259" w:lineRule="auto"/>
        <w:rPr>
          <w:rFonts w:eastAsia="Calibri"/>
          <w:lang w:eastAsia="en-US"/>
        </w:rPr>
      </w:pPr>
      <w:r w:rsidRPr="007F150E">
        <w:rPr>
          <w:rFonts w:eastAsia="Calibri"/>
          <w:lang w:eastAsia="en-US"/>
        </w:rPr>
        <w:t xml:space="preserve">Neighbourhood Mental Health Team Lead </w:t>
      </w:r>
    </w:p>
    <w:p w14:paraId="53A8DD02" w14:textId="77777777" w:rsidR="007F150E" w:rsidRPr="007F150E" w:rsidRDefault="007F150E" w:rsidP="007F150E">
      <w:pPr>
        <w:spacing w:line="259" w:lineRule="auto"/>
        <w:rPr>
          <w:rFonts w:eastAsia="Calibri"/>
          <w:lang w:eastAsia="en-US"/>
        </w:rPr>
      </w:pPr>
    </w:p>
    <w:p w14:paraId="103378A3" w14:textId="77777777" w:rsidR="007F150E" w:rsidRPr="007F150E" w:rsidRDefault="007F150E" w:rsidP="007F150E">
      <w:pPr>
        <w:spacing w:line="259" w:lineRule="auto"/>
        <w:rPr>
          <w:rFonts w:eastAsia="Calibri"/>
          <w:u w:val="single"/>
          <w:lang w:eastAsia="en-US"/>
        </w:rPr>
      </w:pPr>
      <w:r w:rsidRPr="007F150E">
        <w:rPr>
          <w:rFonts w:eastAsia="Calibri"/>
          <w:u w:val="single"/>
          <w:lang w:eastAsia="en-US"/>
        </w:rPr>
        <w:t>Information Sharing Day Process</w:t>
      </w:r>
    </w:p>
    <w:p w14:paraId="21A7AFB4" w14:textId="77777777" w:rsidR="007F150E" w:rsidRPr="007F150E" w:rsidRDefault="007F150E" w:rsidP="007F150E">
      <w:pPr>
        <w:spacing w:line="259" w:lineRule="auto"/>
        <w:rPr>
          <w:rFonts w:eastAsia="Calibri"/>
          <w:u w:val="single"/>
          <w:lang w:eastAsia="en-US"/>
        </w:rPr>
      </w:pPr>
    </w:p>
    <w:p w14:paraId="390C3F7E" w14:textId="77777777" w:rsidR="007F150E" w:rsidRPr="007F150E" w:rsidRDefault="007F150E" w:rsidP="007F150E">
      <w:pPr>
        <w:spacing w:line="259" w:lineRule="auto"/>
        <w:rPr>
          <w:rFonts w:eastAsia="Calibri"/>
          <w:lang w:eastAsia="en-US"/>
        </w:rPr>
      </w:pPr>
      <w:r w:rsidRPr="007F150E">
        <w:rPr>
          <w:rFonts w:eastAsia="Calibri"/>
          <w:lang w:eastAsia="en-US"/>
        </w:rPr>
        <w:t xml:space="preserve">The Year 9 cohort of young people with an EHCP is shared by SEND. EHCPs are shared via a shared </w:t>
      </w:r>
      <w:proofErr w:type="gramStart"/>
      <w:r w:rsidRPr="007F150E">
        <w:rPr>
          <w:rFonts w:eastAsia="Calibri"/>
          <w:lang w:eastAsia="en-US"/>
        </w:rPr>
        <w:t>folder  or</w:t>
      </w:r>
      <w:proofErr w:type="gramEnd"/>
      <w:r w:rsidRPr="007F150E">
        <w:rPr>
          <w:rFonts w:eastAsia="Calibri"/>
          <w:lang w:eastAsia="en-US"/>
        </w:rPr>
        <w:t xml:space="preserve"> accessed via Mosaic. These are reviewed in the meeting with the following possible scenarios and outcome or proposed future key team in adult services.</w:t>
      </w:r>
    </w:p>
    <w:p w14:paraId="25EC99F8" w14:textId="77777777" w:rsidR="007F150E" w:rsidRPr="007F150E" w:rsidRDefault="007F150E" w:rsidP="007F150E">
      <w:pPr>
        <w:spacing w:line="259" w:lineRule="auto"/>
        <w:rPr>
          <w:rFonts w:eastAsia="Calibri"/>
          <w:lang w:eastAsia="en-US"/>
        </w:rPr>
      </w:pPr>
    </w:p>
    <w:p w14:paraId="00DB86BB" w14:textId="77777777" w:rsidR="007F150E" w:rsidRPr="007F150E" w:rsidRDefault="007F150E" w:rsidP="007F150E">
      <w:pPr>
        <w:numPr>
          <w:ilvl w:val="0"/>
          <w:numId w:val="2"/>
        </w:numPr>
        <w:spacing w:line="259" w:lineRule="auto"/>
        <w:contextualSpacing/>
        <w:rPr>
          <w:rFonts w:eastAsia="Calibri"/>
          <w:lang w:eastAsia="en-US"/>
        </w:rPr>
      </w:pPr>
      <w:r w:rsidRPr="007F150E">
        <w:rPr>
          <w:rFonts w:eastAsia="Calibri"/>
          <w:lang w:eastAsia="en-US"/>
        </w:rPr>
        <w:t xml:space="preserve">Not currently receiving Children’s’ social care and identified for the Education, </w:t>
      </w:r>
      <w:proofErr w:type="gramStart"/>
      <w:r w:rsidRPr="007F150E">
        <w:rPr>
          <w:rFonts w:eastAsia="Calibri"/>
          <w:lang w:eastAsia="en-US"/>
        </w:rPr>
        <w:t>Employment</w:t>
      </w:r>
      <w:proofErr w:type="gramEnd"/>
      <w:r w:rsidRPr="007F150E">
        <w:rPr>
          <w:rFonts w:eastAsia="Calibri"/>
          <w:lang w:eastAsia="en-US"/>
        </w:rPr>
        <w:t xml:space="preserve"> and training pathway (Careers Service)</w:t>
      </w:r>
    </w:p>
    <w:p w14:paraId="00CC59ED" w14:textId="77777777" w:rsidR="007F150E" w:rsidRPr="007F150E" w:rsidRDefault="007F150E" w:rsidP="007F150E">
      <w:pPr>
        <w:numPr>
          <w:ilvl w:val="0"/>
          <w:numId w:val="2"/>
        </w:numPr>
        <w:spacing w:line="259" w:lineRule="auto"/>
        <w:contextualSpacing/>
        <w:rPr>
          <w:rFonts w:eastAsia="Calibri"/>
          <w:lang w:eastAsia="en-US"/>
        </w:rPr>
      </w:pPr>
      <w:r w:rsidRPr="007F150E">
        <w:rPr>
          <w:rFonts w:eastAsia="Calibri"/>
          <w:lang w:eastAsia="en-US"/>
        </w:rPr>
        <w:t xml:space="preserve">Not currently receiving Children’s social care as needs are met within the family but identified as needing a Care Act eligibility assessment for </w:t>
      </w:r>
      <w:proofErr w:type="gramStart"/>
      <w:r w:rsidRPr="007F150E">
        <w:rPr>
          <w:rFonts w:eastAsia="Calibri"/>
          <w:lang w:eastAsia="en-US"/>
        </w:rPr>
        <w:t>Adult</w:t>
      </w:r>
      <w:proofErr w:type="gramEnd"/>
      <w:r w:rsidRPr="007F150E">
        <w:rPr>
          <w:rFonts w:eastAsia="Calibri"/>
          <w:lang w:eastAsia="en-US"/>
        </w:rPr>
        <w:t xml:space="preserve"> services. </w:t>
      </w:r>
    </w:p>
    <w:p w14:paraId="3AA29019" w14:textId="77777777" w:rsidR="007F150E" w:rsidRPr="007F150E" w:rsidRDefault="007F150E" w:rsidP="007F150E">
      <w:pPr>
        <w:numPr>
          <w:ilvl w:val="1"/>
          <w:numId w:val="2"/>
        </w:numPr>
        <w:spacing w:line="259" w:lineRule="auto"/>
        <w:contextualSpacing/>
        <w:rPr>
          <w:rFonts w:eastAsia="Calibri"/>
          <w:lang w:eastAsia="en-US"/>
        </w:rPr>
      </w:pPr>
      <w:r w:rsidRPr="007F150E">
        <w:rPr>
          <w:rFonts w:eastAsia="Calibri"/>
          <w:lang w:eastAsia="en-US"/>
        </w:rPr>
        <w:t xml:space="preserve">In most cases this will result in a referral to Tower Hamlets Connect. The process of signposting or referral to the Initial assessment team will be followed. </w:t>
      </w:r>
    </w:p>
    <w:p w14:paraId="097EDA80" w14:textId="77777777" w:rsidR="007F150E" w:rsidRPr="007F150E" w:rsidRDefault="007F150E" w:rsidP="007F150E">
      <w:pPr>
        <w:numPr>
          <w:ilvl w:val="1"/>
          <w:numId w:val="2"/>
        </w:numPr>
        <w:spacing w:line="259" w:lineRule="auto"/>
        <w:contextualSpacing/>
        <w:rPr>
          <w:rFonts w:eastAsia="Calibri"/>
          <w:lang w:eastAsia="en-US"/>
        </w:rPr>
      </w:pPr>
      <w:r w:rsidRPr="007F150E">
        <w:rPr>
          <w:rFonts w:eastAsia="Calibri"/>
          <w:lang w:eastAsia="en-US"/>
        </w:rPr>
        <w:t>For Young people where there is evidence of a Learning Disability the key team will be identified as CLDS who will screen the referral.</w:t>
      </w:r>
    </w:p>
    <w:p w14:paraId="62910956" w14:textId="77777777" w:rsidR="007F150E" w:rsidRPr="007F150E" w:rsidRDefault="007F150E" w:rsidP="007F150E">
      <w:pPr>
        <w:numPr>
          <w:ilvl w:val="1"/>
          <w:numId w:val="2"/>
        </w:numPr>
        <w:spacing w:line="259" w:lineRule="auto"/>
        <w:contextualSpacing/>
        <w:rPr>
          <w:rFonts w:eastAsia="Calibri"/>
          <w:lang w:eastAsia="en-US"/>
        </w:rPr>
      </w:pPr>
      <w:r w:rsidRPr="007F150E">
        <w:rPr>
          <w:rFonts w:eastAsia="Calibri"/>
          <w:lang w:eastAsia="en-US"/>
        </w:rPr>
        <w:lastRenderedPageBreak/>
        <w:t>For young people with Mental health issues who are open to CAMHS the transition pathway in terms of the health need will be determined nearer to the 18</w:t>
      </w:r>
      <w:r w:rsidRPr="007F150E">
        <w:rPr>
          <w:rFonts w:eastAsia="Calibri"/>
          <w:vertAlign w:val="superscript"/>
          <w:lang w:eastAsia="en-US"/>
        </w:rPr>
        <w:t>th</w:t>
      </w:r>
      <w:r w:rsidRPr="007F150E">
        <w:rPr>
          <w:rFonts w:eastAsia="Calibri"/>
          <w:lang w:eastAsia="en-US"/>
        </w:rPr>
        <w:t xml:space="preserve"> Birthday in line with the East London NHS Foundation Trust (ELFT) Transition process (Appendix 3)</w:t>
      </w:r>
    </w:p>
    <w:p w14:paraId="712001DB" w14:textId="77777777" w:rsidR="007F150E" w:rsidRPr="007F150E" w:rsidRDefault="007F150E" w:rsidP="007F150E">
      <w:pPr>
        <w:spacing w:line="259" w:lineRule="auto"/>
        <w:rPr>
          <w:rFonts w:eastAsia="Calibri"/>
          <w:lang w:eastAsia="en-US"/>
        </w:rPr>
      </w:pPr>
    </w:p>
    <w:p w14:paraId="73F411B0" w14:textId="77777777" w:rsidR="007F150E" w:rsidRPr="007F150E" w:rsidRDefault="007F150E" w:rsidP="007F150E">
      <w:pPr>
        <w:spacing w:line="259" w:lineRule="auto"/>
        <w:rPr>
          <w:rFonts w:eastAsia="Calibri"/>
          <w:lang w:eastAsia="en-US"/>
        </w:rPr>
      </w:pPr>
    </w:p>
    <w:p w14:paraId="755772C3" w14:textId="77777777" w:rsidR="007F150E" w:rsidRPr="007F150E" w:rsidRDefault="007F150E" w:rsidP="007F150E">
      <w:pPr>
        <w:spacing w:line="259" w:lineRule="auto"/>
        <w:ind w:left="1440"/>
        <w:contextualSpacing/>
        <w:rPr>
          <w:rFonts w:eastAsia="Calibri"/>
          <w:lang w:eastAsia="en-US"/>
        </w:rPr>
      </w:pPr>
    </w:p>
    <w:p w14:paraId="36DA9D59" w14:textId="77777777" w:rsidR="007F150E" w:rsidRPr="007F150E" w:rsidRDefault="007F150E" w:rsidP="007F150E">
      <w:pPr>
        <w:numPr>
          <w:ilvl w:val="0"/>
          <w:numId w:val="2"/>
        </w:numPr>
        <w:spacing w:line="259" w:lineRule="auto"/>
        <w:contextualSpacing/>
        <w:rPr>
          <w:rFonts w:eastAsia="Calibri"/>
          <w:lang w:eastAsia="en-US"/>
        </w:rPr>
      </w:pPr>
      <w:r w:rsidRPr="007F150E">
        <w:rPr>
          <w:rFonts w:eastAsia="Calibri"/>
          <w:lang w:eastAsia="en-US"/>
        </w:rPr>
        <w:t>For Young people who are currently receiving support from Children’s social care and will need assessing under the Care Act for eligible needs as an adult.</w:t>
      </w:r>
    </w:p>
    <w:p w14:paraId="7BD33891" w14:textId="77777777" w:rsidR="007F150E" w:rsidRPr="007F150E" w:rsidRDefault="007F150E" w:rsidP="007F150E">
      <w:pPr>
        <w:spacing w:line="259" w:lineRule="auto"/>
        <w:ind w:left="720"/>
        <w:contextualSpacing/>
        <w:rPr>
          <w:rFonts w:eastAsia="Calibri"/>
          <w:lang w:eastAsia="en-US"/>
        </w:rPr>
      </w:pPr>
      <w:r w:rsidRPr="007F150E">
        <w:rPr>
          <w:rFonts w:eastAsia="Calibri"/>
          <w:lang w:eastAsia="en-US"/>
        </w:rPr>
        <w:t xml:space="preserve">For young people who have a social care package from Childrens’ services the key team in Adult Social Care will be identified. </w:t>
      </w:r>
    </w:p>
    <w:p w14:paraId="712E1FB0" w14:textId="77777777" w:rsidR="007F150E" w:rsidRPr="007F150E" w:rsidRDefault="007F150E" w:rsidP="007F150E">
      <w:pPr>
        <w:spacing w:line="259" w:lineRule="auto"/>
        <w:ind w:left="720"/>
        <w:contextualSpacing/>
        <w:rPr>
          <w:rFonts w:eastAsia="Calibri"/>
          <w:lang w:eastAsia="en-US"/>
        </w:rPr>
      </w:pPr>
    </w:p>
    <w:p w14:paraId="11829D73" w14:textId="77777777" w:rsidR="007F150E" w:rsidRPr="007F150E" w:rsidRDefault="007F150E" w:rsidP="007F150E">
      <w:pPr>
        <w:numPr>
          <w:ilvl w:val="2"/>
          <w:numId w:val="2"/>
        </w:numPr>
        <w:spacing w:line="259" w:lineRule="auto"/>
        <w:contextualSpacing/>
        <w:rPr>
          <w:rFonts w:eastAsia="Calibri"/>
          <w:lang w:eastAsia="en-US"/>
        </w:rPr>
      </w:pPr>
      <w:r w:rsidRPr="007F150E">
        <w:rPr>
          <w:rFonts w:eastAsia="Calibri"/>
          <w:lang w:eastAsia="en-US"/>
        </w:rPr>
        <w:t>Learning Disability – Community Learning Disability Service (CLDS)</w:t>
      </w:r>
    </w:p>
    <w:p w14:paraId="5ADEF7A7" w14:textId="77777777" w:rsidR="007F150E" w:rsidRPr="007F150E" w:rsidRDefault="007F150E" w:rsidP="007F150E">
      <w:pPr>
        <w:numPr>
          <w:ilvl w:val="2"/>
          <w:numId w:val="2"/>
        </w:numPr>
        <w:spacing w:line="259" w:lineRule="auto"/>
        <w:contextualSpacing/>
        <w:rPr>
          <w:rFonts w:eastAsia="Calibri"/>
          <w:lang w:eastAsia="en-US"/>
        </w:rPr>
      </w:pPr>
      <w:r w:rsidRPr="007F150E">
        <w:rPr>
          <w:rFonts w:eastAsia="Calibri"/>
          <w:lang w:eastAsia="en-US"/>
        </w:rPr>
        <w:t>Physical Disability, Visual Impairment to a Locality Team</w:t>
      </w:r>
    </w:p>
    <w:p w14:paraId="36CFA852" w14:textId="77777777" w:rsidR="007F150E" w:rsidRPr="007F150E" w:rsidRDefault="007F150E" w:rsidP="007F150E">
      <w:pPr>
        <w:numPr>
          <w:ilvl w:val="2"/>
          <w:numId w:val="2"/>
        </w:numPr>
        <w:spacing w:line="259" w:lineRule="auto"/>
        <w:contextualSpacing/>
        <w:rPr>
          <w:rFonts w:eastAsia="Calibri"/>
          <w:lang w:eastAsia="en-US"/>
        </w:rPr>
      </w:pPr>
      <w:r w:rsidRPr="007F150E">
        <w:rPr>
          <w:rFonts w:eastAsia="Calibri"/>
          <w:lang w:eastAsia="en-US"/>
        </w:rPr>
        <w:t xml:space="preserve">Mental Health issues a referral may be made to a Locality team or an Adult Mental Health service depending on identified needs at the time of </w:t>
      </w:r>
      <w:proofErr w:type="gramStart"/>
      <w:r w:rsidRPr="007F150E">
        <w:rPr>
          <w:rFonts w:eastAsia="Calibri"/>
          <w:lang w:eastAsia="en-US"/>
        </w:rPr>
        <w:t>transition</w:t>
      </w:r>
      <w:proofErr w:type="gramEnd"/>
    </w:p>
    <w:p w14:paraId="577925C8" w14:textId="77777777" w:rsidR="007F150E" w:rsidRPr="007F150E" w:rsidRDefault="007F150E" w:rsidP="007F150E">
      <w:pPr>
        <w:numPr>
          <w:ilvl w:val="2"/>
          <w:numId w:val="2"/>
        </w:numPr>
        <w:spacing w:line="259" w:lineRule="auto"/>
        <w:contextualSpacing/>
        <w:rPr>
          <w:rFonts w:eastAsia="Calibri"/>
          <w:lang w:eastAsia="en-US"/>
        </w:rPr>
      </w:pPr>
      <w:r w:rsidRPr="007F150E">
        <w:rPr>
          <w:rFonts w:eastAsia="Calibri"/>
          <w:lang w:eastAsia="en-US"/>
        </w:rPr>
        <w:t>Autism without other needs – Locality Team</w:t>
      </w:r>
    </w:p>
    <w:p w14:paraId="5DAB5B3F" w14:textId="77777777" w:rsidR="007F150E" w:rsidRPr="007F150E" w:rsidRDefault="007F150E" w:rsidP="007F150E">
      <w:pPr>
        <w:numPr>
          <w:ilvl w:val="2"/>
          <w:numId w:val="2"/>
        </w:numPr>
        <w:spacing w:line="259" w:lineRule="auto"/>
        <w:contextualSpacing/>
        <w:rPr>
          <w:rFonts w:eastAsia="Calibri"/>
          <w:lang w:eastAsia="en-US"/>
        </w:rPr>
      </w:pPr>
      <w:r w:rsidRPr="007F150E">
        <w:rPr>
          <w:rFonts w:eastAsia="Calibri"/>
          <w:lang w:eastAsia="en-US"/>
        </w:rPr>
        <w:t>Autism with evidence of a Learning Disability – CLDS</w:t>
      </w:r>
    </w:p>
    <w:p w14:paraId="11D867D1" w14:textId="77777777" w:rsidR="007F150E" w:rsidRPr="007F150E" w:rsidRDefault="007F150E" w:rsidP="007F150E">
      <w:pPr>
        <w:numPr>
          <w:ilvl w:val="2"/>
          <w:numId w:val="2"/>
        </w:numPr>
        <w:spacing w:line="259" w:lineRule="auto"/>
        <w:contextualSpacing/>
        <w:rPr>
          <w:rFonts w:eastAsia="Calibri"/>
          <w:lang w:eastAsia="en-US"/>
        </w:rPr>
      </w:pPr>
      <w:r w:rsidRPr="007F150E">
        <w:rPr>
          <w:rFonts w:eastAsia="Calibri"/>
          <w:lang w:eastAsia="en-US"/>
        </w:rPr>
        <w:t>Autism and a Mental Health diagnosis – Neighbourhood Mental Health Team or Locality Team depending on needs at the time of transition.</w:t>
      </w:r>
    </w:p>
    <w:p w14:paraId="36136DEE" w14:textId="77777777" w:rsidR="007F150E" w:rsidRPr="007F150E" w:rsidRDefault="007F150E" w:rsidP="007F150E">
      <w:pPr>
        <w:spacing w:line="259" w:lineRule="auto"/>
        <w:rPr>
          <w:rFonts w:eastAsia="Calibri"/>
          <w:lang w:eastAsia="en-US"/>
        </w:rPr>
      </w:pPr>
    </w:p>
    <w:p w14:paraId="226D155C" w14:textId="77777777" w:rsidR="007F150E" w:rsidRPr="007F150E" w:rsidRDefault="007F150E" w:rsidP="007F150E">
      <w:pPr>
        <w:spacing w:line="259" w:lineRule="auto"/>
        <w:ind w:left="1440"/>
        <w:contextualSpacing/>
        <w:rPr>
          <w:rFonts w:eastAsia="Calibri"/>
          <w:lang w:eastAsia="en-US"/>
        </w:rPr>
      </w:pPr>
    </w:p>
    <w:p w14:paraId="4DD9325A" w14:textId="77777777" w:rsidR="007F150E" w:rsidRPr="007F150E" w:rsidRDefault="007F150E" w:rsidP="007F150E">
      <w:pPr>
        <w:numPr>
          <w:ilvl w:val="0"/>
          <w:numId w:val="3"/>
        </w:numPr>
        <w:spacing w:line="259" w:lineRule="auto"/>
        <w:contextualSpacing/>
        <w:rPr>
          <w:rFonts w:eastAsia="Calibri"/>
          <w:lang w:eastAsia="en-US"/>
        </w:rPr>
      </w:pPr>
      <w:r w:rsidRPr="007F150E">
        <w:rPr>
          <w:rFonts w:eastAsia="Calibri"/>
          <w:lang w:eastAsia="en-US"/>
        </w:rPr>
        <w:t xml:space="preserve">Details of proposed key team will be recorded on the master </w:t>
      </w:r>
      <w:proofErr w:type="gramStart"/>
      <w:r w:rsidRPr="007F150E">
        <w:rPr>
          <w:rFonts w:eastAsia="Calibri"/>
          <w:lang w:eastAsia="en-US"/>
        </w:rPr>
        <w:t>spreadsheet</w:t>
      </w:r>
      <w:proofErr w:type="gramEnd"/>
    </w:p>
    <w:p w14:paraId="206D8EEC" w14:textId="77777777" w:rsidR="007F150E" w:rsidRPr="007F150E" w:rsidRDefault="007F150E" w:rsidP="007F150E">
      <w:pPr>
        <w:numPr>
          <w:ilvl w:val="0"/>
          <w:numId w:val="3"/>
        </w:numPr>
        <w:spacing w:line="259" w:lineRule="auto"/>
        <w:contextualSpacing/>
        <w:rPr>
          <w:rFonts w:eastAsia="Calibri"/>
          <w:lang w:eastAsia="en-US"/>
        </w:rPr>
      </w:pPr>
      <w:r w:rsidRPr="007F150E">
        <w:rPr>
          <w:rFonts w:eastAsia="Calibri"/>
          <w:lang w:eastAsia="en-US"/>
        </w:rPr>
        <w:t>Key teams will be notified of the outcome from the information sharing day of the proposed transition cohort to their team. This will also be referred to at the Transition Operational meetings.</w:t>
      </w:r>
    </w:p>
    <w:p w14:paraId="2610C09D" w14:textId="77777777" w:rsidR="007F150E" w:rsidRPr="007F150E" w:rsidRDefault="007F150E" w:rsidP="007F150E">
      <w:pPr>
        <w:numPr>
          <w:ilvl w:val="0"/>
          <w:numId w:val="3"/>
        </w:numPr>
        <w:spacing w:line="259" w:lineRule="auto"/>
        <w:contextualSpacing/>
        <w:rPr>
          <w:rFonts w:eastAsia="Calibri"/>
          <w:lang w:eastAsia="en-US"/>
        </w:rPr>
      </w:pPr>
      <w:r w:rsidRPr="007F150E">
        <w:rPr>
          <w:rFonts w:eastAsia="Calibri"/>
          <w:lang w:eastAsia="en-US"/>
        </w:rPr>
        <w:t>For young people identified for CLDS, a letter will be sent to parent added to a transition list for possible referral to CLDS from age 16 years and a letter sent to the GP to include the young person on the LD register for an annual health check.</w:t>
      </w:r>
    </w:p>
    <w:p w14:paraId="6BBA0872" w14:textId="77777777" w:rsidR="007F150E" w:rsidRPr="007F150E" w:rsidRDefault="007F150E" w:rsidP="007F150E">
      <w:pPr>
        <w:spacing w:line="259" w:lineRule="auto"/>
        <w:rPr>
          <w:rFonts w:eastAsia="Calibri"/>
          <w:lang w:eastAsia="en-US"/>
        </w:rPr>
      </w:pPr>
    </w:p>
    <w:p w14:paraId="5AE2ED35" w14:textId="77777777" w:rsidR="007F150E" w:rsidRPr="007F150E" w:rsidRDefault="007F150E" w:rsidP="007F150E">
      <w:pPr>
        <w:spacing w:line="259" w:lineRule="auto"/>
        <w:rPr>
          <w:rFonts w:eastAsia="Calibri"/>
          <w:lang w:eastAsia="en-US"/>
        </w:rPr>
      </w:pPr>
    </w:p>
    <w:p w14:paraId="4EB2E464" w14:textId="77777777" w:rsidR="007F150E" w:rsidRPr="007F150E" w:rsidRDefault="007F150E" w:rsidP="007F150E">
      <w:pPr>
        <w:spacing w:line="259" w:lineRule="auto"/>
        <w:rPr>
          <w:rFonts w:eastAsia="Calibri"/>
          <w:lang w:eastAsia="en-US"/>
        </w:rPr>
      </w:pPr>
    </w:p>
    <w:p w14:paraId="3FF0BDE0" w14:textId="77777777" w:rsidR="007F150E" w:rsidRPr="007F150E" w:rsidRDefault="007F150E" w:rsidP="007F150E">
      <w:pPr>
        <w:spacing w:line="259" w:lineRule="auto"/>
        <w:rPr>
          <w:rFonts w:eastAsia="Calibri"/>
          <w:lang w:eastAsia="en-US"/>
        </w:rPr>
      </w:pPr>
    </w:p>
    <w:p w14:paraId="11B10349" w14:textId="77777777" w:rsidR="007F150E" w:rsidRPr="007F150E" w:rsidRDefault="007F150E" w:rsidP="007F150E">
      <w:pPr>
        <w:spacing w:line="259" w:lineRule="auto"/>
        <w:rPr>
          <w:rFonts w:eastAsia="Calibri"/>
          <w:lang w:eastAsia="en-US"/>
        </w:rPr>
      </w:pPr>
    </w:p>
    <w:p w14:paraId="4ED7B0E1" w14:textId="77777777" w:rsidR="007F150E" w:rsidRPr="007F150E" w:rsidRDefault="007F150E" w:rsidP="007F150E">
      <w:pPr>
        <w:spacing w:line="259" w:lineRule="auto"/>
        <w:rPr>
          <w:rFonts w:eastAsia="Calibri"/>
          <w:lang w:eastAsia="en-US"/>
        </w:rPr>
      </w:pPr>
    </w:p>
    <w:p w14:paraId="43A98BC5" w14:textId="77777777" w:rsidR="007F150E" w:rsidRPr="007F150E" w:rsidRDefault="007F150E" w:rsidP="007F150E">
      <w:pPr>
        <w:spacing w:line="259" w:lineRule="auto"/>
        <w:rPr>
          <w:rFonts w:eastAsia="Calibri"/>
          <w:lang w:eastAsia="en-US"/>
        </w:rPr>
      </w:pPr>
    </w:p>
    <w:p w14:paraId="5A63CAD9" w14:textId="3FFF15AF" w:rsidR="007F150E" w:rsidRPr="007F150E" w:rsidRDefault="007F150E" w:rsidP="007F150E">
      <w:pPr>
        <w:spacing w:line="259" w:lineRule="auto"/>
        <w:rPr>
          <w:rFonts w:eastAsia="Calibri"/>
          <w:u w:val="single"/>
          <w:lang w:eastAsia="en-US"/>
        </w:rPr>
      </w:pPr>
      <w:r w:rsidRPr="007F150E">
        <w:rPr>
          <w:rFonts w:eastAsia="Calibri"/>
          <w:u w:val="single"/>
          <w:lang w:eastAsia="en-US"/>
        </w:rPr>
        <w:lastRenderedPageBreak/>
        <w:t>4.0 Transition</w:t>
      </w:r>
      <w:r w:rsidR="00E05F31">
        <w:rPr>
          <w:rFonts w:eastAsia="Calibri"/>
          <w:u w:val="single"/>
          <w:lang w:eastAsia="en-US"/>
        </w:rPr>
        <w:t xml:space="preserve"> </w:t>
      </w:r>
      <w:proofErr w:type="gramStart"/>
      <w:r w:rsidR="00E05F31">
        <w:rPr>
          <w:rFonts w:eastAsia="Calibri"/>
          <w:u w:val="single"/>
          <w:lang w:eastAsia="en-US"/>
        </w:rPr>
        <w:t xml:space="preserve">referral </w:t>
      </w:r>
      <w:r w:rsidRPr="007F150E">
        <w:rPr>
          <w:rFonts w:eastAsia="Calibri"/>
          <w:u w:val="single"/>
          <w:lang w:eastAsia="en-US"/>
        </w:rPr>
        <w:t xml:space="preserve"> pathway</w:t>
      </w:r>
      <w:r>
        <w:rPr>
          <w:rFonts w:eastAsia="Calibri"/>
          <w:u w:val="single"/>
          <w:lang w:eastAsia="en-US"/>
        </w:rPr>
        <w:t>s</w:t>
      </w:r>
      <w:proofErr w:type="gramEnd"/>
      <w:r w:rsidRPr="007F150E">
        <w:rPr>
          <w:rFonts w:eastAsia="Calibri"/>
          <w:u w:val="single"/>
          <w:lang w:eastAsia="en-US"/>
        </w:rPr>
        <w:t xml:space="preserve"> </w:t>
      </w:r>
    </w:p>
    <w:p w14:paraId="4169CF35" w14:textId="77777777" w:rsidR="007F150E" w:rsidRPr="007F150E" w:rsidRDefault="007F150E" w:rsidP="007F150E">
      <w:pPr>
        <w:spacing w:line="259" w:lineRule="auto"/>
        <w:rPr>
          <w:rFonts w:eastAsia="Calibri"/>
          <w:u w:val="single"/>
          <w:lang w:eastAsia="en-US"/>
        </w:rPr>
      </w:pPr>
      <w:r w:rsidRPr="007F150E">
        <w:rPr>
          <w:rFonts w:eastAsia="Calibri"/>
          <w:u w:val="single"/>
          <w:lang w:eastAsia="en-US"/>
        </w:rPr>
        <w:t xml:space="preserve"> Age 14-16</w:t>
      </w:r>
    </w:p>
    <w:p w14:paraId="133EFF12" w14:textId="77777777" w:rsidR="007F150E" w:rsidRPr="007F150E" w:rsidRDefault="007F150E" w:rsidP="007F150E">
      <w:pPr>
        <w:numPr>
          <w:ilvl w:val="0"/>
          <w:numId w:val="4"/>
        </w:numPr>
        <w:spacing w:line="259" w:lineRule="auto"/>
        <w:contextualSpacing/>
        <w:rPr>
          <w:rFonts w:eastAsia="Calibri"/>
          <w:lang w:eastAsia="en-US"/>
        </w:rPr>
      </w:pPr>
      <w:r w:rsidRPr="007F150E">
        <w:rPr>
          <w:rFonts w:eastAsia="Calibri"/>
          <w:lang w:eastAsia="en-US"/>
        </w:rPr>
        <w:t>Transition tracking lists available in each service area from the Information Sharing day.</w:t>
      </w:r>
    </w:p>
    <w:p w14:paraId="72CC0EB5" w14:textId="77777777" w:rsidR="007F150E" w:rsidRPr="007F150E" w:rsidRDefault="007F150E" w:rsidP="007F150E">
      <w:pPr>
        <w:numPr>
          <w:ilvl w:val="0"/>
          <w:numId w:val="4"/>
        </w:numPr>
        <w:spacing w:line="259" w:lineRule="auto"/>
        <w:contextualSpacing/>
        <w:rPr>
          <w:rFonts w:eastAsia="Calibri"/>
          <w:lang w:eastAsia="en-US"/>
        </w:rPr>
      </w:pPr>
      <w:r w:rsidRPr="007F150E">
        <w:rPr>
          <w:rFonts w:eastAsia="Calibri"/>
          <w:lang w:eastAsia="en-US"/>
        </w:rPr>
        <w:t>Link from each service area will need to maintain the list of clients who are due to transition.</w:t>
      </w:r>
    </w:p>
    <w:p w14:paraId="195D264D" w14:textId="77777777" w:rsidR="007F150E" w:rsidRPr="007F150E" w:rsidRDefault="007F150E" w:rsidP="007F150E">
      <w:pPr>
        <w:spacing w:line="259" w:lineRule="auto"/>
        <w:ind w:left="1440"/>
        <w:contextualSpacing/>
        <w:rPr>
          <w:rFonts w:eastAsia="Calibri"/>
          <w:i/>
          <w:iCs/>
          <w:lang w:eastAsia="en-US"/>
        </w:rPr>
      </w:pPr>
    </w:p>
    <w:p w14:paraId="259304DB" w14:textId="77777777" w:rsidR="007F150E" w:rsidRPr="007F150E" w:rsidRDefault="007F150E" w:rsidP="007F150E">
      <w:pPr>
        <w:numPr>
          <w:ilvl w:val="0"/>
          <w:numId w:val="1"/>
        </w:numPr>
        <w:spacing w:line="259" w:lineRule="auto"/>
        <w:contextualSpacing/>
        <w:rPr>
          <w:rFonts w:eastAsia="Calibri"/>
          <w:lang w:eastAsia="en-US"/>
        </w:rPr>
      </w:pPr>
      <w:r w:rsidRPr="007F150E">
        <w:rPr>
          <w:rFonts w:eastAsia="Calibri"/>
          <w:lang w:eastAsia="en-US"/>
        </w:rPr>
        <w:t xml:space="preserve"> Year 9 annual </w:t>
      </w:r>
      <w:proofErr w:type="gramStart"/>
      <w:r w:rsidRPr="007F150E">
        <w:rPr>
          <w:rFonts w:eastAsia="Calibri"/>
          <w:lang w:eastAsia="en-US"/>
        </w:rPr>
        <w:t>review .</w:t>
      </w:r>
      <w:proofErr w:type="gramEnd"/>
      <w:r w:rsidRPr="007F150E">
        <w:rPr>
          <w:rFonts w:eastAsia="Calibri"/>
          <w:lang w:eastAsia="en-US"/>
        </w:rPr>
        <w:t xml:space="preserve"> The Year 9 annual review will focus on preparation for adulthood. This includes employment, higher education, independent living skills, community involvement and staying healthy.</w:t>
      </w:r>
    </w:p>
    <w:p w14:paraId="142E17D5" w14:textId="77777777" w:rsidR="007F150E" w:rsidRPr="007F150E" w:rsidRDefault="007F150E" w:rsidP="007F150E">
      <w:pPr>
        <w:spacing w:line="259" w:lineRule="auto"/>
        <w:rPr>
          <w:rFonts w:eastAsia="Calibri"/>
          <w:lang w:eastAsia="en-US"/>
        </w:rPr>
      </w:pPr>
    </w:p>
    <w:p w14:paraId="47550ACA" w14:textId="77777777" w:rsidR="007F150E" w:rsidRPr="007F150E" w:rsidRDefault="007F150E" w:rsidP="007F150E">
      <w:pPr>
        <w:spacing w:line="259" w:lineRule="auto"/>
        <w:rPr>
          <w:rFonts w:eastAsia="Calibri"/>
          <w:lang w:eastAsia="en-US"/>
        </w:rPr>
      </w:pPr>
    </w:p>
    <w:p w14:paraId="248BBB01" w14:textId="77777777" w:rsidR="007F150E" w:rsidRPr="007F150E" w:rsidRDefault="007F150E" w:rsidP="007F150E">
      <w:pPr>
        <w:spacing w:line="259" w:lineRule="auto"/>
        <w:ind w:left="1440"/>
        <w:contextualSpacing/>
        <w:rPr>
          <w:rFonts w:eastAsia="Calibri"/>
          <w:i/>
          <w:iCs/>
          <w:lang w:eastAsia="en-US"/>
        </w:rPr>
      </w:pPr>
    </w:p>
    <w:p w14:paraId="1F91E41D" w14:textId="77777777" w:rsidR="007F150E" w:rsidRPr="007F150E" w:rsidRDefault="007F150E" w:rsidP="007F150E">
      <w:pPr>
        <w:spacing w:line="259" w:lineRule="auto"/>
        <w:rPr>
          <w:rFonts w:eastAsia="Calibri"/>
          <w:u w:val="single"/>
          <w:lang w:eastAsia="en-US"/>
        </w:rPr>
      </w:pPr>
      <w:r w:rsidRPr="007F150E">
        <w:rPr>
          <w:rFonts w:eastAsia="Calibri"/>
          <w:u w:val="single"/>
          <w:lang w:eastAsia="en-US"/>
        </w:rPr>
        <w:t>Age 16 – 17</w:t>
      </w:r>
    </w:p>
    <w:p w14:paraId="3AE902B4" w14:textId="77777777" w:rsidR="007F150E" w:rsidRPr="007F150E" w:rsidRDefault="007F150E" w:rsidP="007F150E">
      <w:pPr>
        <w:numPr>
          <w:ilvl w:val="0"/>
          <w:numId w:val="4"/>
        </w:numPr>
        <w:spacing w:line="259" w:lineRule="auto"/>
        <w:contextualSpacing/>
        <w:rPr>
          <w:rFonts w:eastAsia="Calibri"/>
          <w:lang w:eastAsia="en-US"/>
        </w:rPr>
      </w:pPr>
      <w:r w:rsidRPr="007F150E">
        <w:rPr>
          <w:rFonts w:eastAsia="Calibri"/>
          <w:lang w:eastAsia="en-US"/>
        </w:rPr>
        <w:t>For Young People open to Children with Disabilities Team a referral will be made directly to the Adult social care key team Identified.</w:t>
      </w:r>
    </w:p>
    <w:p w14:paraId="181988E3" w14:textId="77777777" w:rsidR="007F150E" w:rsidRPr="007F150E" w:rsidRDefault="007F150E" w:rsidP="007F150E">
      <w:pPr>
        <w:numPr>
          <w:ilvl w:val="0"/>
          <w:numId w:val="4"/>
        </w:numPr>
        <w:spacing w:line="259" w:lineRule="auto"/>
        <w:contextualSpacing/>
        <w:rPr>
          <w:rFonts w:eastAsia="Calibri"/>
          <w:lang w:eastAsia="en-US"/>
        </w:rPr>
      </w:pPr>
      <w:r w:rsidRPr="007F150E">
        <w:rPr>
          <w:rFonts w:eastAsia="Calibri"/>
          <w:lang w:eastAsia="en-US"/>
        </w:rPr>
        <w:t xml:space="preserve">For Young people not receiving support from CWD team the referral will need to be made to TH Connect or to CLDS for young people with a Learning Disability. This can be made by the School, Children’s teams, GP </w:t>
      </w:r>
      <w:proofErr w:type="gramStart"/>
      <w:r w:rsidRPr="007F150E">
        <w:rPr>
          <w:rFonts w:eastAsia="Calibri"/>
          <w:lang w:eastAsia="en-US"/>
        </w:rPr>
        <w:t>etc</w:t>
      </w:r>
      <w:proofErr w:type="gramEnd"/>
    </w:p>
    <w:p w14:paraId="26A5299C" w14:textId="77777777" w:rsidR="007F150E" w:rsidRPr="007F150E" w:rsidRDefault="007F150E" w:rsidP="007F150E">
      <w:pPr>
        <w:spacing w:line="259" w:lineRule="auto"/>
        <w:rPr>
          <w:rFonts w:eastAsia="Calibri"/>
          <w:lang w:eastAsia="en-US"/>
        </w:rPr>
      </w:pPr>
    </w:p>
    <w:p w14:paraId="293A018B" w14:textId="77777777" w:rsidR="007F150E" w:rsidRPr="007F150E" w:rsidRDefault="007F150E" w:rsidP="007F150E">
      <w:pPr>
        <w:spacing w:line="259" w:lineRule="auto"/>
        <w:rPr>
          <w:rFonts w:eastAsia="Calibri"/>
          <w:highlight w:val="yellow"/>
          <w:lang w:eastAsia="en-US"/>
        </w:rPr>
      </w:pPr>
    </w:p>
    <w:p w14:paraId="3159E9FE" w14:textId="77777777" w:rsidR="007F150E" w:rsidRPr="007F150E" w:rsidRDefault="007F150E" w:rsidP="007F150E">
      <w:pPr>
        <w:spacing w:line="259" w:lineRule="auto"/>
        <w:rPr>
          <w:rFonts w:eastAsia="Calibri"/>
          <w:u w:val="single"/>
          <w:lang w:eastAsia="en-US"/>
        </w:rPr>
      </w:pPr>
      <w:r w:rsidRPr="007F150E">
        <w:rPr>
          <w:rFonts w:eastAsia="Calibri"/>
          <w:u w:val="single"/>
          <w:lang w:eastAsia="en-US"/>
        </w:rPr>
        <w:t>Age 17-18</w:t>
      </w:r>
    </w:p>
    <w:p w14:paraId="61728D76" w14:textId="77777777" w:rsidR="007F150E" w:rsidRPr="007F150E" w:rsidRDefault="007F150E" w:rsidP="007F150E">
      <w:pPr>
        <w:numPr>
          <w:ilvl w:val="0"/>
          <w:numId w:val="5"/>
        </w:numPr>
        <w:spacing w:line="259" w:lineRule="auto"/>
        <w:contextualSpacing/>
        <w:rPr>
          <w:rFonts w:eastAsia="Calibri"/>
          <w:lang w:eastAsia="en-US"/>
        </w:rPr>
      </w:pPr>
      <w:r w:rsidRPr="007F150E">
        <w:rPr>
          <w:rFonts w:eastAsia="Calibri"/>
          <w:lang w:eastAsia="en-US"/>
        </w:rPr>
        <w:t>In Adult Social Care a Care Act Assessment will be conducted by the appropriate key team, continuing to work in partnership with Children’s services and Education before the young person turns 18 years of age.</w:t>
      </w:r>
    </w:p>
    <w:p w14:paraId="02A9E00E" w14:textId="77777777" w:rsidR="007F150E" w:rsidRPr="007F150E" w:rsidRDefault="007F150E" w:rsidP="007F150E">
      <w:pPr>
        <w:numPr>
          <w:ilvl w:val="0"/>
          <w:numId w:val="5"/>
        </w:numPr>
        <w:spacing w:line="259" w:lineRule="auto"/>
        <w:contextualSpacing/>
        <w:rPr>
          <w:rFonts w:eastAsia="Calibri"/>
          <w:lang w:eastAsia="en-US"/>
        </w:rPr>
      </w:pPr>
      <w:r w:rsidRPr="007F150E">
        <w:rPr>
          <w:rFonts w:eastAsia="Calibri"/>
          <w:lang w:eastAsia="en-US"/>
        </w:rPr>
        <w:t xml:space="preserve">Partnership working with Education is key for details of continuation of Education post 18 which includes preparation for further education including University placements to ensure sufficient support has been assessed and is in place. </w:t>
      </w:r>
    </w:p>
    <w:p w14:paraId="4A053A0C" w14:textId="77777777" w:rsidR="007F150E" w:rsidRPr="007F150E" w:rsidRDefault="007F150E" w:rsidP="007F150E">
      <w:pPr>
        <w:numPr>
          <w:ilvl w:val="0"/>
          <w:numId w:val="5"/>
        </w:numPr>
        <w:spacing w:line="259" w:lineRule="auto"/>
        <w:contextualSpacing/>
        <w:rPr>
          <w:rFonts w:eastAsia="Calibri"/>
          <w:lang w:eastAsia="en-US"/>
        </w:rPr>
      </w:pPr>
      <w:r w:rsidRPr="007F150E">
        <w:rPr>
          <w:rFonts w:eastAsia="Calibri"/>
          <w:lang w:eastAsia="en-US"/>
        </w:rPr>
        <w:t>Referrals to Neighbourhood Mental Health teams from CAMHS are made at 17.5 years of age in line with eh ELFT Policy (Appendix 3)</w:t>
      </w:r>
    </w:p>
    <w:p w14:paraId="4590CAB5" w14:textId="77777777" w:rsidR="007F150E" w:rsidRPr="007F150E" w:rsidRDefault="007F150E" w:rsidP="007F150E">
      <w:pPr>
        <w:numPr>
          <w:ilvl w:val="0"/>
          <w:numId w:val="5"/>
        </w:numPr>
        <w:spacing w:line="259" w:lineRule="auto"/>
        <w:contextualSpacing/>
        <w:rPr>
          <w:rFonts w:eastAsia="Calibri"/>
          <w:lang w:eastAsia="en-US"/>
        </w:rPr>
      </w:pPr>
      <w:r w:rsidRPr="007F150E">
        <w:rPr>
          <w:rFonts w:eastAsia="Calibri"/>
          <w:lang w:eastAsia="en-US"/>
        </w:rPr>
        <w:t xml:space="preserve"> Care and support plans relating to assessed need under the Care Act in ASC are to be in place by the 18</w:t>
      </w:r>
      <w:r w:rsidRPr="007F150E">
        <w:rPr>
          <w:rFonts w:eastAsia="Calibri"/>
          <w:vertAlign w:val="superscript"/>
          <w:lang w:eastAsia="en-US"/>
        </w:rPr>
        <w:t>th</w:t>
      </w:r>
      <w:r w:rsidRPr="007F150E">
        <w:rPr>
          <w:rFonts w:eastAsia="Calibri"/>
          <w:lang w:eastAsia="en-US"/>
        </w:rPr>
        <w:t xml:space="preserve"> birthday.</w:t>
      </w:r>
    </w:p>
    <w:p w14:paraId="5EBD6542" w14:textId="77777777" w:rsidR="007F150E" w:rsidRPr="007F150E" w:rsidRDefault="007F150E" w:rsidP="007F150E">
      <w:pPr>
        <w:numPr>
          <w:ilvl w:val="0"/>
          <w:numId w:val="5"/>
        </w:numPr>
        <w:spacing w:line="259" w:lineRule="auto"/>
        <w:contextualSpacing/>
        <w:rPr>
          <w:rFonts w:eastAsia="Calibri"/>
          <w:lang w:eastAsia="en-US"/>
        </w:rPr>
      </w:pPr>
      <w:r w:rsidRPr="007F150E">
        <w:rPr>
          <w:rFonts w:eastAsia="Calibri"/>
          <w:lang w:eastAsia="en-US"/>
        </w:rPr>
        <w:t>For young people who are known or have been referred to Occupational Therapy in Children’s services there may be a need to transfer to an Adult Service, based on the need of the young person. If the young person is currently on an OT waiting list in CWD team, following a discussion with the key team, this will be transferred and added to the waiting list at the date the original referral was made to CWD.</w:t>
      </w:r>
    </w:p>
    <w:p w14:paraId="22E27736" w14:textId="77777777" w:rsidR="007F150E" w:rsidRPr="007F150E" w:rsidRDefault="007F150E" w:rsidP="007F150E">
      <w:pPr>
        <w:numPr>
          <w:ilvl w:val="0"/>
          <w:numId w:val="5"/>
        </w:numPr>
        <w:spacing w:line="259" w:lineRule="auto"/>
        <w:contextualSpacing/>
        <w:rPr>
          <w:rFonts w:eastAsia="Calibri"/>
          <w:lang w:eastAsia="en-US"/>
        </w:rPr>
      </w:pPr>
      <w:r w:rsidRPr="007F150E">
        <w:rPr>
          <w:rFonts w:eastAsia="Calibri"/>
          <w:lang w:eastAsia="en-US"/>
        </w:rPr>
        <w:t>For referrals made to TH Connect a contact will be added to Mosaic. Information and advice will be provided. If a referral is indicated for ASC a Contact will be added to Mosaic with the Planned Entry (Transition) selected.</w:t>
      </w:r>
    </w:p>
    <w:p w14:paraId="65040B1C" w14:textId="77777777" w:rsidR="007F150E" w:rsidRPr="007F150E" w:rsidRDefault="007F150E" w:rsidP="007F150E">
      <w:pPr>
        <w:spacing w:line="259" w:lineRule="auto"/>
        <w:ind w:left="720"/>
        <w:contextualSpacing/>
        <w:rPr>
          <w:rFonts w:eastAsia="Calibri"/>
          <w:lang w:eastAsia="en-US"/>
        </w:rPr>
      </w:pPr>
    </w:p>
    <w:p w14:paraId="672B2FB9" w14:textId="77777777" w:rsidR="007F150E" w:rsidRPr="007F150E" w:rsidRDefault="007F150E" w:rsidP="007F150E">
      <w:pPr>
        <w:spacing w:line="259" w:lineRule="auto"/>
        <w:ind w:left="720"/>
        <w:contextualSpacing/>
        <w:rPr>
          <w:rFonts w:eastAsia="Calibri"/>
          <w:lang w:eastAsia="en-US"/>
        </w:rPr>
      </w:pPr>
    </w:p>
    <w:p w14:paraId="6A448C85" w14:textId="77777777" w:rsidR="007F150E" w:rsidRPr="007F150E" w:rsidRDefault="007F150E" w:rsidP="007F150E">
      <w:pPr>
        <w:spacing w:line="259" w:lineRule="auto"/>
        <w:rPr>
          <w:rFonts w:eastAsia="Calibri"/>
          <w:u w:val="single"/>
          <w:lang w:eastAsia="en-US"/>
        </w:rPr>
      </w:pPr>
      <w:r w:rsidRPr="007F150E">
        <w:rPr>
          <w:rFonts w:eastAsia="Calibri"/>
          <w:u w:val="single"/>
          <w:lang w:eastAsia="en-US"/>
        </w:rPr>
        <w:t xml:space="preserve">Transition Operational leads meetings </w:t>
      </w:r>
    </w:p>
    <w:p w14:paraId="62CFB756" w14:textId="77777777" w:rsidR="007F150E" w:rsidRPr="007F150E" w:rsidRDefault="007F150E" w:rsidP="007F150E">
      <w:pPr>
        <w:spacing w:line="259" w:lineRule="auto"/>
        <w:rPr>
          <w:rFonts w:eastAsia="Calibri"/>
          <w:lang w:eastAsia="en-US"/>
        </w:rPr>
      </w:pPr>
      <w:r w:rsidRPr="007F150E">
        <w:rPr>
          <w:rFonts w:eastAsia="Calibri"/>
          <w:lang w:eastAsia="en-US"/>
        </w:rPr>
        <w:t>A Transitions operational leads meeting will be held on a bi-monthly basis to take forward and support the outcomes from the Transition Information Sharing day.</w:t>
      </w:r>
    </w:p>
    <w:p w14:paraId="55B94318" w14:textId="77777777" w:rsidR="007F150E" w:rsidRPr="007F150E" w:rsidRDefault="007F150E" w:rsidP="007F150E">
      <w:pPr>
        <w:spacing w:line="259" w:lineRule="auto"/>
        <w:rPr>
          <w:rFonts w:eastAsia="Calibri"/>
          <w:lang w:eastAsia="en-US"/>
        </w:rPr>
      </w:pPr>
    </w:p>
    <w:p w14:paraId="3F4FDC4A" w14:textId="77777777" w:rsidR="007F150E" w:rsidRPr="007F150E" w:rsidRDefault="007F150E" w:rsidP="007F150E">
      <w:pPr>
        <w:spacing w:line="259" w:lineRule="auto"/>
        <w:rPr>
          <w:rFonts w:eastAsia="Calibri"/>
          <w:lang w:eastAsia="en-US"/>
        </w:rPr>
      </w:pPr>
      <w:r w:rsidRPr="007F150E">
        <w:rPr>
          <w:rFonts w:eastAsia="Calibri"/>
          <w:lang w:eastAsia="en-US"/>
        </w:rPr>
        <w:t xml:space="preserve">The </w:t>
      </w:r>
      <w:proofErr w:type="gramStart"/>
      <w:r w:rsidRPr="007F150E">
        <w:rPr>
          <w:rFonts w:eastAsia="Calibri"/>
          <w:lang w:eastAsia="en-US"/>
        </w:rPr>
        <w:t>aims</w:t>
      </w:r>
      <w:proofErr w:type="gramEnd"/>
      <w:r w:rsidRPr="007F150E">
        <w:rPr>
          <w:rFonts w:eastAsia="Calibri"/>
          <w:lang w:eastAsia="en-US"/>
        </w:rPr>
        <w:t xml:space="preserve"> of this meeting is to:</w:t>
      </w:r>
    </w:p>
    <w:p w14:paraId="75C2E449" w14:textId="77777777" w:rsidR="007F150E" w:rsidRPr="007F150E" w:rsidRDefault="007F150E" w:rsidP="007F150E">
      <w:pPr>
        <w:numPr>
          <w:ilvl w:val="0"/>
          <w:numId w:val="8"/>
        </w:numPr>
        <w:spacing w:line="259" w:lineRule="auto"/>
        <w:contextualSpacing/>
        <w:rPr>
          <w:rFonts w:eastAsia="Calibri"/>
          <w:lang w:eastAsia="en-US"/>
        </w:rPr>
      </w:pPr>
      <w:r w:rsidRPr="007F150E">
        <w:rPr>
          <w:rFonts w:eastAsia="Calibri"/>
          <w:lang w:eastAsia="en-US"/>
        </w:rPr>
        <w:t>Review and update the data collated from the Transition Information Sharing Day. This will review the key team which has been identified.</w:t>
      </w:r>
    </w:p>
    <w:p w14:paraId="50BCC9D1" w14:textId="77777777" w:rsidR="007F150E" w:rsidRPr="007F150E" w:rsidRDefault="007F150E" w:rsidP="007F150E">
      <w:pPr>
        <w:numPr>
          <w:ilvl w:val="0"/>
          <w:numId w:val="8"/>
        </w:numPr>
        <w:spacing w:line="259" w:lineRule="auto"/>
        <w:contextualSpacing/>
        <w:rPr>
          <w:rFonts w:eastAsia="Calibri"/>
          <w:lang w:eastAsia="en-US"/>
        </w:rPr>
      </w:pPr>
      <w:r w:rsidRPr="007F150E">
        <w:rPr>
          <w:rFonts w:eastAsia="Calibri"/>
          <w:lang w:eastAsia="en-US"/>
        </w:rPr>
        <w:t>The key team may change as further information may be available. The ASC Interface documents can be used to support the ongoing process.</w:t>
      </w:r>
    </w:p>
    <w:p w14:paraId="75973628" w14:textId="77777777" w:rsidR="007F150E" w:rsidRPr="007F150E" w:rsidRDefault="007F150E" w:rsidP="007F150E">
      <w:pPr>
        <w:numPr>
          <w:ilvl w:val="0"/>
          <w:numId w:val="8"/>
        </w:numPr>
        <w:spacing w:line="259" w:lineRule="auto"/>
        <w:contextualSpacing/>
        <w:rPr>
          <w:rFonts w:eastAsia="Calibri"/>
          <w:lang w:eastAsia="en-US"/>
        </w:rPr>
      </w:pPr>
      <w:r w:rsidRPr="007F150E">
        <w:rPr>
          <w:rFonts w:eastAsia="Calibri"/>
          <w:lang w:eastAsia="en-US"/>
        </w:rPr>
        <w:t>Update progress and review transition planning for Young People open to Children’s Social care including CWD, Looked After Children</w:t>
      </w:r>
    </w:p>
    <w:p w14:paraId="45059790" w14:textId="77777777" w:rsidR="007F150E" w:rsidRPr="007F150E" w:rsidRDefault="007F150E" w:rsidP="007F150E">
      <w:pPr>
        <w:numPr>
          <w:ilvl w:val="0"/>
          <w:numId w:val="8"/>
        </w:numPr>
        <w:spacing w:line="259" w:lineRule="auto"/>
        <w:contextualSpacing/>
        <w:rPr>
          <w:rFonts w:eastAsia="Calibri"/>
          <w:lang w:eastAsia="en-US"/>
        </w:rPr>
      </w:pPr>
      <w:r w:rsidRPr="007F150E">
        <w:rPr>
          <w:rFonts w:eastAsia="Calibri"/>
          <w:lang w:eastAsia="en-US"/>
        </w:rPr>
        <w:t>Identify any young people open to CSC who have moved into the borough.</w:t>
      </w:r>
    </w:p>
    <w:p w14:paraId="0294530C" w14:textId="77777777" w:rsidR="007F150E" w:rsidRPr="007F150E" w:rsidRDefault="007F150E" w:rsidP="007F150E">
      <w:pPr>
        <w:numPr>
          <w:ilvl w:val="0"/>
          <w:numId w:val="7"/>
        </w:numPr>
        <w:spacing w:line="259" w:lineRule="auto"/>
        <w:contextualSpacing/>
        <w:rPr>
          <w:rFonts w:eastAsia="Calibri"/>
          <w:lang w:eastAsia="en-US"/>
        </w:rPr>
      </w:pPr>
      <w:r w:rsidRPr="007F150E">
        <w:rPr>
          <w:rFonts w:eastAsia="Calibri"/>
          <w:lang w:eastAsia="en-US"/>
        </w:rPr>
        <w:t>To also review at these meetings any young people who are currently open to Children’s social care who are part of an ongoing Legal Casework, safeguarding to share information and plan Transition to ASC team.</w:t>
      </w:r>
    </w:p>
    <w:p w14:paraId="0F429DC6" w14:textId="77777777" w:rsidR="007F150E" w:rsidRPr="007F150E" w:rsidRDefault="007F150E" w:rsidP="007F150E">
      <w:pPr>
        <w:numPr>
          <w:ilvl w:val="0"/>
          <w:numId w:val="7"/>
        </w:numPr>
        <w:spacing w:line="259" w:lineRule="auto"/>
        <w:contextualSpacing/>
        <w:rPr>
          <w:rFonts w:eastAsia="Calibri"/>
          <w:lang w:eastAsia="en-US"/>
        </w:rPr>
      </w:pPr>
      <w:r w:rsidRPr="007F150E">
        <w:rPr>
          <w:rFonts w:eastAsia="Calibri"/>
          <w:lang w:eastAsia="en-US"/>
        </w:rPr>
        <w:t xml:space="preserve">Discuss any complex cases including NHS CHC, hospital admissions and Transforming care, Residential school placements </w:t>
      </w:r>
      <w:proofErr w:type="gramStart"/>
      <w:r w:rsidRPr="007F150E">
        <w:rPr>
          <w:rFonts w:eastAsia="Calibri"/>
          <w:lang w:eastAsia="en-US"/>
        </w:rPr>
        <w:t>NRPF</w:t>
      </w:r>
      <w:proofErr w:type="gramEnd"/>
      <w:r w:rsidRPr="007F150E">
        <w:rPr>
          <w:rFonts w:eastAsia="Calibri"/>
          <w:lang w:eastAsia="en-US"/>
        </w:rPr>
        <w:t xml:space="preserve"> </w:t>
      </w:r>
    </w:p>
    <w:p w14:paraId="09AB6112" w14:textId="77777777" w:rsidR="007F150E" w:rsidRPr="007F150E" w:rsidRDefault="007F150E" w:rsidP="007F150E">
      <w:pPr>
        <w:spacing w:line="259" w:lineRule="auto"/>
        <w:rPr>
          <w:rFonts w:eastAsia="Calibri"/>
          <w:lang w:eastAsia="en-US"/>
        </w:rPr>
      </w:pPr>
    </w:p>
    <w:p w14:paraId="0EB79322" w14:textId="77777777" w:rsidR="007F150E" w:rsidRPr="007F150E" w:rsidRDefault="007F150E" w:rsidP="007F150E">
      <w:pPr>
        <w:spacing w:line="259" w:lineRule="auto"/>
        <w:rPr>
          <w:rFonts w:eastAsia="Calibri"/>
          <w:u w:val="single"/>
          <w:lang w:eastAsia="en-US"/>
        </w:rPr>
      </w:pPr>
      <w:r w:rsidRPr="007F150E">
        <w:rPr>
          <w:rFonts w:eastAsia="Calibri"/>
          <w:u w:val="single"/>
          <w:lang w:eastAsia="en-US"/>
        </w:rPr>
        <w:t>Key membership:</w:t>
      </w:r>
    </w:p>
    <w:p w14:paraId="33943D8B" w14:textId="77777777" w:rsidR="007F150E" w:rsidRPr="007F150E" w:rsidRDefault="007F150E" w:rsidP="007F150E">
      <w:pPr>
        <w:spacing w:line="259" w:lineRule="auto"/>
        <w:rPr>
          <w:rFonts w:eastAsia="Calibri"/>
          <w:u w:val="single"/>
          <w:lang w:eastAsia="en-US"/>
        </w:rPr>
      </w:pPr>
    </w:p>
    <w:p w14:paraId="5909CE31" w14:textId="77777777" w:rsidR="007F150E" w:rsidRPr="007F150E" w:rsidRDefault="007F150E" w:rsidP="007F150E">
      <w:pPr>
        <w:spacing w:line="259" w:lineRule="auto"/>
        <w:rPr>
          <w:rFonts w:eastAsia="Calibri"/>
          <w:lang w:eastAsia="en-US"/>
        </w:rPr>
      </w:pPr>
      <w:r w:rsidRPr="007F150E">
        <w:rPr>
          <w:rFonts w:eastAsia="Calibri"/>
          <w:lang w:eastAsia="en-US"/>
        </w:rPr>
        <w:t>CWD Team Manager/ Transition social worker</w:t>
      </w:r>
    </w:p>
    <w:p w14:paraId="68381FB1" w14:textId="77777777" w:rsidR="007F150E" w:rsidRPr="007F150E" w:rsidRDefault="007F150E" w:rsidP="007F150E">
      <w:pPr>
        <w:spacing w:line="259" w:lineRule="auto"/>
        <w:rPr>
          <w:rFonts w:eastAsia="Calibri"/>
          <w:lang w:eastAsia="en-US"/>
        </w:rPr>
      </w:pPr>
      <w:r w:rsidRPr="007F150E">
        <w:rPr>
          <w:rFonts w:eastAsia="Calibri"/>
          <w:lang w:eastAsia="en-US"/>
        </w:rPr>
        <w:t xml:space="preserve">Looked After/Through Care </w:t>
      </w:r>
      <w:proofErr w:type="gramStart"/>
      <w:r w:rsidRPr="007F150E">
        <w:rPr>
          <w:rFonts w:eastAsia="Calibri"/>
          <w:lang w:eastAsia="en-US"/>
        </w:rPr>
        <w:t>team</w:t>
      </w:r>
      <w:proofErr w:type="gramEnd"/>
    </w:p>
    <w:p w14:paraId="4C24A6BC" w14:textId="77777777" w:rsidR="007F150E" w:rsidRPr="007F150E" w:rsidRDefault="007F150E" w:rsidP="007F150E">
      <w:pPr>
        <w:spacing w:line="259" w:lineRule="auto"/>
        <w:rPr>
          <w:rFonts w:eastAsia="Calibri"/>
          <w:lang w:eastAsia="en-US"/>
        </w:rPr>
      </w:pPr>
      <w:r w:rsidRPr="007F150E">
        <w:rPr>
          <w:rFonts w:eastAsia="Calibri"/>
          <w:lang w:eastAsia="en-US"/>
        </w:rPr>
        <w:t>CLDS Transition Manager/ Deputy team manager</w:t>
      </w:r>
    </w:p>
    <w:p w14:paraId="351D678B" w14:textId="77777777" w:rsidR="007F150E" w:rsidRPr="007F150E" w:rsidRDefault="007F150E" w:rsidP="007F150E">
      <w:pPr>
        <w:spacing w:line="259" w:lineRule="auto"/>
        <w:rPr>
          <w:rFonts w:eastAsia="Calibri"/>
          <w:lang w:eastAsia="en-US"/>
        </w:rPr>
      </w:pPr>
      <w:r w:rsidRPr="007F150E">
        <w:rPr>
          <w:rFonts w:eastAsia="Calibri"/>
          <w:lang w:eastAsia="en-US"/>
        </w:rPr>
        <w:t>Initial assessment team/ Localities Team Rep</w:t>
      </w:r>
    </w:p>
    <w:p w14:paraId="441A12E4" w14:textId="77777777" w:rsidR="007F150E" w:rsidRPr="007F150E" w:rsidRDefault="007F150E" w:rsidP="007F150E">
      <w:pPr>
        <w:spacing w:line="259" w:lineRule="auto"/>
        <w:rPr>
          <w:rFonts w:eastAsia="Calibri"/>
          <w:lang w:eastAsia="en-US"/>
        </w:rPr>
      </w:pPr>
      <w:r w:rsidRPr="007F150E">
        <w:rPr>
          <w:rFonts w:eastAsia="Calibri"/>
          <w:lang w:eastAsia="en-US"/>
        </w:rPr>
        <w:t>NMHT operational lead rep</w:t>
      </w:r>
    </w:p>
    <w:p w14:paraId="37539509" w14:textId="77777777" w:rsidR="007F150E" w:rsidRPr="007F150E" w:rsidRDefault="007F150E" w:rsidP="007F150E">
      <w:pPr>
        <w:spacing w:line="259" w:lineRule="auto"/>
        <w:rPr>
          <w:rFonts w:eastAsia="Calibri"/>
          <w:lang w:eastAsia="en-US"/>
        </w:rPr>
      </w:pPr>
    </w:p>
    <w:p w14:paraId="1C895CCD" w14:textId="77777777" w:rsidR="007F150E" w:rsidRPr="007F150E" w:rsidRDefault="007F150E" w:rsidP="007F150E">
      <w:pPr>
        <w:spacing w:line="259" w:lineRule="auto"/>
        <w:rPr>
          <w:rFonts w:eastAsia="Calibri"/>
          <w:lang w:eastAsia="en-US"/>
        </w:rPr>
      </w:pPr>
      <w:r w:rsidRPr="007F150E">
        <w:rPr>
          <w:rFonts w:eastAsia="Calibri"/>
          <w:lang w:eastAsia="en-US"/>
        </w:rPr>
        <w:t>Optional: CAMHS</w:t>
      </w:r>
    </w:p>
    <w:p w14:paraId="5CB9F8D7" w14:textId="77777777" w:rsidR="007F150E" w:rsidRPr="007F150E" w:rsidRDefault="007F150E" w:rsidP="007F150E">
      <w:pPr>
        <w:spacing w:line="259" w:lineRule="auto"/>
        <w:rPr>
          <w:rFonts w:eastAsia="Calibri"/>
          <w:lang w:eastAsia="en-US"/>
        </w:rPr>
      </w:pPr>
    </w:p>
    <w:p w14:paraId="658C3E2C" w14:textId="77777777" w:rsidR="007F150E" w:rsidRPr="007F150E" w:rsidRDefault="007F150E" w:rsidP="007F150E">
      <w:pPr>
        <w:spacing w:line="259" w:lineRule="auto"/>
        <w:rPr>
          <w:rFonts w:eastAsia="Calibri"/>
          <w:lang w:eastAsia="en-US"/>
        </w:rPr>
      </w:pPr>
    </w:p>
    <w:p w14:paraId="503A17AB" w14:textId="77777777" w:rsidR="007F150E" w:rsidRDefault="007F150E" w:rsidP="007F150E">
      <w:pPr>
        <w:spacing w:line="259" w:lineRule="auto"/>
        <w:rPr>
          <w:rFonts w:eastAsia="Calibri"/>
          <w:lang w:eastAsia="en-US"/>
        </w:rPr>
      </w:pPr>
    </w:p>
    <w:p w14:paraId="6874A681" w14:textId="77777777" w:rsidR="00C0597D" w:rsidRDefault="00C0597D" w:rsidP="007F150E">
      <w:pPr>
        <w:spacing w:line="259" w:lineRule="auto"/>
        <w:rPr>
          <w:rFonts w:eastAsia="Calibri"/>
          <w:lang w:eastAsia="en-US"/>
        </w:rPr>
      </w:pPr>
    </w:p>
    <w:p w14:paraId="39F609DF" w14:textId="77777777" w:rsidR="00C0597D" w:rsidRPr="007F150E" w:rsidRDefault="00C0597D" w:rsidP="007F150E">
      <w:pPr>
        <w:spacing w:line="259" w:lineRule="auto"/>
        <w:rPr>
          <w:rFonts w:eastAsia="Calibri"/>
          <w:lang w:eastAsia="en-US"/>
        </w:rPr>
      </w:pPr>
    </w:p>
    <w:p w14:paraId="5FAAD45C" w14:textId="77777777" w:rsidR="007F150E" w:rsidRPr="007F150E" w:rsidRDefault="007F150E" w:rsidP="007F150E">
      <w:pPr>
        <w:spacing w:line="259" w:lineRule="auto"/>
        <w:rPr>
          <w:rFonts w:eastAsia="Calibri"/>
          <w:lang w:eastAsia="en-US"/>
        </w:rPr>
      </w:pPr>
    </w:p>
    <w:p w14:paraId="37A1B413" w14:textId="77777777" w:rsidR="007F150E" w:rsidRPr="007F150E" w:rsidRDefault="007F150E" w:rsidP="007F150E">
      <w:pPr>
        <w:spacing w:line="259" w:lineRule="auto"/>
        <w:rPr>
          <w:rFonts w:eastAsia="Calibri"/>
          <w:u w:val="single"/>
          <w:lang w:eastAsia="en-US"/>
        </w:rPr>
      </w:pPr>
      <w:r w:rsidRPr="007F150E">
        <w:rPr>
          <w:rFonts w:eastAsia="Calibri"/>
          <w:u w:val="single"/>
          <w:lang w:eastAsia="en-US"/>
        </w:rPr>
        <w:lastRenderedPageBreak/>
        <w:t>Disagreements between Teams</w:t>
      </w:r>
    </w:p>
    <w:p w14:paraId="518610E5" w14:textId="77777777" w:rsidR="007F150E" w:rsidRPr="007F150E" w:rsidRDefault="007F150E" w:rsidP="007F150E">
      <w:pPr>
        <w:numPr>
          <w:ilvl w:val="0"/>
          <w:numId w:val="6"/>
        </w:numPr>
        <w:spacing w:line="259" w:lineRule="auto"/>
        <w:rPr>
          <w:rFonts w:eastAsia="Calibri"/>
          <w:lang w:eastAsia="en-US"/>
        </w:rPr>
      </w:pPr>
      <w:r w:rsidRPr="007F150E">
        <w:rPr>
          <w:rFonts w:eastAsia="Calibri"/>
          <w:lang w:eastAsia="en-US"/>
        </w:rPr>
        <w:t xml:space="preserve">The principles guiding this Transition protocol is that each case should be allocated to the most appropriate team to support the individual based on the information and details received. </w:t>
      </w:r>
    </w:p>
    <w:p w14:paraId="1F4312C9" w14:textId="77777777" w:rsidR="007F150E" w:rsidRPr="007F150E" w:rsidRDefault="007F150E" w:rsidP="007F150E">
      <w:pPr>
        <w:numPr>
          <w:ilvl w:val="0"/>
          <w:numId w:val="6"/>
        </w:numPr>
        <w:spacing w:line="259" w:lineRule="auto"/>
        <w:contextualSpacing/>
        <w:rPr>
          <w:rFonts w:eastAsia="Calibri"/>
          <w:lang w:eastAsia="en-US"/>
        </w:rPr>
      </w:pPr>
      <w:r w:rsidRPr="007F150E">
        <w:rPr>
          <w:rFonts w:eastAsia="Calibri"/>
          <w:lang w:eastAsia="en-US"/>
        </w:rPr>
        <w:t>Allocation of a Key team at the Information Sharing day is based on the information available at the time and is not definitive. Once a full referral is received, identified needs may change or further information may mean a different service is more appropriate.</w:t>
      </w:r>
    </w:p>
    <w:p w14:paraId="6B346A94" w14:textId="77777777" w:rsidR="007F150E" w:rsidRPr="007F150E" w:rsidRDefault="007F150E" w:rsidP="007F150E">
      <w:pPr>
        <w:numPr>
          <w:ilvl w:val="0"/>
          <w:numId w:val="6"/>
        </w:numPr>
        <w:spacing w:line="259" w:lineRule="auto"/>
        <w:rPr>
          <w:rFonts w:eastAsia="Calibri"/>
          <w:lang w:eastAsia="en-US"/>
        </w:rPr>
      </w:pPr>
      <w:r w:rsidRPr="007F150E">
        <w:rPr>
          <w:rFonts w:eastAsia="Calibri"/>
          <w:lang w:eastAsia="en-US"/>
        </w:rPr>
        <w:t xml:space="preserve">It is expected that all practitioners model best practice by communicating effectively with each other when agreeing or discussing the most appropriate team for the individual or to agree any handovers to another team when </w:t>
      </w:r>
      <w:proofErr w:type="gramStart"/>
      <w:r w:rsidRPr="007F150E">
        <w:rPr>
          <w:rFonts w:eastAsia="Calibri"/>
          <w:lang w:eastAsia="en-US"/>
        </w:rPr>
        <w:t>required</w:t>
      </w:r>
      <w:proofErr w:type="gramEnd"/>
    </w:p>
    <w:p w14:paraId="54E9AD7F" w14:textId="77777777" w:rsidR="007F150E" w:rsidRPr="007F150E" w:rsidRDefault="007F150E" w:rsidP="007F150E">
      <w:pPr>
        <w:numPr>
          <w:ilvl w:val="0"/>
          <w:numId w:val="6"/>
        </w:numPr>
        <w:spacing w:line="259" w:lineRule="auto"/>
        <w:rPr>
          <w:rFonts w:eastAsia="Calibri"/>
          <w:lang w:eastAsia="en-US"/>
        </w:rPr>
      </w:pPr>
      <w:r w:rsidRPr="007F150E">
        <w:rPr>
          <w:rFonts w:eastAsia="Calibri"/>
          <w:lang w:eastAsia="en-US"/>
        </w:rPr>
        <w:t>Any disagreement concerning which team should hold the case should not inhibit the provision of necessary assessments and care and support, and actions should always be taken on a without prejudice basis.</w:t>
      </w:r>
    </w:p>
    <w:p w14:paraId="23B1B32F" w14:textId="77777777" w:rsidR="007F150E" w:rsidRPr="007F150E" w:rsidRDefault="007F150E" w:rsidP="007F150E">
      <w:pPr>
        <w:spacing w:line="259" w:lineRule="auto"/>
        <w:rPr>
          <w:rFonts w:eastAsia="Calibri"/>
          <w:lang w:eastAsia="en-US"/>
        </w:rPr>
      </w:pPr>
    </w:p>
    <w:p w14:paraId="7333E7F0" w14:textId="77777777" w:rsidR="007F150E" w:rsidRPr="007F150E" w:rsidRDefault="007F150E" w:rsidP="007F150E">
      <w:pPr>
        <w:spacing w:line="259" w:lineRule="auto"/>
        <w:rPr>
          <w:rFonts w:eastAsia="Calibri"/>
          <w:lang w:eastAsia="en-US"/>
        </w:rPr>
      </w:pPr>
    </w:p>
    <w:p w14:paraId="2955E889" w14:textId="77777777" w:rsidR="007F150E" w:rsidRPr="007F150E" w:rsidRDefault="007F150E" w:rsidP="007F150E">
      <w:pPr>
        <w:spacing w:line="259" w:lineRule="auto"/>
        <w:rPr>
          <w:rFonts w:eastAsia="Calibri"/>
          <w:lang w:eastAsia="en-US"/>
        </w:rPr>
      </w:pPr>
    </w:p>
    <w:p w14:paraId="5FC69D78" w14:textId="77777777" w:rsidR="007F150E" w:rsidRPr="007F150E" w:rsidRDefault="007F150E" w:rsidP="007F150E">
      <w:pPr>
        <w:spacing w:line="259" w:lineRule="auto"/>
        <w:rPr>
          <w:rFonts w:eastAsia="Calibri"/>
          <w:b/>
          <w:bCs/>
          <w:lang w:eastAsia="en-US"/>
        </w:rPr>
      </w:pPr>
      <w:r w:rsidRPr="007F150E">
        <w:rPr>
          <w:rFonts w:eastAsia="Calibri"/>
          <w:b/>
          <w:bCs/>
          <w:lang w:eastAsia="en-US"/>
        </w:rPr>
        <w:t xml:space="preserve">The Transition Board has oversight of the Transition process and pathways. Any issues can be brought to the Transition Board meeting including any disputes or lack of progression for the young </w:t>
      </w:r>
      <w:proofErr w:type="gramStart"/>
      <w:r w:rsidRPr="007F150E">
        <w:rPr>
          <w:rFonts w:eastAsia="Calibri"/>
          <w:b/>
          <w:bCs/>
          <w:lang w:eastAsia="en-US"/>
        </w:rPr>
        <w:t>person</w:t>
      </w:r>
      <w:proofErr w:type="gramEnd"/>
      <w:r w:rsidRPr="007F150E">
        <w:rPr>
          <w:rFonts w:eastAsia="Calibri"/>
          <w:b/>
          <w:bCs/>
          <w:lang w:eastAsia="en-US"/>
        </w:rPr>
        <w:t xml:space="preserve"> </w:t>
      </w:r>
    </w:p>
    <w:p w14:paraId="6193EC4B" w14:textId="77777777" w:rsidR="007F150E" w:rsidRPr="007F150E" w:rsidRDefault="007F150E" w:rsidP="007F150E">
      <w:pPr>
        <w:spacing w:line="259" w:lineRule="auto"/>
        <w:rPr>
          <w:rFonts w:eastAsia="Calibri"/>
          <w:b/>
          <w:bCs/>
          <w:lang w:eastAsia="en-US"/>
        </w:rPr>
      </w:pPr>
    </w:p>
    <w:p w14:paraId="02DCE213" w14:textId="77777777" w:rsidR="007F150E" w:rsidRPr="007F150E" w:rsidRDefault="007F150E" w:rsidP="007F150E">
      <w:pPr>
        <w:spacing w:line="259" w:lineRule="auto"/>
        <w:rPr>
          <w:rFonts w:eastAsia="Calibri"/>
          <w:b/>
          <w:bCs/>
          <w:lang w:eastAsia="en-US"/>
        </w:rPr>
      </w:pPr>
    </w:p>
    <w:p w14:paraId="6ED9AACC" w14:textId="77777777" w:rsidR="007F150E" w:rsidRPr="007F150E" w:rsidRDefault="007F150E" w:rsidP="007F150E">
      <w:pPr>
        <w:spacing w:line="259" w:lineRule="auto"/>
        <w:rPr>
          <w:rFonts w:eastAsia="Calibri"/>
          <w:b/>
          <w:bCs/>
          <w:lang w:eastAsia="en-US"/>
        </w:rPr>
      </w:pPr>
    </w:p>
    <w:p w14:paraId="2F7A4149" w14:textId="77777777" w:rsidR="007F150E" w:rsidRPr="007F150E" w:rsidRDefault="007F150E" w:rsidP="007F150E">
      <w:pPr>
        <w:spacing w:line="259" w:lineRule="auto"/>
        <w:rPr>
          <w:rFonts w:eastAsia="Calibri"/>
          <w:b/>
          <w:bCs/>
          <w:lang w:eastAsia="en-US"/>
        </w:rPr>
      </w:pPr>
    </w:p>
    <w:p w14:paraId="00274A97" w14:textId="77777777" w:rsidR="007F150E" w:rsidRPr="007F150E" w:rsidRDefault="007F150E" w:rsidP="007F150E">
      <w:pPr>
        <w:spacing w:line="259" w:lineRule="auto"/>
        <w:rPr>
          <w:rFonts w:eastAsia="Calibri"/>
          <w:b/>
          <w:bCs/>
          <w:lang w:eastAsia="en-US"/>
        </w:rPr>
      </w:pPr>
    </w:p>
    <w:p w14:paraId="7E6537C0" w14:textId="77777777" w:rsidR="007F150E" w:rsidRPr="007F150E" w:rsidRDefault="007F150E" w:rsidP="007F150E">
      <w:pPr>
        <w:spacing w:line="259" w:lineRule="auto"/>
        <w:rPr>
          <w:rFonts w:eastAsia="Calibri"/>
          <w:b/>
          <w:bCs/>
          <w:lang w:eastAsia="en-US"/>
        </w:rPr>
      </w:pPr>
    </w:p>
    <w:p w14:paraId="0C18CA19" w14:textId="77777777" w:rsidR="007F150E" w:rsidRPr="007F150E" w:rsidRDefault="007F150E" w:rsidP="007F150E">
      <w:pPr>
        <w:spacing w:line="259" w:lineRule="auto"/>
        <w:rPr>
          <w:rFonts w:eastAsia="Calibri"/>
          <w:b/>
          <w:bCs/>
          <w:lang w:eastAsia="en-US"/>
        </w:rPr>
      </w:pPr>
    </w:p>
    <w:p w14:paraId="2E0DE0FF" w14:textId="77777777" w:rsidR="007F150E" w:rsidRPr="007F150E" w:rsidRDefault="007F150E" w:rsidP="007F150E">
      <w:pPr>
        <w:spacing w:line="259" w:lineRule="auto"/>
        <w:rPr>
          <w:rFonts w:eastAsia="Calibri"/>
          <w:b/>
          <w:bCs/>
          <w:lang w:eastAsia="en-US"/>
        </w:rPr>
      </w:pPr>
    </w:p>
    <w:p w14:paraId="657D6E27" w14:textId="77777777" w:rsidR="007F150E" w:rsidRPr="007F150E" w:rsidRDefault="007F150E" w:rsidP="007F150E">
      <w:pPr>
        <w:spacing w:line="259" w:lineRule="auto"/>
        <w:rPr>
          <w:rFonts w:eastAsia="Calibri"/>
          <w:b/>
          <w:bCs/>
          <w:lang w:eastAsia="en-US"/>
        </w:rPr>
      </w:pPr>
    </w:p>
    <w:p w14:paraId="17F7AE01" w14:textId="77777777" w:rsidR="007F150E" w:rsidRPr="007F150E" w:rsidRDefault="007F150E" w:rsidP="007F150E">
      <w:pPr>
        <w:spacing w:line="259" w:lineRule="auto"/>
        <w:rPr>
          <w:rFonts w:eastAsia="Calibri"/>
          <w:b/>
          <w:bCs/>
          <w:lang w:eastAsia="en-US"/>
        </w:rPr>
      </w:pPr>
    </w:p>
    <w:p w14:paraId="13DB1C0E" w14:textId="77777777" w:rsidR="007F150E" w:rsidRPr="007F150E" w:rsidRDefault="007F150E" w:rsidP="007F150E">
      <w:pPr>
        <w:spacing w:line="259" w:lineRule="auto"/>
        <w:rPr>
          <w:rFonts w:eastAsia="Calibri"/>
          <w:b/>
          <w:bCs/>
          <w:lang w:eastAsia="en-US"/>
        </w:rPr>
      </w:pPr>
    </w:p>
    <w:p w14:paraId="57D007B2" w14:textId="77777777" w:rsidR="007F150E" w:rsidRPr="007F150E" w:rsidRDefault="007F150E" w:rsidP="007F150E">
      <w:pPr>
        <w:spacing w:line="259" w:lineRule="auto"/>
        <w:rPr>
          <w:rFonts w:eastAsia="Calibri"/>
          <w:b/>
          <w:bCs/>
          <w:lang w:eastAsia="en-US"/>
        </w:rPr>
      </w:pPr>
    </w:p>
    <w:p w14:paraId="62C423DC" w14:textId="77777777" w:rsidR="007F150E" w:rsidRDefault="007F150E" w:rsidP="007F150E">
      <w:pPr>
        <w:spacing w:line="259" w:lineRule="auto"/>
        <w:rPr>
          <w:rFonts w:eastAsia="Calibri"/>
          <w:b/>
          <w:bCs/>
          <w:lang w:eastAsia="en-US"/>
        </w:rPr>
      </w:pPr>
    </w:p>
    <w:p w14:paraId="2002D4E3" w14:textId="77777777" w:rsidR="003F09A0" w:rsidRPr="007F150E" w:rsidRDefault="003F09A0" w:rsidP="007F150E">
      <w:pPr>
        <w:spacing w:line="259" w:lineRule="auto"/>
        <w:rPr>
          <w:rFonts w:eastAsia="Calibri"/>
          <w:b/>
          <w:bCs/>
          <w:lang w:eastAsia="en-US"/>
        </w:rPr>
      </w:pPr>
    </w:p>
    <w:p w14:paraId="19A093DA" w14:textId="77777777" w:rsidR="007F150E" w:rsidRPr="007F150E" w:rsidRDefault="007F150E" w:rsidP="007F150E">
      <w:pPr>
        <w:spacing w:line="259" w:lineRule="auto"/>
        <w:rPr>
          <w:rFonts w:eastAsia="Calibri"/>
          <w:b/>
          <w:bCs/>
          <w:lang w:eastAsia="en-US"/>
        </w:rPr>
      </w:pPr>
    </w:p>
    <w:p w14:paraId="4054DF5F" w14:textId="77777777" w:rsidR="007F150E" w:rsidRPr="007F150E" w:rsidRDefault="007F150E" w:rsidP="007F150E">
      <w:pPr>
        <w:spacing w:line="259" w:lineRule="auto"/>
        <w:rPr>
          <w:rFonts w:eastAsia="Calibri"/>
          <w:lang w:eastAsia="en-US"/>
        </w:rPr>
      </w:pPr>
      <w:r w:rsidRPr="007F150E">
        <w:rPr>
          <w:rFonts w:eastAsia="Calibri"/>
          <w:lang w:eastAsia="en-US"/>
        </w:rPr>
        <w:t>Appendix 1: Transition pathway to Adult Social care</w:t>
      </w:r>
    </w:p>
    <w:p w14:paraId="130A1CCD" w14:textId="05B87C86" w:rsidR="007F150E" w:rsidRPr="007F150E" w:rsidRDefault="007F150E" w:rsidP="007F150E">
      <w:pPr>
        <w:spacing w:line="259" w:lineRule="auto"/>
        <w:rPr>
          <w:rFonts w:eastAsia="Calibri"/>
          <w:lang w:eastAsia="en-US"/>
        </w:rPr>
      </w:pPr>
    </w:p>
    <w:p w14:paraId="05FF9D6C" w14:textId="77777777" w:rsidR="007F150E" w:rsidRPr="007F150E" w:rsidRDefault="007F150E" w:rsidP="007F150E">
      <w:pPr>
        <w:spacing w:line="259" w:lineRule="auto"/>
        <w:rPr>
          <w:rFonts w:eastAsia="Calibri"/>
          <w:lang w:eastAsia="en-US"/>
        </w:rPr>
      </w:pPr>
    </w:p>
    <w:p w14:paraId="3A46ED82" w14:textId="77777777" w:rsidR="007F150E" w:rsidRPr="007F150E" w:rsidRDefault="007F150E" w:rsidP="007F150E">
      <w:pPr>
        <w:spacing w:line="259" w:lineRule="auto"/>
        <w:rPr>
          <w:rFonts w:eastAsia="Calibri"/>
          <w:lang w:eastAsia="en-US"/>
        </w:rPr>
      </w:pPr>
    </w:p>
    <w:p w14:paraId="4E1273AF" w14:textId="0E542C6D" w:rsidR="007F150E" w:rsidRPr="007F150E" w:rsidRDefault="00CD0D68" w:rsidP="007F150E">
      <w:pPr>
        <w:spacing w:line="259" w:lineRule="auto"/>
        <w:rPr>
          <w:rFonts w:eastAsia="Calibri"/>
          <w:lang w:eastAsia="en-US"/>
        </w:rPr>
      </w:pPr>
      <w:r>
        <w:rPr>
          <w:noProof/>
        </w:rPr>
        <w:drawing>
          <wp:inline distT="0" distB="0" distL="0" distR="0" wp14:anchorId="4E390F6A" wp14:editId="22A2F7B1">
            <wp:extent cx="5731510" cy="3223895"/>
            <wp:effectExtent l="0" t="0" r="2540" b="0"/>
            <wp:docPr id="194885062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850623"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731510" cy="3223895"/>
                    </a:xfrm>
                    <a:prstGeom prst="rect">
                      <a:avLst/>
                    </a:prstGeom>
                  </pic:spPr>
                </pic:pic>
              </a:graphicData>
            </a:graphic>
          </wp:inline>
        </w:drawing>
      </w:r>
    </w:p>
    <w:p w14:paraId="34ECEA26" w14:textId="77777777" w:rsidR="007F150E" w:rsidRPr="007F150E" w:rsidRDefault="007F150E" w:rsidP="007F150E">
      <w:pPr>
        <w:spacing w:line="259" w:lineRule="auto"/>
        <w:rPr>
          <w:rFonts w:eastAsia="Calibri"/>
          <w:lang w:eastAsia="en-US"/>
        </w:rPr>
      </w:pPr>
    </w:p>
    <w:p w14:paraId="7FDF8B05" w14:textId="77777777" w:rsidR="007F150E" w:rsidRPr="007F150E" w:rsidRDefault="007F150E" w:rsidP="007F150E">
      <w:pPr>
        <w:spacing w:line="259" w:lineRule="auto"/>
        <w:rPr>
          <w:rFonts w:eastAsia="Calibri"/>
          <w:lang w:eastAsia="en-US"/>
        </w:rPr>
      </w:pPr>
    </w:p>
    <w:p w14:paraId="3DE52924" w14:textId="77777777" w:rsidR="007F150E" w:rsidRPr="007F150E" w:rsidRDefault="007F150E" w:rsidP="007F150E">
      <w:pPr>
        <w:spacing w:line="259" w:lineRule="auto"/>
        <w:rPr>
          <w:rFonts w:eastAsia="Calibri"/>
          <w:lang w:eastAsia="en-US"/>
        </w:rPr>
      </w:pPr>
    </w:p>
    <w:p w14:paraId="1B681A54" w14:textId="77777777" w:rsidR="007F150E" w:rsidRPr="007F150E" w:rsidRDefault="007F150E" w:rsidP="007F150E">
      <w:pPr>
        <w:spacing w:line="259" w:lineRule="auto"/>
        <w:rPr>
          <w:rFonts w:eastAsia="Calibri"/>
          <w:lang w:eastAsia="en-US"/>
        </w:rPr>
      </w:pPr>
    </w:p>
    <w:p w14:paraId="03C6D09A" w14:textId="77777777" w:rsidR="007F150E" w:rsidRPr="007F150E" w:rsidRDefault="007F150E" w:rsidP="007F150E">
      <w:pPr>
        <w:spacing w:line="259" w:lineRule="auto"/>
        <w:rPr>
          <w:rFonts w:eastAsia="Calibri"/>
          <w:lang w:eastAsia="en-US"/>
        </w:rPr>
      </w:pPr>
    </w:p>
    <w:p w14:paraId="7D3D4D61" w14:textId="77777777" w:rsidR="007F150E" w:rsidRPr="007F150E" w:rsidRDefault="007F150E" w:rsidP="007F150E">
      <w:pPr>
        <w:spacing w:line="259" w:lineRule="auto"/>
        <w:rPr>
          <w:rFonts w:eastAsia="Calibri"/>
          <w:lang w:eastAsia="en-US"/>
        </w:rPr>
      </w:pPr>
    </w:p>
    <w:p w14:paraId="33CE6D3D" w14:textId="77777777" w:rsidR="007F150E" w:rsidRPr="007F150E" w:rsidRDefault="007F150E" w:rsidP="007F150E">
      <w:pPr>
        <w:spacing w:line="259" w:lineRule="auto"/>
        <w:rPr>
          <w:rFonts w:eastAsia="Calibri"/>
          <w:lang w:eastAsia="en-US"/>
        </w:rPr>
      </w:pPr>
    </w:p>
    <w:p w14:paraId="11417F53" w14:textId="77777777" w:rsidR="007F150E" w:rsidRPr="007F150E" w:rsidRDefault="007F150E" w:rsidP="007F150E">
      <w:pPr>
        <w:spacing w:line="259" w:lineRule="auto"/>
        <w:rPr>
          <w:rFonts w:eastAsia="Calibri"/>
          <w:lang w:eastAsia="en-US"/>
        </w:rPr>
      </w:pPr>
    </w:p>
    <w:p w14:paraId="18BE558B" w14:textId="77777777" w:rsidR="007F150E" w:rsidRPr="007F150E" w:rsidRDefault="007F150E" w:rsidP="007F150E">
      <w:pPr>
        <w:spacing w:line="259" w:lineRule="auto"/>
        <w:rPr>
          <w:rFonts w:eastAsia="Calibri"/>
          <w:lang w:eastAsia="en-US"/>
        </w:rPr>
      </w:pPr>
    </w:p>
    <w:p w14:paraId="58E4666C" w14:textId="77777777" w:rsidR="007F150E" w:rsidRPr="007F150E" w:rsidRDefault="007F150E" w:rsidP="007F150E">
      <w:pPr>
        <w:spacing w:line="259" w:lineRule="auto"/>
        <w:rPr>
          <w:rFonts w:eastAsia="Calibri"/>
          <w:lang w:eastAsia="en-US"/>
        </w:rPr>
      </w:pPr>
    </w:p>
    <w:p w14:paraId="4D3A2E87" w14:textId="77777777" w:rsidR="007F150E" w:rsidRPr="007F150E" w:rsidRDefault="007F150E" w:rsidP="007F150E">
      <w:pPr>
        <w:spacing w:line="259" w:lineRule="auto"/>
        <w:rPr>
          <w:rFonts w:eastAsia="Calibri"/>
          <w:lang w:eastAsia="en-US"/>
        </w:rPr>
      </w:pPr>
    </w:p>
    <w:p w14:paraId="4C17BD18" w14:textId="77777777" w:rsidR="007F150E" w:rsidRPr="007F150E" w:rsidRDefault="007F150E" w:rsidP="007F150E">
      <w:pPr>
        <w:spacing w:line="259" w:lineRule="auto"/>
        <w:rPr>
          <w:rFonts w:eastAsia="Calibri"/>
          <w:lang w:eastAsia="en-US"/>
        </w:rPr>
      </w:pPr>
    </w:p>
    <w:p w14:paraId="45BE2992" w14:textId="77777777" w:rsidR="007F150E" w:rsidRPr="007F150E" w:rsidRDefault="007F150E" w:rsidP="007F150E">
      <w:pPr>
        <w:spacing w:line="259" w:lineRule="auto"/>
        <w:rPr>
          <w:rFonts w:eastAsia="Calibri"/>
          <w:lang w:eastAsia="en-US"/>
        </w:rPr>
      </w:pPr>
    </w:p>
    <w:p w14:paraId="2B4D9670" w14:textId="77777777" w:rsidR="007F150E" w:rsidRPr="007F150E" w:rsidRDefault="007F150E" w:rsidP="007F150E">
      <w:pPr>
        <w:spacing w:line="259" w:lineRule="auto"/>
        <w:rPr>
          <w:rFonts w:eastAsia="Calibri"/>
          <w:lang w:eastAsia="en-US"/>
        </w:rPr>
      </w:pPr>
    </w:p>
    <w:p w14:paraId="5A911CB4" w14:textId="77777777" w:rsidR="007F150E" w:rsidRPr="007F150E" w:rsidRDefault="007F150E" w:rsidP="007F150E">
      <w:pPr>
        <w:spacing w:line="259" w:lineRule="auto"/>
        <w:rPr>
          <w:rFonts w:eastAsia="Calibri"/>
          <w:lang w:eastAsia="en-US"/>
        </w:rPr>
      </w:pPr>
    </w:p>
    <w:p w14:paraId="3FFCE1C2" w14:textId="77777777" w:rsidR="007F150E" w:rsidRPr="007F150E" w:rsidRDefault="007F150E" w:rsidP="007F150E">
      <w:pPr>
        <w:spacing w:line="259" w:lineRule="auto"/>
        <w:rPr>
          <w:rFonts w:eastAsia="Calibri"/>
          <w:lang w:eastAsia="en-US"/>
        </w:rPr>
      </w:pPr>
    </w:p>
    <w:p w14:paraId="636D9D8D" w14:textId="16A60EB2" w:rsidR="007F150E" w:rsidRPr="007F150E" w:rsidRDefault="007F150E" w:rsidP="007F150E">
      <w:pPr>
        <w:spacing w:line="259" w:lineRule="auto"/>
        <w:rPr>
          <w:rFonts w:eastAsia="Calibri"/>
          <w:lang w:eastAsia="en-US"/>
        </w:rPr>
      </w:pPr>
      <w:r w:rsidRPr="007F150E">
        <w:rPr>
          <w:rFonts w:eastAsia="Calibri"/>
          <w:lang w:eastAsia="en-US"/>
        </w:rPr>
        <w:t xml:space="preserve">Appendix </w:t>
      </w:r>
      <w:r w:rsidR="003F09A0">
        <w:rPr>
          <w:rFonts w:eastAsia="Calibri"/>
          <w:lang w:eastAsia="en-US"/>
        </w:rPr>
        <w:t>2</w:t>
      </w:r>
    </w:p>
    <w:p w14:paraId="7F420E66" w14:textId="77777777" w:rsidR="007F150E" w:rsidRPr="007F150E" w:rsidRDefault="007F150E" w:rsidP="007F150E">
      <w:pPr>
        <w:spacing w:line="259" w:lineRule="auto"/>
        <w:rPr>
          <w:rFonts w:eastAsia="Calibri"/>
          <w:lang w:eastAsia="en-US"/>
        </w:rPr>
      </w:pPr>
    </w:p>
    <w:p w14:paraId="242F59A4" w14:textId="77777777" w:rsidR="007F150E" w:rsidRPr="007F150E" w:rsidRDefault="007F150E" w:rsidP="007F150E">
      <w:pPr>
        <w:spacing w:line="259" w:lineRule="auto"/>
        <w:rPr>
          <w:rFonts w:eastAsia="Calibri"/>
          <w:b/>
          <w:bCs/>
          <w:lang w:eastAsia="en-US"/>
        </w:rPr>
      </w:pPr>
      <w:r w:rsidRPr="007F150E">
        <w:rPr>
          <w:rFonts w:eastAsia="Calibri"/>
          <w:b/>
          <w:bCs/>
          <w:lang w:eastAsia="en-US"/>
        </w:rPr>
        <w:t xml:space="preserve">Transition from Child and Adolescent </w:t>
      </w:r>
      <w:r w:rsidRPr="007F150E">
        <w:rPr>
          <w:rFonts w:eastAsia="Calibri"/>
          <w:b/>
          <w:bCs/>
          <w:lang w:eastAsia="en-US"/>
        </w:rPr>
        <w:br/>
        <w:t xml:space="preserve">Mental Health Services to Adult Mental Health </w:t>
      </w:r>
      <w:r w:rsidRPr="007F150E">
        <w:rPr>
          <w:rFonts w:eastAsia="Calibri"/>
          <w:b/>
          <w:bCs/>
          <w:lang w:eastAsia="en-US"/>
        </w:rPr>
        <w:br/>
        <w:t>Services Policy 2022</w:t>
      </w:r>
    </w:p>
    <w:p w14:paraId="478EA259" w14:textId="77777777" w:rsidR="007F150E" w:rsidRPr="007F150E" w:rsidRDefault="007F150E" w:rsidP="007F150E">
      <w:pPr>
        <w:spacing w:line="259" w:lineRule="auto"/>
        <w:rPr>
          <w:rFonts w:eastAsia="Calibri"/>
          <w:lang w:eastAsia="en-US"/>
        </w:rPr>
      </w:pPr>
    </w:p>
    <w:bookmarkStart w:id="0" w:name="_MON_1759478649"/>
    <w:bookmarkEnd w:id="0"/>
    <w:p w14:paraId="45F70BE5" w14:textId="77777777" w:rsidR="007F150E" w:rsidRPr="007F150E" w:rsidRDefault="007F150E" w:rsidP="007F150E">
      <w:pPr>
        <w:spacing w:line="259" w:lineRule="auto"/>
        <w:rPr>
          <w:rFonts w:eastAsia="Calibri"/>
          <w:lang w:eastAsia="en-US"/>
        </w:rPr>
      </w:pPr>
      <w:r w:rsidRPr="007F150E">
        <w:rPr>
          <w:rFonts w:eastAsia="Calibri"/>
          <w:lang w:eastAsia="en-US"/>
        </w:rPr>
        <w:object w:dxaOrig="1508" w:dyaOrig="982" w14:anchorId="31E379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8.55pt" o:ole="">
            <v:imagedata r:id="rId19" o:title=""/>
          </v:shape>
          <o:OLEObject Type="Embed" ProgID="Word.Document.12" ShapeID="_x0000_i1025" DrawAspect="Icon" ObjectID="_1768304205" r:id="rId20">
            <o:FieldCodes>\s</o:FieldCodes>
          </o:OLEObject>
        </w:object>
      </w:r>
    </w:p>
    <w:bookmarkStart w:id="1" w:name="_MON_1759478292"/>
    <w:bookmarkEnd w:id="1"/>
    <w:p w14:paraId="319028AF" w14:textId="77777777" w:rsidR="007F150E" w:rsidRPr="007F150E" w:rsidRDefault="007F150E" w:rsidP="007F150E">
      <w:pPr>
        <w:spacing w:line="259" w:lineRule="auto"/>
        <w:rPr>
          <w:rFonts w:eastAsia="Calibri"/>
          <w:lang w:eastAsia="en-US"/>
        </w:rPr>
      </w:pPr>
      <w:r w:rsidRPr="007F150E">
        <w:rPr>
          <w:rFonts w:eastAsia="Calibri"/>
          <w:lang w:eastAsia="en-US"/>
        </w:rPr>
        <w:object w:dxaOrig="10398" w:dyaOrig="700" w14:anchorId="7EA9E6DC">
          <v:shape id="_x0000_i1026" type="#_x0000_t75" style="width:519.9pt;height:35.15pt" o:ole="">
            <v:imagedata r:id="rId21" o:title=""/>
          </v:shape>
          <o:OLEObject Type="Embed" ProgID="Word.Document.12" ShapeID="_x0000_i1026" DrawAspect="Content" ObjectID="_1768304206" r:id="rId22">
            <o:FieldCodes>\s</o:FieldCodes>
          </o:OLEObject>
        </w:object>
      </w:r>
    </w:p>
    <w:p w14:paraId="027588E9" w14:textId="77777777" w:rsidR="007F150E" w:rsidRDefault="007F150E" w:rsidP="007F150E">
      <w:pPr>
        <w:spacing w:line="259" w:lineRule="auto"/>
        <w:rPr>
          <w:rFonts w:eastAsia="Calibri"/>
          <w:lang w:eastAsia="en-US"/>
        </w:rPr>
      </w:pPr>
    </w:p>
    <w:p w14:paraId="28BF5DEA" w14:textId="77777777" w:rsidR="00C0597D" w:rsidRDefault="00C0597D" w:rsidP="007F150E">
      <w:pPr>
        <w:spacing w:line="259" w:lineRule="auto"/>
        <w:rPr>
          <w:rFonts w:eastAsia="Calibri"/>
          <w:lang w:eastAsia="en-US"/>
        </w:rPr>
      </w:pPr>
    </w:p>
    <w:p w14:paraId="3CAE31E2" w14:textId="77777777" w:rsidR="00C0597D" w:rsidRDefault="00C0597D" w:rsidP="007F150E">
      <w:pPr>
        <w:spacing w:line="259" w:lineRule="auto"/>
        <w:rPr>
          <w:rFonts w:eastAsia="Calibri"/>
          <w:lang w:eastAsia="en-US"/>
        </w:rPr>
      </w:pPr>
    </w:p>
    <w:p w14:paraId="355C64B8" w14:textId="77777777" w:rsidR="00C0597D" w:rsidRDefault="00C0597D" w:rsidP="007F150E">
      <w:pPr>
        <w:spacing w:line="259" w:lineRule="auto"/>
        <w:rPr>
          <w:rFonts w:eastAsia="Calibri"/>
          <w:lang w:eastAsia="en-US"/>
        </w:rPr>
      </w:pPr>
    </w:p>
    <w:p w14:paraId="2F260ECC" w14:textId="77777777" w:rsidR="00C0597D" w:rsidRDefault="00C0597D" w:rsidP="007F150E">
      <w:pPr>
        <w:spacing w:line="259" w:lineRule="auto"/>
        <w:rPr>
          <w:rFonts w:eastAsia="Calibri"/>
          <w:lang w:eastAsia="en-US"/>
        </w:rPr>
      </w:pPr>
    </w:p>
    <w:p w14:paraId="764D4FC8" w14:textId="77777777" w:rsidR="00C0597D" w:rsidRDefault="00C0597D" w:rsidP="007F150E">
      <w:pPr>
        <w:spacing w:line="259" w:lineRule="auto"/>
        <w:rPr>
          <w:rFonts w:eastAsia="Calibri"/>
          <w:lang w:eastAsia="en-US"/>
        </w:rPr>
      </w:pPr>
    </w:p>
    <w:p w14:paraId="3EF3C773" w14:textId="77777777" w:rsidR="00C0597D" w:rsidRDefault="00C0597D" w:rsidP="007F150E">
      <w:pPr>
        <w:spacing w:line="259" w:lineRule="auto"/>
        <w:rPr>
          <w:rFonts w:eastAsia="Calibri"/>
          <w:lang w:eastAsia="en-US"/>
        </w:rPr>
      </w:pPr>
    </w:p>
    <w:p w14:paraId="4AFE5087" w14:textId="77777777" w:rsidR="00C0597D" w:rsidRDefault="00C0597D" w:rsidP="007F150E">
      <w:pPr>
        <w:spacing w:line="259" w:lineRule="auto"/>
        <w:rPr>
          <w:rFonts w:eastAsia="Calibri"/>
          <w:lang w:eastAsia="en-US"/>
        </w:rPr>
      </w:pPr>
    </w:p>
    <w:p w14:paraId="34B94350" w14:textId="77777777" w:rsidR="00C0597D" w:rsidRDefault="00C0597D" w:rsidP="007F150E">
      <w:pPr>
        <w:spacing w:line="259" w:lineRule="auto"/>
        <w:rPr>
          <w:rFonts w:eastAsia="Calibri"/>
          <w:lang w:eastAsia="en-US"/>
        </w:rPr>
      </w:pPr>
    </w:p>
    <w:p w14:paraId="4C0B26E8" w14:textId="77777777" w:rsidR="00C0597D" w:rsidRDefault="00C0597D" w:rsidP="007F150E">
      <w:pPr>
        <w:spacing w:line="259" w:lineRule="auto"/>
        <w:rPr>
          <w:rFonts w:eastAsia="Calibri"/>
          <w:lang w:eastAsia="en-US"/>
        </w:rPr>
      </w:pPr>
    </w:p>
    <w:p w14:paraId="5A07ABBF" w14:textId="77777777" w:rsidR="00C0597D" w:rsidRDefault="00C0597D" w:rsidP="007F150E">
      <w:pPr>
        <w:spacing w:line="259" w:lineRule="auto"/>
        <w:rPr>
          <w:rFonts w:eastAsia="Calibri"/>
          <w:lang w:eastAsia="en-US"/>
        </w:rPr>
      </w:pPr>
    </w:p>
    <w:p w14:paraId="11E77DA6" w14:textId="77777777" w:rsidR="00C0597D" w:rsidRDefault="00C0597D" w:rsidP="007F150E">
      <w:pPr>
        <w:spacing w:line="259" w:lineRule="auto"/>
        <w:rPr>
          <w:rFonts w:eastAsia="Calibri"/>
          <w:lang w:eastAsia="en-US"/>
        </w:rPr>
      </w:pPr>
    </w:p>
    <w:p w14:paraId="43A4E23A" w14:textId="77777777" w:rsidR="00C0597D" w:rsidRDefault="00C0597D" w:rsidP="007F150E">
      <w:pPr>
        <w:spacing w:line="259" w:lineRule="auto"/>
        <w:rPr>
          <w:rFonts w:eastAsia="Calibri"/>
          <w:lang w:eastAsia="en-US"/>
        </w:rPr>
      </w:pPr>
    </w:p>
    <w:p w14:paraId="19165899" w14:textId="77777777" w:rsidR="00C0597D" w:rsidRDefault="00C0597D" w:rsidP="007F150E">
      <w:pPr>
        <w:spacing w:line="259" w:lineRule="auto"/>
        <w:rPr>
          <w:rFonts w:eastAsia="Calibri"/>
          <w:lang w:eastAsia="en-US"/>
        </w:rPr>
      </w:pPr>
    </w:p>
    <w:p w14:paraId="19A06F2D" w14:textId="77777777" w:rsidR="00C0597D" w:rsidRDefault="00C0597D" w:rsidP="007F150E">
      <w:pPr>
        <w:spacing w:line="259" w:lineRule="auto"/>
        <w:rPr>
          <w:rFonts w:eastAsia="Calibri"/>
          <w:lang w:eastAsia="en-US"/>
        </w:rPr>
      </w:pPr>
    </w:p>
    <w:p w14:paraId="38D802B3" w14:textId="77777777" w:rsidR="00C0597D" w:rsidRDefault="00C0597D" w:rsidP="007F150E">
      <w:pPr>
        <w:spacing w:line="259" w:lineRule="auto"/>
        <w:rPr>
          <w:rFonts w:eastAsia="Calibri"/>
          <w:lang w:eastAsia="en-US"/>
        </w:rPr>
      </w:pPr>
    </w:p>
    <w:p w14:paraId="75896070" w14:textId="77777777" w:rsidR="00C0597D" w:rsidRDefault="00C0597D" w:rsidP="007F150E">
      <w:pPr>
        <w:spacing w:line="259" w:lineRule="auto"/>
        <w:rPr>
          <w:rFonts w:eastAsia="Calibri"/>
          <w:lang w:eastAsia="en-US"/>
        </w:rPr>
      </w:pPr>
    </w:p>
    <w:p w14:paraId="34141418" w14:textId="77777777" w:rsidR="00C0597D" w:rsidRDefault="00C0597D" w:rsidP="007F150E">
      <w:pPr>
        <w:spacing w:line="259" w:lineRule="auto"/>
        <w:rPr>
          <w:rFonts w:eastAsia="Calibri"/>
          <w:lang w:eastAsia="en-US"/>
        </w:rPr>
      </w:pPr>
    </w:p>
    <w:p w14:paraId="70E2F8F7" w14:textId="77777777" w:rsidR="00C0597D" w:rsidRPr="007F150E" w:rsidRDefault="00C0597D" w:rsidP="007F150E">
      <w:pPr>
        <w:spacing w:line="259" w:lineRule="auto"/>
        <w:rPr>
          <w:rFonts w:eastAsia="Calibri"/>
          <w:lang w:eastAsia="en-US"/>
        </w:rPr>
      </w:pPr>
    </w:p>
    <w:p w14:paraId="7212031F" w14:textId="77777777" w:rsidR="007F150E" w:rsidRPr="007F150E" w:rsidRDefault="007F150E" w:rsidP="007F150E">
      <w:pPr>
        <w:spacing w:line="259" w:lineRule="auto"/>
        <w:rPr>
          <w:rFonts w:eastAsia="Calibri"/>
          <w:lang w:eastAsia="en-US"/>
        </w:rPr>
      </w:pPr>
    </w:p>
    <w:p w14:paraId="380EAA1C" w14:textId="6363F1E0" w:rsidR="007F150E" w:rsidRPr="007F150E" w:rsidRDefault="00C0597D" w:rsidP="007F150E">
      <w:pPr>
        <w:spacing w:line="259" w:lineRule="auto"/>
        <w:rPr>
          <w:rFonts w:eastAsia="Calibri"/>
          <w:lang w:eastAsia="en-US"/>
        </w:rPr>
      </w:pPr>
      <w:r>
        <w:rPr>
          <w:rFonts w:eastAsia="Calibri"/>
          <w:u w:val="single"/>
          <w:lang w:eastAsia="en-US"/>
        </w:rPr>
        <w:t xml:space="preserve">Appendix 3 </w:t>
      </w:r>
      <w:r w:rsidR="007F150E" w:rsidRPr="007F150E">
        <w:rPr>
          <w:rFonts w:eastAsia="Calibri"/>
          <w:u w:val="single"/>
          <w:lang w:eastAsia="en-US"/>
        </w:rPr>
        <w:t xml:space="preserve">Useful </w:t>
      </w:r>
      <w:proofErr w:type="gramStart"/>
      <w:r w:rsidR="007F150E" w:rsidRPr="007F150E">
        <w:rPr>
          <w:rFonts w:eastAsia="Calibri"/>
          <w:u w:val="single"/>
          <w:lang w:eastAsia="en-US"/>
        </w:rPr>
        <w:t>information</w:t>
      </w:r>
      <w:r w:rsidR="007F150E" w:rsidRPr="007F150E">
        <w:rPr>
          <w:rFonts w:eastAsia="Calibri"/>
          <w:lang w:eastAsia="en-US"/>
        </w:rPr>
        <w:t xml:space="preserve"> .</w:t>
      </w:r>
      <w:proofErr w:type="gramEnd"/>
    </w:p>
    <w:p w14:paraId="25A0C9AB" w14:textId="77777777" w:rsidR="007F150E" w:rsidRPr="007F150E" w:rsidRDefault="007F150E" w:rsidP="007F150E">
      <w:pPr>
        <w:spacing w:line="259" w:lineRule="auto"/>
        <w:rPr>
          <w:rFonts w:eastAsia="Calibri"/>
          <w:lang w:eastAsia="en-US"/>
        </w:rPr>
      </w:pPr>
    </w:p>
    <w:p w14:paraId="24656244" w14:textId="77777777" w:rsidR="007F150E" w:rsidRPr="007F150E" w:rsidRDefault="007F150E" w:rsidP="007F150E">
      <w:pPr>
        <w:spacing w:line="259" w:lineRule="auto"/>
        <w:rPr>
          <w:rFonts w:eastAsia="Calibri"/>
          <w:lang w:eastAsia="en-US"/>
        </w:rPr>
      </w:pPr>
      <w:r w:rsidRPr="007F150E">
        <w:rPr>
          <w:rFonts w:eastAsia="Calibri"/>
          <w:lang w:eastAsia="en-US"/>
        </w:rPr>
        <w:t>LBTH Transition Moving from Children’s services to adult services – leaflet.</w:t>
      </w:r>
    </w:p>
    <w:p w14:paraId="60778692" w14:textId="77777777" w:rsidR="007F150E" w:rsidRPr="007F150E" w:rsidRDefault="007F150E" w:rsidP="007F150E">
      <w:pPr>
        <w:spacing w:line="259" w:lineRule="auto"/>
        <w:rPr>
          <w:rFonts w:eastAsia="Calibri"/>
          <w:lang w:eastAsia="en-US"/>
        </w:rPr>
      </w:pPr>
    </w:p>
    <w:p w14:paraId="14EEE8C0" w14:textId="4285BBD3" w:rsidR="007F150E" w:rsidRPr="007F150E" w:rsidRDefault="007F150E" w:rsidP="007F150E">
      <w:pPr>
        <w:spacing w:line="259" w:lineRule="auto"/>
        <w:rPr>
          <w:rFonts w:eastAsia="Calibri"/>
          <w:lang w:eastAsia="en-US"/>
        </w:rPr>
      </w:pPr>
      <w:r w:rsidRPr="007F150E">
        <w:rPr>
          <w:rFonts w:eastAsia="Calibri"/>
          <w:lang w:eastAsia="en-US"/>
        </w:rPr>
        <w:object w:dxaOrig="1508" w:dyaOrig="982" w14:anchorId="570A6EE5">
          <v:shape id="_x0000_i1027" type="#_x0000_t75" style="width:76.2pt;height:48.55pt" o:ole="">
            <v:imagedata r:id="rId23" o:title=""/>
          </v:shape>
          <o:OLEObject Type="Embed" ProgID="Acrobat.Document.DC" ShapeID="_x0000_i1027" DrawAspect="Icon" ObjectID="_1768304207" r:id="rId24"/>
        </w:object>
      </w:r>
    </w:p>
    <w:p w14:paraId="2C63B936" w14:textId="77777777" w:rsidR="007F150E" w:rsidRPr="007F150E" w:rsidRDefault="007F150E" w:rsidP="007F150E">
      <w:pPr>
        <w:spacing w:line="259" w:lineRule="auto"/>
        <w:rPr>
          <w:rFonts w:eastAsia="Calibri"/>
          <w:lang w:eastAsia="en-US"/>
        </w:rPr>
      </w:pPr>
    </w:p>
    <w:p w14:paraId="08C50D95" w14:textId="77777777" w:rsidR="007F150E" w:rsidRPr="007F150E" w:rsidRDefault="007F150E" w:rsidP="007F150E">
      <w:pPr>
        <w:spacing w:line="259" w:lineRule="auto"/>
        <w:rPr>
          <w:rFonts w:eastAsia="Calibri"/>
          <w:lang w:eastAsia="en-US"/>
        </w:rPr>
      </w:pPr>
      <w:r w:rsidRPr="007F150E">
        <w:rPr>
          <w:rFonts w:eastAsia="Calibri"/>
          <w:lang w:eastAsia="en-US"/>
        </w:rPr>
        <w:t>The Local Offer:</w:t>
      </w:r>
    </w:p>
    <w:p w14:paraId="0AA6D31E" w14:textId="77777777" w:rsidR="007F150E" w:rsidRDefault="00505ABF" w:rsidP="007F150E">
      <w:pPr>
        <w:spacing w:line="259" w:lineRule="auto"/>
        <w:rPr>
          <w:rFonts w:eastAsia="Calibri"/>
          <w:color w:val="0563C1"/>
          <w:u w:val="single"/>
          <w:lang w:eastAsia="en-US"/>
        </w:rPr>
      </w:pPr>
      <w:hyperlink r:id="rId25" w:history="1">
        <w:r w:rsidR="007F150E" w:rsidRPr="007F150E">
          <w:rPr>
            <w:rFonts w:eastAsia="Calibri"/>
            <w:color w:val="0563C1"/>
            <w:u w:val="single"/>
            <w:lang w:eastAsia="en-US"/>
          </w:rPr>
          <w:t>https://www.localoffertowerhamlets.co.uk</w:t>
        </w:r>
      </w:hyperlink>
    </w:p>
    <w:p w14:paraId="0EAA8402" w14:textId="77777777" w:rsidR="00C0597D" w:rsidRPr="007F150E" w:rsidRDefault="00C0597D" w:rsidP="007F150E">
      <w:pPr>
        <w:spacing w:line="259" w:lineRule="auto"/>
        <w:rPr>
          <w:rFonts w:eastAsia="Calibri"/>
          <w:lang w:eastAsia="en-US"/>
        </w:rPr>
      </w:pPr>
    </w:p>
    <w:p w14:paraId="3CFDCC0A" w14:textId="77777777" w:rsidR="007F150E" w:rsidRDefault="007F150E" w:rsidP="007F150E">
      <w:pPr>
        <w:spacing w:line="259" w:lineRule="auto"/>
        <w:rPr>
          <w:rFonts w:eastAsia="Calibri"/>
          <w:color w:val="0563C1"/>
          <w:u w:val="single"/>
          <w:lang w:eastAsia="en-US"/>
        </w:rPr>
      </w:pPr>
      <w:r w:rsidRPr="007F150E">
        <w:rPr>
          <w:rFonts w:eastAsia="Calibri"/>
          <w:lang w:eastAsia="en-US"/>
        </w:rPr>
        <w:t>National Development Team for Inclusion (</w:t>
      </w:r>
      <w:proofErr w:type="gramStart"/>
      <w:r w:rsidRPr="007F150E">
        <w:rPr>
          <w:rFonts w:eastAsia="Calibri"/>
          <w:lang w:eastAsia="en-US"/>
        </w:rPr>
        <w:t xml:space="preserve">NDTI)   </w:t>
      </w:r>
      <w:proofErr w:type="gramEnd"/>
      <w:hyperlink r:id="rId26" w:history="1">
        <w:r w:rsidRPr="007F150E">
          <w:rPr>
            <w:rFonts w:eastAsia="Calibri"/>
            <w:color w:val="0563C1"/>
            <w:u w:val="single"/>
            <w:lang w:eastAsia="en-US"/>
          </w:rPr>
          <w:t xml:space="preserve">Preparing for Adulthood - </w:t>
        </w:r>
        <w:proofErr w:type="spellStart"/>
        <w:r w:rsidRPr="007F150E">
          <w:rPr>
            <w:rFonts w:eastAsia="Calibri"/>
            <w:color w:val="0563C1"/>
            <w:u w:val="single"/>
            <w:lang w:eastAsia="en-US"/>
          </w:rPr>
          <w:t>NDTi</w:t>
        </w:r>
        <w:proofErr w:type="spellEnd"/>
      </w:hyperlink>
    </w:p>
    <w:p w14:paraId="367A0FAD" w14:textId="77777777" w:rsidR="00C0597D" w:rsidRDefault="00C0597D" w:rsidP="007F150E">
      <w:pPr>
        <w:spacing w:line="259" w:lineRule="auto"/>
        <w:rPr>
          <w:rFonts w:eastAsia="Calibri"/>
          <w:color w:val="0563C1"/>
          <w:u w:val="single"/>
          <w:lang w:eastAsia="en-US"/>
        </w:rPr>
      </w:pPr>
    </w:p>
    <w:p w14:paraId="4E05810C" w14:textId="77777777" w:rsidR="00C0597D" w:rsidRPr="007F150E" w:rsidRDefault="00C0597D" w:rsidP="007F150E">
      <w:pPr>
        <w:spacing w:line="259" w:lineRule="auto"/>
        <w:rPr>
          <w:rFonts w:eastAsia="Calibri"/>
          <w:lang w:eastAsia="en-US"/>
        </w:rPr>
      </w:pPr>
    </w:p>
    <w:p w14:paraId="6F896090" w14:textId="77777777" w:rsidR="007F150E" w:rsidRPr="007F150E" w:rsidRDefault="007F150E" w:rsidP="007F150E">
      <w:pPr>
        <w:spacing w:line="259" w:lineRule="auto"/>
        <w:rPr>
          <w:rFonts w:eastAsia="Calibri"/>
          <w:lang w:eastAsia="en-US"/>
        </w:rPr>
      </w:pPr>
    </w:p>
    <w:p w14:paraId="044A78B7" w14:textId="77777777" w:rsidR="007F150E" w:rsidRPr="007F150E" w:rsidRDefault="007F150E" w:rsidP="007F150E">
      <w:pPr>
        <w:spacing w:line="259" w:lineRule="auto"/>
        <w:rPr>
          <w:rFonts w:eastAsia="Calibri"/>
          <w:lang w:eastAsia="en-US"/>
        </w:rPr>
      </w:pPr>
    </w:p>
    <w:p w14:paraId="3805B675" w14:textId="77777777" w:rsidR="007F150E" w:rsidRPr="007F150E" w:rsidRDefault="007F150E" w:rsidP="007F150E">
      <w:pPr>
        <w:spacing w:line="259" w:lineRule="auto"/>
        <w:rPr>
          <w:rFonts w:eastAsia="Calibri"/>
          <w:lang w:eastAsia="en-US"/>
        </w:rPr>
      </w:pPr>
    </w:p>
    <w:p w14:paraId="4E358643" w14:textId="77777777" w:rsidR="007F150E" w:rsidRPr="007F150E" w:rsidRDefault="007F150E" w:rsidP="007F150E">
      <w:pPr>
        <w:spacing w:line="259" w:lineRule="auto"/>
        <w:rPr>
          <w:rFonts w:eastAsia="Calibri"/>
          <w:lang w:eastAsia="en-US"/>
        </w:rPr>
      </w:pPr>
    </w:p>
    <w:p w14:paraId="766C976C" w14:textId="77777777" w:rsidR="007F150E" w:rsidRPr="007F150E" w:rsidRDefault="007F150E" w:rsidP="007F150E">
      <w:pPr>
        <w:spacing w:line="259" w:lineRule="auto"/>
        <w:rPr>
          <w:rFonts w:eastAsia="Calibri"/>
          <w:lang w:eastAsia="en-US"/>
        </w:rPr>
      </w:pPr>
    </w:p>
    <w:p w14:paraId="3EF9F755" w14:textId="77777777" w:rsidR="007F150E" w:rsidRPr="007F150E" w:rsidRDefault="007F150E" w:rsidP="007F150E">
      <w:pPr>
        <w:spacing w:line="259" w:lineRule="auto"/>
        <w:rPr>
          <w:rFonts w:eastAsia="Calibri"/>
          <w:lang w:eastAsia="en-US"/>
        </w:rPr>
      </w:pPr>
    </w:p>
    <w:p w14:paraId="16923D57" w14:textId="77777777" w:rsidR="007F150E" w:rsidRPr="007F150E" w:rsidRDefault="007F150E" w:rsidP="007F150E">
      <w:pPr>
        <w:spacing w:line="259" w:lineRule="auto"/>
        <w:rPr>
          <w:rFonts w:eastAsia="Calibri"/>
          <w:lang w:eastAsia="en-US"/>
        </w:rPr>
      </w:pPr>
    </w:p>
    <w:p w14:paraId="0347F4B2" w14:textId="77777777" w:rsidR="007F150E" w:rsidRPr="007F150E" w:rsidRDefault="007F150E" w:rsidP="007F150E">
      <w:pPr>
        <w:spacing w:line="259" w:lineRule="auto"/>
        <w:rPr>
          <w:rFonts w:eastAsia="Calibri"/>
          <w:lang w:eastAsia="en-US"/>
        </w:rPr>
      </w:pPr>
    </w:p>
    <w:p w14:paraId="10735D0C" w14:textId="77777777" w:rsidR="007F150E" w:rsidRPr="007F150E" w:rsidRDefault="007F150E" w:rsidP="007F150E">
      <w:pPr>
        <w:spacing w:line="259" w:lineRule="auto"/>
        <w:rPr>
          <w:rFonts w:eastAsia="Calibri"/>
          <w:lang w:eastAsia="en-US"/>
        </w:rPr>
      </w:pPr>
    </w:p>
    <w:p w14:paraId="34C550A1" w14:textId="77777777" w:rsidR="007F150E" w:rsidRPr="007F150E" w:rsidRDefault="007F150E" w:rsidP="007F150E">
      <w:pPr>
        <w:spacing w:line="259" w:lineRule="auto"/>
        <w:rPr>
          <w:rFonts w:eastAsia="Calibri"/>
          <w:lang w:eastAsia="en-US"/>
        </w:rPr>
      </w:pPr>
    </w:p>
    <w:p w14:paraId="10B2FDF8" w14:textId="77777777" w:rsidR="007F150E" w:rsidRPr="007F150E" w:rsidRDefault="007F150E" w:rsidP="007F150E">
      <w:pPr>
        <w:spacing w:line="259" w:lineRule="auto"/>
        <w:rPr>
          <w:rFonts w:eastAsia="Calibri"/>
          <w:lang w:eastAsia="en-US"/>
        </w:rPr>
      </w:pPr>
    </w:p>
    <w:p w14:paraId="3DC5BF87" w14:textId="77777777" w:rsidR="007F150E" w:rsidRPr="007F150E" w:rsidRDefault="007F150E" w:rsidP="007F150E">
      <w:pPr>
        <w:spacing w:line="259" w:lineRule="auto"/>
        <w:rPr>
          <w:rFonts w:eastAsia="Calibri"/>
          <w:lang w:eastAsia="en-US"/>
        </w:rPr>
      </w:pPr>
    </w:p>
    <w:p w14:paraId="66516CDE" w14:textId="77777777" w:rsidR="007F150E" w:rsidRPr="007F150E" w:rsidRDefault="007F150E" w:rsidP="007F150E">
      <w:pPr>
        <w:spacing w:line="259" w:lineRule="auto"/>
        <w:rPr>
          <w:rFonts w:eastAsia="Calibri"/>
          <w:lang w:eastAsia="en-US"/>
        </w:rPr>
      </w:pPr>
    </w:p>
    <w:p w14:paraId="3D2BE8DC" w14:textId="77777777" w:rsidR="00101F8B" w:rsidRPr="00080CA2" w:rsidRDefault="00101F8B" w:rsidP="00101F8B"/>
    <w:sectPr w:rsidR="00101F8B" w:rsidRPr="00080CA2" w:rsidSect="00DC0596">
      <w:head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E2C2F" w14:textId="77777777" w:rsidR="00BA63ED" w:rsidRDefault="00BA63ED" w:rsidP="00101F8B">
      <w:r>
        <w:separator/>
      </w:r>
    </w:p>
    <w:p w14:paraId="2C81D0F4" w14:textId="77777777" w:rsidR="00BA63ED" w:rsidRDefault="00BA63ED" w:rsidP="00101F8B"/>
    <w:p w14:paraId="0B39FE3B" w14:textId="77777777" w:rsidR="00BA63ED" w:rsidRDefault="00BA63ED" w:rsidP="00101F8B"/>
    <w:p w14:paraId="4ADACBE4" w14:textId="77777777" w:rsidR="00BA63ED" w:rsidRDefault="00BA63ED" w:rsidP="00101F8B"/>
    <w:p w14:paraId="46CCB4FB" w14:textId="77777777" w:rsidR="00BA63ED" w:rsidRDefault="00BA63ED" w:rsidP="00101F8B"/>
    <w:p w14:paraId="3647E224" w14:textId="77777777" w:rsidR="00BA63ED" w:rsidRDefault="00BA63ED" w:rsidP="00101F8B"/>
  </w:endnote>
  <w:endnote w:type="continuationSeparator" w:id="0">
    <w:p w14:paraId="748E3E32" w14:textId="77777777" w:rsidR="00BA63ED" w:rsidRDefault="00BA63ED" w:rsidP="00101F8B">
      <w:r>
        <w:continuationSeparator/>
      </w:r>
    </w:p>
    <w:p w14:paraId="0FF4F5FC" w14:textId="77777777" w:rsidR="00BA63ED" w:rsidRDefault="00BA63ED" w:rsidP="00101F8B"/>
    <w:p w14:paraId="438D74BA" w14:textId="77777777" w:rsidR="00BA63ED" w:rsidRDefault="00BA63ED" w:rsidP="00101F8B"/>
    <w:p w14:paraId="24C3D58B" w14:textId="77777777" w:rsidR="00BA63ED" w:rsidRDefault="00BA63ED" w:rsidP="00101F8B"/>
    <w:p w14:paraId="07E40466" w14:textId="77777777" w:rsidR="00BA63ED" w:rsidRDefault="00BA63ED" w:rsidP="00101F8B"/>
    <w:p w14:paraId="51897ACB" w14:textId="77777777" w:rsidR="00BA63ED" w:rsidRDefault="00BA63ED" w:rsidP="00101F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CC13B" w14:textId="25A2541A" w:rsidR="007B40D8" w:rsidRPr="00CC4CE1" w:rsidRDefault="007B40D8" w:rsidP="00BE6FB3">
    <w:pPr>
      <w:pStyle w:val="Headersfooters"/>
      <w:jc w:val="right"/>
    </w:pPr>
    <w:r w:rsidRPr="00CC4CE1">
      <w:t xml:space="preserve">Page </w:t>
    </w:r>
    <w:r w:rsidRPr="00CC4CE1">
      <w:fldChar w:fldCharType="begin"/>
    </w:r>
    <w:r w:rsidRPr="00CC4CE1">
      <w:instrText xml:space="preserve"> PAGE  \* Arabic  \* MERGEFORMAT </w:instrText>
    </w:r>
    <w:r w:rsidRPr="00CC4CE1">
      <w:fldChar w:fldCharType="separate"/>
    </w:r>
    <w:r w:rsidRPr="00CC4CE1">
      <w:t>2</w:t>
    </w:r>
    <w:r w:rsidRPr="00CC4CE1">
      <w:fldChar w:fldCharType="end"/>
    </w:r>
    <w:r w:rsidRPr="00CC4CE1">
      <w:t xml:space="preserve"> of </w:t>
    </w:r>
    <w:r w:rsidR="00505ABF">
      <w:fldChar w:fldCharType="begin"/>
    </w:r>
    <w:r w:rsidR="00505ABF">
      <w:instrText xml:space="preserve"> NUMPAGES  \* Arabic  \* MERGEFORMAT </w:instrText>
    </w:r>
    <w:r w:rsidR="00505ABF">
      <w:fldChar w:fldCharType="separate"/>
    </w:r>
    <w:r w:rsidRPr="00CC4CE1">
      <w:t>5</w:t>
    </w:r>
    <w:r w:rsidR="00505ABF">
      <w:fldChar w:fldCharType="end"/>
    </w:r>
  </w:p>
  <w:sdt>
    <w:sdtPr>
      <w:alias w:val="Publish Date"/>
      <w:tag w:val=""/>
      <w:id w:val="1841432847"/>
      <w:placeholder>
        <w:docPart w:val="DC23A012A93046959A2B51BF45500DE3"/>
      </w:placeholder>
      <w:dataBinding w:prefixMappings="xmlns:ns0='http://schemas.microsoft.com/office/2006/coverPageProps' " w:xpath="/ns0:CoverPageProperties[1]/ns0:PublishDate[1]" w:storeItemID="{55AF091B-3C7A-41E3-B477-F2FDAA23CFDA}"/>
      <w:date w:fullDate="2023-10-24T00:00:00Z">
        <w:dateFormat w:val="dd/MM/yyyy"/>
        <w:lid w:val="en-GB"/>
        <w:storeMappedDataAs w:val="dateTime"/>
        <w:calendar w:val="gregorian"/>
      </w:date>
    </w:sdtPr>
    <w:sdtEndPr/>
    <w:sdtContent>
      <w:p w14:paraId="0B17A5A9" w14:textId="17B2DD73" w:rsidR="00114878" w:rsidRPr="00CC4CE1" w:rsidRDefault="007F150E" w:rsidP="007C4F08">
        <w:pPr>
          <w:pStyle w:val="Headersfooters"/>
        </w:pPr>
        <w:r>
          <w:t>24/10/2023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41FDE" w14:textId="77777777" w:rsidR="00BA63ED" w:rsidRDefault="00BA63ED" w:rsidP="00101F8B">
      <w:r>
        <w:separator/>
      </w:r>
    </w:p>
    <w:p w14:paraId="7B775532" w14:textId="77777777" w:rsidR="00BA63ED" w:rsidRDefault="00BA63ED" w:rsidP="00101F8B"/>
    <w:p w14:paraId="2C0C5F4B" w14:textId="77777777" w:rsidR="00BA63ED" w:rsidRDefault="00BA63ED" w:rsidP="00101F8B"/>
    <w:p w14:paraId="71B08B19" w14:textId="77777777" w:rsidR="00BA63ED" w:rsidRDefault="00BA63ED" w:rsidP="00101F8B"/>
    <w:p w14:paraId="1CD52988" w14:textId="77777777" w:rsidR="00BA63ED" w:rsidRDefault="00BA63ED" w:rsidP="00101F8B"/>
    <w:p w14:paraId="38A70C2A" w14:textId="77777777" w:rsidR="00BA63ED" w:rsidRDefault="00BA63ED" w:rsidP="00101F8B"/>
  </w:footnote>
  <w:footnote w:type="continuationSeparator" w:id="0">
    <w:p w14:paraId="0C2586A5" w14:textId="77777777" w:rsidR="00BA63ED" w:rsidRDefault="00BA63ED" w:rsidP="00101F8B">
      <w:r>
        <w:continuationSeparator/>
      </w:r>
    </w:p>
    <w:p w14:paraId="16AB1E91" w14:textId="77777777" w:rsidR="00BA63ED" w:rsidRDefault="00BA63ED" w:rsidP="00101F8B"/>
    <w:p w14:paraId="3DC0641D" w14:textId="77777777" w:rsidR="00BA63ED" w:rsidRDefault="00BA63ED" w:rsidP="00101F8B"/>
    <w:p w14:paraId="18CD724C" w14:textId="77777777" w:rsidR="00BA63ED" w:rsidRDefault="00BA63ED" w:rsidP="00101F8B"/>
    <w:p w14:paraId="1CA68535" w14:textId="77777777" w:rsidR="00BA63ED" w:rsidRDefault="00BA63ED" w:rsidP="00101F8B"/>
    <w:p w14:paraId="3B51138D" w14:textId="77777777" w:rsidR="00BA63ED" w:rsidRDefault="00BA63ED" w:rsidP="00101F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19089" w14:textId="4FE65EB4" w:rsidR="00DC0596" w:rsidRDefault="00DC0596" w:rsidP="00101F8B">
    <w:pPr>
      <w:pStyle w:val="Header"/>
    </w:pPr>
    <w:r>
      <w:rPr>
        <w:noProof/>
      </w:rPr>
      <w:drawing>
        <wp:anchor distT="0" distB="0" distL="114300" distR="114300" simplePos="0" relativeHeight="251664384" behindDoc="1" locked="0" layoutInCell="1" allowOverlap="1" wp14:anchorId="01959EBB" wp14:editId="49EF8BC1">
          <wp:simplePos x="0" y="0"/>
          <wp:positionH relativeFrom="page">
            <wp:align>right</wp:align>
          </wp:positionH>
          <wp:positionV relativeFrom="paragraph">
            <wp:posOffset>-449580</wp:posOffset>
          </wp:positionV>
          <wp:extent cx="7553325" cy="10681335"/>
          <wp:effectExtent l="0" t="0" r="9525" b="571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133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201989174"/>
      <w:placeholder>
        <w:docPart w:val="F93A0AF8D98D43EBA26FD45CB20064F5"/>
      </w:placeholder>
      <w:dataBinding w:prefixMappings="xmlns:ns0='http://purl.org/dc/elements/1.1/' xmlns:ns1='http://schemas.openxmlformats.org/package/2006/metadata/core-properties' " w:xpath="/ns1:coreProperties[1]/ns0:title[1]" w:storeItemID="{6C3C8BC8-F283-45AE-878A-BAB7291924A1}"/>
      <w:text/>
    </w:sdtPr>
    <w:sdtEndPr/>
    <w:sdtContent>
      <w:p w14:paraId="6F70D5F0" w14:textId="2511A91E" w:rsidR="00114878" w:rsidRPr="007B40D8" w:rsidRDefault="007F150E" w:rsidP="007C4F08">
        <w:pPr>
          <w:pStyle w:val="Headersfooters"/>
        </w:pPr>
        <w:r>
          <w:t>Transition Protocol from Children’s services to Adult Social Care</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FDE95" w14:textId="77777777" w:rsidR="00DC0596" w:rsidRDefault="00DC0596" w:rsidP="00101F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511536"/>
    <w:multiLevelType w:val="hybridMultilevel"/>
    <w:tmpl w:val="B80C4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612A34C"/>
    <w:multiLevelType w:val="hybridMultilevel"/>
    <w:tmpl w:val="70F60AAE"/>
    <w:lvl w:ilvl="0" w:tplc="34B67480">
      <w:start w:val="1"/>
      <w:numFmt w:val="bullet"/>
      <w:lvlText w:val=""/>
      <w:lvlJc w:val="left"/>
      <w:pPr>
        <w:ind w:left="720" w:hanging="360"/>
      </w:pPr>
      <w:rPr>
        <w:rFonts w:ascii="Symbol" w:hAnsi="Symbol" w:hint="default"/>
      </w:rPr>
    </w:lvl>
    <w:lvl w:ilvl="1" w:tplc="C666BCD8">
      <w:start w:val="1"/>
      <w:numFmt w:val="bullet"/>
      <w:lvlText w:val="o"/>
      <w:lvlJc w:val="left"/>
      <w:pPr>
        <w:ind w:left="1440" w:hanging="360"/>
      </w:pPr>
      <w:rPr>
        <w:rFonts w:ascii="Courier New" w:hAnsi="Courier New" w:hint="default"/>
      </w:rPr>
    </w:lvl>
    <w:lvl w:ilvl="2" w:tplc="460211B8">
      <w:start w:val="1"/>
      <w:numFmt w:val="bullet"/>
      <w:lvlText w:val=""/>
      <w:lvlJc w:val="left"/>
      <w:pPr>
        <w:ind w:left="2160" w:hanging="360"/>
      </w:pPr>
      <w:rPr>
        <w:rFonts w:ascii="Wingdings" w:hAnsi="Wingdings" w:hint="default"/>
      </w:rPr>
    </w:lvl>
    <w:lvl w:ilvl="3" w:tplc="1688B738">
      <w:start w:val="1"/>
      <w:numFmt w:val="bullet"/>
      <w:lvlText w:val=""/>
      <w:lvlJc w:val="left"/>
      <w:pPr>
        <w:ind w:left="2880" w:hanging="360"/>
      </w:pPr>
      <w:rPr>
        <w:rFonts w:ascii="Symbol" w:hAnsi="Symbol" w:hint="default"/>
      </w:rPr>
    </w:lvl>
    <w:lvl w:ilvl="4" w:tplc="7D3C0518">
      <w:start w:val="1"/>
      <w:numFmt w:val="bullet"/>
      <w:lvlText w:val="o"/>
      <w:lvlJc w:val="left"/>
      <w:pPr>
        <w:ind w:left="3600" w:hanging="360"/>
      </w:pPr>
      <w:rPr>
        <w:rFonts w:ascii="Courier New" w:hAnsi="Courier New" w:hint="default"/>
      </w:rPr>
    </w:lvl>
    <w:lvl w:ilvl="5" w:tplc="DCE4A458">
      <w:start w:val="1"/>
      <w:numFmt w:val="bullet"/>
      <w:lvlText w:val=""/>
      <w:lvlJc w:val="left"/>
      <w:pPr>
        <w:ind w:left="4320" w:hanging="360"/>
      </w:pPr>
      <w:rPr>
        <w:rFonts w:ascii="Wingdings" w:hAnsi="Wingdings" w:hint="default"/>
      </w:rPr>
    </w:lvl>
    <w:lvl w:ilvl="6" w:tplc="2D2A0B96">
      <w:start w:val="1"/>
      <w:numFmt w:val="bullet"/>
      <w:lvlText w:val=""/>
      <w:lvlJc w:val="left"/>
      <w:pPr>
        <w:ind w:left="5040" w:hanging="360"/>
      </w:pPr>
      <w:rPr>
        <w:rFonts w:ascii="Symbol" w:hAnsi="Symbol" w:hint="default"/>
      </w:rPr>
    </w:lvl>
    <w:lvl w:ilvl="7" w:tplc="FC0036E6">
      <w:start w:val="1"/>
      <w:numFmt w:val="bullet"/>
      <w:lvlText w:val="o"/>
      <w:lvlJc w:val="left"/>
      <w:pPr>
        <w:ind w:left="5760" w:hanging="360"/>
      </w:pPr>
      <w:rPr>
        <w:rFonts w:ascii="Courier New" w:hAnsi="Courier New" w:hint="default"/>
      </w:rPr>
    </w:lvl>
    <w:lvl w:ilvl="8" w:tplc="987673A8">
      <w:start w:val="1"/>
      <w:numFmt w:val="bullet"/>
      <w:lvlText w:val=""/>
      <w:lvlJc w:val="left"/>
      <w:pPr>
        <w:ind w:left="6480" w:hanging="360"/>
      </w:pPr>
      <w:rPr>
        <w:rFonts w:ascii="Wingdings" w:hAnsi="Wingdings" w:hint="default"/>
      </w:rPr>
    </w:lvl>
  </w:abstractNum>
  <w:abstractNum w:abstractNumId="2" w15:restartNumberingAfterBreak="0">
    <w:nsid w:val="4D9E5E9B"/>
    <w:multiLevelType w:val="hybridMultilevel"/>
    <w:tmpl w:val="16F078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9D80F7E"/>
    <w:multiLevelType w:val="hybridMultilevel"/>
    <w:tmpl w:val="2166B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16317E"/>
    <w:multiLevelType w:val="hybridMultilevel"/>
    <w:tmpl w:val="D7706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F11DFD"/>
    <w:multiLevelType w:val="hybridMultilevel"/>
    <w:tmpl w:val="313E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064D10"/>
    <w:multiLevelType w:val="hybridMultilevel"/>
    <w:tmpl w:val="0854E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C21744A"/>
    <w:multiLevelType w:val="multilevel"/>
    <w:tmpl w:val="2E20F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01058222">
    <w:abstractNumId w:val="1"/>
  </w:num>
  <w:num w:numId="2" w16cid:durableId="1805390503">
    <w:abstractNumId w:val="2"/>
  </w:num>
  <w:num w:numId="3" w16cid:durableId="1309893260">
    <w:abstractNumId w:val="3"/>
  </w:num>
  <w:num w:numId="4" w16cid:durableId="1368487623">
    <w:abstractNumId w:val="6"/>
  </w:num>
  <w:num w:numId="5" w16cid:durableId="2129810946">
    <w:abstractNumId w:val="4"/>
  </w:num>
  <w:num w:numId="6" w16cid:durableId="1282767143">
    <w:abstractNumId w:val="7"/>
  </w:num>
  <w:num w:numId="7" w16cid:durableId="383481753">
    <w:abstractNumId w:val="5"/>
  </w:num>
  <w:num w:numId="8" w16cid:durableId="18558742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596"/>
    <w:rsid w:val="00070438"/>
    <w:rsid w:val="00080CA2"/>
    <w:rsid w:val="00101F8B"/>
    <w:rsid w:val="00114878"/>
    <w:rsid w:val="001357FA"/>
    <w:rsid w:val="001702A6"/>
    <w:rsid w:val="00173D7C"/>
    <w:rsid w:val="00284556"/>
    <w:rsid w:val="00297396"/>
    <w:rsid w:val="003D5C93"/>
    <w:rsid w:val="003F09A0"/>
    <w:rsid w:val="004369A3"/>
    <w:rsid w:val="00505ABF"/>
    <w:rsid w:val="00534043"/>
    <w:rsid w:val="005E57A5"/>
    <w:rsid w:val="005F24B4"/>
    <w:rsid w:val="006A6700"/>
    <w:rsid w:val="00774185"/>
    <w:rsid w:val="007B40D8"/>
    <w:rsid w:val="007C4F08"/>
    <w:rsid w:val="007F150E"/>
    <w:rsid w:val="008158A3"/>
    <w:rsid w:val="00880FFC"/>
    <w:rsid w:val="008B70E7"/>
    <w:rsid w:val="00AA79F3"/>
    <w:rsid w:val="00BA63ED"/>
    <w:rsid w:val="00BE6FB3"/>
    <w:rsid w:val="00C0597D"/>
    <w:rsid w:val="00C967EF"/>
    <w:rsid w:val="00CC4CE1"/>
    <w:rsid w:val="00CD0D68"/>
    <w:rsid w:val="00D82CA3"/>
    <w:rsid w:val="00DC0596"/>
    <w:rsid w:val="00E056E4"/>
    <w:rsid w:val="00E05F31"/>
    <w:rsid w:val="00F27FAC"/>
    <w:rsid w:val="00F508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452C817"/>
  <w15:chartTrackingRefBased/>
  <w15:docId w15:val="{7938D679-5EC0-4E09-AD93-A9599C8BB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F8B"/>
    <w:pPr>
      <w:spacing w:line="240" w:lineRule="auto"/>
    </w:pPr>
    <w:rPr>
      <w:rFonts w:ascii="Arial" w:eastAsiaTheme="minorEastAsia" w:hAnsi="Arial" w:cs="Arial"/>
      <w:sz w:val="24"/>
      <w:szCs w:val="24"/>
      <w:lang w:eastAsia="en-GB"/>
    </w:rPr>
  </w:style>
  <w:style w:type="paragraph" w:styleId="Heading1">
    <w:name w:val="heading 1"/>
    <w:basedOn w:val="Normal"/>
    <w:next w:val="Normal"/>
    <w:link w:val="Heading1Char"/>
    <w:uiPriority w:val="9"/>
    <w:qFormat/>
    <w:rsid w:val="00BE6FB3"/>
    <w:pPr>
      <w:spacing w:after="0"/>
      <w:outlineLvl w:val="0"/>
    </w:pPr>
    <w:rPr>
      <w:b/>
      <w:bCs/>
      <w:color w:val="0062AE"/>
      <w:sz w:val="36"/>
      <w:szCs w:val="36"/>
    </w:rPr>
  </w:style>
  <w:style w:type="paragraph" w:styleId="Heading2">
    <w:name w:val="heading 2"/>
    <w:basedOn w:val="Normal"/>
    <w:next w:val="Normal"/>
    <w:link w:val="Heading2Char"/>
    <w:uiPriority w:val="9"/>
    <w:unhideWhenUsed/>
    <w:qFormat/>
    <w:rsid w:val="00BE6FB3"/>
    <w:pPr>
      <w:spacing w:after="0"/>
      <w:outlineLvl w:val="1"/>
    </w:pPr>
    <w:rPr>
      <w:b/>
      <w:bCs/>
      <w:color w:val="319B3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0596"/>
    <w:pPr>
      <w:tabs>
        <w:tab w:val="center" w:pos="4513"/>
        <w:tab w:val="right" w:pos="9026"/>
      </w:tabs>
      <w:spacing w:after="0"/>
    </w:pPr>
  </w:style>
  <w:style w:type="character" w:customStyle="1" w:styleId="HeaderChar">
    <w:name w:val="Header Char"/>
    <w:basedOn w:val="DefaultParagraphFont"/>
    <w:link w:val="Header"/>
    <w:uiPriority w:val="99"/>
    <w:rsid w:val="00DC0596"/>
  </w:style>
  <w:style w:type="paragraph" w:styleId="Footer">
    <w:name w:val="footer"/>
    <w:basedOn w:val="Normal"/>
    <w:link w:val="FooterChar"/>
    <w:uiPriority w:val="99"/>
    <w:unhideWhenUsed/>
    <w:rsid w:val="00DC0596"/>
    <w:pPr>
      <w:tabs>
        <w:tab w:val="center" w:pos="4513"/>
        <w:tab w:val="right" w:pos="9026"/>
      </w:tabs>
      <w:spacing w:after="0"/>
    </w:pPr>
  </w:style>
  <w:style w:type="character" w:customStyle="1" w:styleId="FooterChar">
    <w:name w:val="Footer Char"/>
    <w:basedOn w:val="DefaultParagraphFont"/>
    <w:link w:val="Footer"/>
    <w:uiPriority w:val="99"/>
    <w:rsid w:val="00DC0596"/>
  </w:style>
  <w:style w:type="character" w:styleId="PlaceholderText">
    <w:name w:val="Placeholder Text"/>
    <w:basedOn w:val="DefaultParagraphFont"/>
    <w:uiPriority w:val="99"/>
    <w:semiHidden/>
    <w:rsid w:val="00114878"/>
    <w:rPr>
      <w:color w:val="808080"/>
    </w:rPr>
  </w:style>
  <w:style w:type="character" w:customStyle="1" w:styleId="Heading1Char">
    <w:name w:val="Heading 1 Char"/>
    <w:basedOn w:val="DefaultParagraphFont"/>
    <w:link w:val="Heading1"/>
    <w:uiPriority w:val="9"/>
    <w:rsid w:val="00BE6FB3"/>
    <w:rPr>
      <w:rFonts w:ascii="Arial" w:eastAsiaTheme="minorEastAsia" w:hAnsi="Arial" w:cs="Arial"/>
      <w:b/>
      <w:bCs/>
      <w:color w:val="0062AE"/>
      <w:sz w:val="36"/>
      <w:szCs w:val="36"/>
      <w:lang w:eastAsia="en-GB"/>
    </w:rPr>
  </w:style>
  <w:style w:type="character" w:customStyle="1" w:styleId="Heading2Char">
    <w:name w:val="Heading 2 Char"/>
    <w:basedOn w:val="DefaultParagraphFont"/>
    <w:link w:val="Heading2"/>
    <w:uiPriority w:val="9"/>
    <w:rsid w:val="00BE6FB3"/>
    <w:rPr>
      <w:rFonts w:ascii="Arial" w:eastAsiaTheme="minorEastAsia" w:hAnsi="Arial" w:cs="Arial"/>
      <w:b/>
      <w:bCs/>
      <w:color w:val="319B31"/>
      <w:sz w:val="28"/>
      <w:szCs w:val="28"/>
      <w:lang w:eastAsia="en-GB"/>
    </w:rPr>
  </w:style>
  <w:style w:type="paragraph" w:styleId="Title">
    <w:name w:val="Title"/>
    <w:basedOn w:val="Normal"/>
    <w:next w:val="Normal"/>
    <w:link w:val="TitleChar"/>
    <w:uiPriority w:val="10"/>
    <w:qFormat/>
    <w:rsid w:val="00BE6FB3"/>
    <w:pPr>
      <w:spacing w:line="360" w:lineRule="auto"/>
    </w:pPr>
    <w:rPr>
      <w:rFonts w:eastAsia="Times New Roman"/>
      <w:b/>
      <w:bCs/>
      <w:noProof/>
      <w:color w:val="0062AE"/>
      <w:sz w:val="36"/>
      <w:szCs w:val="56"/>
    </w:rPr>
  </w:style>
  <w:style w:type="character" w:customStyle="1" w:styleId="TitleChar">
    <w:name w:val="Title Char"/>
    <w:basedOn w:val="DefaultParagraphFont"/>
    <w:link w:val="Title"/>
    <w:uiPriority w:val="10"/>
    <w:rsid w:val="00BE6FB3"/>
    <w:rPr>
      <w:rFonts w:ascii="Arial" w:eastAsia="Times New Roman" w:hAnsi="Arial" w:cs="Arial"/>
      <w:b/>
      <w:bCs/>
      <w:noProof/>
      <w:color w:val="0062AE"/>
      <w:sz w:val="36"/>
      <w:szCs w:val="56"/>
      <w:lang w:eastAsia="en-GB"/>
    </w:rPr>
  </w:style>
  <w:style w:type="paragraph" w:styleId="TOC1">
    <w:name w:val="toc 1"/>
    <w:basedOn w:val="Normal"/>
    <w:next w:val="Normal"/>
    <w:link w:val="TOC1Char"/>
    <w:autoRedefine/>
    <w:uiPriority w:val="39"/>
    <w:unhideWhenUsed/>
    <w:rsid w:val="008158A3"/>
    <w:pPr>
      <w:spacing w:after="100"/>
    </w:pPr>
  </w:style>
  <w:style w:type="paragraph" w:styleId="TOC2">
    <w:name w:val="toc 2"/>
    <w:basedOn w:val="Normal"/>
    <w:next w:val="Normal"/>
    <w:link w:val="TOC2Char"/>
    <w:autoRedefine/>
    <w:uiPriority w:val="39"/>
    <w:unhideWhenUsed/>
    <w:rsid w:val="008158A3"/>
    <w:pPr>
      <w:spacing w:after="100"/>
      <w:ind w:left="240"/>
    </w:pPr>
  </w:style>
  <w:style w:type="character" w:styleId="Hyperlink">
    <w:name w:val="Hyperlink"/>
    <w:basedOn w:val="DefaultParagraphFont"/>
    <w:uiPriority w:val="99"/>
    <w:unhideWhenUsed/>
    <w:rsid w:val="008158A3"/>
    <w:rPr>
      <w:color w:val="0563C1" w:themeColor="hyperlink"/>
      <w:u w:val="single"/>
    </w:rPr>
  </w:style>
  <w:style w:type="paragraph" w:styleId="TOCHeading">
    <w:name w:val="TOC Heading"/>
    <w:basedOn w:val="Heading1"/>
    <w:next w:val="Normal"/>
    <w:uiPriority w:val="39"/>
    <w:unhideWhenUsed/>
    <w:rsid w:val="008158A3"/>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3">
    <w:name w:val="toc 3"/>
    <w:basedOn w:val="Normal"/>
    <w:next w:val="Normal"/>
    <w:autoRedefine/>
    <w:uiPriority w:val="39"/>
    <w:unhideWhenUsed/>
    <w:rsid w:val="008158A3"/>
    <w:pPr>
      <w:spacing w:after="100"/>
      <w:ind w:left="440"/>
    </w:pPr>
    <w:rPr>
      <w:rFonts w:asciiTheme="minorHAnsi" w:hAnsiTheme="minorHAnsi" w:cs="Times New Roman"/>
      <w:sz w:val="22"/>
      <w:szCs w:val="22"/>
      <w:lang w:val="en-US"/>
    </w:rPr>
  </w:style>
  <w:style w:type="paragraph" w:styleId="NoSpacing">
    <w:name w:val="No Spacing"/>
    <w:uiPriority w:val="1"/>
    <w:rsid w:val="00534043"/>
    <w:pPr>
      <w:spacing w:after="0" w:line="240" w:lineRule="auto"/>
    </w:pPr>
    <w:rPr>
      <w:rFonts w:ascii="Arial" w:hAnsi="Arial" w:cs="Arial"/>
      <w:sz w:val="24"/>
      <w:szCs w:val="24"/>
    </w:rPr>
  </w:style>
  <w:style w:type="paragraph" w:styleId="Subtitle">
    <w:name w:val="Subtitle"/>
    <w:basedOn w:val="Normal"/>
    <w:next w:val="Normal"/>
    <w:link w:val="SubtitleChar"/>
    <w:uiPriority w:val="11"/>
    <w:qFormat/>
    <w:rsid w:val="00BE6FB3"/>
    <w:rPr>
      <w:rFonts w:eastAsia="Times New Roman"/>
      <w:b/>
      <w:noProof/>
      <w:color w:val="319B31"/>
      <w:sz w:val="28"/>
      <w:szCs w:val="48"/>
    </w:rPr>
  </w:style>
  <w:style w:type="character" w:customStyle="1" w:styleId="SubtitleChar">
    <w:name w:val="Subtitle Char"/>
    <w:basedOn w:val="DefaultParagraphFont"/>
    <w:link w:val="Subtitle"/>
    <w:uiPriority w:val="11"/>
    <w:rsid w:val="00BE6FB3"/>
    <w:rPr>
      <w:rFonts w:ascii="Arial" w:eastAsia="Times New Roman" w:hAnsi="Arial" w:cs="Arial"/>
      <w:b/>
      <w:noProof/>
      <w:color w:val="319B31"/>
      <w:sz w:val="28"/>
      <w:szCs w:val="48"/>
      <w:lang w:eastAsia="en-GB"/>
    </w:rPr>
  </w:style>
  <w:style w:type="paragraph" w:customStyle="1" w:styleId="Headersfooters">
    <w:name w:val="Headers &amp; footers"/>
    <w:basedOn w:val="Title"/>
    <w:link w:val="HeadersfootersChar"/>
    <w:qFormat/>
    <w:rsid w:val="00774185"/>
    <w:pPr>
      <w:spacing w:after="0" w:line="240" w:lineRule="auto"/>
    </w:pPr>
    <w:rPr>
      <w:b w:val="0"/>
      <w:color w:val="auto"/>
      <w:sz w:val="20"/>
    </w:rPr>
  </w:style>
  <w:style w:type="character" w:styleId="Emphasis">
    <w:name w:val="Emphasis"/>
    <w:basedOn w:val="DefaultParagraphFont"/>
    <w:uiPriority w:val="20"/>
    <w:rsid w:val="00774185"/>
    <w:rPr>
      <w:i/>
      <w:iCs/>
    </w:rPr>
  </w:style>
  <w:style w:type="character" w:customStyle="1" w:styleId="HeadersfootersChar">
    <w:name w:val="Headers &amp; footers Char"/>
    <w:basedOn w:val="TitleChar"/>
    <w:link w:val="Headersfooters"/>
    <w:rsid w:val="00774185"/>
    <w:rPr>
      <w:rFonts w:ascii="Arial" w:eastAsia="Times New Roman" w:hAnsi="Arial" w:cs="Arial"/>
      <w:b w:val="0"/>
      <w:bCs/>
      <w:noProof/>
      <w:color w:val="319B31"/>
      <w:sz w:val="20"/>
      <w:szCs w:val="56"/>
      <w:lang w:eastAsia="en-GB"/>
    </w:rPr>
  </w:style>
  <w:style w:type="paragraph" w:customStyle="1" w:styleId="ContentsMainHeading">
    <w:name w:val="Contents Main Heading"/>
    <w:basedOn w:val="TOC1"/>
    <w:link w:val="ContentsMainHeadingChar"/>
    <w:rsid w:val="00774185"/>
    <w:pPr>
      <w:tabs>
        <w:tab w:val="right" w:leader="dot" w:pos="9016"/>
      </w:tabs>
    </w:pPr>
    <w:rPr>
      <w:b/>
      <w:noProof/>
    </w:rPr>
  </w:style>
  <w:style w:type="paragraph" w:customStyle="1" w:styleId="ContentsSubHeading">
    <w:name w:val="Contents Sub Heading"/>
    <w:basedOn w:val="TOC2"/>
    <w:link w:val="ContentsSubHeadingChar"/>
    <w:rsid w:val="00080CA2"/>
    <w:pPr>
      <w:tabs>
        <w:tab w:val="right" w:leader="dot" w:pos="9016"/>
      </w:tabs>
    </w:pPr>
    <w:rPr>
      <w:noProof/>
    </w:rPr>
  </w:style>
  <w:style w:type="character" w:customStyle="1" w:styleId="TOC1Char">
    <w:name w:val="TOC 1 Char"/>
    <w:basedOn w:val="DefaultParagraphFont"/>
    <w:link w:val="TOC1"/>
    <w:uiPriority w:val="39"/>
    <w:rsid w:val="00774185"/>
    <w:rPr>
      <w:rFonts w:ascii="Arial" w:hAnsi="Arial" w:cs="Arial"/>
      <w:sz w:val="24"/>
      <w:szCs w:val="24"/>
    </w:rPr>
  </w:style>
  <w:style w:type="character" w:customStyle="1" w:styleId="ContentsMainHeadingChar">
    <w:name w:val="Contents Main Heading Char"/>
    <w:basedOn w:val="TOC1Char"/>
    <w:link w:val="ContentsMainHeading"/>
    <w:rsid w:val="00774185"/>
    <w:rPr>
      <w:rFonts w:ascii="Arial" w:hAnsi="Arial" w:cs="Arial"/>
      <w:b/>
      <w:noProof/>
      <w:sz w:val="24"/>
      <w:szCs w:val="24"/>
    </w:rPr>
  </w:style>
  <w:style w:type="character" w:customStyle="1" w:styleId="TOC2Char">
    <w:name w:val="TOC 2 Char"/>
    <w:basedOn w:val="DefaultParagraphFont"/>
    <w:link w:val="TOC2"/>
    <w:uiPriority w:val="39"/>
    <w:rsid w:val="00080CA2"/>
    <w:rPr>
      <w:rFonts w:ascii="Arial" w:hAnsi="Arial" w:cs="Arial"/>
      <w:sz w:val="24"/>
      <w:szCs w:val="24"/>
    </w:rPr>
  </w:style>
  <w:style w:type="character" w:customStyle="1" w:styleId="ContentsSubHeadingChar">
    <w:name w:val="Contents Sub Heading Char"/>
    <w:basedOn w:val="TOC2Char"/>
    <w:link w:val="ContentsSubHeading"/>
    <w:rsid w:val="00080CA2"/>
    <w:rPr>
      <w:rFonts w:ascii="Arial" w:hAnsi="Arial" w:cs="Arial"/>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4.svg"/><Relationship Id="rId26" Type="http://schemas.openxmlformats.org/officeDocument/2006/relationships/hyperlink" Target="https://www.ndti.org.uk/projects/preparing-for-adulthood" TargetMode="Externa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yperlink" Target="https://www.localoffertowerhamlets.co.uk" TargetMode="External"/><Relationship Id="rId2" Type="http://schemas.openxmlformats.org/officeDocument/2006/relationships/customXml" Target="../customXml/item2.xml"/><Relationship Id="rId16" Type="http://schemas.openxmlformats.org/officeDocument/2006/relationships/hyperlink" Target="https://www.ndti.org.uk/projects/preparing-for-adulthood" TargetMode="External"/><Relationship Id="rId20" Type="http://schemas.openxmlformats.org/officeDocument/2006/relationships/package" Target="embeddings/Microsoft_Word_Document.docx"/><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1.bin"/><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package" Target="embeddings/Microsoft_Word_Document1.docx"/><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5D8574D89F448F1BFD367AD467FF069"/>
        <w:category>
          <w:name w:val="General"/>
          <w:gallery w:val="placeholder"/>
        </w:category>
        <w:types>
          <w:type w:val="bbPlcHdr"/>
        </w:types>
        <w:behaviors>
          <w:behavior w:val="content"/>
        </w:behaviors>
        <w:guid w:val="{AFDAFDFD-A5F9-4A97-99BF-9A60B94EFD1D}"/>
      </w:docPartPr>
      <w:docPartBody>
        <w:p w:rsidR="00D107AD" w:rsidRDefault="00417A06" w:rsidP="00417A06">
          <w:pPr>
            <w:pStyle w:val="D5D8574D89F448F1BFD367AD467FF069"/>
          </w:pPr>
          <w:r w:rsidRPr="005C5489">
            <w:rPr>
              <w:rStyle w:val="PlaceholderText"/>
            </w:rPr>
            <w:t>[Publish Date]</w:t>
          </w:r>
        </w:p>
      </w:docPartBody>
    </w:docPart>
    <w:docPart>
      <w:docPartPr>
        <w:name w:val="F93A0AF8D98D43EBA26FD45CB20064F5"/>
        <w:category>
          <w:name w:val="General"/>
          <w:gallery w:val="placeholder"/>
        </w:category>
        <w:types>
          <w:type w:val="bbPlcHdr"/>
        </w:types>
        <w:behaviors>
          <w:behavior w:val="content"/>
        </w:behaviors>
        <w:guid w:val="{EFBF4279-CCCF-4E9B-AE34-27AAB02CC924}"/>
      </w:docPartPr>
      <w:docPartBody>
        <w:p w:rsidR="00D107AD" w:rsidRDefault="00417A06" w:rsidP="00417A06">
          <w:pPr>
            <w:pStyle w:val="F93A0AF8D98D43EBA26FD45CB20064F5"/>
          </w:pPr>
          <w:r w:rsidRPr="00973D21">
            <w:rPr>
              <w:rStyle w:val="PlaceholderText"/>
            </w:rPr>
            <w:t>[Title]</w:t>
          </w:r>
        </w:p>
      </w:docPartBody>
    </w:docPart>
    <w:docPart>
      <w:docPartPr>
        <w:name w:val="DC23A012A93046959A2B51BF45500DE3"/>
        <w:category>
          <w:name w:val="General"/>
          <w:gallery w:val="placeholder"/>
        </w:category>
        <w:types>
          <w:type w:val="bbPlcHdr"/>
        </w:types>
        <w:behaviors>
          <w:behavior w:val="content"/>
        </w:behaviors>
        <w:guid w:val="{5C090B6E-C5BD-419F-8BD2-C2DD3E08B948}"/>
      </w:docPartPr>
      <w:docPartBody>
        <w:p w:rsidR="00D107AD" w:rsidRDefault="00417A06" w:rsidP="00417A06">
          <w:pPr>
            <w:pStyle w:val="DC23A012A93046959A2B51BF45500DE3"/>
          </w:pPr>
          <w:r w:rsidRPr="005C5489">
            <w:rPr>
              <w:rStyle w:val="PlaceholderText"/>
            </w:rPr>
            <w:t>[Publish Date]</w:t>
          </w:r>
        </w:p>
      </w:docPartBody>
    </w:docPart>
    <w:docPart>
      <w:docPartPr>
        <w:name w:val="7A8D457499A043A886AD5923AC85325C"/>
        <w:category>
          <w:name w:val="General"/>
          <w:gallery w:val="placeholder"/>
        </w:category>
        <w:types>
          <w:type w:val="bbPlcHdr"/>
        </w:types>
        <w:behaviors>
          <w:behavior w:val="content"/>
        </w:behaviors>
        <w:guid w:val="{CC4CC1E2-2CA3-41E8-9B51-00DB76D7CAD9}"/>
      </w:docPartPr>
      <w:docPartBody>
        <w:p w:rsidR="00D107AD" w:rsidRDefault="00417A06">
          <w:r w:rsidRPr="00973D2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A06"/>
    <w:rsid w:val="003873F8"/>
    <w:rsid w:val="00417A06"/>
    <w:rsid w:val="00D107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A0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7A06"/>
    <w:rPr>
      <w:color w:val="808080"/>
    </w:rPr>
  </w:style>
  <w:style w:type="paragraph" w:customStyle="1" w:styleId="D5D8574D89F448F1BFD367AD467FF069">
    <w:name w:val="D5D8574D89F448F1BFD367AD467FF069"/>
    <w:rsid w:val="00417A06"/>
  </w:style>
  <w:style w:type="paragraph" w:customStyle="1" w:styleId="F93A0AF8D98D43EBA26FD45CB20064F5">
    <w:name w:val="F93A0AF8D98D43EBA26FD45CB20064F5"/>
    <w:rsid w:val="00417A06"/>
  </w:style>
  <w:style w:type="paragraph" w:customStyle="1" w:styleId="DC23A012A93046959A2B51BF45500DE3">
    <w:name w:val="DC23A012A93046959A2B51BF45500DE3"/>
    <w:rsid w:val="00417A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2023-10-24T00:00:00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7BB513BD579BF4FAC6B5580372F2F7E" ma:contentTypeVersion="13" ma:contentTypeDescription="Create a new document." ma:contentTypeScope="" ma:versionID="55413226cba683ef6b5ed64a23670ee2">
  <xsd:schema xmlns:xsd="http://www.w3.org/2001/XMLSchema" xmlns:xs="http://www.w3.org/2001/XMLSchema" xmlns:p="http://schemas.microsoft.com/office/2006/metadata/properties" xmlns:ns3="46c37b34-2409-4c5e-90c0-b948f1353365" xmlns:ns4="2a4cc58a-d66d-45cf-b590-f56250971858" targetNamespace="http://schemas.microsoft.com/office/2006/metadata/properties" ma:root="true" ma:fieldsID="80054715bc255f450e23c14427ee8ce3" ns3:_="" ns4:_="">
    <xsd:import namespace="46c37b34-2409-4c5e-90c0-b948f1353365"/>
    <xsd:import namespace="2a4cc58a-d66d-45cf-b590-f5625097185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c37b34-2409-4c5e-90c0-b948f135336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4cc58a-d66d-45cf-b590-f5625097185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B2718B-8237-4547-B3A0-40513FA9F590}">
  <ds:schemaRefs>
    <ds:schemaRef ds:uri="http://schemas.openxmlformats.org/officeDocument/2006/bibliography"/>
  </ds:schemaRefs>
</ds:datastoreItem>
</file>

<file path=customXml/itemProps3.xml><?xml version="1.0" encoding="utf-8"?>
<ds:datastoreItem xmlns:ds="http://schemas.openxmlformats.org/officeDocument/2006/customXml" ds:itemID="{9DA4D916-67CF-4FD3-8961-212603281293}">
  <ds:schemaRefs>
    <ds:schemaRef ds:uri="http://schemas.microsoft.com/sharepoint/v3/contenttype/forms"/>
  </ds:schemaRefs>
</ds:datastoreItem>
</file>

<file path=customXml/itemProps4.xml><?xml version="1.0" encoding="utf-8"?>
<ds:datastoreItem xmlns:ds="http://schemas.openxmlformats.org/officeDocument/2006/customXml" ds:itemID="{51535BB0-DC53-48EC-828C-DC21853A376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9177C3D-6E6A-4A41-8B15-783BA149DA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c37b34-2409-4c5e-90c0-b948f1353365"/>
    <ds:schemaRef ds:uri="2a4cc58a-d66d-45cf-b590-f562509718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1708</Words>
  <Characters>9739</Characters>
  <Application>Microsoft Office Word</Application>
  <DocSecurity>4</DocSecurity>
  <Lines>81</Lines>
  <Paragraphs>22</Paragraphs>
  <ScaleCrop>false</ScaleCrop>
  <HeadingPairs>
    <vt:vector size="2" baseType="variant">
      <vt:variant>
        <vt:lpstr>Title</vt:lpstr>
      </vt:variant>
      <vt:variant>
        <vt:i4>1</vt:i4>
      </vt:variant>
    </vt:vector>
  </HeadingPairs>
  <TitlesOfParts>
    <vt:vector size="1" baseType="lpstr">
      <vt:lpstr>Report template</vt:lpstr>
    </vt:vector>
  </TitlesOfParts>
  <Company>Tower Hamlets</Company>
  <LinksUpToDate>false</LinksUpToDate>
  <CharactersWithSpaces>11425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 Protocol from Children’s services to Adult Social Care</dc:title>
  <dc:subject>
  </dc:subject>
  <dc:creator>Mary Marcus</dc:creator>
  <cp:keywords>
  </cp:keywords>
  <dc:description>
  </dc:description>
  <cp:lastModifiedBy>Roland Hunter</cp:lastModifiedBy>
  <cp:revision>2</cp:revision>
  <dcterms:created xsi:type="dcterms:W3CDTF">2024-02-01T14:50:00Z</dcterms:created>
  <dcterms:modified xsi:type="dcterms:W3CDTF">2024-02-01T14:50:00Z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0x01010047BB513BD579BF4FAC6B5580372F2F7E</vt:lpwstr>
  </property>
</Properties>
</file>