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b/>
          <w:bCs/>
          <w:color w:val="0EAB7C"/>
          <w:sz w:val="48"/>
          <w:szCs w:val="48"/>
        </w:rPr>
        <w:id w:val="1550655441"/>
        <w:docPartObj>
          <w:docPartGallery w:val="Cover Pages"/>
          <w:docPartUnique/>
        </w:docPartObj>
      </w:sdtPr>
      <w:sdtEndPr>
        <w:rPr>
          <w:rFonts w:asciiTheme="minorHAnsi" w:eastAsiaTheme="minorHAnsi" w:hAnsiTheme="minorHAnsi" w:cstheme="minorBidi"/>
          <w:b w:val="0"/>
          <w:bCs w:val="0"/>
          <w:color w:val="auto"/>
          <w:sz w:val="24"/>
          <w:szCs w:val="24"/>
        </w:rPr>
      </w:sdtEndPr>
      <w:sdtContent>
        <w:p w14:paraId="02B61D6F" w14:textId="77777777" w:rsidR="00243CB8" w:rsidRDefault="00243CB8">
          <w:pPr>
            <w:rPr>
              <w:noProof/>
            </w:rPr>
          </w:pPr>
        </w:p>
        <w:p w14:paraId="7DBD6D66" w14:textId="747D370F" w:rsidR="00526B33" w:rsidRDefault="00743B26">
          <w:r>
            <w:rPr>
              <w:noProof/>
            </w:rPr>
            <w:drawing>
              <wp:anchor distT="0" distB="0" distL="114300" distR="114300" simplePos="0" relativeHeight="251649536" behindDoc="1" locked="0" layoutInCell="1" allowOverlap="1" wp14:anchorId="74E330EE" wp14:editId="68C692FA">
                <wp:simplePos x="0" y="0"/>
                <wp:positionH relativeFrom="page">
                  <wp:align>left</wp:align>
                </wp:positionH>
                <wp:positionV relativeFrom="page">
                  <wp:align>top</wp:align>
                </wp:positionV>
                <wp:extent cx="7659370" cy="11023124"/>
                <wp:effectExtent l="0" t="0" r="0" b="6985"/>
                <wp:wrapNone/>
                <wp:docPr id="362642188" name="Picture 362642188" descr="A purple cov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642188" name="Picture 1" descr="A purple cover with white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659370" cy="11023124"/>
                        </a:xfrm>
                        <a:prstGeom prst="rect">
                          <a:avLst/>
                        </a:prstGeom>
                      </pic:spPr>
                    </pic:pic>
                  </a:graphicData>
                </a:graphic>
                <wp14:sizeRelH relativeFrom="margin">
                  <wp14:pctWidth>0</wp14:pctWidth>
                </wp14:sizeRelH>
                <wp14:sizeRelV relativeFrom="margin">
                  <wp14:pctHeight>0</wp14:pctHeight>
                </wp14:sizeRelV>
              </wp:anchor>
            </w:drawing>
          </w:r>
        </w:p>
        <w:p w14:paraId="7F266937" w14:textId="786CC90B" w:rsidR="004C12B6" w:rsidRDefault="004C12B6"/>
        <w:p w14:paraId="4A2B73CA" w14:textId="77777777" w:rsidR="004C12B6" w:rsidRDefault="004C12B6"/>
        <w:p w14:paraId="7B6F809F" w14:textId="77777777" w:rsidR="004C12B6" w:rsidRDefault="004C12B6"/>
        <w:p w14:paraId="27DC6DB3" w14:textId="77777777" w:rsidR="004C12B6" w:rsidRDefault="004C12B6"/>
        <w:p w14:paraId="37D26583" w14:textId="77777777" w:rsidR="004C12B6" w:rsidRDefault="004C12B6"/>
        <w:p w14:paraId="48F76BC6" w14:textId="77777777" w:rsidR="004C12B6" w:rsidRDefault="004C12B6"/>
        <w:p w14:paraId="149C5439" w14:textId="77777777" w:rsidR="004C12B6" w:rsidRDefault="004C12B6"/>
        <w:p w14:paraId="5CFDDF8A" w14:textId="77777777" w:rsidR="004C12B6" w:rsidRDefault="004C12B6"/>
        <w:p w14:paraId="441070BB" w14:textId="77777777" w:rsidR="004C12B6" w:rsidRDefault="004C12B6"/>
        <w:p w14:paraId="2CFD78E1" w14:textId="77777777" w:rsidR="004C12B6" w:rsidRDefault="004C12B6"/>
        <w:p w14:paraId="6C33AC01" w14:textId="77777777" w:rsidR="004C12B6" w:rsidRDefault="004C12B6"/>
        <w:p w14:paraId="0D92880B" w14:textId="77777777" w:rsidR="00CE4B19" w:rsidRDefault="00CE4B19"/>
        <w:p w14:paraId="5FFD053F" w14:textId="77777777" w:rsidR="00CE4B19" w:rsidRDefault="00CE4B19"/>
        <w:p w14:paraId="00146814" w14:textId="35DE9158" w:rsidR="00CE4B19" w:rsidRPr="00064D75" w:rsidRDefault="00A006CE" w:rsidP="00064D75">
          <w:pPr>
            <w:rPr>
              <w:b/>
              <w:bCs/>
              <w:color w:val="FFFFFF" w:themeColor="background1"/>
              <w:sz w:val="56"/>
              <w:szCs w:val="56"/>
            </w:rPr>
          </w:pPr>
          <w:r w:rsidRPr="00064D75">
            <w:rPr>
              <w:b/>
              <w:bCs/>
              <w:color w:val="FFFFFF" w:themeColor="background1"/>
              <w:sz w:val="56"/>
              <w:szCs w:val="56"/>
            </w:rPr>
            <w:t xml:space="preserve">YJS </w:t>
          </w:r>
          <w:r w:rsidR="009A4657" w:rsidRPr="00064D75">
            <w:rPr>
              <w:b/>
              <w:bCs/>
              <w:color w:val="FFFFFF" w:themeColor="background1"/>
              <w:sz w:val="56"/>
              <w:szCs w:val="56"/>
            </w:rPr>
            <w:t>Staff Team</w:t>
          </w:r>
          <w:r w:rsidR="00064D75">
            <w:rPr>
              <w:b/>
              <w:bCs/>
              <w:color w:val="FFFFFF" w:themeColor="background1"/>
              <w:sz w:val="56"/>
              <w:szCs w:val="56"/>
            </w:rPr>
            <w:t xml:space="preserve"> </w:t>
          </w:r>
          <w:r w:rsidRPr="00064D75">
            <w:rPr>
              <w:b/>
              <w:bCs/>
              <w:color w:val="FFFFFF" w:themeColor="background1"/>
              <w:sz w:val="56"/>
              <w:szCs w:val="56"/>
            </w:rPr>
            <w:t>Induction</w:t>
          </w:r>
          <w:r w:rsidR="00064D75">
            <w:rPr>
              <w:b/>
              <w:bCs/>
              <w:color w:val="FFFFFF" w:themeColor="background1"/>
              <w:sz w:val="56"/>
              <w:szCs w:val="56"/>
            </w:rPr>
            <w:t xml:space="preserve"> Programme</w:t>
          </w:r>
        </w:p>
        <w:p w14:paraId="1B29C980" w14:textId="77777777" w:rsidR="009A4657" w:rsidRPr="00064D75" w:rsidRDefault="009A4657" w:rsidP="00064D75">
          <w:pPr>
            <w:rPr>
              <w:b/>
              <w:bCs/>
              <w:color w:val="FFFFFF" w:themeColor="background1"/>
              <w:sz w:val="16"/>
              <w:szCs w:val="16"/>
            </w:rPr>
          </w:pPr>
        </w:p>
        <w:p w14:paraId="49824F8C" w14:textId="26201C5D" w:rsidR="009A4657" w:rsidRPr="00064D75" w:rsidRDefault="00E66828" w:rsidP="00064D75">
          <w:pPr>
            <w:rPr>
              <w:color w:val="FFFFFF" w:themeColor="background1"/>
              <w:sz w:val="40"/>
              <w:szCs w:val="40"/>
            </w:rPr>
          </w:pPr>
          <w:r>
            <w:rPr>
              <w:color w:val="FFFFFF" w:themeColor="background1"/>
              <w:sz w:val="40"/>
              <w:szCs w:val="40"/>
            </w:rPr>
            <w:t>March</w:t>
          </w:r>
          <w:r w:rsidR="00064D75">
            <w:rPr>
              <w:color w:val="FFFFFF" w:themeColor="background1"/>
              <w:sz w:val="40"/>
              <w:szCs w:val="40"/>
            </w:rPr>
            <w:t xml:space="preserve"> </w:t>
          </w:r>
          <w:r w:rsidR="009A4657" w:rsidRPr="00064D75">
            <w:rPr>
              <w:color w:val="FFFFFF" w:themeColor="background1"/>
              <w:sz w:val="40"/>
              <w:szCs w:val="40"/>
            </w:rPr>
            <w:t>2024</w:t>
          </w:r>
        </w:p>
        <w:p w14:paraId="698DEDCA" w14:textId="77777777" w:rsidR="00CE4B19" w:rsidRDefault="00CE4B19"/>
        <w:tbl>
          <w:tblPr>
            <w:tblpPr w:leftFromText="180" w:rightFromText="180" w:vertAnchor="text" w:horzAnchor="margin" w:tblpY="5360"/>
            <w:tblW w:w="4253" w:type="dxa"/>
            <w:tblLayout w:type="fixed"/>
            <w:tblCellMar>
              <w:left w:w="0" w:type="dxa"/>
              <w:right w:w="0" w:type="dxa"/>
            </w:tblCellMar>
            <w:tblLook w:val="04A0" w:firstRow="1" w:lastRow="0" w:firstColumn="1" w:lastColumn="0" w:noHBand="0" w:noVBand="1"/>
          </w:tblPr>
          <w:tblGrid>
            <w:gridCol w:w="1258"/>
            <w:gridCol w:w="2286"/>
            <w:gridCol w:w="709"/>
          </w:tblGrid>
          <w:tr w:rsidR="00243CB8" w:rsidRPr="00283E17" w14:paraId="397977CE" w14:textId="77777777" w:rsidTr="00A44FDE">
            <w:trPr>
              <w:trHeight w:val="300"/>
            </w:trPr>
            <w:tc>
              <w:tcPr>
                <w:tcW w:w="3544" w:type="dxa"/>
                <w:gridSpan w:val="2"/>
                <w:shd w:val="clear" w:color="auto" w:fill="3D0238"/>
                <w:hideMark/>
              </w:tcPr>
              <w:p w14:paraId="75C11483" w14:textId="77777777" w:rsidR="00243CB8" w:rsidRPr="00283E17" w:rsidRDefault="00243CB8" w:rsidP="00243CB8">
                <w:pPr>
                  <w:textAlignment w:val="baseline"/>
                  <w:rPr>
                    <w:rFonts w:ascii="Segoe UI" w:eastAsia="Times New Roman" w:hAnsi="Segoe UI" w:cs="Segoe UI"/>
                    <w:b/>
                    <w:bCs/>
                    <w:kern w:val="0"/>
                    <w:sz w:val="18"/>
                    <w:szCs w:val="18"/>
                    <w:lang w:eastAsia="en-GB"/>
                  </w:rPr>
                </w:pPr>
                <w:r w:rsidRPr="00283E17">
                  <w:rPr>
                    <w:rFonts w:eastAsia="Times New Roman"/>
                    <w:b/>
                    <w:bCs/>
                    <w:color w:val="FFFFFF"/>
                    <w:kern w:val="0"/>
                    <w:sz w:val="20"/>
                    <w:szCs w:val="20"/>
                    <w:lang w:eastAsia="en-GB"/>
                  </w:rPr>
                  <w:t>​Version control</w:t>
                </w:r>
                <w:r w:rsidRPr="00283E17">
                  <w:rPr>
                    <w:rFonts w:eastAsia="Times New Roman"/>
                    <w:b/>
                    <w:bCs/>
                    <w:kern w:val="0"/>
                    <w:lang w:eastAsia="en-GB"/>
                  </w:rPr>
                  <w:t> </w:t>
                </w:r>
              </w:p>
            </w:tc>
            <w:tc>
              <w:tcPr>
                <w:tcW w:w="709" w:type="dxa"/>
                <w:shd w:val="clear" w:color="auto" w:fill="3D0238"/>
                <w:hideMark/>
              </w:tcPr>
              <w:p w14:paraId="0B3CE067" w14:textId="77777777" w:rsidR="00243CB8" w:rsidRPr="00283E17" w:rsidRDefault="00243CB8" w:rsidP="00243CB8">
                <w:pPr>
                  <w:textAlignment w:val="baseline"/>
                  <w:rPr>
                    <w:rFonts w:ascii="Segoe UI" w:eastAsia="Times New Roman" w:hAnsi="Segoe UI" w:cs="Segoe UI"/>
                    <w:b/>
                    <w:bCs/>
                    <w:kern w:val="0"/>
                    <w:sz w:val="18"/>
                    <w:szCs w:val="18"/>
                    <w:lang w:eastAsia="en-GB"/>
                  </w:rPr>
                </w:pPr>
                <w:r w:rsidRPr="00283E17">
                  <w:rPr>
                    <w:rFonts w:eastAsia="Times New Roman"/>
                    <w:b/>
                    <w:bCs/>
                    <w:color w:val="FFFFFF"/>
                    <w:kern w:val="0"/>
                    <w:lang w:eastAsia="en-GB"/>
                  </w:rPr>
                  <w:t>​</w:t>
                </w:r>
                <w:r w:rsidRPr="00283E17">
                  <w:rPr>
                    <w:rFonts w:eastAsia="Times New Roman"/>
                    <w:b/>
                    <w:bCs/>
                    <w:kern w:val="0"/>
                    <w:lang w:eastAsia="en-GB"/>
                  </w:rPr>
                  <w:t> </w:t>
                </w:r>
              </w:p>
            </w:tc>
          </w:tr>
          <w:tr w:rsidR="00243CB8" w:rsidRPr="00283E17" w14:paraId="6255CC0B" w14:textId="77777777" w:rsidTr="00A44FDE">
            <w:trPr>
              <w:trHeight w:val="300"/>
            </w:trPr>
            <w:tc>
              <w:tcPr>
                <w:tcW w:w="1258" w:type="dxa"/>
                <w:shd w:val="clear" w:color="auto" w:fill="auto"/>
                <w:hideMark/>
              </w:tcPr>
              <w:p w14:paraId="03F5F002" w14:textId="77777777" w:rsidR="00243CB8" w:rsidRPr="00283E17" w:rsidRDefault="00243CB8" w:rsidP="00243CB8">
                <w:pPr>
                  <w:textAlignment w:val="baseline"/>
                  <w:rPr>
                    <w:rFonts w:ascii="Segoe UI" w:eastAsia="Times New Roman" w:hAnsi="Segoe UI" w:cs="Segoe UI"/>
                    <w:kern w:val="0"/>
                    <w:sz w:val="18"/>
                    <w:szCs w:val="18"/>
                    <w:lang w:eastAsia="en-GB"/>
                  </w:rPr>
                </w:pPr>
                <w:r w:rsidRPr="00283E17">
                  <w:rPr>
                    <w:rFonts w:eastAsia="Times New Roman"/>
                    <w:color w:val="FFFFFF"/>
                    <w:kern w:val="0"/>
                    <w:sz w:val="20"/>
                    <w:szCs w:val="20"/>
                    <w:lang w:eastAsia="en-GB"/>
                  </w:rPr>
                  <w:t>​Date </w:t>
                </w:r>
              </w:p>
            </w:tc>
            <w:tc>
              <w:tcPr>
                <w:tcW w:w="2286" w:type="dxa"/>
                <w:shd w:val="clear" w:color="auto" w:fill="auto"/>
                <w:hideMark/>
              </w:tcPr>
              <w:p w14:paraId="0D052BDC" w14:textId="77777777" w:rsidR="00243CB8" w:rsidRPr="00283E17" w:rsidRDefault="00243CB8" w:rsidP="00243CB8">
                <w:pPr>
                  <w:textAlignment w:val="baseline"/>
                  <w:rPr>
                    <w:rFonts w:ascii="Segoe UI" w:eastAsia="Times New Roman" w:hAnsi="Segoe UI" w:cs="Segoe UI"/>
                    <w:kern w:val="0"/>
                    <w:sz w:val="18"/>
                    <w:szCs w:val="18"/>
                    <w:lang w:eastAsia="en-GB"/>
                  </w:rPr>
                </w:pPr>
                <w:r w:rsidRPr="00283E17">
                  <w:rPr>
                    <w:rFonts w:eastAsia="Times New Roman"/>
                    <w:color w:val="FFFFFF"/>
                    <w:kern w:val="0"/>
                    <w:sz w:val="20"/>
                    <w:szCs w:val="20"/>
                    <w:lang w:eastAsia="en-GB"/>
                  </w:rPr>
                  <w:t>​Reviewer  </w:t>
                </w:r>
              </w:p>
            </w:tc>
            <w:tc>
              <w:tcPr>
                <w:tcW w:w="709" w:type="dxa"/>
                <w:shd w:val="clear" w:color="auto" w:fill="auto"/>
                <w:hideMark/>
              </w:tcPr>
              <w:p w14:paraId="1A705411" w14:textId="411DF9EA" w:rsidR="00243CB8" w:rsidRPr="00283E17" w:rsidRDefault="00243CB8" w:rsidP="00243CB8">
                <w:pPr>
                  <w:textAlignment w:val="baseline"/>
                  <w:rPr>
                    <w:rFonts w:ascii="Segoe UI" w:eastAsia="Times New Roman" w:hAnsi="Segoe UI" w:cs="Segoe UI"/>
                    <w:kern w:val="0"/>
                    <w:sz w:val="18"/>
                    <w:szCs w:val="18"/>
                    <w:lang w:eastAsia="en-GB"/>
                  </w:rPr>
                </w:pPr>
                <w:r w:rsidRPr="00283E17">
                  <w:rPr>
                    <w:rFonts w:eastAsia="Times New Roman"/>
                    <w:color w:val="FFFFFF"/>
                    <w:kern w:val="0"/>
                    <w:sz w:val="20"/>
                    <w:szCs w:val="20"/>
                    <w:lang w:eastAsia="en-GB"/>
                  </w:rPr>
                  <w:t>​Version</w:t>
                </w:r>
              </w:p>
            </w:tc>
          </w:tr>
          <w:tr w:rsidR="00243CB8" w:rsidRPr="00283E17" w14:paraId="40CF745E" w14:textId="77777777" w:rsidTr="00A44FDE">
            <w:trPr>
              <w:trHeight w:val="300"/>
            </w:trPr>
            <w:tc>
              <w:tcPr>
                <w:tcW w:w="1258" w:type="dxa"/>
                <w:shd w:val="clear" w:color="auto" w:fill="auto"/>
                <w:hideMark/>
              </w:tcPr>
              <w:p w14:paraId="1081A0DC" w14:textId="426631C5" w:rsidR="00243CB8" w:rsidRPr="00283E17" w:rsidRDefault="00243CB8" w:rsidP="00243CB8">
                <w:pPr>
                  <w:textAlignment w:val="baseline"/>
                  <w:rPr>
                    <w:rFonts w:ascii="Segoe UI" w:eastAsia="Times New Roman" w:hAnsi="Segoe UI" w:cs="Segoe UI"/>
                    <w:kern w:val="0"/>
                    <w:sz w:val="18"/>
                    <w:szCs w:val="18"/>
                    <w:lang w:eastAsia="en-GB"/>
                  </w:rPr>
                </w:pPr>
                <w:r w:rsidRPr="00283E17">
                  <w:rPr>
                    <w:rFonts w:eastAsia="Times New Roman"/>
                    <w:color w:val="FFFFFF"/>
                    <w:kern w:val="0"/>
                    <w:sz w:val="20"/>
                    <w:szCs w:val="20"/>
                    <w:lang w:eastAsia="en-GB"/>
                  </w:rPr>
                  <w:t>​</w:t>
                </w:r>
                <w:r w:rsidR="00E66828">
                  <w:rPr>
                    <w:rFonts w:eastAsia="Times New Roman"/>
                    <w:color w:val="FFFFFF"/>
                    <w:kern w:val="0"/>
                    <w:sz w:val="20"/>
                    <w:szCs w:val="20"/>
                    <w:lang w:eastAsia="en-GB"/>
                  </w:rPr>
                  <w:t>March 2024</w:t>
                </w:r>
                <w:r w:rsidRPr="00283E17">
                  <w:rPr>
                    <w:rFonts w:eastAsia="Times New Roman"/>
                    <w:color w:val="FFFFFF"/>
                    <w:kern w:val="0"/>
                    <w:sz w:val="20"/>
                    <w:szCs w:val="20"/>
                    <w:lang w:eastAsia="en-GB"/>
                  </w:rPr>
                  <w:t> </w:t>
                </w:r>
              </w:p>
            </w:tc>
            <w:tc>
              <w:tcPr>
                <w:tcW w:w="2286" w:type="dxa"/>
                <w:shd w:val="clear" w:color="auto" w:fill="auto"/>
                <w:hideMark/>
              </w:tcPr>
              <w:p w14:paraId="5804C9C0" w14:textId="38EC8828" w:rsidR="00243CB8" w:rsidRPr="00283E17" w:rsidRDefault="00243CB8" w:rsidP="00243CB8">
                <w:pPr>
                  <w:textAlignment w:val="baseline"/>
                  <w:rPr>
                    <w:rFonts w:ascii="Segoe UI" w:eastAsia="Times New Roman" w:hAnsi="Segoe UI" w:cs="Segoe UI"/>
                    <w:kern w:val="0"/>
                    <w:sz w:val="18"/>
                    <w:szCs w:val="18"/>
                    <w:lang w:eastAsia="en-GB"/>
                  </w:rPr>
                </w:pPr>
                <w:r>
                  <w:rPr>
                    <w:rFonts w:eastAsia="Times New Roman"/>
                    <w:color w:val="FFFFFF"/>
                    <w:kern w:val="0"/>
                    <w:sz w:val="20"/>
                    <w:szCs w:val="20"/>
                    <w:lang w:eastAsia="en-GB"/>
                  </w:rPr>
                  <w:t>Y</w:t>
                </w:r>
                <w:r w:rsidR="00CB0F1A">
                  <w:rPr>
                    <w:rFonts w:eastAsia="Times New Roman"/>
                    <w:color w:val="FFFFFF"/>
                    <w:kern w:val="0"/>
                    <w:sz w:val="20"/>
                    <w:szCs w:val="20"/>
                    <w:lang w:eastAsia="en-GB"/>
                  </w:rPr>
                  <w:t>J</w:t>
                </w:r>
                <w:r>
                  <w:rPr>
                    <w:rFonts w:eastAsia="Times New Roman"/>
                    <w:color w:val="FFFFFF"/>
                    <w:kern w:val="0"/>
                    <w:sz w:val="20"/>
                    <w:szCs w:val="20"/>
                    <w:lang w:eastAsia="en-GB"/>
                  </w:rPr>
                  <w:t xml:space="preserve"> Operational Group</w:t>
                </w:r>
              </w:p>
            </w:tc>
            <w:tc>
              <w:tcPr>
                <w:tcW w:w="709" w:type="dxa"/>
                <w:shd w:val="clear" w:color="auto" w:fill="auto"/>
                <w:hideMark/>
              </w:tcPr>
              <w:p w14:paraId="4ABC9C92" w14:textId="787058C6" w:rsidR="00243CB8" w:rsidRPr="00283E17" w:rsidRDefault="00243CB8" w:rsidP="00243CB8">
                <w:pPr>
                  <w:textAlignment w:val="baseline"/>
                  <w:rPr>
                    <w:rFonts w:ascii="Segoe UI" w:eastAsia="Times New Roman" w:hAnsi="Segoe UI" w:cs="Segoe UI"/>
                    <w:kern w:val="0"/>
                    <w:sz w:val="18"/>
                    <w:szCs w:val="18"/>
                    <w:lang w:eastAsia="en-GB"/>
                  </w:rPr>
                </w:pPr>
                <w:r w:rsidRPr="00283E17">
                  <w:rPr>
                    <w:rFonts w:eastAsia="Times New Roman"/>
                    <w:color w:val="FFFFFF"/>
                    <w:kern w:val="0"/>
                    <w:sz w:val="20"/>
                    <w:szCs w:val="20"/>
                    <w:lang w:eastAsia="en-GB"/>
                  </w:rPr>
                  <w:t>​V</w:t>
                </w:r>
                <w:r>
                  <w:rPr>
                    <w:rFonts w:eastAsia="Times New Roman"/>
                    <w:color w:val="FFFFFF"/>
                    <w:kern w:val="0"/>
                    <w:sz w:val="20"/>
                    <w:szCs w:val="20"/>
                    <w:lang w:eastAsia="en-GB"/>
                  </w:rPr>
                  <w:t>1</w:t>
                </w:r>
                <w:r w:rsidRPr="00283E17">
                  <w:rPr>
                    <w:rFonts w:eastAsia="Times New Roman"/>
                    <w:color w:val="FFFFFF"/>
                    <w:kern w:val="0"/>
                    <w:sz w:val="20"/>
                    <w:szCs w:val="20"/>
                    <w:lang w:eastAsia="en-GB"/>
                  </w:rPr>
                  <w:t> </w:t>
                </w:r>
              </w:p>
            </w:tc>
          </w:tr>
          <w:tr w:rsidR="00243CB8" w:rsidRPr="00283E17" w14:paraId="09C621AF" w14:textId="77777777" w:rsidTr="00A44FDE">
            <w:trPr>
              <w:trHeight w:val="300"/>
            </w:trPr>
            <w:tc>
              <w:tcPr>
                <w:tcW w:w="1258" w:type="dxa"/>
                <w:shd w:val="clear" w:color="auto" w:fill="auto"/>
                <w:hideMark/>
              </w:tcPr>
              <w:p w14:paraId="71B00021" w14:textId="77777777" w:rsidR="00243CB8" w:rsidRPr="00283E17" w:rsidRDefault="00243CB8" w:rsidP="00243CB8">
                <w:pPr>
                  <w:textAlignment w:val="baseline"/>
                  <w:rPr>
                    <w:rFonts w:ascii="Segoe UI" w:eastAsia="Times New Roman" w:hAnsi="Segoe UI" w:cs="Segoe UI"/>
                    <w:kern w:val="0"/>
                    <w:sz w:val="18"/>
                    <w:szCs w:val="18"/>
                    <w:lang w:eastAsia="en-GB"/>
                  </w:rPr>
                </w:pPr>
                <w:r w:rsidRPr="00283E17">
                  <w:rPr>
                    <w:rFonts w:eastAsia="Times New Roman"/>
                    <w:color w:val="FFFFFF"/>
                    <w:kern w:val="0"/>
                    <w:sz w:val="20"/>
                    <w:szCs w:val="20"/>
                    <w:lang w:eastAsia="en-GB"/>
                  </w:rPr>
                  <w:t>​</w:t>
                </w:r>
              </w:p>
            </w:tc>
            <w:tc>
              <w:tcPr>
                <w:tcW w:w="2286" w:type="dxa"/>
                <w:shd w:val="clear" w:color="auto" w:fill="auto"/>
                <w:hideMark/>
              </w:tcPr>
              <w:p w14:paraId="0801E4DB" w14:textId="77777777" w:rsidR="00243CB8" w:rsidRPr="00283E17" w:rsidRDefault="00243CB8" w:rsidP="00243CB8">
                <w:pPr>
                  <w:textAlignment w:val="baseline"/>
                  <w:rPr>
                    <w:rFonts w:ascii="Segoe UI" w:eastAsia="Times New Roman" w:hAnsi="Segoe UI" w:cs="Segoe UI"/>
                    <w:kern w:val="0"/>
                    <w:sz w:val="18"/>
                    <w:szCs w:val="18"/>
                    <w:lang w:eastAsia="en-GB"/>
                  </w:rPr>
                </w:pPr>
                <w:r w:rsidRPr="00283E17">
                  <w:rPr>
                    <w:rFonts w:eastAsia="Times New Roman"/>
                    <w:color w:val="FFFFFF"/>
                    <w:kern w:val="0"/>
                    <w:sz w:val="20"/>
                    <w:szCs w:val="20"/>
                    <w:lang w:eastAsia="en-GB"/>
                  </w:rPr>
                  <w:t>​</w:t>
                </w:r>
              </w:p>
            </w:tc>
            <w:tc>
              <w:tcPr>
                <w:tcW w:w="709" w:type="dxa"/>
                <w:shd w:val="clear" w:color="auto" w:fill="auto"/>
                <w:hideMark/>
              </w:tcPr>
              <w:p w14:paraId="4BB56A91" w14:textId="77777777" w:rsidR="00243CB8" w:rsidRPr="00283E17" w:rsidRDefault="00243CB8" w:rsidP="00243CB8">
                <w:pPr>
                  <w:textAlignment w:val="baseline"/>
                  <w:rPr>
                    <w:rFonts w:ascii="Segoe UI" w:eastAsia="Times New Roman" w:hAnsi="Segoe UI" w:cs="Segoe UI"/>
                    <w:kern w:val="0"/>
                    <w:sz w:val="18"/>
                    <w:szCs w:val="18"/>
                    <w:lang w:eastAsia="en-GB"/>
                  </w:rPr>
                </w:pPr>
                <w:r w:rsidRPr="00283E17">
                  <w:rPr>
                    <w:rFonts w:eastAsia="Times New Roman"/>
                    <w:color w:val="FFFFFF"/>
                    <w:kern w:val="0"/>
                    <w:sz w:val="20"/>
                    <w:szCs w:val="20"/>
                    <w:lang w:eastAsia="en-GB"/>
                  </w:rPr>
                  <w:t> </w:t>
                </w:r>
              </w:p>
            </w:tc>
          </w:tr>
        </w:tbl>
        <w:p w14:paraId="10CE5EEA" w14:textId="77777777" w:rsidR="00156ED5" w:rsidRDefault="00526B33" w:rsidP="00156ED5">
          <w:pPr>
            <w:pStyle w:val="Heading1"/>
          </w:pPr>
          <w:r>
            <w:br w:type="page"/>
          </w:r>
        </w:p>
        <w:bookmarkStart w:id="0" w:name="_Hlk157499300" w:displacedByCustomXml="next"/>
        <w:sdt>
          <w:sdtPr>
            <w:rPr>
              <w:rFonts w:asciiTheme="minorHAnsi" w:eastAsiaTheme="minorHAnsi" w:hAnsiTheme="minorHAnsi" w:cstheme="minorBidi"/>
              <w:color w:val="auto"/>
              <w:kern w:val="2"/>
              <w:sz w:val="24"/>
              <w:szCs w:val="24"/>
              <w:lang w:val="en-GB"/>
              <w14:ligatures w14:val="standardContextual"/>
            </w:rPr>
            <w:id w:val="872655964"/>
            <w:docPartObj>
              <w:docPartGallery w:val="Table of Contents"/>
              <w:docPartUnique/>
            </w:docPartObj>
          </w:sdtPr>
          <w:sdtEndPr>
            <w:rPr>
              <w:b/>
              <w:bCs/>
              <w:noProof/>
            </w:rPr>
          </w:sdtEndPr>
          <w:sdtContent>
            <w:p w14:paraId="46ED3111" w14:textId="283BD25C" w:rsidR="00EE109C" w:rsidRPr="003835F5" w:rsidRDefault="00EE109C">
              <w:pPr>
                <w:pStyle w:val="TOCHeading"/>
                <w:rPr>
                  <w:color w:val="0EAB7C" w:themeColor="background2"/>
                </w:rPr>
              </w:pPr>
              <w:r w:rsidRPr="003835F5">
                <w:rPr>
                  <w:color w:val="0EAB7C" w:themeColor="background2"/>
                </w:rPr>
                <w:t>Contents</w:t>
              </w:r>
            </w:p>
            <w:p w14:paraId="69567957" w14:textId="62C99265" w:rsidR="00685F6E" w:rsidRDefault="00156ED5">
              <w:pPr>
                <w:pStyle w:val="TOC1"/>
                <w:tabs>
                  <w:tab w:val="left" w:pos="440"/>
                  <w:tab w:val="right" w:leader="dot" w:pos="9962"/>
                </w:tabs>
                <w:rPr>
                  <w:rFonts w:eastAsiaTheme="minorEastAsia"/>
                  <w:noProof/>
                  <w:sz w:val="22"/>
                  <w:szCs w:val="22"/>
                  <w:lang w:eastAsia="en-GB"/>
                </w:rPr>
              </w:pPr>
              <w:r>
                <w:fldChar w:fldCharType="begin"/>
              </w:r>
              <w:r>
                <w:instrText xml:space="preserve"> TOC \o "1-3" \h \z \u </w:instrText>
              </w:r>
              <w:r>
                <w:fldChar w:fldCharType="separate"/>
              </w:r>
              <w:hyperlink w:anchor="_Toc157708992" w:history="1">
                <w:r w:rsidR="00685F6E" w:rsidRPr="00DD2EA0">
                  <w:rPr>
                    <w:rStyle w:val="Hyperlink"/>
                    <w:noProof/>
                  </w:rPr>
                  <w:t>1.</w:t>
                </w:r>
                <w:r w:rsidR="00685F6E">
                  <w:rPr>
                    <w:rFonts w:eastAsiaTheme="minorEastAsia"/>
                    <w:noProof/>
                    <w:sz w:val="22"/>
                    <w:szCs w:val="22"/>
                    <w:lang w:eastAsia="en-GB"/>
                  </w:rPr>
                  <w:tab/>
                </w:r>
                <w:r w:rsidR="00685F6E" w:rsidRPr="00DD2EA0">
                  <w:rPr>
                    <w:rStyle w:val="Hyperlink"/>
                    <w:noProof/>
                  </w:rPr>
                  <w:t>Introduction and Welcome</w:t>
                </w:r>
                <w:r w:rsidR="00685F6E">
                  <w:rPr>
                    <w:noProof/>
                    <w:webHidden/>
                  </w:rPr>
                  <w:tab/>
                </w:r>
                <w:r w:rsidR="00685F6E">
                  <w:rPr>
                    <w:noProof/>
                    <w:webHidden/>
                  </w:rPr>
                  <w:fldChar w:fldCharType="begin"/>
                </w:r>
                <w:r w:rsidR="00685F6E">
                  <w:rPr>
                    <w:noProof/>
                    <w:webHidden/>
                  </w:rPr>
                  <w:instrText xml:space="preserve"> PAGEREF _Toc157708992 \h </w:instrText>
                </w:r>
                <w:r w:rsidR="00685F6E">
                  <w:rPr>
                    <w:noProof/>
                    <w:webHidden/>
                  </w:rPr>
                </w:r>
                <w:r w:rsidR="00685F6E">
                  <w:rPr>
                    <w:noProof/>
                    <w:webHidden/>
                  </w:rPr>
                  <w:fldChar w:fldCharType="separate"/>
                </w:r>
                <w:r w:rsidR="00685F6E">
                  <w:rPr>
                    <w:noProof/>
                    <w:webHidden/>
                  </w:rPr>
                  <w:t>2</w:t>
                </w:r>
                <w:r w:rsidR="00685F6E">
                  <w:rPr>
                    <w:noProof/>
                    <w:webHidden/>
                  </w:rPr>
                  <w:fldChar w:fldCharType="end"/>
                </w:r>
              </w:hyperlink>
            </w:p>
            <w:p w14:paraId="3579F525" w14:textId="01D1601A" w:rsidR="00685F6E" w:rsidRDefault="00186188">
              <w:pPr>
                <w:pStyle w:val="TOC1"/>
                <w:tabs>
                  <w:tab w:val="left" w:pos="440"/>
                  <w:tab w:val="right" w:leader="dot" w:pos="9962"/>
                </w:tabs>
                <w:rPr>
                  <w:rFonts w:eastAsiaTheme="minorEastAsia"/>
                  <w:noProof/>
                  <w:sz w:val="22"/>
                  <w:szCs w:val="22"/>
                  <w:lang w:eastAsia="en-GB"/>
                </w:rPr>
              </w:pPr>
              <w:hyperlink w:anchor="_Toc157708993" w:history="1">
                <w:r w:rsidR="00685F6E" w:rsidRPr="00DD2EA0">
                  <w:rPr>
                    <w:rStyle w:val="Hyperlink"/>
                    <w:noProof/>
                  </w:rPr>
                  <w:t>2.</w:t>
                </w:r>
                <w:r w:rsidR="00685F6E">
                  <w:rPr>
                    <w:rFonts w:eastAsiaTheme="minorEastAsia"/>
                    <w:noProof/>
                    <w:sz w:val="22"/>
                    <w:szCs w:val="22"/>
                    <w:lang w:eastAsia="en-GB"/>
                  </w:rPr>
                  <w:tab/>
                </w:r>
                <w:r w:rsidR="00685F6E" w:rsidRPr="00DD2EA0">
                  <w:rPr>
                    <w:rStyle w:val="Hyperlink"/>
                    <w:noProof/>
                  </w:rPr>
                  <w:t>Our Mayor &amp; Lead Member</w:t>
                </w:r>
                <w:r w:rsidR="00685F6E">
                  <w:rPr>
                    <w:noProof/>
                    <w:webHidden/>
                  </w:rPr>
                  <w:tab/>
                </w:r>
                <w:r w:rsidR="00685F6E">
                  <w:rPr>
                    <w:noProof/>
                    <w:webHidden/>
                  </w:rPr>
                  <w:fldChar w:fldCharType="begin"/>
                </w:r>
                <w:r w:rsidR="00685F6E">
                  <w:rPr>
                    <w:noProof/>
                    <w:webHidden/>
                  </w:rPr>
                  <w:instrText xml:space="preserve"> PAGEREF _Toc157708993 \h </w:instrText>
                </w:r>
                <w:r w:rsidR="00685F6E">
                  <w:rPr>
                    <w:noProof/>
                    <w:webHidden/>
                  </w:rPr>
                </w:r>
                <w:r w:rsidR="00685F6E">
                  <w:rPr>
                    <w:noProof/>
                    <w:webHidden/>
                  </w:rPr>
                  <w:fldChar w:fldCharType="separate"/>
                </w:r>
                <w:r w:rsidR="00685F6E">
                  <w:rPr>
                    <w:noProof/>
                    <w:webHidden/>
                  </w:rPr>
                  <w:t>3</w:t>
                </w:r>
                <w:r w:rsidR="00685F6E">
                  <w:rPr>
                    <w:noProof/>
                    <w:webHidden/>
                  </w:rPr>
                  <w:fldChar w:fldCharType="end"/>
                </w:r>
              </w:hyperlink>
            </w:p>
            <w:p w14:paraId="22BE4D8E" w14:textId="7646CA33" w:rsidR="00685F6E" w:rsidRDefault="00186188">
              <w:pPr>
                <w:pStyle w:val="TOC1"/>
                <w:tabs>
                  <w:tab w:val="left" w:pos="440"/>
                  <w:tab w:val="right" w:leader="dot" w:pos="9962"/>
                </w:tabs>
                <w:rPr>
                  <w:rFonts w:eastAsiaTheme="minorEastAsia"/>
                  <w:noProof/>
                  <w:sz w:val="22"/>
                  <w:szCs w:val="22"/>
                  <w:lang w:eastAsia="en-GB"/>
                </w:rPr>
              </w:pPr>
              <w:hyperlink w:anchor="_Toc157708994" w:history="1">
                <w:r w:rsidR="00685F6E" w:rsidRPr="00DD2EA0">
                  <w:rPr>
                    <w:rStyle w:val="Hyperlink"/>
                    <w:noProof/>
                  </w:rPr>
                  <w:t>3.</w:t>
                </w:r>
                <w:r w:rsidR="00685F6E">
                  <w:rPr>
                    <w:rFonts w:eastAsiaTheme="minorEastAsia"/>
                    <w:noProof/>
                    <w:sz w:val="22"/>
                    <w:szCs w:val="22"/>
                    <w:lang w:eastAsia="en-GB"/>
                  </w:rPr>
                  <w:tab/>
                </w:r>
                <w:r w:rsidR="00685F6E" w:rsidRPr="00DD2EA0">
                  <w:rPr>
                    <w:rStyle w:val="Hyperlink"/>
                    <w:noProof/>
                  </w:rPr>
                  <w:t>Our Youth Justice Strategic Plan (2023-2025)</w:t>
                </w:r>
                <w:r w:rsidR="00685F6E">
                  <w:rPr>
                    <w:noProof/>
                    <w:webHidden/>
                  </w:rPr>
                  <w:tab/>
                </w:r>
                <w:r w:rsidR="00685F6E">
                  <w:rPr>
                    <w:noProof/>
                    <w:webHidden/>
                  </w:rPr>
                  <w:fldChar w:fldCharType="begin"/>
                </w:r>
                <w:r w:rsidR="00685F6E">
                  <w:rPr>
                    <w:noProof/>
                    <w:webHidden/>
                  </w:rPr>
                  <w:instrText xml:space="preserve"> PAGEREF _Toc157708994 \h </w:instrText>
                </w:r>
                <w:r w:rsidR="00685F6E">
                  <w:rPr>
                    <w:noProof/>
                    <w:webHidden/>
                  </w:rPr>
                </w:r>
                <w:r w:rsidR="00685F6E">
                  <w:rPr>
                    <w:noProof/>
                    <w:webHidden/>
                  </w:rPr>
                  <w:fldChar w:fldCharType="separate"/>
                </w:r>
                <w:r w:rsidR="00685F6E">
                  <w:rPr>
                    <w:noProof/>
                    <w:webHidden/>
                  </w:rPr>
                  <w:t>3</w:t>
                </w:r>
                <w:r w:rsidR="00685F6E">
                  <w:rPr>
                    <w:noProof/>
                    <w:webHidden/>
                  </w:rPr>
                  <w:fldChar w:fldCharType="end"/>
                </w:r>
              </w:hyperlink>
            </w:p>
            <w:p w14:paraId="79B21481" w14:textId="16083FEA" w:rsidR="00685F6E" w:rsidRDefault="00186188">
              <w:pPr>
                <w:pStyle w:val="TOC1"/>
                <w:tabs>
                  <w:tab w:val="left" w:pos="440"/>
                  <w:tab w:val="right" w:leader="dot" w:pos="9962"/>
                </w:tabs>
                <w:rPr>
                  <w:rFonts w:eastAsiaTheme="minorEastAsia"/>
                  <w:noProof/>
                  <w:sz w:val="22"/>
                  <w:szCs w:val="22"/>
                  <w:lang w:eastAsia="en-GB"/>
                </w:rPr>
              </w:pPr>
              <w:hyperlink w:anchor="_Toc157708995" w:history="1">
                <w:r w:rsidR="00685F6E" w:rsidRPr="00DD2EA0">
                  <w:rPr>
                    <w:rStyle w:val="Hyperlink"/>
                    <w:noProof/>
                  </w:rPr>
                  <w:t>4.</w:t>
                </w:r>
                <w:r w:rsidR="00685F6E">
                  <w:rPr>
                    <w:rFonts w:eastAsiaTheme="minorEastAsia"/>
                    <w:noProof/>
                    <w:sz w:val="22"/>
                    <w:szCs w:val="22"/>
                    <w:lang w:eastAsia="en-GB"/>
                  </w:rPr>
                  <w:tab/>
                </w:r>
                <w:r w:rsidR="00685F6E" w:rsidRPr="00DD2EA0">
                  <w:rPr>
                    <w:rStyle w:val="Hyperlink"/>
                    <w:noProof/>
                  </w:rPr>
                  <w:t>Our Community</w:t>
                </w:r>
                <w:r w:rsidR="00685F6E">
                  <w:rPr>
                    <w:noProof/>
                    <w:webHidden/>
                  </w:rPr>
                  <w:tab/>
                </w:r>
                <w:r w:rsidR="00685F6E">
                  <w:rPr>
                    <w:noProof/>
                    <w:webHidden/>
                  </w:rPr>
                  <w:fldChar w:fldCharType="begin"/>
                </w:r>
                <w:r w:rsidR="00685F6E">
                  <w:rPr>
                    <w:noProof/>
                    <w:webHidden/>
                  </w:rPr>
                  <w:instrText xml:space="preserve"> PAGEREF _Toc157708995 \h </w:instrText>
                </w:r>
                <w:r w:rsidR="00685F6E">
                  <w:rPr>
                    <w:noProof/>
                    <w:webHidden/>
                  </w:rPr>
                </w:r>
                <w:r w:rsidR="00685F6E">
                  <w:rPr>
                    <w:noProof/>
                    <w:webHidden/>
                  </w:rPr>
                  <w:fldChar w:fldCharType="separate"/>
                </w:r>
                <w:r w:rsidR="00685F6E">
                  <w:rPr>
                    <w:noProof/>
                    <w:webHidden/>
                  </w:rPr>
                  <w:t>3</w:t>
                </w:r>
                <w:r w:rsidR="00685F6E">
                  <w:rPr>
                    <w:noProof/>
                    <w:webHidden/>
                  </w:rPr>
                  <w:fldChar w:fldCharType="end"/>
                </w:r>
              </w:hyperlink>
            </w:p>
            <w:p w14:paraId="3FC9837D" w14:textId="469BECEF" w:rsidR="00685F6E" w:rsidRDefault="00186188">
              <w:pPr>
                <w:pStyle w:val="TOC1"/>
                <w:tabs>
                  <w:tab w:val="left" w:pos="440"/>
                  <w:tab w:val="right" w:leader="dot" w:pos="9962"/>
                </w:tabs>
                <w:rPr>
                  <w:rFonts w:eastAsiaTheme="minorEastAsia"/>
                  <w:noProof/>
                  <w:sz w:val="22"/>
                  <w:szCs w:val="22"/>
                  <w:lang w:eastAsia="en-GB"/>
                </w:rPr>
              </w:pPr>
              <w:hyperlink w:anchor="_Toc157708996" w:history="1">
                <w:r w:rsidR="00685F6E" w:rsidRPr="00DD2EA0">
                  <w:rPr>
                    <w:rStyle w:val="Hyperlink"/>
                    <w:noProof/>
                  </w:rPr>
                  <w:t>5.</w:t>
                </w:r>
                <w:r w:rsidR="00685F6E">
                  <w:rPr>
                    <w:rFonts w:eastAsiaTheme="minorEastAsia"/>
                    <w:noProof/>
                    <w:sz w:val="22"/>
                    <w:szCs w:val="22"/>
                    <w:lang w:eastAsia="en-GB"/>
                  </w:rPr>
                  <w:tab/>
                </w:r>
                <w:r w:rsidR="00685F6E" w:rsidRPr="00DD2EA0">
                  <w:rPr>
                    <w:rStyle w:val="Hyperlink"/>
                    <w:noProof/>
                  </w:rPr>
                  <w:t>Our Structure</w:t>
                </w:r>
                <w:r w:rsidR="00685F6E">
                  <w:rPr>
                    <w:noProof/>
                    <w:webHidden/>
                  </w:rPr>
                  <w:tab/>
                </w:r>
                <w:r w:rsidR="00685F6E">
                  <w:rPr>
                    <w:noProof/>
                    <w:webHidden/>
                  </w:rPr>
                  <w:fldChar w:fldCharType="begin"/>
                </w:r>
                <w:r w:rsidR="00685F6E">
                  <w:rPr>
                    <w:noProof/>
                    <w:webHidden/>
                  </w:rPr>
                  <w:instrText xml:space="preserve"> PAGEREF _Toc157708996 \h </w:instrText>
                </w:r>
                <w:r w:rsidR="00685F6E">
                  <w:rPr>
                    <w:noProof/>
                    <w:webHidden/>
                  </w:rPr>
                </w:r>
                <w:r w:rsidR="00685F6E">
                  <w:rPr>
                    <w:noProof/>
                    <w:webHidden/>
                  </w:rPr>
                  <w:fldChar w:fldCharType="separate"/>
                </w:r>
                <w:r w:rsidR="00685F6E">
                  <w:rPr>
                    <w:noProof/>
                    <w:webHidden/>
                  </w:rPr>
                  <w:t>5</w:t>
                </w:r>
                <w:r w:rsidR="00685F6E">
                  <w:rPr>
                    <w:noProof/>
                    <w:webHidden/>
                  </w:rPr>
                  <w:fldChar w:fldCharType="end"/>
                </w:r>
              </w:hyperlink>
            </w:p>
            <w:p w14:paraId="30C6182B" w14:textId="0D0B41A2" w:rsidR="00685F6E" w:rsidRDefault="00186188">
              <w:pPr>
                <w:pStyle w:val="TOC1"/>
                <w:tabs>
                  <w:tab w:val="left" w:pos="440"/>
                  <w:tab w:val="right" w:leader="dot" w:pos="9962"/>
                </w:tabs>
                <w:rPr>
                  <w:rFonts w:eastAsiaTheme="minorEastAsia"/>
                  <w:noProof/>
                  <w:sz w:val="22"/>
                  <w:szCs w:val="22"/>
                  <w:lang w:eastAsia="en-GB"/>
                </w:rPr>
              </w:pPr>
              <w:hyperlink w:anchor="_Toc157708997" w:history="1">
                <w:r w:rsidR="00685F6E" w:rsidRPr="00DD2EA0">
                  <w:rPr>
                    <w:rStyle w:val="Hyperlink"/>
                    <w:noProof/>
                  </w:rPr>
                  <w:t>6.</w:t>
                </w:r>
                <w:r w:rsidR="00685F6E">
                  <w:rPr>
                    <w:rFonts w:eastAsiaTheme="minorEastAsia"/>
                    <w:noProof/>
                    <w:sz w:val="22"/>
                    <w:szCs w:val="22"/>
                    <w:lang w:eastAsia="en-GB"/>
                  </w:rPr>
                  <w:tab/>
                </w:r>
                <w:r w:rsidR="00685F6E" w:rsidRPr="00DD2EA0">
                  <w:rPr>
                    <w:rStyle w:val="Hyperlink"/>
                    <w:noProof/>
                  </w:rPr>
                  <w:t>Our Practice Framework – Better Together &amp; Child First</w:t>
                </w:r>
                <w:r w:rsidR="00685F6E">
                  <w:rPr>
                    <w:noProof/>
                    <w:webHidden/>
                  </w:rPr>
                  <w:tab/>
                </w:r>
                <w:r w:rsidR="00685F6E">
                  <w:rPr>
                    <w:noProof/>
                    <w:webHidden/>
                  </w:rPr>
                  <w:fldChar w:fldCharType="begin"/>
                </w:r>
                <w:r w:rsidR="00685F6E">
                  <w:rPr>
                    <w:noProof/>
                    <w:webHidden/>
                  </w:rPr>
                  <w:instrText xml:space="preserve"> PAGEREF _Toc157708997 \h </w:instrText>
                </w:r>
                <w:r w:rsidR="00685F6E">
                  <w:rPr>
                    <w:noProof/>
                    <w:webHidden/>
                  </w:rPr>
                </w:r>
                <w:r w:rsidR="00685F6E">
                  <w:rPr>
                    <w:noProof/>
                    <w:webHidden/>
                  </w:rPr>
                  <w:fldChar w:fldCharType="separate"/>
                </w:r>
                <w:r w:rsidR="00685F6E">
                  <w:rPr>
                    <w:noProof/>
                    <w:webHidden/>
                  </w:rPr>
                  <w:t>8</w:t>
                </w:r>
                <w:r w:rsidR="00685F6E">
                  <w:rPr>
                    <w:noProof/>
                    <w:webHidden/>
                  </w:rPr>
                  <w:fldChar w:fldCharType="end"/>
                </w:r>
              </w:hyperlink>
            </w:p>
            <w:p w14:paraId="3A9A0795" w14:textId="25490132" w:rsidR="00685F6E" w:rsidRDefault="00186188">
              <w:pPr>
                <w:pStyle w:val="TOC1"/>
                <w:tabs>
                  <w:tab w:val="left" w:pos="440"/>
                  <w:tab w:val="right" w:leader="dot" w:pos="9962"/>
                </w:tabs>
                <w:rPr>
                  <w:rFonts w:eastAsiaTheme="minorEastAsia"/>
                  <w:noProof/>
                  <w:sz w:val="22"/>
                  <w:szCs w:val="22"/>
                  <w:lang w:eastAsia="en-GB"/>
                </w:rPr>
              </w:pPr>
              <w:hyperlink w:anchor="_Toc157708998" w:history="1">
                <w:r w:rsidR="00685F6E" w:rsidRPr="00DD2EA0">
                  <w:rPr>
                    <w:rStyle w:val="Hyperlink"/>
                    <w:noProof/>
                  </w:rPr>
                  <w:t>7.</w:t>
                </w:r>
                <w:r w:rsidR="00685F6E">
                  <w:rPr>
                    <w:rFonts w:eastAsiaTheme="minorEastAsia"/>
                    <w:noProof/>
                    <w:sz w:val="22"/>
                    <w:szCs w:val="22"/>
                    <w:lang w:eastAsia="en-GB"/>
                  </w:rPr>
                  <w:tab/>
                </w:r>
                <w:r w:rsidR="00685F6E" w:rsidRPr="00DD2EA0">
                  <w:rPr>
                    <w:rStyle w:val="Hyperlink"/>
                    <w:noProof/>
                  </w:rPr>
                  <w:t>Our Policies &amp; Procedures</w:t>
                </w:r>
                <w:r w:rsidR="00685F6E">
                  <w:rPr>
                    <w:noProof/>
                    <w:webHidden/>
                  </w:rPr>
                  <w:tab/>
                </w:r>
                <w:r w:rsidR="00685F6E">
                  <w:rPr>
                    <w:noProof/>
                    <w:webHidden/>
                  </w:rPr>
                  <w:fldChar w:fldCharType="begin"/>
                </w:r>
                <w:r w:rsidR="00685F6E">
                  <w:rPr>
                    <w:noProof/>
                    <w:webHidden/>
                  </w:rPr>
                  <w:instrText xml:space="preserve"> PAGEREF _Toc157708998 \h </w:instrText>
                </w:r>
                <w:r w:rsidR="00685F6E">
                  <w:rPr>
                    <w:noProof/>
                    <w:webHidden/>
                  </w:rPr>
                </w:r>
                <w:r w:rsidR="00685F6E">
                  <w:rPr>
                    <w:noProof/>
                    <w:webHidden/>
                  </w:rPr>
                  <w:fldChar w:fldCharType="separate"/>
                </w:r>
                <w:r w:rsidR="00685F6E">
                  <w:rPr>
                    <w:noProof/>
                    <w:webHidden/>
                  </w:rPr>
                  <w:t>10</w:t>
                </w:r>
                <w:r w:rsidR="00685F6E">
                  <w:rPr>
                    <w:noProof/>
                    <w:webHidden/>
                  </w:rPr>
                  <w:fldChar w:fldCharType="end"/>
                </w:r>
              </w:hyperlink>
            </w:p>
            <w:p w14:paraId="4221B06D" w14:textId="5D914FC6" w:rsidR="00685F6E" w:rsidRDefault="00186188">
              <w:pPr>
                <w:pStyle w:val="TOC1"/>
                <w:tabs>
                  <w:tab w:val="left" w:pos="440"/>
                  <w:tab w:val="right" w:leader="dot" w:pos="9962"/>
                </w:tabs>
                <w:rPr>
                  <w:rFonts w:eastAsiaTheme="minorEastAsia"/>
                  <w:noProof/>
                  <w:sz w:val="22"/>
                  <w:szCs w:val="22"/>
                  <w:lang w:eastAsia="en-GB"/>
                </w:rPr>
              </w:pPr>
              <w:hyperlink w:anchor="_Toc157708999" w:history="1">
                <w:r w:rsidR="00685F6E" w:rsidRPr="00DD2EA0">
                  <w:rPr>
                    <w:rStyle w:val="Hyperlink"/>
                    <w:noProof/>
                  </w:rPr>
                  <w:t>8.</w:t>
                </w:r>
                <w:r w:rsidR="00685F6E">
                  <w:rPr>
                    <w:rFonts w:eastAsiaTheme="minorEastAsia"/>
                    <w:noProof/>
                    <w:sz w:val="22"/>
                    <w:szCs w:val="22"/>
                    <w:lang w:eastAsia="en-GB"/>
                  </w:rPr>
                  <w:tab/>
                </w:r>
                <w:r w:rsidR="00685F6E" w:rsidRPr="00DD2EA0">
                  <w:rPr>
                    <w:rStyle w:val="Hyperlink"/>
                    <w:noProof/>
                  </w:rPr>
                  <w:t>Our Governance</w:t>
                </w:r>
                <w:r w:rsidR="00685F6E">
                  <w:rPr>
                    <w:noProof/>
                    <w:webHidden/>
                  </w:rPr>
                  <w:tab/>
                </w:r>
                <w:r w:rsidR="00685F6E">
                  <w:rPr>
                    <w:noProof/>
                    <w:webHidden/>
                  </w:rPr>
                  <w:fldChar w:fldCharType="begin"/>
                </w:r>
                <w:r w:rsidR="00685F6E">
                  <w:rPr>
                    <w:noProof/>
                    <w:webHidden/>
                  </w:rPr>
                  <w:instrText xml:space="preserve"> PAGEREF _Toc157708999 \h </w:instrText>
                </w:r>
                <w:r w:rsidR="00685F6E">
                  <w:rPr>
                    <w:noProof/>
                    <w:webHidden/>
                  </w:rPr>
                </w:r>
                <w:r w:rsidR="00685F6E">
                  <w:rPr>
                    <w:noProof/>
                    <w:webHidden/>
                  </w:rPr>
                  <w:fldChar w:fldCharType="separate"/>
                </w:r>
                <w:r w:rsidR="00685F6E">
                  <w:rPr>
                    <w:noProof/>
                    <w:webHidden/>
                  </w:rPr>
                  <w:t>10</w:t>
                </w:r>
                <w:r w:rsidR="00685F6E">
                  <w:rPr>
                    <w:noProof/>
                    <w:webHidden/>
                  </w:rPr>
                  <w:fldChar w:fldCharType="end"/>
                </w:r>
              </w:hyperlink>
            </w:p>
            <w:p w14:paraId="217A2283" w14:textId="281A36E4" w:rsidR="00685F6E" w:rsidRDefault="00186188">
              <w:pPr>
                <w:pStyle w:val="TOC1"/>
                <w:tabs>
                  <w:tab w:val="left" w:pos="440"/>
                  <w:tab w:val="right" w:leader="dot" w:pos="9962"/>
                </w:tabs>
                <w:rPr>
                  <w:rFonts w:eastAsiaTheme="minorEastAsia"/>
                  <w:noProof/>
                  <w:sz w:val="22"/>
                  <w:szCs w:val="22"/>
                  <w:lang w:eastAsia="en-GB"/>
                </w:rPr>
              </w:pPr>
              <w:hyperlink w:anchor="_Toc157709000" w:history="1">
                <w:r w:rsidR="00685F6E" w:rsidRPr="00DD2EA0">
                  <w:rPr>
                    <w:rStyle w:val="Hyperlink"/>
                    <w:noProof/>
                  </w:rPr>
                  <w:t>9.</w:t>
                </w:r>
                <w:r w:rsidR="00685F6E">
                  <w:rPr>
                    <w:rFonts w:eastAsiaTheme="minorEastAsia"/>
                    <w:noProof/>
                    <w:sz w:val="22"/>
                    <w:szCs w:val="22"/>
                    <w:lang w:eastAsia="en-GB"/>
                  </w:rPr>
                  <w:tab/>
                </w:r>
                <w:r w:rsidR="00685F6E" w:rsidRPr="00DD2EA0">
                  <w:rPr>
                    <w:rStyle w:val="Hyperlink"/>
                    <w:noProof/>
                  </w:rPr>
                  <w:t>Our Town Hall</w:t>
                </w:r>
                <w:r w:rsidR="00685F6E">
                  <w:rPr>
                    <w:noProof/>
                    <w:webHidden/>
                  </w:rPr>
                  <w:tab/>
                </w:r>
                <w:r w:rsidR="00685F6E">
                  <w:rPr>
                    <w:noProof/>
                    <w:webHidden/>
                  </w:rPr>
                  <w:fldChar w:fldCharType="begin"/>
                </w:r>
                <w:r w:rsidR="00685F6E">
                  <w:rPr>
                    <w:noProof/>
                    <w:webHidden/>
                  </w:rPr>
                  <w:instrText xml:space="preserve"> PAGEREF _Toc157709000 \h </w:instrText>
                </w:r>
                <w:r w:rsidR="00685F6E">
                  <w:rPr>
                    <w:noProof/>
                    <w:webHidden/>
                  </w:rPr>
                </w:r>
                <w:r w:rsidR="00685F6E">
                  <w:rPr>
                    <w:noProof/>
                    <w:webHidden/>
                  </w:rPr>
                  <w:fldChar w:fldCharType="separate"/>
                </w:r>
                <w:r w:rsidR="00685F6E">
                  <w:rPr>
                    <w:noProof/>
                    <w:webHidden/>
                  </w:rPr>
                  <w:t>11</w:t>
                </w:r>
                <w:r w:rsidR="00685F6E">
                  <w:rPr>
                    <w:noProof/>
                    <w:webHidden/>
                  </w:rPr>
                  <w:fldChar w:fldCharType="end"/>
                </w:r>
              </w:hyperlink>
            </w:p>
            <w:p w14:paraId="658AB80E" w14:textId="56DA227E" w:rsidR="00685F6E" w:rsidRDefault="00186188">
              <w:pPr>
                <w:pStyle w:val="TOC1"/>
                <w:tabs>
                  <w:tab w:val="left" w:pos="660"/>
                  <w:tab w:val="right" w:leader="dot" w:pos="9962"/>
                </w:tabs>
                <w:rPr>
                  <w:rFonts w:eastAsiaTheme="minorEastAsia"/>
                  <w:noProof/>
                  <w:sz w:val="22"/>
                  <w:szCs w:val="22"/>
                  <w:lang w:eastAsia="en-GB"/>
                </w:rPr>
              </w:pPr>
              <w:hyperlink w:anchor="_Toc157709001" w:history="1">
                <w:r w:rsidR="00685F6E" w:rsidRPr="00DD2EA0">
                  <w:rPr>
                    <w:rStyle w:val="Hyperlink"/>
                    <w:noProof/>
                  </w:rPr>
                  <w:t>10.</w:t>
                </w:r>
                <w:r w:rsidR="00685F6E">
                  <w:rPr>
                    <w:rFonts w:eastAsiaTheme="minorEastAsia"/>
                    <w:noProof/>
                    <w:sz w:val="22"/>
                    <w:szCs w:val="22"/>
                    <w:lang w:eastAsia="en-GB"/>
                  </w:rPr>
                  <w:tab/>
                </w:r>
                <w:r w:rsidR="00685F6E" w:rsidRPr="00DD2EA0">
                  <w:rPr>
                    <w:rStyle w:val="Hyperlink"/>
                    <w:noProof/>
                  </w:rPr>
                  <w:t>Our IT</w:t>
                </w:r>
                <w:r w:rsidR="00685F6E">
                  <w:rPr>
                    <w:noProof/>
                    <w:webHidden/>
                  </w:rPr>
                  <w:tab/>
                </w:r>
                <w:r w:rsidR="00685F6E">
                  <w:rPr>
                    <w:noProof/>
                    <w:webHidden/>
                  </w:rPr>
                  <w:fldChar w:fldCharType="begin"/>
                </w:r>
                <w:r w:rsidR="00685F6E">
                  <w:rPr>
                    <w:noProof/>
                    <w:webHidden/>
                  </w:rPr>
                  <w:instrText xml:space="preserve"> PAGEREF _Toc157709001 \h </w:instrText>
                </w:r>
                <w:r w:rsidR="00685F6E">
                  <w:rPr>
                    <w:noProof/>
                    <w:webHidden/>
                  </w:rPr>
                </w:r>
                <w:r w:rsidR="00685F6E">
                  <w:rPr>
                    <w:noProof/>
                    <w:webHidden/>
                  </w:rPr>
                  <w:fldChar w:fldCharType="separate"/>
                </w:r>
                <w:r w:rsidR="00685F6E">
                  <w:rPr>
                    <w:noProof/>
                    <w:webHidden/>
                  </w:rPr>
                  <w:t>12</w:t>
                </w:r>
                <w:r w:rsidR="00685F6E">
                  <w:rPr>
                    <w:noProof/>
                    <w:webHidden/>
                  </w:rPr>
                  <w:fldChar w:fldCharType="end"/>
                </w:r>
              </w:hyperlink>
            </w:p>
            <w:p w14:paraId="15C3E155" w14:textId="019B50FD" w:rsidR="00685F6E" w:rsidRDefault="00186188">
              <w:pPr>
                <w:pStyle w:val="TOC1"/>
                <w:tabs>
                  <w:tab w:val="left" w:pos="660"/>
                  <w:tab w:val="right" w:leader="dot" w:pos="9962"/>
                </w:tabs>
                <w:rPr>
                  <w:rFonts w:eastAsiaTheme="minorEastAsia"/>
                  <w:noProof/>
                  <w:sz w:val="22"/>
                  <w:szCs w:val="22"/>
                  <w:lang w:eastAsia="en-GB"/>
                </w:rPr>
              </w:pPr>
              <w:hyperlink w:anchor="_Toc157709002" w:history="1">
                <w:r w:rsidR="00685F6E" w:rsidRPr="00DD2EA0">
                  <w:rPr>
                    <w:rStyle w:val="Hyperlink"/>
                    <w:noProof/>
                  </w:rPr>
                  <w:t>11.</w:t>
                </w:r>
                <w:r w:rsidR="00685F6E">
                  <w:rPr>
                    <w:rFonts w:eastAsiaTheme="minorEastAsia"/>
                    <w:noProof/>
                    <w:sz w:val="22"/>
                    <w:szCs w:val="22"/>
                    <w:lang w:eastAsia="en-GB"/>
                  </w:rPr>
                  <w:tab/>
                </w:r>
                <w:r w:rsidR="00685F6E" w:rsidRPr="00DD2EA0">
                  <w:rPr>
                    <w:rStyle w:val="Hyperlink"/>
                    <w:noProof/>
                  </w:rPr>
                  <w:t>Our Health &amp; Safety</w:t>
                </w:r>
                <w:r w:rsidR="00685F6E">
                  <w:rPr>
                    <w:noProof/>
                    <w:webHidden/>
                  </w:rPr>
                  <w:tab/>
                </w:r>
                <w:r w:rsidR="00685F6E">
                  <w:rPr>
                    <w:noProof/>
                    <w:webHidden/>
                  </w:rPr>
                  <w:fldChar w:fldCharType="begin"/>
                </w:r>
                <w:r w:rsidR="00685F6E">
                  <w:rPr>
                    <w:noProof/>
                    <w:webHidden/>
                  </w:rPr>
                  <w:instrText xml:space="preserve"> PAGEREF _Toc157709002 \h </w:instrText>
                </w:r>
                <w:r w:rsidR="00685F6E">
                  <w:rPr>
                    <w:noProof/>
                    <w:webHidden/>
                  </w:rPr>
                </w:r>
                <w:r w:rsidR="00685F6E">
                  <w:rPr>
                    <w:noProof/>
                    <w:webHidden/>
                  </w:rPr>
                  <w:fldChar w:fldCharType="separate"/>
                </w:r>
                <w:r w:rsidR="00685F6E">
                  <w:rPr>
                    <w:noProof/>
                    <w:webHidden/>
                  </w:rPr>
                  <w:t>13</w:t>
                </w:r>
                <w:r w:rsidR="00685F6E">
                  <w:rPr>
                    <w:noProof/>
                    <w:webHidden/>
                  </w:rPr>
                  <w:fldChar w:fldCharType="end"/>
                </w:r>
              </w:hyperlink>
            </w:p>
            <w:p w14:paraId="16A8311B" w14:textId="23FFCB27" w:rsidR="00685F6E" w:rsidRDefault="00186188">
              <w:pPr>
                <w:pStyle w:val="TOC1"/>
                <w:tabs>
                  <w:tab w:val="left" w:pos="660"/>
                  <w:tab w:val="right" w:leader="dot" w:pos="9962"/>
                </w:tabs>
                <w:rPr>
                  <w:rFonts w:eastAsiaTheme="minorEastAsia"/>
                  <w:noProof/>
                  <w:sz w:val="22"/>
                  <w:szCs w:val="22"/>
                  <w:lang w:eastAsia="en-GB"/>
                </w:rPr>
              </w:pPr>
              <w:hyperlink w:anchor="_Toc157709003" w:history="1">
                <w:r w:rsidR="00685F6E" w:rsidRPr="00DD2EA0">
                  <w:rPr>
                    <w:rStyle w:val="Hyperlink"/>
                    <w:noProof/>
                  </w:rPr>
                  <w:t>12.</w:t>
                </w:r>
                <w:r w:rsidR="00685F6E">
                  <w:rPr>
                    <w:rFonts w:eastAsiaTheme="minorEastAsia"/>
                    <w:noProof/>
                    <w:sz w:val="22"/>
                    <w:szCs w:val="22"/>
                    <w:lang w:eastAsia="en-GB"/>
                  </w:rPr>
                  <w:tab/>
                </w:r>
                <w:r w:rsidR="00685F6E" w:rsidRPr="00DD2EA0">
                  <w:rPr>
                    <w:rStyle w:val="Hyperlink"/>
                    <w:noProof/>
                  </w:rPr>
                  <w:t>Our Finances</w:t>
                </w:r>
                <w:r w:rsidR="00685F6E">
                  <w:rPr>
                    <w:noProof/>
                    <w:webHidden/>
                  </w:rPr>
                  <w:tab/>
                </w:r>
                <w:r w:rsidR="00685F6E">
                  <w:rPr>
                    <w:noProof/>
                    <w:webHidden/>
                  </w:rPr>
                  <w:fldChar w:fldCharType="begin"/>
                </w:r>
                <w:r w:rsidR="00685F6E">
                  <w:rPr>
                    <w:noProof/>
                    <w:webHidden/>
                  </w:rPr>
                  <w:instrText xml:space="preserve"> PAGEREF _Toc157709003 \h </w:instrText>
                </w:r>
                <w:r w:rsidR="00685F6E">
                  <w:rPr>
                    <w:noProof/>
                    <w:webHidden/>
                  </w:rPr>
                </w:r>
                <w:r w:rsidR="00685F6E">
                  <w:rPr>
                    <w:noProof/>
                    <w:webHidden/>
                  </w:rPr>
                  <w:fldChar w:fldCharType="separate"/>
                </w:r>
                <w:r w:rsidR="00685F6E">
                  <w:rPr>
                    <w:noProof/>
                    <w:webHidden/>
                  </w:rPr>
                  <w:t>17</w:t>
                </w:r>
                <w:r w:rsidR="00685F6E">
                  <w:rPr>
                    <w:noProof/>
                    <w:webHidden/>
                  </w:rPr>
                  <w:fldChar w:fldCharType="end"/>
                </w:r>
              </w:hyperlink>
            </w:p>
            <w:p w14:paraId="4D708743" w14:textId="7A9B9790" w:rsidR="00685F6E" w:rsidRDefault="00186188">
              <w:pPr>
                <w:pStyle w:val="TOC1"/>
                <w:tabs>
                  <w:tab w:val="left" w:pos="660"/>
                  <w:tab w:val="right" w:leader="dot" w:pos="9962"/>
                </w:tabs>
                <w:rPr>
                  <w:rFonts w:eastAsiaTheme="minorEastAsia"/>
                  <w:noProof/>
                  <w:sz w:val="22"/>
                  <w:szCs w:val="22"/>
                  <w:lang w:eastAsia="en-GB"/>
                </w:rPr>
              </w:pPr>
              <w:hyperlink w:anchor="_Toc157709004" w:history="1">
                <w:r w:rsidR="00685F6E" w:rsidRPr="00DD2EA0">
                  <w:rPr>
                    <w:rStyle w:val="Hyperlink"/>
                    <w:noProof/>
                  </w:rPr>
                  <w:t>13.</w:t>
                </w:r>
                <w:r w:rsidR="00685F6E">
                  <w:rPr>
                    <w:rFonts w:eastAsiaTheme="minorEastAsia"/>
                    <w:noProof/>
                    <w:sz w:val="22"/>
                    <w:szCs w:val="22"/>
                    <w:lang w:eastAsia="en-GB"/>
                  </w:rPr>
                  <w:tab/>
                </w:r>
                <w:r w:rsidR="00685F6E" w:rsidRPr="00DD2EA0">
                  <w:rPr>
                    <w:rStyle w:val="Hyperlink"/>
                    <w:noProof/>
                  </w:rPr>
                  <w:t>Our Media Protocol</w:t>
                </w:r>
                <w:r w:rsidR="00685F6E">
                  <w:rPr>
                    <w:noProof/>
                    <w:webHidden/>
                  </w:rPr>
                  <w:tab/>
                </w:r>
                <w:r w:rsidR="00685F6E">
                  <w:rPr>
                    <w:noProof/>
                    <w:webHidden/>
                  </w:rPr>
                  <w:fldChar w:fldCharType="begin"/>
                </w:r>
                <w:r w:rsidR="00685F6E">
                  <w:rPr>
                    <w:noProof/>
                    <w:webHidden/>
                  </w:rPr>
                  <w:instrText xml:space="preserve"> PAGEREF _Toc157709004 \h </w:instrText>
                </w:r>
                <w:r w:rsidR="00685F6E">
                  <w:rPr>
                    <w:noProof/>
                    <w:webHidden/>
                  </w:rPr>
                </w:r>
                <w:r w:rsidR="00685F6E">
                  <w:rPr>
                    <w:noProof/>
                    <w:webHidden/>
                  </w:rPr>
                  <w:fldChar w:fldCharType="separate"/>
                </w:r>
                <w:r w:rsidR="00685F6E">
                  <w:rPr>
                    <w:noProof/>
                    <w:webHidden/>
                  </w:rPr>
                  <w:t>18</w:t>
                </w:r>
                <w:r w:rsidR="00685F6E">
                  <w:rPr>
                    <w:noProof/>
                    <w:webHidden/>
                  </w:rPr>
                  <w:fldChar w:fldCharType="end"/>
                </w:r>
              </w:hyperlink>
            </w:p>
            <w:p w14:paraId="710206DB" w14:textId="214C6919" w:rsidR="00685F6E" w:rsidRDefault="00186188">
              <w:pPr>
                <w:pStyle w:val="TOC1"/>
                <w:tabs>
                  <w:tab w:val="left" w:pos="660"/>
                  <w:tab w:val="right" w:leader="dot" w:pos="9962"/>
                </w:tabs>
                <w:rPr>
                  <w:rFonts w:eastAsiaTheme="minorEastAsia"/>
                  <w:noProof/>
                  <w:sz w:val="22"/>
                  <w:szCs w:val="22"/>
                  <w:lang w:eastAsia="en-GB"/>
                </w:rPr>
              </w:pPr>
              <w:hyperlink w:anchor="_Toc157709005" w:history="1">
                <w:r w:rsidR="00685F6E" w:rsidRPr="00DD2EA0">
                  <w:rPr>
                    <w:rStyle w:val="Hyperlink"/>
                    <w:noProof/>
                  </w:rPr>
                  <w:t>14.</w:t>
                </w:r>
                <w:r w:rsidR="00685F6E">
                  <w:rPr>
                    <w:rFonts w:eastAsiaTheme="minorEastAsia"/>
                    <w:noProof/>
                    <w:sz w:val="22"/>
                    <w:szCs w:val="22"/>
                    <w:lang w:eastAsia="en-GB"/>
                  </w:rPr>
                  <w:tab/>
                </w:r>
                <w:r w:rsidR="00685F6E" w:rsidRPr="00DD2EA0">
                  <w:rPr>
                    <w:rStyle w:val="Hyperlink"/>
                    <w:noProof/>
                  </w:rPr>
                  <w:t>Our Interpreting &amp; Translation Service</w:t>
                </w:r>
                <w:r w:rsidR="00685F6E">
                  <w:rPr>
                    <w:noProof/>
                    <w:webHidden/>
                  </w:rPr>
                  <w:tab/>
                </w:r>
                <w:r w:rsidR="00685F6E">
                  <w:rPr>
                    <w:noProof/>
                    <w:webHidden/>
                  </w:rPr>
                  <w:fldChar w:fldCharType="begin"/>
                </w:r>
                <w:r w:rsidR="00685F6E">
                  <w:rPr>
                    <w:noProof/>
                    <w:webHidden/>
                  </w:rPr>
                  <w:instrText xml:space="preserve"> PAGEREF _Toc157709005 \h </w:instrText>
                </w:r>
                <w:r w:rsidR="00685F6E">
                  <w:rPr>
                    <w:noProof/>
                    <w:webHidden/>
                  </w:rPr>
                </w:r>
                <w:r w:rsidR="00685F6E">
                  <w:rPr>
                    <w:noProof/>
                    <w:webHidden/>
                  </w:rPr>
                  <w:fldChar w:fldCharType="separate"/>
                </w:r>
                <w:r w:rsidR="00685F6E">
                  <w:rPr>
                    <w:noProof/>
                    <w:webHidden/>
                  </w:rPr>
                  <w:t>19</w:t>
                </w:r>
                <w:r w:rsidR="00685F6E">
                  <w:rPr>
                    <w:noProof/>
                    <w:webHidden/>
                  </w:rPr>
                  <w:fldChar w:fldCharType="end"/>
                </w:r>
              </w:hyperlink>
            </w:p>
            <w:p w14:paraId="75CDE083" w14:textId="74CC4200" w:rsidR="00685F6E" w:rsidRDefault="00186188">
              <w:pPr>
                <w:pStyle w:val="TOC1"/>
                <w:tabs>
                  <w:tab w:val="left" w:pos="660"/>
                  <w:tab w:val="right" w:leader="dot" w:pos="9962"/>
                </w:tabs>
                <w:rPr>
                  <w:rFonts w:eastAsiaTheme="minorEastAsia"/>
                  <w:noProof/>
                  <w:sz w:val="22"/>
                  <w:szCs w:val="22"/>
                  <w:lang w:eastAsia="en-GB"/>
                </w:rPr>
              </w:pPr>
              <w:hyperlink w:anchor="_Toc157709006" w:history="1">
                <w:r w:rsidR="00685F6E" w:rsidRPr="00DD2EA0">
                  <w:rPr>
                    <w:rStyle w:val="Hyperlink"/>
                    <w:noProof/>
                  </w:rPr>
                  <w:t>15.</w:t>
                </w:r>
                <w:r w:rsidR="00685F6E">
                  <w:rPr>
                    <w:rFonts w:eastAsiaTheme="minorEastAsia"/>
                    <w:noProof/>
                    <w:sz w:val="22"/>
                    <w:szCs w:val="22"/>
                    <w:lang w:eastAsia="en-GB"/>
                  </w:rPr>
                  <w:tab/>
                </w:r>
                <w:r w:rsidR="00685F6E" w:rsidRPr="00DD2EA0">
                  <w:rPr>
                    <w:rStyle w:val="Hyperlink"/>
                    <w:noProof/>
                  </w:rPr>
                  <w:t>Finally…</w:t>
                </w:r>
                <w:r w:rsidR="00685F6E">
                  <w:rPr>
                    <w:noProof/>
                    <w:webHidden/>
                  </w:rPr>
                  <w:tab/>
                </w:r>
                <w:r w:rsidR="00685F6E">
                  <w:rPr>
                    <w:noProof/>
                    <w:webHidden/>
                  </w:rPr>
                  <w:fldChar w:fldCharType="begin"/>
                </w:r>
                <w:r w:rsidR="00685F6E">
                  <w:rPr>
                    <w:noProof/>
                    <w:webHidden/>
                  </w:rPr>
                  <w:instrText xml:space="preserve"> PAGEREF _Toc157709006 \h </w:instrText>
                </w:r>
                <w:r w:rsidR="00685F6E">
                  <w:rPr>
                    <w:noProof/>
                    <w:webHidden/>
                  </w:rPr>
                </w:r>
                <w:r w:rsidR="00685F6E">
                  <w:rPr>
                    <w:noProof/>
                    <w:webHidden/>
                  </w:rPr>
                  <w:fldChar w:fldCharType="separate"/>
                </w:r>
                <w:r w:rsidR="00685F6E">
                  <w:rPr>
                    <w:noProof/>
                    <w:webHidden/>
                  </w:rPr>
                  <w:t>20</w:t>
                </w:r>
                <w:r w:rsidR="00685F6E">
                  <w:rPr>
                    <w:noProof/>
                    <w:webHidden/>
                  </w:rPr>
                  <w:fldChar w:fldCharType="end"/>
                </w:r>
              </w:hyperlink>
            </w:p>
            <w:p w14:paraId="148021A2" w14:textId="762B0396" w:rsidR="00156ED5" w:rsidRDefault="00156ED5">
              <w:r>
                <w:rPr>
                  <w:b/>
                  <w:bCs/>
                  <w:noProof/>
                </w:rPr>
                <w:fldChar w:fldCharType="end"/>
              </w:r>
            </w:p>
          </w:sdtContent>
        </w:sdt>
        <w:p w14:paraId="453583BB" w14:textId="77777777" w:rsidR="00156ED5" w:rsidRDefault="00156ED5" w:rsidP="00156ED5"/>
        <w:p w14:paraId="55A9013E" w14:textId="77777777" w:rsidR="00685F6E" w:rsidRDefault="00685F6E" w:rsidP="00156ED5"/>
        <w:p w14:paraId="012087A5" w14:textId="77777777" w:rsidR="00685F6E" w:rsidRDefault="00685F6E" w:rsidP="00156ED5"/>
        <w:p w14:paraId="22E22C06" w14:textId="77777777" w:rsidR="00685F6E" w:rsidRDefault="00685F6E" w:rsidP="00156ED5"/>
        <w:p w14:paraId="287241F6" w14:textId="77777777" w:rsidR="00685F6E" w:rsidRDefault="00685F6E" w:rsidP="00156ED5"/>
        <w:p w14:paraId="73DE7684" w14:textId="77777777" w:rsidR="00685F6E" w:rsidRDefault="00685F6E" w:rsidP="00156ED5"/>
        <w:p w14:paraId="11B0FE18" w14:textId="77777777" w:rsidR="00685F6E" w:rsidRDefault="00685F6E" w:rsidP="00156ED5"/>
        <w:p w14:paraId="70321264" w14:textId="77777777" w:rsidR="00685F6E" w:rsidRDefault="00685F6E" w:rsidP="00156ED5"/>
        <w:p w14:paraId="13D8B493" w14:textId="77777777" w:rsidR="00685F6E" w:rsidRDefault="00685F6E" w:rsidP="00156ED5"/>
        <w:p w14:paraId="7C6E8F89" w14:textId="77777777" w:rsidR="00685F6E" w:rsidRDefault="00685F6E" w:rsidP="00156ED5"/>
        <w:p w14:paraId="745B2DBC" w14:textId="77777777" w:rsidR="00685F6E" w:rsidRDefault="00685F6E" w:rsidP="00156ED5"/>
        <w:p w14:paraId="53443E7E" w14:textId="77777777" w:rsidR="00685F6E" w:rsidRDefault="00685F6E" w:rsidP="00156ED5"/>
        <w:p w14:paraId="30159237" w14:textId="77777777" w:rsidR="00685F6E" w:rsidRDefault="00685F6E" w:rsidP="00156ED5"/>
        <w:p w14:paraId="2F7D8103" w14:textId="77777777" w:rsidR="00685F6E" w:rsidRDefault="00685F6E" w:rsidP="00156ED5"/>
        <w:p w14:paraId="19595E08" w14:textId="77777777" w:rsidR="00685F6E" w:rsidRDefault="00685F6E" w:rsidP="00156ED5"/>
        <w:p w14:paraId="053E41DC" w14:textId="77777777" w:rsidR="00685F6E" w:rsidRDefault="00685F6E" w:rsidP="00156ED5"/>
        <w:p w14:paraId="5BDBC150" w14:textId="14791C45" w:rsidR="00633202" w:rsidRPr="00156ED5" w:rsidRDefault="00186188" w:rsidP="00156ED5"/>
      </w:sdtContent>
    </w:sdt>
    <w:p w14:paraId="34343477" w14:textId="74544BC0" w:rsidR="00633202" w:rsidRPr="00C200F1" w:rsidRDefault="00165A30" w:rsidP="00E66828">
      <w:pPr>
        <w:pStyle w:val="Heading1"/>
        <w:numPr>
          <w:ilvl w:val="0"/>
          <w:numId w:val="27"/>
        </w:numPr>
        <w:rPr>
          <w:sz w:val="22"/>
          <w:szCs w:val="22"/>
        </w:rPr>
      </w:pPr>
      <w:bookmarkStart w:id="1" w:name="_Toc157707958"/>
      <w:bookmarkStart w:id="2" w:name="_Toc157708004"/>
      <w:bookmarkStart w:id="3" w:name="_Toc157708992"/>
      <w:r w:rsidRPr="00C200F1">
        <w:rPr>
          <w:noProof/>
          <w:sz w:val="22"/>
          <w:szCs w:val="22"/>
        </w:rPr>
        <w:lastRenderedPageBreak/>
        <mc:AlternateContent>
          <mc:Choice Requires="wps">
            <w:drawing>
              <wp:anchor distT="45720" distB="45720" distL="114300" distR="114300" simplePos="0" relativeHeight="251654656" behindDoc="0" locked="0" layoutInCell="1" allowOverlap="1" wp14:anchorId="482A4F11" wp14:editId="78B5D8AD">
                <wp:simplePos x="0" y="0"/>
                <wp:positionH relativeFrom="column">
                  <wp:posOffset>4632960</wp:posOffset>
                </wp:positionH>
                <wp:positionV relativeFrom="paragraph">
                  <wp:posOffset>266065</wp:posOffset>
                </wp:positionV>
                <wp:extent cx="1879600" cy="1822450"/>
                <wp:effectExtent l="0" t="0" r="6350" b="6350"/>
                <wp:wrapSquare wrapText="bothSides"/>
                <wp:docPr id="660228966" name="Text Box 660228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1822450"/>
                        </a:xfrm>
                        <a:prstGeom prst="rect">
                          <a:avLst/>
                        </a:prstGeom>
                        <a:solidFill>
                          <a:srgbClr val="FFFFFF"/>
                        </a:solidFill>
                        <a:ln w="9525">
                          <a:noFill/>
                          <a:miter lim="800000"/>
                          <a:headEnd/>
                          <a:tailEnd/>
                        </a:ln>
                      </wps:spPr>
                      <wps:txbx>
                        <w:txbxContent>
                          <w:p w14:paraId="4A200DDF" w14:textId="7C8C90A8" w:rsidR="00165A30" w:rsidRDefault="00165A30" w:rsidP="00165A30">
                            <w:pPr>
                              <w:jc w:val="center"/>
                            </w:pPr>
                            <w:r>
                              <w:rPr>
                                <w:noProof/>
                              </w:rPr>
                              <w:drawing>
                                <wp:inline distT="0" distB="0" distL="0" distR="0" wp14:anchorId="413B61D8" wp14:editId="095A6E74">
                                  <wp:extent cx="1111885" cy="1339058"/>
                                  <wp:effectExtent l="323850" t="209550" r="316865" b="223520"/>
                                  <wp:docPr id="5" name="Picture 5" descr="A person with long hair smiling&#10;&#10;Description automatically generated">
                                    <a:extLst xmlns:a="http://schemas.openxmlformats.org/drawingml/2006/main">
                                      <a:ext uri="{FF2B5EF4-FFF2-40B4-BE49-F238E27FC236}">
                                        <a16:creationId xmlns:a16="http://schemas.microsoft.com/office/drawing/2014/main" id="{2E15C5FC-ADAE-5F05-2352-867B945205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ith long hair smiling&#10;&#10;Description automatically generated">
                                            <a:extLst>
                                              <a:ext uri="{FF2B5EF4-FFF2-40B4-BE49-F238E27FC236}">
                                                <a16:creationId xmlns:a16="http://schemas.microsoft.com/office/drawing/2014/main" id="{2E15C5FC-ADAE-5F05-2352-867B945205C4}"/>
                                              </a:ext>
                                            </a:extLst>
                                          </pic:cNvPr>
                                          <pic:cNvPicPr>
                                            <a:picLocks noChangeAspect="1"/>
                                          </pic:cNvPicPr>
                                        </pic:nvPicPr>
                                        <pic:blipFill>
                                          <a:blip r:embed="rId12"/>
                                          <a:stretch>
                                            <a:fillRect/>
                                          </a:stretch>
                                        </pic:blipFill>
                                        <pic:spPr>
                                          <a:xfrm flipH="1">
                                            <a:off x="0" y="0"/>
                                            <a:ext cx="1138044" cy="1370561"/>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2A4F11" id="_x0000_t202" coordsize="21600,21600" o:spt="202" path="m,l,21600r21600,l21600,xe">
                <v:stroke joinstyle="miter"/>
                <v:path gradientshapeok="t" o:connecttype="rect"/>
              </v:shapetype>
              <v:shape id="Text Box 660228966" o:spid="_x0000_s1026" type="#_x0000_t202" style="position:absolute;left:0;text-align:left;margin-left:364.8pt;margin-top:20.95pt;width:148pt;height:143.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" stroked="f">
                <v:textbox>
                  <w:txbxContent>
                    <w:p w14:paraId="4A200DDF" w14:textId="7C8C90A8" w:rsidR="00165A30" w:rsidRDefault="00165A30" w:rsidP="00165A30">
                      <w:pPr>
                        <w:jc w:val="center"/>
                      </w:pPr>
                      <w:r>
                        <w:rPr>
                          <w:noProof/>
                        </w:rPr>
                        <w:drawing>
                          <wp:inline distT="0" distB="0" distL="0" distR="0" wp14:anchorId="413B61D8" wp14:editId="095A6E74">
                            <wp:extent cx="1111885" cy="1339058"/>
                            <wp:effectExtent l="323850" t="209550" r="316865" b="223520"/>
                            <wp:docPr id="5" name="Picture 5" descr="A person with long hair smiling&#10;&#10;Description automatically generated">
                              <a:extLst xmlns:a="http://schemas.openxmlformats.org/drawingml/2006/main">
                                <a:ext uri="{FF2B5EF4-FFF2-40B4-BE49-F238E27FC236}">
                                  <a16:creationId xmlns:a16="http://schemas.microsoft.com/office/drawing/2014/main" id="{2E15C5FC-ADAE-5F05-2352-867B945205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ith long hair smiling&#10;&#10;Description automatically generated">
                                      <a:extLst>
                                        <a:ext uri="{FF2B5EF4-FFF2-40B4-BE49-F238E27FC236}">
                                          <a16:creationId xmlns:a16="http://schemas.microsoft.com/office/drawing/2014/main" id="{2E15C5FC-ADAE-5F05-2352-867B945205C4}"/>
                                        </a:ext>
                                      </a:extLst>
                                    </pic:cNvPr>
                                    <pic:cNvPicPr>
                                      <a:picLocks noChangeAspect="1"/>
                                    </pic:cNvPicPr>
                                  </pic:nvPicPr>
                                  <pic:blipFill>
                                    <a:blip r:embed="rId12"/>
                                    <a:stretch>
                                      <a:fillRect/>
                                    </a:stretch>
                                  </pic:blipFill>
                                  <pic:spPr>
                                    <a:xfrm flipH="1">
                                      <a:off x="0" y="0"/>
                                      <a:ext cx="1138044" cy="1370561"/>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txbxContent>
                </v:textbox>
                <w10:wrap type="square"/>
              </v:shape>
            </w:pict>
          </mc:Fallback>
        </mc:AlternateContent>
      </w:r>
      <w:r w:rsidR="00633202" w:rsidRPr="00C200F1">
        <w:rPr>
          <w:sz w:val="22"/>
          <w:szCs w:val="22"/>
        </w:rPr>
        <w:t>Introduction and Welcome</w:t>
      </w:r>
      <w:bookmarkEnd w:id="1"/>
      <w:bookmarkEnd w:id="2"/>
      <w:bookmarkEnd w:id="3"/>
    </w:p>
    <w:p w14:paraId="54E39E7B" w14:textId="685DD040" w:rsidR="00633202" w:rsidRPr="00C72936" w:rsidRDefault="00633202" w:rsidP="00E66828">
      <w:pPr>
        <w:pStyle w:val="ListParagraph"/>
        <w:numPr>
          <w:ilvl w:val="1"/>
          <w:numId w:val="27"/>
        </w:numPr>
        <w:rPr>
          <w:b/>
          <w:sz w:val="20"/>
          <w:szCs w:val="20"/>
        </w:rPr>
      </w:pPr>
      <w:r w:rsidRPr="00C72936">
        <w:rPr>
          <w:b/>
          <w:sz w:val="20"/>
          <w:szCs w:val="20"/>
        </w:rPr>
        <w:t>Susannah Beasley-Murray Director, Children’s Social Care (Supporting Families)</w:t>
      </w:r>
    </w:p>
    <w:p w14:paraId="5EF84469" w14:textId="77777777" w:rsidR="00633202" w:rsidRDefault="00633202" w:rsidP="00633202">
      <w:pPr>
        <w:rPr>
          <w:b/>
          <w:sz w:val="20"/>
          <w:szCs w:val="20"/>
        </w:rPr>
      </w:pPr>
    </w:p>
    <w:p w14:paraId="7565639B" w14:textId="2A020DCF" w:rsidR="00633202" w:rsidRPr="00C72936" w:rsidRDefault="00633202" w:rsidP="00E66828">
      <w:pPr>
        <w:pStyle w:val="ListParagraph"/>
        <w:numPr>
          <w:ilvl w:val="2"/>
          <w:numId w:val="27"/>
        </w:numPr>
        <w:rPr>
          <w:b/>
          <w:sz w:val="20"/>
          <w:szCs w:val="20"/>
        </w:rPr>
      </w:pPr>
      <w:r w:rsidRPr="00C72936">
        <w:rPr>
          <w:sz w:val="20"/>
          <w:szCs w:val="20"/>
        </w:rPr>
        <w:t xml:space="preserve">We’re hugely ambitious at Tower Hamlets – are you? This is an exciting time for children’s </w:t>
      </w:r>
      <w:r w:rsidR="002B3717" w:rsidRPr="00C72936">
        <w:rPr>
          <w:sz w:val="20"/>
          <w:szCs w:val="20"/>
        </w:rPr>
        <w:t>services</w:t>
      </w:r>
      <w:r w:rsidR="003835F5" w:rsidRPr="00C72936">
        <w:rPr>
          <w:sz w:val="20"/>
          <w:szCs w:val="20"/>
        </w:rPr>
        <w:t>,</w:t>
      </w:r>
      <w:r w:rsidR="002B3717" w:rsidRPr="00C72936">
        <w:rPr>
          <w:sz w:val="20"/>
          <w:szCs w:val="20"/>
        </w:rPr>
        <w:t xml:space="preserve"> </w:t>
      </w:r>
      <w:r w:rsidRPr="00C72936">
        <w:rPr>
          <w:sz w:val="20"/>
          <w:szCs w:val="20"/>
        </w:rPr>
        <w:t xml:space="preserve">and we are so pleased that you have joined us to become part of our team in the Youth Justice Service (YJS) to make a difference to our children and families. </w:t>
      </w:r>
    </w:p>
    <w:p w14:paraId="4DAB2DFD" w14:textId="77777777" w:rsidR="00633202" w:rsidRPr="009A4657" w:rsidRDefault="00633202" w:rsidP="00633202">
      <w:pPr>
        <w:rPr>
          <w:b/>
          <w:sz w:val="20"/>
          <w:szCs w:val="20"/>
        </w:rPr>
      </w:pPr>
    </w:p>
    <w:p w14:paraId="3B102657" w14:textId="17FE1F1E" w:rsidR="00633202" w:rsidRPr="00C72936" w:rsidRDefault="00633202" w:rsidP="00E66828">
      <w:pPr>
        <w:pStyle w:val="ListParagraph"/>
        <w:numPr>
          <w:ilvl w:val="2"/>
          <w:numId w:val="27"/>
        </w:numPr>
        <w:rPr>
          <w:b/>
          <w:sz w:val="20"/>
          <w:szCs w:val="20"/>
        </w:rPr>
      </w:pPr>
      <w:r w:rsidRPr="00C72936">
        <w:rPr>
          <w:sz w:val="20"/>
          <w:szCs w:val="20"/>
        </w:rPr>
        <w:t>Our aim is to provide an environment which will support you in developing our next generation of citizens in Tower Hamlets &amp; City of London. Our innovative and open working environment ensures that Tower Hamlets is an exceptional place to practice top quality relationship-based practice where you can make a difference to children and families’ lives.</w:t>
      </w:r>
    </w:p>
    <w:p w14:paraId="759BB2DD" w14:textId="77777777" w:rsidR="00633202" w:rsidRPr="009A4657" w:rsidRDefault="00633202" w:rsidP="00633202">
      <w:pPr>
        <w:rPr>
          <w:b/>
          <w:sz w:val="20"/>
          <w:szCs w:val="20"/>
        </w:rPr>
      </w:pPr>
    </w:p>
    <w:p w14:paraId="7129D1A0" w14:textId="7FB608E2" w:rsidR="00633202" w:rsidRPr="00C72936" w:rsidRDefault="00633202" w:rsidP="00E66828">
      <w:pPr>
        <w:pStyle w:val="ListParagraph"/>
        <w:numPr>
          <w:ilvl w:val="2"/>
          <w:numId w:val="27"/>
        </w:numPr>
        <w:rPr>
          <w:b/>
          <w:sz w:val="20"/>
          <w:szCs w:val="20"/>
        </w:rPr>
      </w:pPr>
      <w:r w:rsidRPr="00C72936">
        <w:rPr>
          <w:sz w:val="20"/>
          <w:szCs w:val="20"/>
        </w:rPr>
        <w:t>We need both your energy and ambition to continue our aspirational journey to achieve the best outcomes for our children and families.</w:t>
      </w:r>
    </w:p>
    <w:p w14:paraId="6C5BE560" w14:textId="71D66238" w:rsidR="00633202" w:rsidRDefault="002B3717" w:rsidP="00633202">
      <w:r w:rsidRPr="00165A30">
        <w:rPr>
          <w:b/>
          <w:noProof/>
          <w:sz w:val="20"/>
          <w:szCs w:val="20"/>
        </w:rPr>
        <mc:AlternateContent>
          <mc:Choice Requires="wps">
            <w:drawing>
              <wp:anchor distT="45720" distB="45720" distL="114300" distR="114300" simplePos="0" relativeHeight="251655680" behindDoc="0" locked="0" layoutInCell="1" allowOverlap="1" wp14:anchorId="5037DD08" wp14:editId="5C97AF39">
                <wp:simplePos x="0" y="0"/>
                <wp:positionH relativeFrom="column">
                  <wp:posOffset>4690110</wp:posOffset>
                </wp:positionH>
                <wp:positionV relativeFrom="paragraph">
                  <wp:posOffset>29210</wp:posOffset>
                </wp:positionV>
                <wp:extent cx="1879600" cy="1816100"/>
                <wp:effectExtent l="0" t="0" r="6350" b="0"/>
                <wp:wrapSquare wrapText="bothSides"/>
                <wp:docPr id="641982130" name="Text Box 641982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1816100"/>
                        </a:xfrm>
                        <a:prstGeom prst="rect">
                          <a:avLst/>
                        </a:prstGeom>
                        <a:solidFill>
                          <a:srgbClr val="FFFFFF"/>
                        </a:solidFill>
                        <a:ln w="9525">
                          <a:noFill/>
                          <a:miter lim="800000"/>
                          <a:headEnd/>
                          <a:tailEnd/>
                        </a:ln>
                      </wps:spPr>
                      <wps:txbx>
                        <w:txbxContent>
                          <w:p w14:paraId="2E658567" w14:textId="439BF8F1" w:rsidR="002B3717" w:rsidRDefault="002B3717" w:rsidP="002B3717">
                            <w:pPr>
                              <w:jc w:val="center"/>
                            </w:pPr>
                            <w:r>
                              <w:rPr>
                                <w:noProof/>
                              </w:rPr>
                              <w:drawing>
                                <wp:inline distT="0" distB="0" distL="0" distR="0" wp14:anchorId="51AA0486" wp14:editId="00B789B3">
                                  <wp:extent cx="1294796" cy="1593850"/>
                                  <wp:effectExtent l="0" t="0" r="635" b="6350"/>
                                  <wp:docPr id="955306473" name="Picture 955306473" descr="A person with glasses and a brown sweater&#10;&#10;Description automatically generated">
                                    <a:extLst xmlns:a="http://schemas.openxmlformats.org/drawingml/2006/main">
                                      <a:ext uri="{FF2B5EF4-FFF2-40B4-BE49-F238E27FC236}">
                                        <a16:creationId xmlns:a16="http://schemas.microsoft.com/office/drawing/2014/main" id="{B28E1F8D-6F7F-49A7-90B0-A5CC635909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306473" name="Picture 955306473" descr="A person with glasses and a brown sweater&#10;&#10;Description automatically generated">
                                            <a:extLst>
                                              <a:ext uri="{FF2B5EF4-FFF2-40B4-BE49-F238E27FC236}">
                                                <a16:creationId xmlns:a16="http://schemas.microsoft.com/office/drawing/2014/main" id="{B28E1F8D-6F7F-49A7-90B0-A5CC63590962}"/>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8439" cy="16106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7DD08" id="Text Box 641982130" o:spid="_x0000_s1027" type="#_x0000_t202" style="position:absolute;margin-left:369.3pt;margin-top:2.3pt;width:148pt;height:143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" stroked="f">
                <v:textbox>
                  <w:txbxContent>
                    <w:p w14:paraId="2E658567" w14:textId="439BF8F1" w:rsidR="002B3717" w:rsidRDefault="002B3717" w:rsidP="002B3717">
                      <w:pPr>
                        <w:jc w:val="center"/>
                      </w:pPr>
                      <w:r>
                        <w:rPr>
                          <w:noProof/>
                        </w:rPr>
                        <w:drawing>
                          <wp:inline distT="0" distB="0" distL="0" distR="0" wp14:anchorId="51AA0486" wp14:editId="00B789B3">
                            <wp:extent cx="1294796" cy="1593850"/>
                            <wp:effectExtent l="0" t="0" r="635" b="6350"/>
                            <wp:docPr id="955306473" name="Picture 955306473" descr="A person with glasses and a brown sweater&#10;&#10;Description automatically generated">
                              <a:extLst xmlns:a="http://schemas.openxmlformats.org/drawingml/2006/main">
                                <a:ext uri="{FF2B5EF4-FFF2-40B4-BE49-F238E27FC236}">
                                  <a16:creationId xmlns:a16="http://schemas.microsoft.com/office/drawing/2014/main" id="{B28E1F8D-6F7F-49A7-90B0-A5CC635909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306473" name="Picture 955306473" descr="A person with glasses and a brown sweater&#10;&#10;Description automatically generated">
                                      <a:extLst>
                                        <a:ext uri="{FF2B5EF4-FFF2-40B4-BE49-F238E27FC236}">
                                          <a16:creationId xmlns:a16="http://schemas.microsoft.com/office/drawing/2014/main" id="{B28E1F8D-6F7F-49A7-90B0-A5CC63590962}"/>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8439" cy="1610644"/>
                                    </a:xfrm>
                                    <a:prstGeom prst="rect">
                                      <a:avLst/>
                                    </a:prstGeom>
                                    <a:noFill/>
                                    <a:ln>
                                      <a:noFill/>
                                    </a:ln>
                                  </pic:spPr>
                                </pic:pic>
                              </a:graphicData>
                            </a:graphic>
                          </wp:inline>
                        </w:drawing>
                      </w:r>
                    </w:p>
                  </w:txbxContent>
                </v:textbox>
                <w10:wrap type="square"/>
              </v:shape>
            </w:pict>
          </mc:Fallback>
        </mc:AlternateContent>
      </w:r>
    </w:p>
    <w:p w14:paraId="1C7B96A1" w14:textId="5F7F46A7" w:rsidR="00633202" w:rsidRDefault="00633202" w:rsidP="00633202">
      <w:pPr>
        <w:jc w:val="center"/>
      </w:pPr>
    </w:p>
    <w:p w14:paraId="737784BA" w14:textId="68A348BB" w:rsidR="00633202" w:rsidRPr="00C72936" w:rsidRDefault="00633202" w:rsidP="00E66828">
      <w:pPr>
        <w:pStyle w:val="ListParagraph"/>
        <w:numPr>
          <w:ilvl w:val="1"/>
          <w:numId w:val="27"/>
        </w:numPr>
        <w:jc w:val="center"/>
        <w:rPr>
          <w:b/>
          <w:sz w:val="20"/>
          <w:szCs w:val="20"/>
        </w:rPr>
      </w:pPr>
      <w:r w:rsidRPr="00C72936">
        <w:rPr>
          <w:b/>
          <w:sz w:val="20"/>
          <w:szCs w:val="20"/>
        </w:rPr>
        <w:t>Kelly Duggan, Head of Service (Youth Justice &amp; Young People Service)</w:t>
      </w:r>
    </w:p>
    <w:p w14:paraId="4B2BD0C6" w14:textId="77777777" w:rsidR="00633202" w:rsidRDefault="00633202" w:rsidP="00633202">
      <w:pPr>
        <w:rPr>
          <w:sz w:val="20"/>
          <w:szCs w:val="20"/>
        </w:rPr>
      </w:pPr>
    </w:p>
    <w:p w14:paraId="6AF529D9" w14:textId="212F0B2A" w:rsidR="00633202" w:rsidRPr="00C72936" w:rsidRDefault="00633202" w:rsidP="00E66828">
      <w:pPr>
        <w:pStyle w:val="ListParagraph"/>
        <w:numPr>
          <w:ilvl w:val="2"/>
          <w:numId w:val="27"/>
        </w:numPr>
        <w:rPr>
          <w:sz w:val="20"/>
          <w:szCs w:val="20"/>
        </w:rPr>
      </w:pPr>
      <w:r w:rsidRPr="00C72936">
        <w:rPr>
          <w:sz w:val="20"/>
          <w:szCs w:val="20"/>
        </w:rPr>
        <w:t>Firstly, welcome to Tower Hamlets and the City of London YJS.</w:t>
      </w:r>
    </w:p>
    <w:p w14:paraId="5A535594" w14:textId="77777777" w:rsidR="00633202" w:rsidRPr="00854D00" w:rsidRDefault="00633202" w:rsidP="00633202">
      <w:pPr>
        <w:rPr>
          <w:b/>
          <w:sz w:val="20"/>
          <w:szCs w:val="20"/>
        </w:rPr>
      </w:pPr>
      <w:r w:rsidRPr="00854D00">
        <w:rPr>
          <w:sz w:val="20"/>
          <w:szCs w:val="20"/>
        </w:rPr>
        <w:t xml:space="preserve">  </w:t>
      </w:r>
    </w:p>
    <w:p w14:paraId="4A06F066" w14:textId="77777777" w:rsidR="00C72936" w:rsidRDefault="00633202" w:rsidP="00E66828">
      <w:pPr>
        <w:pStyle w:val="ListParagraph"/>
        <w:numPr>
          <w:ilvl w:val="2"/>
          <w:numId w:val="27"/>
        </w:numPr>
        <w:rPr>
          <w:sz w:val="20"/>
          <w:szCs w:val="20"/>
        </w:rPr>
      </w:pPr>
      <w:r w:rsidRPr="00C72936">
        <w:rPr>
          <w:sz w:val="20"/>
          <w:szCs w:val="20"/>
        </w:rPr>
        <w:t xml:space="preserve">We are really pleased and excited that you have brought your skills, </w:t>
      </w:r>
      <w:proofErr w:type="gramStart"/>
      <w:r w:rsidRPr="00C72936">
        <w:rPr>
          <w:sz w:val="20"/>
          <w:szCs w:val="20"/>
        </w:rPr>
        <w:t>experience</w:t>
      </w:r>
      <w:proofErr w:type="gramEnd"/>
      <w:r w:rsidRPr="00C72936">
        <w:rPr>
          <w:sz w:val="20"/>
          <w:szCs w:val="20"/>
        </w:rPr>
        <w:t xml:space="preserve"> and passion to work within our team. To support you in the first few weeks, we have devised the following induction pack. This pack will support you in having a better understanding of our expectations of you as well as what we will provide you as a member of the team. We have a strong drive for excellence here and we look forward to supporting you, supporting us to achieve it.</w:t>
      </w:r>
    </w:p>
    <w:p w14:paraId="07414689" w14:textId="77777777" w:rsidR="00C72936" w:rsidRPr="00C72936" w:rsidRDefault="00C72936" w:rsidP="00C72936">
      <w:pPr>
        <w:pStyle w:val="ListParagraph"/>
        <w:rPr>
          <w:sz w:val="20"/>
          <w:szCs w:val="20"/>
        </w:rPr>
      </w:pPr>
    </w:p>
    <w:p w14:paraId="6E3BA233" w14:textId="77777777" w:rsidR="00633202" w:rsidRDefault="00633202" w:rsidP="00E66828">
      <w:pPr>
        <w:pStyle w:val="ListParagraph"/>
        <w:numPr>
          <w:ilvl w:val="2"/>
          <w:numId w:val="27"/>
        </w:numPr>
        <w:rPr>
          <w:sz w:val="20"/>
          <w:szCs w:val="20"/>
        </w:rPr>
      </w:pPr>
      <w:r w:rsidRPr="00C72936">
        <w:rPr>
          <w:sz w:val="20"/>
          <w:szCs w:val="20"/>
        </w:rPr>
        <w:t>Our vision for our service and children is:</w:t>
      </w:r>
    </w:p>
    <w:p w14:paraId="54B9F905" w14:textId="782E00F2" w:rsidR="00C72936" w:rsidRPr="00C72936" w:rsidRDefault="00C72936" w:rsidP="00C72936">
      <w:pPr>
        <w:pStyle w:val="ListParagraph"/>
        <w:rPr>
          <w:sz w:val="20"/>
          <w:szCs w:val="20"/>
        </w:rPr>
      </w:pPr>
    </w:p>
    <w:p w14:paraId="30D91BC1" w14:textId="5B5CC71F" w:rsidR="00C72936" w:rsidRPr="00C72936" w:rsidRDefault="00553F3D" w:rsidP="00C72936">
      <w:pPr>
        <w:pStyle w:val="ListParagraph"/>
        <w:rPr>
          <w:sz w:val="20"/>
          <w:szCs w:val="20"/>
        </w:rPr>
      </w:pPr>
      <w:r>
        <w:rPr>
          <w:b/>
          <w:noProof/>
          <w:sz w:val="20"/>
          <w:szCs w:val="20"/>
        </w:rPr>
        <mc:AlternateContent>
          <mc:Choice Requires="wps">
            <w:drawing>
              <wp:anchor distT="0" distB="0" distL="114300" distR="114300" simplePos="0" relativeHeight="251656704" behindDoc="0" locked="0" layoutInCell="1" allowOverlap="1" wp14:anchorId="61A875B2" wp14:editId="61F5C9EF">
                <wp:simplePos x="0" y="0"/>
                <wp:positionH relativeFrom="column">
                  <wp:posOffset>43468</wp:posOffset>
                </wp:positionH>
                <wp:positionV relativeFrom="paragraph">
                  <wp:posOffset>66088</wp:posOffset>
                </wp:positionV>
                <wp:extent cx="6119818" cy="560717"/>
                <wp:effectExtent l="0" t="0" r="14605" b="10795"/>
                <wp:wrapNone/>
                <wp:docPr id="2015567923" name="Rectangle: Rounded Corners 2015567923"/>
                <wp:cNvGraphicFramePr/>
                <a:graphic xmlns:a="http://schemas.openxmlformats.org/drawingml/2006/main">
                  <a:graphicData uri="http://schemas.microsoft.com/office/word/2010/wordprocessingShape">
                    <wps:wsp>
                      <wps:cNvSpPr/>
                      <wps:spPr>
                        <a:xfrm>
                          <a:off x="0" y="0"/>
                          <a:ext cx="6119818" cy="560717"/>
                        </a:xfrm>
                        <a:prstGeom prst="roundRect">
                          <a:avLst/>
                        </a:prstGeom>
                        <a:solidFill>
                          <a:schemeClr val="bg2"/>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EC0426" w14:textId="3B8D21A9" w:rsidR="00C72936" w:rsidRPr="00885E97" w:rsidRDefault="00C72936" w:rsidP="00355807">
                            <w:pPr>
                              <w:shd w:val="clear" w:color="auto" w:fill="0EAB7C" w:themeFill="background2"/>
                              <w:jc w:val="center"/>
                              <w:rPr>
                                <w:b/>
                                <w:i/>
                                <w:color w:val="421435" w:themeColor="accent5" w:themeShade="80"/>
                                <w:sz w:val="40"/>
                                <w:szCs w:val="40"/>
                              </w:rPr>
                            </w:pPr>
                            <w:r w:rsidRPr="00885E97">
                              <w:rPr>
                                <w:b/>
                                <w:i/>
                                <w:color w:val="FFFFFF" w:themeColor="background1"/>
                                <w:sz w:val="40"/>
                                <w:szCs w:val="40"/>
                              </w:rPr>
                              <w:t>Unlocking Potential, Transforming Lives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A875B2" id="Rectangle: Rounded Corners 2015567923" o:spid="_x0000_s1028" style="position:absolute;left:0;text-align:left;margin-left:3.4pt;margin-top:5.2pt;width:481.9pt;height:44.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" fillcolor="#0eab7c [3214]" strokecolor="#0eab7c [3214]" strokeweight="1pt">
                <v:stroke joinstyle="miter"/>
                <v:textbox>
                  <w:txbxContent>
                    <w:p w14:paraId="67EC0426" w14:textId="3B8D21A9" w:rsidR="00C72936" w:rsidRPr="00885E97" w:rsidRDefault="00C72936" w:rsidP="00355807">
                      <w:pPr>
                        <w:shd w:val="clear" w:color="auto" w:fill="0EAB7C" w:themeFill="background2"/>
                        <w:jc w:val="center"/>
                        <w:rPr>
                          <w:b/>
                          <w:i/>
                          <w:color w:val="421435" w:themeColor="accent5" w:themeShade="80"/>
                          <w:sz w:val="40"/>
                          <w:szCs w:val="40"/>
                        </w:rPr>
                      </w:pPr>
                      <w:r w:rsidRPr="00885E97">
                        <w:rPr>
                          <w:b/>
                          <w:i/>
                          <w:color w:val="FFFFFF" w:themeColor="background1"/>
                          <w:sz w:val="40"/>
                          <w:szCs w:val="40"/>
                        </w:rPr>
                        <w:t>Unlocking Potential, Transforming Lives</w:t>
                      </w:r>
                    </w:p>
                  </w:txbxContent>
                </v:textbox>
              </v:roundrect>
            </w:pict>
          </mc:Fallback>
        </mc:AlternateContent>
      </w:r>
    </w:p>
    <w:p w14:paraId="00CA73B8" w14:textId="77777777" w:rsidR="00633202" w:rsidRPr="00854D00" w:rsidRDefault="00633202" w:rsidP="00633202">
      <w:pPr>
        <w:rPr>
          <w:b/>
          <w:sz w:val="20"/>
          <w:szCs w:val="20"/>
        </w:rPr>
      </w:pPr>
    </w:p>
    <w:p w14:paraId="56784EC5" w14:textId="77777777" w:rsidR="00633202" w:rsidRPr="00854D00" w:rsidRDefault="00633202" w:rsidP="00633202">
      <w:pPr>
        <w:rPr>
          <w:b/>
          <w:i/>
          <w:iCs/>
          <w:sz w:val="20"/>
          <w:szCs w:val="20"/>
        </w:rPr>
      </w:pPr>
    </w:p>
    <w:p w14:paraId="3BB34657" w14:textId="77777777" w:rsidR="00107A91" w:rsidRDefault="00107A91" w:rsidP="00633202">
      <w:pPr>
        <w:jc w:val="center"/>
        <w:rPr>
          <w:b/>
          <w:bCs/>
          <w:i/>
          <w:iCs/>
          <w:color w:val="84286B" w:themeColor="accent5"/>
          <w:sz w:val="28"/>
          <w:szCs w:val="28"/>
        </w:rPr>
      </w:pPr>
    </w:p>
    <w:p w14:paraId="3632816F" w14:textId="77777777" w:rsidR="00885E97" w:rsidRDefault="00885E97" w:rsidP="00633202">
      <w:pPr>
        <w:jc w:val="center"/>
        <w:rPr>
          <w:b/>
          <w:bCs/>
          <w:i/>
          <w:iCs/>
          <w:color w:val="84286B" w:themeColor="accent5"/>
          <w:sz w:val="52"/>
          <w:szCs w:val="52"/>
        </w:rPr>
      </w:pPr>
    </w:p>
    <w:p w14:paraId="6072CAFC" w14:textId="30513387" w:rsidR="00633202" w:rsidRPr="00885E97" w:rsidRDefault="00355807" w:rsidP="00633202">
      <w:pPr>
        <w:jc w:val="center"/>
        <w:rPr>
          <w:b/>
          <w:i/>
          <w:color w:val="84286B" w:themeColor="accent5"/>
          <w:sz w:val="52"/>
          <w:szCs w:val="52"/>
        </w:rPr>
      </w:pPr>
      <w:r w:rsidRPr="00885E97">
        <w:rPr>
          <w:b/>
          <w:i/>
          <w:color w:val="84286B" w:themeColor="accent5"/>
          <w:sz w:val="52"/>
          <w:szCs w:val="52"/>
        </w:rPr>
        <w:t>D</w:t>
      </w:r>
      <w:r w:rsidR="00633202" w:rsidRPr="00885E97">
        <w:rPr>
          <w:b/>
          <w:i/>
          <w:color w:val="84286B" w:themeColor="accent5"/>
          <w:sz w:val="52"/>
          <w:szCs w:val="52"/>
        </w:rPr>
        <w:t xml:space="preserve">edicated to empowering young people, promoting positive change and creating a safer </w:t>
      </w:r>
      <w:r w:rsidR="009C57CD" w:rsidRPr="00885E97">
        <w:rPr>
          <w:b/>
          <w:i/>
          <w:color w:val="84286B" w:themeColor="accent5"/>
          <w:sz w:val="52"/>
          <w:szCs w:val="52"/>
        </w:rPr>
        <w:t>community.</w:t>
      </w:r>
    </w:p>
    <w:p w14:paraId="2EE20335" w14:textId="77777777" w:rsidR="00633202" w:rsidRPr="00885E97" w:rsidRDefault="00633202" w:rsidP="00633202">
      <w:pPr>
        <w:jc w:val="center"/>
        <w:rPr>
          <w:b/>
          <w:color w:val="84286B" w:themeColor="accent5"/>
          <w:sz w:val="40"/>
          <w:szCs w:val="40"/>
        </w:rPr>
      </w:pPr>
    </w:p>
    <w:p w14:paraId="1A86DC41" w14:textId="77777777" w:rsidR="00633202" w:rsidRDefault="00633202" w:rsidP="00633202">
      <w:pPr>
        <w:jc w:val="center"/>
        <w:rPr>
          <w:b/>
          <w:color w:val="84286B" w:themeColor="accent5"/>
          <w:sz w:val="20"/>
          <w:szCs w:val="20"/>
        </w:rPr>
      </w:pPr>
    </w:p>
    <w:p w14:paraId="7F1832B7" w14:textId="77777777" w:rsidR="00633202" w:rsidRDefault="00633202" w:rsidP="00633202">
      <w:pPr>
        <w:jc w:val="center"/>
        <w:rPr>
          <w:b/>
          <w:color w:val="84286B" w:themeColor="accent5"/>
          <w:sz w:val="20"/>
          <w:szCs w:val="20"/>
        </w:rPr>
      </w:pPr>
    </w:p>
    <w:p w14:paraId="6DDA7933" w14:textId="77777777" w:rsidR="00EF6138" w:rsidRDefault="00EF6138" w:rsidP="00633202">
      <w:pPr>
        <w:jc w:val="center"/>
        <w:rPr>
          <w:b/>
          <w:color w:val="84286B" w:themeColor="accent5"/>
          <w:sz w:val="20"/>
          <w:szCs w:val="20"/>
        </w:rPr>
      </w:pPr>
    </w:p>
    <w:p w14:paraId="5D63A1D4" w14:textId="77777777" w:rsidR="00EF6138" w:rsidRDefault="00EF6138" w:rsidP="00633202">
      <w:pPr>
        <w:jc w:val="center"/>
        <w:rPr>
          <w:b/>
          <w:color w:val="84286B" w:themeColor="accent5"/>
          <w:sz w:val="20"/>
          <w:szCs w:val="20"/>
        </w:rPr>
      </w:pPr>
    </w:p>
    <w:p w14:paraId="1D3D6C15" w14:textId="77777777" w:rsidR="00EF6138" w:rsidRDefault="00EF6138" w:rsidP="00633202">
      <w:pPr>
        <w:jc w:val="center"/>
        <w:rPr>
          <w:b/>
          <w:color w:val="84286B" w:themeColor="accent5"/>
          <w:sz w:val="20"/>
          <w:szCs w:val="20"/>
        </w:rPr>
      </w:pPr>
    </w:p>
    <w:p w14:paraId="09B309E6" w14:textId="77777777" w:rsidR="00885E97" w:rsidRPr="00355807" w:rsidRDefault="00885E97" w:rsidP="00685F6E">
      <w:pPr>
        <w:rPr>
          <w:b/>
          <w:bCs/>
          <w:color w:val="84286B" w:themeColor="accent5"/>
          <w:sz w:val="20"/>
          <w:szCs w:val="20"/>
        </w:rPr>
      </w:pPr>
    </w:p>
    <w:p w14:paraId="1AE98AE1" w14:textId="5ACF79D9" w:rsidR="00633202" w:rsidRDefault="00EF6138" w:rsidP="00E66828">
      <w:pPr>
        <w:pStyle w:val="Heading1"/>
        <w:numPr>
          <w:ilvl w:val="0"/>
          <w:numId w:val="27"/>
        </w:numPr>
        <w:rPr>
          <w:sz w:val="22"/>
          <w:szCs w:val="22"/>
        </w:rPr>
      </w:pPr>
      <w:bookmarkStart w:id="4" w:name="_Toc157707959"/>
      <w:bookmarkStart w:id="5" w:name="_Toc157708005"/>
      <w:bookmarkStart w:id="6" w:name="_Toc157708993"/>
      <w:r>
        <w:rPr>
          <w:noProof/>
        </w:rPr>
        <w:lastRenderedPageBreak/>
        <mc:AlternateContent>
          <mc:Choice Requires="wps">
            <w:drawing>
              <wp:anchor distT="45720" distB="45720" distL="114300" distR="114300" simplePos="0" relativeHeight="251658752" behindDoc="0" locked="0" layoutInCell="1" allowOverlap="1" wp14:anchorId="6907769C" wp14:editId="147F841D">
                <wp:simplePos x="0" y="0"/>
                <wp:positionH relativeFrom="column">
                  <wp:posOffset>5160010</wp:posOffset>
                </wp:positionH>
                <wp:positionV relativeFrom="paragraph">
                  <wp:posOffset>92710</wp:posOffset>
                </wp:positionV>
                <wp:extent cx="1157605" cy="1384300"/>
                <wp:effectExtent l="0" t="0" r="4445" b="6350"/>
                <wp:wrapSquare wrapText="bothSides"/>
                <wp:docPr id="921048894" name="Text Box 921048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1384300"/>
                        </a:xfrm>
                        <a:prstGeom prst="rect">
                          <a:avLst/>
                        </a:prstGeom>
                        <a:solidFill>
                          <a:srgbClr val="FFFFFF"/>
                        </a:solidFill>
                        <a:ln w="9525">
                          <a:noFill/>
                          <a:miter lim="800000"/>
                          <a:headEnd/>
                          <a:tailEnd/>
                        </a:ln>
                      </wps:spPr>
                      <wps:txbx>
                        <w:txbxContent>
                          <w:p w14:paraId="6F953BEE" w14:textId="77777777" w:rsidR="00515372" w:rsidRDefault="00515372">
                            <w:r>
                              <w:rPr>
                                <w:noProof/>
                              </w:rPr>
                              <w:drawing>
                                <wp:inline distT="0" distB="0" distL="0" distR="0" wp14:anchorId="2ACF605D" wp14:editId="70B098EA">
                                  <wp:extent cx="939733" cy="1409700"/>
                                  <wp:effectExtent l="0" t="0" r="0" b="0"/>
                                  <wp:docPr id="87282536" name="Picture 87282536"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82536" name="Picture 1" descr="A person in a suit and ti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0615" cy="142602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7769C" id="Text Box 921048894" o:spid="_x0000_s1029" type="#_x0000_t202" style="position:absolute;left:0;text-align:left;margin-left:406.3pt;margin-top:7.3pt;width:91.15pt;height:109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" stroked="f">
                <v:textbox>
                  <w:txbxContent>
                    <w:p w14:paraId="6F953BEE" w14:textId="77777777" w:rsidR="00515372" w:rsidRDefault="00515372">
                      <w:r>
                        <w:rPr>
                          <w:noProof/>
                        </w:rPr>
                        <w:drawing>
                          <wp:inline distT="0" distB="0" distL="0" distR="0" wp14:anchorId="2ACF605D" wp14:editId="70B098EA">
                            <wp:extent cx="939733" cy="1409700"/>
                            <wp:effectExtent l="0" t="0" r="0" b="0"/>
                            <wp:docPr id="87282536" name="Picture 87282536"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82536" name="Picture 1" descr="A person in a suit and ti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0615" cy="1426024"/>
                                    </a:xfrm>
                                    <a:prstGeom prst="rect">
                                      <a:avLst/>
                                    </a:prstGeom>
                                    <a:noFill/>
                                    <a:ln>
                                      <a:noFill/>
                                    </a:ln>
                                  </pic:spPr>
                                </pic:pic>
                              </a:graphicData>
                            </a:graphic>
                          </wp:inline>
                        </w:drawing>
                      </w:r>
                    </w:p>
                  </w:txbxContent>
                </v:textbox>
                <w10:wrap type="square"/>
              </v:shape>
            </w:pict>
          </mc:Fallback>
        </mc:AlternateContent>
      </w:r>
      <w:r w:rsidR="00633202" w:rsidRPr="00C200F1">
        <w:rPr>
          <w:sz w:val="22"/>
          <w:szCs w:val="22"/>
        </w:rPr>
        <w:t>Our Mayor &amp; Lead Member</w:t>
      </w:r>
      <w:bookmarkEnd w:id="4"/>
      <w:bookmarkEnd w:id="5"/>
      <w:bookmarkEnd w:id="6"/>
    </w:p>
    <w:p w14:paraId="60CE4BC1" w14:textId="77777777" w:rsidR="00633202" w:rsidRDefault="00633202" w:rsidP="00633202">
      <w:pPr>
        <w:rPr>
          <w:sz w:val="20"/>
          <w:szCs w:val="20"/>
        </w:rPr>
      </w:pPr>
    </w:p>
    <w:p w14:paraId="653D1AAE" w14:textId="77777777" w:rsidR="00633202" w:rsidRPr="00C200F1" w:rsidRDefault="00633202" w:rsidP="00E66828">
      <w:pPr>
        <w:pStyle w:val="ListParagraph"/>
        <w:numPr>
          <w:ilvl w:val="1"/>
          <w:numId w:val="27"/>
        </w:numPr>
        <w:rPr>
          <w:sz w:val="20"/>
          <w:szCs w:val="20"/>
        </w:rPr>
      </w:pPr>
      <w:r w:rsidRPr="00C200F1">
        <w:rPr>
          <w:sz w:val="20"/>
          <w:szCs w:val="20"/>
        </w:rPr>
        <w:t>The Mayor, Luthfur Rahman and Cabinet, Aspire, were elected in May 2022.</w:t>
      </w:r>
    </w:p>
    <w:p w14:paraId="743570CE" w14:textId="77777777" w:rsidR="00633202" w:rsidRDefault="00633202" w:rsidP="00633202">
      <w:pPr>
        <w:rPr>
          <w:sz w:val="20"/>
          <w:szCs w:val="20"/>
        </w:rPr>
      </w:pPr>
    </w:p>
    <w:p w14:paraId="413588BF" w14:textId="2298CBCF" w:rsidR="00633202" w:rsidRPr="00C200F1" w:rsidRDefault="000633DA" w:rsidP="00E66828">
      <w:pPr>
        <w:pStyle w:val="ListParagraph"/>
        <w:numPr>
          <w:ilvl w:val="1"/>
          <w:numId w:val="27"/>
        </w:numPr>
        <w:rPr>
          <w:sz w:val="20"/>
          <w:szCs w:val="20"/>
        </w:rPr>
      </w:pPr>
      <w:r w:rsidRPr="00E5405D">
        <w:rPr>
          <w:noProof/>
          <w:sz w:val="20"/>
          <w:szCs w:val="20"/>
        </w:rPr>
        <mc:AlternateContent>
          <mc:Choice Requires="wps">
            <w:drawing>
              <wp:anchor distT="45720" distB="45720" distL="114300" distR="114300" simplePos="0" relativeHeight="251659776" behindDoc="0" locked="0" layoutInCell="1" allowOverlap="1" wp14:anchorId="4131A465" wp14:editId="108BBCDA">
                <wp:simplePos x="0" y="0"/>
                <wp:positionH relativeFrom="column">
                  <wp:posOffset>5064760</wp:posOffset>
                </wp:positionH>
                <wp:positionV relativeFrom="paragraph">
                  <wp:posOffset>878205</wp:posOffset>
                </wp:positionV>
                <wp:extent cx="1333500" cy="1117600"/>
                <wp:effectExtent l="0" t="0" r="0" b="6350"/>
                <wp:wrapSquare wrapText="bothSides"/>
                <wp:docPr id="567400711" name="Text Box 567400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117600"/>
                        </a:xfrm>
                        <a:prstGeom prst="rect">
                          <a:avLst/>
                        </a:prstGeom>
                        <a:solidFill>
                          <a:srgbClr val="FFFFFF"/>
                        </a:solidFill>
                        <a:ln w="9525">
                          <a:noFill/>
                          <a:miter lim="800000"/>
                          <a:headEnd/>
                          <a:tailEnd/>
                        </a:ln>
                      </wps:spPr>
                      <wps:txbx>
                        <w:txbxContent>
                          <w:p w14:paraId="332C5496" w14:textId="77777777" w:rsidR="00E5405D" w:rsidRDefault="00E5405D">
                            <w:r>
                              <w:rPr>
                                <w:noProof/>
                              </w:rPr>
                              <w:drawing>
                                <wp:inline distT="0" distB="0" distL="0" distR="0" wp14:anchorId="685308F4" wp14:editId="04FA6D61">
                                  <wp:extent cx="1086928" cy="1066800"/>
                                  <wp:effectExtent l="0" t="0" r="0" b="0"/>
                                  <wp:docPr id="1347335525" name="Picture 1347335525" descr="Profile image for Councillor Maium Taluk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file image for Councillor Maium Talukda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6908" cy="10765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1A465" id="Text Box 567400711" o:spid="_x0000_s1030" type="#_x0000_t202" style="position:absolute;left:0;text-align:left;margin-left:398.8pt;margin-top:69.15pt;width:105pt;height:88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" stroked="f">
                <v:textbox>
                  <w:txbxContent>
                    <w:p w14:paraId="332C5496" w14:textId="77777777" w:rsidR="00E5405D" w:rsidRDefault="00E5405D">
                      <w:r>
                        <w:rPr>
                          <w:noProof/>
                        </w:rPr>
                        <w:drawing>
                          <wp:inline distT="0" distB="0" distL="0" distR="0" wp14:anchorId="685308F4" wp14:editId="04FA6D61">
                            <wp:extent cx="1086928" cy="1066800"/>
                            <wp:effectExtent l="0" t="0" r="0" b="0"/>
                            <wp:docPr id="1347335525" name="Picture 1347335525" descr="Profile image for Councillor Maium Taluk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file image for Councillor Maium Talukda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6908" cy="1076595"/>
                                    </a:xfrm>
                                    <a:prstGeom prst="rect">
                                      <a:avLst/>
                                    </a:prstGeom>
                                    <a:noFill/>
                                    <a:ln>
                                      <a:noFill/>
                                    </a:ln>
                                  </pic:spPr>
                                </pic:pic>
                              </a:graphicData>
                            </a:graphic>
                          </wp:inline>
                        </w:drawing>
                      </w:r>
                    </w:p>
                  </w:txbxContent>
                </v:textbox>
                <w10:wrap type="square"/>
              </v:shape>
            </w:pict>
          </mc:Fallback>
        </mc:AlternateContent>
      </w:r>
      <w:r w:rsidR="00633202" w:rsidRPr="00C200F1">
        <w:rPr>
          <w:sz w:val="20"/>
          <w:szCs w:val="20"/>
        </w:rPr>
        <w:t xml:space="preserve">Tower Hamlets has a directly elected Mayor, who is supported by councillors who each have a defined area of interest. Together the Mayor and Cabinet make the decisions on strategy, policy, service provision and finance that ensure the council is run in accordance with our </w:t>
      </w:r>
      <w:hyperlink r:id="rId16" w:history="1">
        <w:r w:rsidR="00633202" w:rsidRPr="00C200F1">
          <w:rPr>
            <w:color w:val="0000FF"/>
            <w:sz w:val="20"/>
            <w:szCs w:val="20"/>
            <w:u w:val="single"/>
          </w:rPr>
          <w:t>towerhamlets.gov.uk/Documents/Strategy-and-performance/Tower-Hamlets-Council-Strategic-Plan-2022-2026.pdf</w:t>
        </w:r>
      </w:hyperlink>
      <w:r w:rsidR="00633202" w:rsidRPr="00C200F1">
        <w:rPr>
          <w:sz w:val="20"/>
          <w:szCs w:val="20"/>
        </w:rPr>
        <w:t xml:space="preserve"> and </w:t>
      </w:r>
      <w:hyperlink r:id="rId17" w:history="1">
        <w:r w:rsidR="00633202" w:rsidRPr="00C200F1">
          <w:rPr>
            <w:color w:val="0000FF"/>
            <w:sz w:val="20"/>
            <w:szCs w:val="20"/>
            <w:u w:val="single"/>
          </w:rPr>
          <w:t>A Tower Hamlets For All: Our New Partnership Plan 2023-2028</w:t>
        </w:r>
      </w:hyperlink>
      <w:r w:rsidR="00633202" w:rsidRPr="00C200F1">
        <w:rPr>
          <w:sz w:val="20"/>
          <w:szCs w:val="20"/>
        </w:rPr>
        <w:t xml:space="preserve"> and the relevant statutory guidance and legislation. </w:t>
      </w:r>
    </w:p>
    <w:p w14:paraId="3DCBCF3E" w14:textId="77777777" w:rsidR="00633202" w:rsidRDefault="00633202" w:rsidP="00633202">
      <w:pPr>
        <w:rPr>
          <w:sz w:val="20"/>
          <w:szCs w:val="20"/>
        </w:rPr>
      </w:pPr>
    </w:p>
    <w:p w14:paraId="1660C112" w14:textId="18B9328B" w:rsidR="00633202" w:rsidRPr="00131517" w:rsidRDefault="00633202" w:rsidP="00E66828">
      <w:pPr>
        <w:pStyle w:val="ListParagraph"/>
        <w:numPr>
          <w:ilvl w:val="1"/>
          <w:numId w:val="27"/>
        </w:numPr>
        <w:rPr>
          <w:sz w:val="20"/>
          <w:szCs w:val="20"/>
        </w:rPr>
      </w:pPr>
      <w:r w:rsidRPr="00131517">
        <w:rPr>
          <w:sz w:val="20"/>
          <w:szCs w:val="20"/>
        </w:rPr>
        <w:t>Councillor Maium Talukdar</w:t>
      </w:r>
      <w:r w:rsidRPr="00131517">
        <w:rPr>
          <w:rFonts w:ascii="Arial" w:hAnsi="Arial" w:cs="Arial"/>
          <w:color w:val="555555"/>
          <w:sz w:val="23"/>
          <w:szCs w:val="23"/>
          <w:shd w:val="clear" w:color="auto" w:fill="FFFFFF"/>
        </w:rPr>
        <w:t xml:space="preserve"> is the </w:t>
      </w:r>
      <w:r w:rsidRPr="00131517">
        <w:rPr>
          <w:sz w:val="20"/>
          <w:szCs w:val="20"/>
        </w:rPr>
        <w:t>Deputy Mayor and Cabinet Member for Education, Youth and Lifelong Learning. Councillor Maium Talukdar is a member of the Youth Justice Executive Board (YJEB) which provides strategic governance regarding the YJS and wider partnership.</w:t>
      </w:r>
    </w:p>
    <w:p w14:paraId="18DB9C7E" w14:textId="77777777" w:rsidR="00633202" w:rsidRPr="00C200F1" w:rsidRDefault="00633202" w:rsidP="00E66828">
      <w:pPr>
        <w:pStyle w:val="Heading1"/>
        <w:numPr>
          <w:ilvl w:val="0"/>
          <w:numId w:val="27"/>
        </w:numPr>
        <w:rPr>
          <w:sz w:val="22"/>
          <w:szCs w:val="22"/>
        </w:rPr>
      </w:pPr>
      <w:bookmarkStart w:id="7" w:name="_Toc157707960"/>
      <w:bookmarkStart w:id="8" w:name="_Toc157708006"/>
      <w:bookmarkStart w:id="9" w:name="_Toc157708994"/>
      <w:r w:rsidRPr="00C200F1">
        <w:rPr>
          <w:sz w:val="22"/>
          <w:szCs w:val="22"/>
        </w:rPr>
        <w:t>Our Youth Justice Strategic Plan (2023-2025)</w:t>
      </w:r>
      <w:bookmarkEnd w:id="7"/>
      <w:bookmarkEnd w:id="8"/>
      <w:bookmarkEnd w:id="9"/>
    </w:p>
    <w:p w14:paraId="3C0F5628" w14:textId="77777777" w:rsidR="00633202" w:rsidRPr="00745324" w:rsidRDefault="00633202" w:rsidP="00E66828">
      <w:pPr>
        <w:pStyle w:val="ListParagraph"/>
        <w:numPr>
          <w:ilvl w:val="1"/>
          <w:numId w:val="27"/>
        </w:numPr>
        <w:rPr>
          <w:bCs/>
          <w:sz w:val="20"/>
          <w:szCs w:val="20"/>
        </w:rPr>
      </w:pPr>
      <w:r w:rsidRPr="00745324">
        <w:rPr>
          <w:bCs/>
          <w:sz w:val="20"/>
          <w:szCs w:val="20"/>
        </w:rPr>
        <w:t>As part of our strategic plan there are 4 clear priorities to further improve outcomes for children which are:</w:t>
      </w:r>
    </w:p>
    <w:p w14:paraId="336901D7" w14:textId="77777777" w:rsidR="00633202" w:rsidRDefault="00633202" w:rsidP="00633202">
      <w:pPr>
        <w:rPr>
          <w:b/>
          <w:sz w:val="20"/>
          <w:szCs w:val="20"/>
        </w:rPr>
      </w:pPr>
    </w:p>
    <w:p w14:paraId="4D540BE6" w14:textId="03FB933B" w:rsidR="00633202" w:rsidRPr="007C4B0C" w:rsidRDefault="00633202" w:rsidP="007C4B0C">
      <w:pPr>
        <w:pStyle w:val="ListParagraph"/>
        <w:rPr>
          <w:b/>
          <w:sz w:val="20"/>
          <w:szCs w:val="20"/>
        </w:rPr>
      </w:pPr>
      <w:r w:rsidRPr="007C4B0C">
        <w:rPr>
          <w:b/>
          <w:sz w:val="20"/>
          <w:szCs w:val="20"/>
        </w:rPr>
        <w:t>Priority 1 - Child First</w:t>
      </w:r>
      <w:r w:rsidR="007C4B0C" w:rsidRPr="007C4B0C">
        <w:rPr>
          <w:b/>
          <w:sz w:val="20"/>
          <w:szCs w:val="20"/>
        </w:rPr>
        <w:t xml:space="preserve">: </w:t>
      </w:r>
      <w:r w:rsidRPr="007C4B0C">
        <w:rPr>
          <w:bCs/>
          <w:sz w:val="20"/>
          <w:szCs w:val="20"/>
        </w:rPr>
        <w:t xml:space="preserve">Embedding a Child First approach in every aspect of the Youth Justice Partnership. </w:t>
      </w:r>
    </w:p>
    <w:p w14:paraId="2C594827" w14:textId="77777777" w:rsidR="007C4B0C" w:rsidRDefault="007C4B0C" w:rsidP="007C4B0C">
      <w:pPr>
        <w:pStyle w:val="ListParagraph"/>
        <w:rPr>
          <w:b/>
          <w:sz w:val="20"/>
          <w:szCs w:val="20"/>
        </w:rPr>
      </w:pPr>
    </w:p>
    <w:p w14:paraId="0F2F3F59" w14:textId="66653BDE" w:rsidR="00633202" w:rsidRPr="001A629B" w:rsidRDefault="00633202" w:rsidP="007C4B0C">
      <w:pPr>
        <w:pStyle w:val="ListParagraph"/>
        <w:rPr>
          <w:bCs/>
          <w:sz w:val="20"/>
          <w:szCs w:val="20"/>
        </w:rPr>
      </w:pPr>
      <w:r w:rsidRPr="004A318E">
        <w:rPr>
          <w:b/>
          <w:sz w:val="20"/>
          <w:szCs w:val="20"/>
        </w:rPr>
        <w:t>Priority 2 - Consistently Good Practice</w:t>
      </w:r>
      <w:r w:rsidR="007C4B0C">
        <w:rPr>
          <w:b/>
          <w:sz w:val="20"/>
          <w:szCs w:val="20"/>
        </w:rPr>
        <w:t xml:space="preserve">: </w:t>
      </w:r>
      <w:r w:rsidRPr="001A629B">
        <w:rPr>
          <w:bCs/>
          <w:sz w:val="20"/>
          <w:szCs w:val="20"/>
        </w:rPr>
        <w:t xml:space="preserve">Continuous raising of practice standards which achieves improved outcomes for children. </w:t>
      </w:r>
    </w:p>
    <w:p w14:paraId="229DE970" w14:textId="77777777" w:rsidR="00633202" w:rsidRPr="001A629B" w:rsidRDefault="00633202" w:rsidP="00633202">
      <w:pPr>
        <w:rPr>
          <w:bCs/>
          <w:sz w:val="20"/>
          <w:szCs w:val="20"/>
        </w:rPr>
      </w:pPr>
    </w:p>
    <w:p w14:paraId="32777A85" w14:textId="4AB838FA" w:rsidR="00633202" w:rsidRPr="001A629B" w:rsidRDefault="00633202" w:rsidP="003B569E">
      <w:pPr>
        <w:pStyle w:val="ListParagraph"/>
        <w:rPr>
          <w:bCs/>
          <w:sz w:val="20"/>
          <w:szCs w:val="20"/>
        </w:rPr>
      </w:pPr>
      <w:r w:rsidRPr="004A318E">
        <w:rPr>
          <w:b/>
          <w:sz w:val="20"/>
          <w:szCs w:val="20"/>
        </w:rPr>
        <w:t>Priority 3 - Health Offer</w:t>
      </w:r>
      <w:r w:rsidR="007C4B0C">
        <w:rPr>
          <w:b/>
          <w:sz w:val="20"/>
          <w:szCs w:val="20"/>
        </w:rPr>
        <w:t>:</w:t>
      </w:r>
      <w:r w:rsidR="003B569E">
        <w:rPr>
          <w:b/>
          <w:sz w:val="20"/>
          <w:szCs w:val="20"/>
        </w:rPr>
        <w:t xml:space="preserve"> </w:t>
      </w:r>
      <w:r w:rsidRPr="001A629B">
        <w:rPr>
          <w:bCs/>
          <w:sz w:val="20"/>
          <w:szCs w:val="20"/>
        </w:rPr>
        <w:t xml:space="preserve">Coordinated access and intervention to universal and specialist health provision to meet children’s holistic health and wellbeing needs. </w:t>
      </w:r>
    </w:p>
    <w:p w14:paraId="2CA4112A" w14:textId="77777777" w:rsidR="00633202" w:rsidRPr="001A629B" w:rsidRDefault="00633202" w:rsidP="00633202">
      <w:pPr>
        <w:rPr>
          <w:bCs/>
          <w:sz w:val="20"/>
          <w:szCs w:val="20"/>
        </w:rPr>
      </w:pPr>
    </w:p>
    <w:p w14:paraId="4D03660D" w14:textId="62027907" w:rsidR="00633202" w:rsidRPr="004A318E" w:rsidRDefault="00633202" w:rsidP="003B569E">
      <w:pPr>
        <w:pStyle w:val="ListParagraph"/>
        <w:rPr>
          <w:bCs/>
          <w:sz w:val="20"/>
          <w:szCs w:val="20"/>
        </w:rPr>
      </w:pPr>
      <w:r w:rsidRPr="004A318E">
        <w:rPr>
          <w:b/>
          <w:sz w:val="20"/>
          <w:szCs w:val="20"/>
        </w:rPr>
        <w:t>Priority 4 - Post 16 Education Offer</w:t>
      </w:r>
      <w:r w:rsidR="003B569E">
        <w:rPr>
          <w:b/>
          <w:sz w:val="20"/>
          <w:szCs w:val="20"/>
        </w:rPr>
        <w:t xml:space="preserve">: </w:t>
      </w:r>
      <w:r w:rsidRPr="004A318E">
        <w:rPr>
          <w:bCs/>
          <w:sz w:val="20"/>
          <w:szCs w:val="20"/>
        </w:rPr>
        <w:t xml:space="preserve">Increasing children’s participation in post 16 education, training and employment which support children’s aspirations, </w:t>
      </w:r>
      <w:proofErr w:type="gramStart"/>
      <w:r w:rsidRPr="004A318E">
        <w:rPr>
          <w:bCs/>
          <w:sz w:val="20"/>
          <w:szCs w:val="20"/>
        </w:rPr>
        <w:t>desistance</w:t>
      </w:r>
      <w:proofErr w:type="gramEnd"/>
      <w:r w:rsidRPr="004A318E">
        <w:rPr>
          <w:bCs/>
          <w:sz w:val="20"/>
          <w:szCs w:val="20"/>
        </w:rPr>
        <w:t xml:space="preserve"> and safety.</w:t>
      </w:r>
    </w:p>
    <w:p w14:paraId="166ECD14" w14:textId="77777777" w:rsidR="00633202" w:rsidRDefault="00633202" w:rsidP="00633202"/>
    <w:p w14:paraId="33BE2F44" w14:textId="7C58482D" w:rsidR="00633202" w:rsidRDefault="00633202" w:rsidP="00E66828">
      <w:pPr>
        <w:pStyle w:val="ListParagraph"/>
        <w:numPr>
          <w:ilvl w:val="1"/>
          <w:numId w:val="27"/>
        </w:numPr>
      </w:pPr>
      <w:r w:rsidRPr="00F4463F">
        <w:rPr>
          <w:sz w:val="20"/>
          <w:szCs w:val="20"/>
        </w:rPr>
        <w:t>Read the full strategy here under the Youth Justice Service section -</w:t>
      </w:r>
      <w:r>
        <w:t xml:space="preserve"> </w:t>
      </w:r>
      <w:hyperlink r:id="rId18" w:history="1">
        <w:r w:rsidRPr="004D58B6">
          <w:rPr>
            <w:color w:val="0000FF"/>
            <w:sz w:val="20"/>
            <w:szCs w:val="20"/>
            <w:u w:val="single"/>
          </w:rPr>
          <w:t>Local Resources (proceduresonline.com)</w:t>
        </w:r>
      </w:hyperlink>
    </w:p>
    <w:p w14:paraId="18F653AF" w14:textId="7EF610D3" w:rsidR="00CE733F" w:rsidRPr="00715C81" w:rsidRDefault="0029551D" w:rsidP="00E66828">
      <w:pPr>
        <w:pStyle w:val="Heading1"/>
        <w:numPr>
          <w:ilvl w:val="0"/>
          <w:numId w:val="27"/>
        </w:numPr>
        <w:rPr>
          <w:b w:val="0"/>
          <w:color w:val="621E4F" w:themeColor="accent5" w:themeShade="BF"/>
          <w:sz w:val="20"/>
          <w:szCs w:val="20"/>
        </w:rPr>
      </w:pPr>
      <w:bookmarkStart w:id="10" w:name="_Toc157707961"/>
      <w:bookmarkStart w:id="11" w:name="_Toc157708007"/>
      <w:bookmarkStart w:id="12" w:name="_Toc157708995"/>
      <w:r w:rsidRPr="00AB6B4D">
        <w:rPr>
          <w:sz w:val="22"/>
          <w:szCs w:val="22"/>
        </w:rPr>
        <w:t>Our Community</w:t>
      </w:r>
      <w:bookmarkEnd w:id="10"/>
      <w:bookmarkEnd w:id="11"/>
      <w:bookmarkEnd w:id="12"/>
    </w:p>
    <w:bookmarkEnd w:id="0"/>
    <w:p w14:paraId="180452A3" w14:textId="77777777" w:rsidR="009353B6" w:rsidRPr="009353B6" w:rsidRDefault="009353B6" w:rsidP="009353B6"/>
    <w:p w14:paraId="2CA518BF" w14:textId="07E4C3E3" w:rsidR="009353B6" w:rsidRPr="00AB6B4D" w:rsidRDefault="009353B6" w:rsidP="00E66828">
      <w:pPr>
        <w:pStyle w:val="ListParagraph"/>
        <w:numPr>
          <w:ilvl w:val="1"/>
          <w:numId w:val="27"/>
        </w:numPr>
        <w:suppressAutoHyphens/>
        <w:autoSpaceDN w:val="0"/>
        <w:textAlignment w:val="baseline"/>
        <w:rPr>
          <w:sz w:val="20"/>
          <w:szCs w:val="20"/>
          <w:lang w:eastAsia="en-GB"/>
        </w:rPr>
      </w:pPr>
      <w:r w:rsidRPr="00AB6B4D">
        <w:rPr>
          <w:sz w:val="20"/>
          <w:szCs w:val="20"/>
          <w:lang w:eastAsia="en-GB"/>
        </w:rPr>
        <w:t>The London Borough of Tower Hamlets is commissioned to provide Youth Justice Services for children in the City of London.</w:t>
      </w:r>
    </w:p>
    <w:p w14:paraId="54B32E7D" w14:textId="77777777" w:rsidR="009353B6" w:rsidRPr="009353B6" w:rsidRDefault="009353B6" w:rsidP="009353B6">
      <w:pPr>
        <w:pStyle w:val="ListParagraph"/>
        <w:rPr>
          <w:sz w:val="20"/>
          <w:szCs w:val="20"/>
          <w:lang w:eastAsia="en-GB"/>
        </w:rPr>
      </w:pPr>
      <w:r w:rsidRPr="009353B6">
        <w:rPr>
          <w:noProof/>
          <w:sz w:val="20"/>
          <w:szCs w:val="20"/>
          <w:lang w:eastAsia="en-GB"/>
        </w:rPr>
        <mc:AlternateContent>
          <mc:Choice Requires="wps">
            <w:drawing>
              <wp:anchor distT="45720" distB="45720" distL="114300" distR="114300" simplePos="0" relativeHeight="251648512" behindDoc="0" locked="0" layoutInCell="1" allowOverlap="1" wp14:anchorId="30508A7D" wp14:editId="1CDDBD8C">
                <wp:simplePos x="0" y="0"/>
                <wp:positionH relativeFrom="column">
                  <wp:posOffset>4078605</wp:posOffset>
                </wp:positionH>
                <wp:positionV relativeFrom="paragraph">
                  <wp:posOffset>40005</wp:posOffset>
                </wp:positionV>
                <wp:extent cx="2327275" cy="2169795"/>
                <wp:effectExtent l="0" t="0" r="0" b="190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2169795"/>
                        </a:xfrm>
                        <a:prstGeom prst="rect">
                          <a:avLst/>
                        </a:prstGeom>
                        <a:solidFill>
                          <a:srgbClr val="FFFFFF"/>
                        </a:solidFill>
                        <a:ln w="9525">
                          <a:noFill/>
                          <a:miter lim="800000"/>
                          <a:headEnd/>
                          <a:tailEnd/>
                        </a:ln>
                      </wps:spPr>
                      <wps:txbx>
                        <w:txbxContent>
                          <w:p w14:paraId="3705F001" w14:textId="77777777" w:rsidR="009353B6" w:rsidRDefault="009353B6" w:rsidP="009353B6">
                            <w:r w:rsidRPr="00EE2892">
                              <w:rPr>
                                <w:rFonts w:ascii="Arial" w:hAnsi="Arial" w:cs="Arial"/>
                                <w:noProof/>
                                <w:lang w:eastAsia="en-GB"/>
                              </w:rPr>
                              <w:drawing>
                                <wp:inline distT="0" distB="0" distL="0" distR="0" wp14:anchorId="018D593E" wp14:editId="26A5406B">
                                  <wp:extent cx="2353558" cy="2033244"/>
                                  <wp:effectExtent l="0" t="0" r="8890" b="0"/>
                                  <wp:docPr id="38" name="Picture 38" descr="A map of a city&#10;&#10;Description automatically generated with medium confidence">
                                    <a:extLst xmlns:a="http://schemas.openxmlformats.org/drawingml/2006/main">
                                      <a:ext uri="{FF2B5EF4-FFF2-40B4-BE49-F238E27FC236}">
                                        <a16:creationId xmlns:a16="http://schemas.microsoft.com/office/drawing/2014/main" id="{997DE966-EEBC-9611-8572-A400AA57D2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map of a city&#10;&#10;Description automatically generated with medium confidence">
                                            <a:extLst>
                                              <a:ext uri="{FF2B5EF4-FFF2-40B4-BE49-F238E27FC236}">
                                                <a16:creationId xmlns:a16="http://schemas.microsoft.com/office/drawing/2014/main" id="{997DE966-EEBC-9611-8572-A400AA57D28B}"/>
                                              </a:ext>
                                            </a:extLst>
                                          </pic:cNvPr>
                                          <pic:cNvPicPr>
                                            <a:picLocks noChangeAspect="1"/>
                                          </pic:cNvPicPr>
                                        </pic:nvPicPr>
                                        <pic:blipFill>
                                          <a:blip r:embed="rId19" cstate="print">
                                            <a:clrChange>
                                              <a:clrFrom>
                                                <a:srgbClr val="BAC7DB"/>
                                              </a:clrFrom>
                                              <a:clrTo>
                                                <a:srgbClr val="BAC7DB">
                                                  <a:alpha val="0"/>
                                                </a:srgbClr>
                                              </a:clrTo>
                                            </a:clrChange>
                                            <a:extLst>
                                              <a:ext uri="{BEBA8EAE-BF5A-486C-A8C5-ECC9F3942E4B}">
                                                <a14:imgProps xmlns:a14="http://schemas.microsoft.com/office/drawing/2010/main">
                                                  <a14:imgLayer r:embed="rId20">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384711" cy="206015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08A7D" id="Text Box 217" o:spid="_x0000_s1031" type="#_x0000_t202" style="position:absolute;left:0;text-align:left;margin-left:321.15pt;margin-top:3.15pt;width:183.25pt;height:170.85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" stroked="f">
                <v:textbox>
                  <w:txbxContent>
                    <w:p w14:paraId="3705F001" w14:textId="77777777" w:rsidR="009353B6" w:rsidRDefault="009353B6" w:rsidP="009353B6">
                      <w:r w:rsidRPr="00EE2892">
                        <w:rPr>
                          <w:rFonts w:ascii="Arial" w:hAnsi="Arial" w:cs="Arial"/>
                          <w:noProof/>
                          <w:lang w:eastAsia="en-GB"/>
                        </w:rPr>
                        <w:drawing>
                          <wp:inline distT="0" distB="0" distL="0" distR="0" wp14:anchorId="018D593E" wp14:editId="26A5406B">
                            <wp:extent cx="2353558" cy="2033244"/>
                            <wp:effectExtent l="0" t="0" r="8890" b="0"/>
                            <wp:docPr id="38" name="Picture 38" descr="A map of a city&#10;&#10;Description automatically generated with medium confidence">
                              <a:extLst xmlns:a="http://schemas.openxmlformats.org/drawingml/2006/main">
                                <a:ext uri="{FF2B5EF4-FFF2-40B4-BE49-F238E27FC236}">
                                  <a16:creationId xmlns:a16="http://schemas.microsoft.com/office/drawing/2014/main" id="{997DE966-EEBC-9611-8572-A400AA57D2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map of a city&#10;&#10;Description automatically generated with medium confidence">
                                      <a:extLst>
                                        <a:ext uri="{FF2B5EF4-FFF2-40B4-BE49-F238E27FC236}">
                                          <a16:creationId xmlns:a16="http://schemas.microsoft.com/office/drawing/2014/main" id="{997DE966-EEBC-9611-8572-A400AA57D28B}"/>
                                        </a:ext>
                                      </a:extLst>
                                    </pic:cNvPr>
                                    <pic:cNvPicPr>
                                      <a:picLocks noChangeAspect="1"/>
                                    </pic:cNvPicPr>
                                  </pic:nvPicPr>
                                  <pic:blipFill>
                                    <a:blip r:embed="rId19" cstate="print">
                                      <a:clrChange>
                                        <a:clrFrom>
                                          <a:srgbClr val="BAC7DB"/>
                                        </a:clrFrom>
                                        <a:clrTo>
                                          <a:srgbClr val="BAC7DB">
                                            <a:alpha val="0"/>
                                          </a:srgbClr>
                                        </a:clrTo>
                                      </a:clrChange>
                                      <a:extLst>
                                        <a:ext uri="{BEBA8EAE-BF5A-486C-A8C5-ECC9F3942E4B}">
                                          <a14:imgProps xmlns:a14="http://schemas.microsoft.com/office/drawing/2010/main">
                                            <a14:imgLayer r:embed="rId20">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384711" cy="2060157"/>
                                    </a:xfrm>
                                    <a:prstGeom prst="rect">
                                      <a:avLst/>
                                    </a:prstGeom>
                                  </pic:spPr>
                                </pic:pic>
                              </a:graphicData>
                            </a:graphic>
                          </wp:inline>
                        </w:drawing>
                      </w:r>
                    </w:p>
                  </w:txbxContent>
                </v:textbox>
                <w10:wrap type="square"/>
              </v:shape>
            </w:pict>
          </mc:Fallback>
        </mc:AlternateContent>
      </w:r>
    </w:p>
    <w:p w14:paraId="790B6476" w14:textId="2EBEA0A3" w:rsidR="009353B6" w:rsidRPr="00AB6B4D" w:rsidRDefault="009353B6" w:rsidP="00E66828">
      <w:pPr>
        <w:pStyle w:val="ListParagraph"/>
        <w:numPr>
          <w:ilvl w:val="1"/>
          <w:numId w:val="27"/>
        </w:numPr>
        <w:suppressAutoHyphens/>
        <w:autoSpaceDN w:val="0"/>
        <w:textAlignment w:val="baseline"/>
        <w:rPr>
          <w:sz w:val="20"/>
          <w:szCs w:val="20"/>
          <w:lang w:eastAsia="en-GB"/>
        </w:rPr>
      </w:pPr>
      <w:r w:rsidRPr="00AB6B4D">
        <w:rPr>
          <w:sz w:val="20"/>
          <w:szCs w:val="20"/>
          <w:lang w:eastAsia="en-GB"/>
        </w:rPr>
        <w:t>Tower Hamlets is one of the UK’s most culturally vibrant and diverse communities. However, deprivation and poverty are significantly present in the borough, providing a stark contrast to the wealth and prosperity that has grown around Canary Wharf and the City fringes that also lie within the borough.</w:t>
      </w:r>
      <w:r w:rsidR="00486FF1" w:rsidRPr="00AB6B4D">
        <w:rPr>
          <w:sz w:val="20"/>
          <w:szCs w:val="20"/>
          <w:lang w:eastAsia="en-GB"/>
        </w:rPr>
        <w:t xml:space="preserve"> </w:t>
      </w:r>
      <w:r w:rsidRPr="00AB6B4D">
        <w:rPr>
          <w:sz w:val="20"/>
          <w:szCs w:val="20"/>
          <w:lang w:eastAsia="en-GB"/>
        </w:rPr>
        <w:t>This will be exacerbated further with the rising cost of living nationally.</w:t>
      </w:r>
    </w:p>
    <w:p w14:paraId="4519EC5E" w14:textId="77777777" w:rsidR="009353B6" w:rsidRPr="009353B6" w:rsidRDefault="009353B6" w:rsidP="009353B6">
      <w:pPr>
        <w:pStyle w:val="ListParagraph"/>
        <w:rPr>
          <w:sz w:val="20"/>
          <w:szCs w:val="20"/>
          <w:lang w:eastAsia="en-GB"/>
        </w:rPr>
      </w:pPr>
    </w:p>
    <w:p w14:paraId="0E8DA266" w14:textId="1505CB0F" w:rsidR="009353B6" w:rsidRPr="00AB6B4D" w:rsidRDefault="009353B6" w:rsidP="00E66828">
      <w:pPr>
        <w:pStyle w:val="ListParagraph"/>
        <w:numPr>
          <w:ilvl w:val="1"/>
          <w:numId w:val="27"/>
        </w:numPr>
        <w:suppressAutoHyphens/>
        <w:autoSpaceDN w:val="0"/>
        <w:textAlignment w:val="baseline"/>
        <w:rPr>
          <w:sz w:val="20"/>
          <w:szCs w:val="20"/>
          <w:lang w:eastAsia="en-GB"/>
        </w:rPr>
      </w:pPr>
      <w:r w:rsidRPr="00AB6B4D">
        <w:rPr>
          <w:sz w:val="20"/>
          <w:szCs w:val="20"/>
          <w:lang w:eastAsia="en-GB"/>
        </w:rPr>
        <w:t>The population in Tower Hamlets is estimated at 325,000 with around 80,000 aged 0-19 years old and our population is the fifth youngest nationally with a median age of 31.9 years.</w:t>
      </w:r>
      <w:r w:rsidR="00486FF1" w:rsidRPr="00AB6B4D">
        <w:rPr>
          <w:sz w:val="20"/>
          <w:szCs w:val="20"/>
          <w:lang w:eastAsia="en-GB"/>
        </w:rPr>
        <w:t xml:space="preserve"> </w:t>
      </w:r>
      <w:r w:rsidRPr="00AB6B4D">
        <w:rPr>
          <w:sz w:val="20"/>
          <w:szCs w:val="20"/>
          <w:lang w:eastAsia="en-GB"/>
        </w:rPr>
        <w:t>4 in 10 residents were born outside of the UK, 1 in 3 are Bangladeshi and 1 in 10 residents were born in the EU.</w:t>
      </w:r>
    </w:p>
    <w:p w14:paraId="6A9BEB22" w14:textId="77777777" w:rsidR="009353B6" w:rsidRPr="009353B6" w:rsidRDefault="009353B6" w:rsidP="009353B6">
      <w:pPr>
        <w:pStyle w:val="ListParagraph"/>
        <w:rPr>
          <w:sz w:val="20"/>
          <w:szCs w:val="20"/>
          <w:lang w:eastAsia="en-GB"/>
        </w:rPr>
      </w:pPr>
    </w:p>
    <w:p w14:paraId="7A986D83" w14:textId="7516F1F4" w:rsidR="009353B6" w:rsidRPr="00AB6B4D" w:rsidRDefault="009353B6" w:rsidP="00E66828">
      <w:pPr>
        <w:pStyle w:val="ListParagraph"/>
        <w:numPr>
          <w:ilvl w:val="1"/>
          <w:numId w:val="27"/>
        </w:numPr>
        <w:suppressAutoHyphens/>
        <w:autoSpaceDN w:val="0"/>
        <w:textAlignment w:val="baseline"/>
        <w:rPr>
          <w:sz w:val="20"/>
          <w:szCs w:val="20"/>
          <w:lang w:eastAsia="en-GB"/>
        </w:rPr>
      </w:pPr>
      <w:r w:rsidRPr="00AB6B4D">
        <w:rPr>
          <w:sz w:val="20"/>
          <w:szCs w:val="20"/>
          <w:lang w:eastAsia="en-GB"/>
        </w:rPr>
        <w:t>Tower Hamlets economy is the 3rd highest of that in the UK with 110,000 jobs expected to be created by 2026, a rate of 30 new jobs a day.  However, the borough has the highest child poverty rate in England at 32% with 12% of residents earning below the London Living Wage as well as 20,073 families on the housing waiting list which is the 3rd highest in London.</w:t>
      </w:r>
    </w:p>
    <w:p w14:paraId="44AE2596" w14:textId="77777777" w:rsidR="009353B6" w:rsidRPr="009353B6" w:rsidRDefault="009353B6" w:rsidP="009353B6">
      <w:pPr>
        <w:pStyle w:val="ListParagraph"/>
        <w:ind w:left="0" w:hanging="426"/>
        <w:rPr>
          <w:sz w:val="20"/>
          <w:szCs w:val="20"/>
          <w:lang w:eastAsia="en-GB"/>
        </w:rPr>
      </w:pPr>
    </w:p>
    <w:p w14:paraId="67E4D404" w14:textId="62E35AF5" w:rsidR="009353B6" w:rsidRDefault="009353B6" w:rsidP="00E66828">
      <w:pPr>
        <w:pStyle w:val="ListParagraph"/>
        <w:numPr>
          <w:ilvl w:val="1"/>
          <w:numId w:val="27"/>
        </w:numPr>
        <w:suppressAutoHyphens/>
        <w:autoSpaceDN w:val="0"/>
        <w:textAlignment w:val="baseline"/>
        <w:rPr>
          <w:sz w:val="20"/>
          <w:szCs w:val="20"/>
          <w:lang w:eastAsia="en-GB"/>
        </w:rPr>
      </w:pPr>
      <w:r w:rsidRPr="00AB6B4D">
        <w:rPr>
          <w:sz w:val="20"/>
          <w:szCs w:val="20"/>
          <w:lang w:eastAsia="en-GB"/>
        </w:rPr>
        <w:t xml:space="preserve">Despite this context, we are extremely proud that 96% of our schools are rated either ‘Good’ or ‘Outstanding’ by OFSTED. There are 163 different languages spoken within our schools and pupils with SEN Support equate to 12.7% of the total population and 6% for those who are on an EHCP.  </w:t>
      </w:r>
    </w:p>
    <w:p w14:paraId="61F7541A" w14:textId="77777777" w:rsidR="00E15C06" w:rsidRPr="00E15C06" w:rsidRDefault="00E15C06" w:rsidP="00E15C06">
      <w:pPr>
        <w:pStyle w:val="ListParagraph"/>
        <w:rPr>
          <w:sz w:val="20"/>
          <w:szCs w:val="20"/>
          <w:lang w:eastAsia="en-GB"/>
        </w:rPr>
      </w:pPr>
    </w:p>
    <w:p w14:paraId="1D6FB820" w14:textId="27301C6B" w:rsidR="00E15C06" w:rsidRDefault="00E15C06" w:rsidP="00E66828">
      <w:pPr>
        <w:pStyle w:val="ListParagraph"/>
        <w:numPr>
          <w:ilvl w:val="1"/>
          <w:numId w:val="27"/>
        </w:numPr>
        <w:suppressAutoHyphens/>
        <w:autoSpaceDN w:val="0"/>
        <w:textAlignment w:val="baseline"/>
        <w:rPr>
          <w:sz w:val="20"/>
          <w:szCs w:val="20"/>
          <w:lang w:eastAsia="en-GB"/>
        </w:rPr>
      </w:pPr>
      <w:r>
        <w:rPr>
          <w:sz w:val="20"/>
          <w:szCs w:val="20"/>
          <w:lang w:eastAsia="en-GB"/>
        </w:rPr>
        <w:t xml:space="preserve">Roman Road has a </w:t>
      </w:r>
      <w:r w:rsidR="00CB76AC">
        <w:rPr>
          <w:sz w:val="20"/>
          <w:szCs w:val="20"/>
          <w:lang w:eastAsia="en-GB"/>
        </w:rPr>
        <w:t>rich history. It is</w:t>
      </w:r>
      <w:r>
        <w:rPr>
          <w:sz w:val="20"/>
          <w:szCs w:val="20"/>
          <w:lang w:eastAsia="en-GB"/>
        </w:rPr>
        <w:t xml:space="preserve"> one of the oldest known trade routes in Britian with </w:t>
      </w:r>
      <w:r w:rsidR="00CB76AC">
        <w:rPr>
          <w:sz w:val="20"/>
          <w:szCs w:val="20"/>
          <w:lang w:eastAsia="en-GB"/>
        </w:rPr>
        <w:t>the market operating for over 150 years, was a centre of Suffragette activity with the headquarters of the East London Federation of Suffragettes where Sylvia Pankhurst lived. The eastern end of Roman Road was an important centre in the development of the Grime genre with many of the key figures in the early grime scene such as Dizzy Rascal, Wiley &amp; Tinchy Stryder growing up around the area,</w:t>
      </w:r>
    </w:p>
    <w:p w14:paraId="6BD213CA" w14:textId="77777777" w:rsidR="00CB76AC" w:rsidRPr="00CB76AC" w:rsidRDefault="00CB76AC" w:rsidP="00CB76AC">
      <w:pPr>
        <w:pStyle w:val="ListParagraph"/>
        <w:rPr>
          <w:sz w:val="20"/>
          <w:szCs w:val="20"/>
          <w:lang w:eastAsia="en-GB"/>
        </w:rPr>
      </w:pPr>
    </w:p>
    <w:p w14:paraId="67881D1F" w14:textId="53EE38C7" w:rsidR="00CB76AC" w:rsidRPr="00AB6B4D" w:rsidRDefault="00CB76AC" w:rsidP="00E66828">
      <w:pPr>
        <w:pStyle w:val="ListParagraph"/>
        <w:numPr>
          <w:ilvl w:val="1"/>
          <w:numId w:val="27"/>
        </w:numPr>
        <w:suppressAutoHyphens/>
        <w:autoSpaceDN w:val="0"/>
        <w:textAlignment w:val="baseline"/>
        <w:rPr>
          <w:sz w:val="20"/>
          <w:szCs w:val="20"/>
          <w:lang w:eastAsia="en-GB"/>
        </w:rPr>
      </w:pPr>
      <w:r>
        <w:rPr>
          <w:sz w:val="20"/>
          <w:szCs w:val="20"/>
          <w:lang w:eastAsia="en-GB"/>
        </w:rPr>
        <w:t xml:space="preserve">Victoria Park is the largest park in Tower Hamlets at 218 acres and is one of London’s most visited green spaces with approximately 9 million visitors annually. </w:t>
      </w:r>
    </w:p>
    <w:p w14:paraId="50A68634" w14:textId="77777777" w:rsidR="009353B6" w:rsidRPr="009353B6" w:rsidRDefault="009353B6" w:rsidP="009353B6">
      <w:pPr>
        <w:pStyle w:val="ListParagraph"/>
        <w:rPr>
          <w:sz w:val="20"/>
          <w:szCs w:val="20"/>
          <w:lang w:eastAsia="en-GB"/>
        </w:rPr>
      </w:pPr>
    </w:p>
    <w:p w14:paraId="1F77502F" w14:textId="529BE2E5" w:rsidR="009353B6" w:rsidRPr="00AB6B4D" w:rsidRDefault="009353B6" w:rsidP="00E66828">
      <w:pPr>
        <w:pStyle w:val="ListParagraph"/>
        <w:numPr>
          <w:ilvl w:val="1"/>
          <w:numId w:val="27"/>
        </w:numPr>
        <w:suppressAutoHyphens/>
        <w:autoSpaceDN w:val="0"/>
        <w:textAlignment w:val="baseline"/>
        <w:rPr>
          <w:sz w:val="20"/>
          <w:szCs w:val="20"/>
          <w:lang w:eastAsia="en-GB"/>
        </w:rPr>
      </w:pPr>
      <w:r w:rsidRPr="00AB6B4D">
        <w:rPr>
          <w:sz w:val="20"/>
          <w:szCs w:val="20"/>
          <w:lang w:eastAsia="en-GB"/>
        </w:rPr>
        <w:t>Within the local authority, we are committed to supporting families, having maintained 12 Children and Families Centres in the borough and an exciting programme of youth service development taking place over the next 12 months with an increased budget of £13 million for this service.</w:t>
      </w:r>
      <w:r w:rsidR="00F23A87" w:rsidRPr="00AB6B4D">
        <w:rPr>
          <w:sz w:val="20"/>
          <w:szCs w:val="20"/>
          <w:lang w:eastAsia="en-GB"/>
        </w:rPr>
        <w:t xml:space="preserve"> </w:t>
      </w:r>
      <w:r w:rsidRPr="00AB6B4D">
        <w:rPr>
          <w:sz w:val="20"/>
          <w:szCs w:val="20"/>
          <w:lang w:eastAsia="en-GB"/>
        </w:rPr>
        <w:t xml:space="preserve">The </w:t>
      </w:r>
      <w:r w:rsidR="00F23A87" w:rsidRPr="00AB6B4D">
        <w:rPr>
          <w:sz w:val="20"/>
          <w:szCs w:val="20"/>
          <w:lang w:eastAsia="en-GB"/>
        </w:rPr>
        <w:t>YJS</w:t>
      </w:r>
      <w:r w:rsidRPr="00AB6B4D">
        <w:rPr>
          <w:sz w:val="20"/>
          <w:szCs w:val="20"/>
          <w:lang w:eastAsia="en-GB"/>
        </w:rPr>
        <w:t xml:space="preserve"> is integrated with the Young Peoples Service under a Head of Service which sits within the wider Supporting Families Directorate. </w:t>
      </w:r>
    </w:p>
    <w:p w14:paraId="3F4BE601" w14:textId="77777777" w:rsidR="009353B6" w:rsidRPr="009353B6" w:rsidRDefault="009353B6" w:rsidP="009353B6">
      <w:pPr>
        <w:pStyle w:val="ListParagraph"/>
        <w:rPr>
          <w:sz w:val="20"/>
          <w:szCs w:val="20"/>
          <w:lang w:eastAsia="en-GB"/>
        </w:rPr>
      </w:pPr>
    </w:p>
    <w:p w14:paraId="5DC3806A" w14:textId="1083613E" w:rsidR="009353B6" w:rsidRPr="00AB6B4D" w:rsidRDefault="009353B6" w:rsidP="00E66828">
      <w:pPr>
        <w:pStyle w:val="ListParagraph"/>
        <w:numPr>
          <w:ilvl w:val="1"/>
          <w:numId w:val="27"/>
        </w:numPr>
        <w:suppressAutoHyphens/>
        <w:autoSpaceDN w:val="0"/>
        <w:textAlignment w:val="baseline"/>
        <w:rPr>
          <w:sz w:val="20"/>
          <w:szCs w:val="20"/>
          <w:lang w:eastAsia="en-GB"/>
        </w:rPr>
      </w:pPr>
      <w:r w:rsidRPr="00AB6B4D">
        <w:rPr>
          <w:sz w:val="20"/>
          <w:szCs w:val="20"/>
          <w:lang w:eastAsia="en-GB"/>
        </w:rPr>
        <w:t>The City of London, also known as the Square Mile, is the financial centre of the UK.  It has 8,600 residents, half a million daily commuters and 10million visitors a year.</w:t>
      </w:r>
      <w:r w:rsidR="00F23A87" w:rsidRPr="00AB6B4D">
        <w:rPr>
          <w:sz w:val="20"/>
          <w:szCs w:val="20"/>
          <w:lang w:eastAsia="en-GB"/>
        </w:rPr>
        <w:t xml:space="preserve"> </w:t>
      </w:r>
      <w:r w:rsidRPr="00AB6B4D">
        <w:rPr>
          <w:sz w:val="20"/>
          <w:szCs w:val="20"/>
          <w:lang w:eastAsia="en-GB"/>
        </w:rPr>
        <w:t xml:space="preserve">It sits at the heart of London and is surrounded by 7 local authorities including Tower Hamlets.  The number of residents in the City of London has increased by 16% since 2011. The majority are working age but there are 765 children and young people. </w:t>
      </w:r>
    </w:p>
    <w:p w14:paraId="30224A5C" w14:textId="77777777" w:rsidR="009353B6" w:rsidRPr="009353B6" w:rsidRDefault="009353B6" w:rsidP="009353B6">
      <w:pPr>
        <w:pStyle w:val="ListParagraph"/>
        <w:rPr>
          <w:sz w:val="20"/>
          <w:szCs w:val="20"/>
          <w:lang w:eastAsia="en-GB"/>
        </w:rPr>
      </w:pPr>
    </w:p>
    <w:p w14:paraId="2E8B7BD2" w14:textId="7505149D" w:rsidR="009353B6" w:rsidRPr="00AB6B4D" w:rsidRDefault="009353B6" w:rsidP="00E66828">
      <w:pPr>
        <w:pStyle w:val="ListParagraph"/>
        <w:numPr>
          <w:ilvl w:val="1"/>
          <w:numId w:val="27"/>
        </w:numPr>
        <w:suppressAutoHyphens/>
        <w:autoSpaceDN w:val="0"/>
        <w:textAlignment w:val="baseline"/>
        <w:rPr>
          <w:sz w:val="20"/>
          <w:szCs w:val="20"/>
          <w:lang w:eastAsia="en-GB"/>
        </w:rPr>
      </w:pPr>
      <w:r w:rsidRPr="00AB6B4D">
        <w:rPr>
          <w:sz w:val="20"/>
          <w:szCs w:val="20"/>
          <w:lang w:eastAsia="en-GB"/>
        </w:rPr>
        <w:t>Asian people are the largest ethnic group in the City of London accounting for 16.8% of the population; and 3% of the City of London population are Black according to the 2021 census. Portsoken, in the east of the City of London is the most ethnically diverse ward.  This ward also has a higher percentage of children and young people.</w:t>
      </w:r>
    </w:p>
    <w:p w14:paraId="3819FD4F" w14:textId="77777777" w:rsidR="009353B6" w:rsidRPr="009353B6" w:rsidRDefault="009353B6" w:rsidP="009353B6">
      <w:pPr>
        <w:pStyle w:val="ListParagraph"/>
        <w:rPr>
          <w:sz w:val="20"/>
          <w:szCs w:val="20"/>
          <w:lang w:eastAsia="en-GB"/>
        </w:rPr>
      </w:pPr>
    </w:p>
    <w:p w14:paraId="58178741" w14:textId="4AABDC1C" w:rsidR="009353B6" w:rsidRPr="00AB6B4D" w:rsidRDefault="009353B6" w:rsidP="00E66828">
      <w:pPr>
        <w:pStyle w:val="ListParagraph"/>
        <w:numPr>
          <w:ilvl w:val="1"/>
          <w:numId w:val="27"/>
        </w:numPr>
        <w:suppressAutoHyphens/>
        <w:autoSpaceDN w:val="0"/>
        <w:textAlignment w:val="baseline"/>
        <w:rPr>
          <w:sz w:val="20"/>
          <w:szCs w:val="20"/>
          <w:lang w:eastAsia="en-GB"/>
        </w:rPr>
      </w:pPr>
      <w:r w:rsidRPr="00AB6B4D">
        <w:rPr>
          <w:sz w:val="20"/>
          <w:szCs w:val="20"/>
          <w:lang w:eastAsia="en-GB"/>
        </w:rPr>
        <w:t>Compared with the England average, overall, the City of London has significantly lower levels of income deprivation, child poverty and older people in deprivation. However, according to the Indices of Multiple Deprivation 2019, the City of London’s most deprived ward, Portsoken, on the east side of the City of London, was among the top 20% in the country for levels of income deprivation, including income deprivation affecting older people. The Mansell Street &amp; Petticoat Lane area is the most deprived in the City of London falling into the 40% most deprived in England.</w:t>
      </w:r>
    </w:p>
    <w:p w14:paraId="19ACB45D" w14:textId="77777777" w:rsidR="009353B6" w:rsidRPr="009353B6" w:rsidRDefault="009353B6" w:rsidP="009353B6">
      <w:pPr>
        <w:pStyle w:val="ListParagraph"/>
        <w:rPr>
          <w:sz w:val="20"/>
          <w:szCs w:val="20"/>
          <w:lang w:eastAsia="en-GB"/>
        </w:rPr>
      </w:pPr>
    </w:p>
    <w:p w14:paraId="11900EE8" w14:textId="13832A36" w:rsidR="009353B6" w:rsidRPr="000F61C9" w:rsidRDefault="009353B6" w:rsidP="00E66828">
      <w:pPr>
        <w:pStyle w:val="ListParagraph"/>
        <w:numPr>
          <w:ilvl w:val="1"/>
          <w:numId w:val="27"/>
        </w:numPr>
        <w:suppressAutoHyphens/>
        <w:autoSpaceDN w:val="0"/>
        <w:ind w:hanging="502"/>
        <w:textAlignment w:val="baseline"/>
        <w:rPr>
          <w:sz w:val="20"/>
          <w:szCs w:val="20"/>
          <w:lang w:eastAsia="en-GB"/>
        </w:rPr>
      </w:pPr>
      <w:r w:rsidRPr="000F61C9">
        <w:rPr>
          <w:sz w:val="20"/>
          <w:szCs w:val="20"/>
          <w:lang w:eastAsia="en-GB"/>
        </w:rPr>
        <w:t xml:space="preserve">There is one maintained school in the City of London – the Aldgate Primary School, which is on the east side of the </w:t>
      </w:r>
      <w:proofErr w:type="gramStart"/>
      <w:r w:rsidRPr="000F61C9">
        <w:rPr>
          <w:sz w:val="20"/>
          <w:szCs w:val="20"/>
          <w:lang w:eastAsia="en-GB"/>
        </w:rPr>
        <w:t>City</w:t>
      </w:r>
      <w:proofErr w:type="gramEnd"/>
      <w:r w:rsidRPr="000F61C9">
        <w:rPr>
          <w:sz w:val="20"/>
          <w:szCs w:val="20"/>
          <w:lang w:eastAsia="en-GB"/>
        </w:rPr>
        <w:t xml:space="preserve"> and there is also a family centre based at the school.  There are no maintained secondary schools in the City of London.  City children and young people go to around 80 different schools in other boroughs.  </w:t>
      </w:r>
    </w:p>
    <w:p w14:paraId="5E9899D2" w14:textId="77777777" w:rsidR="009353B6" w:rsidRPr="009353B6" w:rsidRDefault="009353B6" w:rsidP="009353B6">
      <w:pPr>
        <w:pStyle w:val="ListParagraph"/>
        <w:rPr>
          <w:sz w:val="20"/>
          <w:szCs w:val="20"/>
          <w:lang w:eastAsia="en-GB"/>
        </w:rPr>
      </w:pPr>
    </w:p>
    <w:p w14:paraId="0F619CAA" w14:textId="04457B76" w:rsidR="00A003C2" w:rsidRPr="00685F6E" w:rsidRDefault="009353B6" w:rsidP="00E66828">
      <w:pPr>
        <w:pStyle w:val="ListParagraph"/>
        <w:numPr>
          <w:ilvl w:val="1"/>
          <w:numId w:val="27"/>
        </w:numPr>
        <w:suppressAutoHyphens/>
        <w:autoSpaceDN w:val="0"/>
        <w:ind w:hanging="502"/>
        <w:textAlignment w:val="baseline"/>
        <w:rPr>
          <w:sz w:val="20"/>
          <w:szCs w:val="20"/>
          <w:lang w:eastAsia="en-GB"/>
        </w:rPr>
      </w:pPr>
      <w:r w:rsidRPr="000F61C9">
        <w:rPr>
          <w:sz w:val="20"/>
          <w:szCs w:val="20"/>
          <w:lang w:eastAsia="en-GB"/>
        </w:rPr>
        <w:t xml:space="preserve">Despite the Tower Hamlets and the City of London being two individual communities and local authorities, our challenges are equally clear. The impact of the pandemic upon children, specifically on their emotional health needs, continues to be something that needs responding to. Our children from Global majorities receive disproportionate outcomes in relation to being Stopped and Searched, School Exclusions and within the Criminal Justice System.  We will continue to work with, and effectively challenge, our partners and ourselves in tackling this systemic and institutional racism.  And more recently, we have seen a growing number of children being involved in Serious Youth Violence, resulting in an increase in children being placed in the custodial estate. </w:t>
      </w:r>
    </w:p>
    <w:p w14:paraId="00F06A99" w14:textId="6147E49D" w:rsidR="006B02EB" w:rsidRDefault="006B02EB" w:rsidP="00E66828">
      <w:pPr>
        <w:pStyle w:val="Heading1"/>
        <w:numPr>
          <w:ilvl w:val="0"/>
          <w:numId w:val="27"/>
        </w:numPr>
        <w:rPr>
          <w:sz w:val="22"/>
          <w:szCs w:val="22"/>
        </w:rPr>
      </w:pPr>
      <w:bookmarkStart w:id="13" w:name="_Toc157707962"/>
      <w:bookmarkStart w:id="14" w:name="_Toc157708008"/>
      <w:bookmarkStart w:id="15" w:name="_Toc157708996"/>
      <w:bookmarkStart w:id="16" w:name="_Hlk157501513"/>
      <w:r w:rsidRPr="000F61C9">
        <w:rPr>
          <w:sz w:val="22"/>
          <w:szCs w:val="22"/>
        </w:rPr>
        <w:t>Our</w:t>
      </w:r>
      <w:r w:rsidR="00A5679F">
        <w:rPr>
          <w:sz w:val="22"/>
          <w:szCs w:val="22"/>
        </w:rPr>
        <w:t xml:space="preserve"> Str</w:t>
      </w:r>
      <w:r w:rsidR="00FA3685">
        <w:rPr>
          <w:sz w:val="22"/>
          <w:szCs w:val="22"/>
        </w:rPr>
        <w:t>ucture</w:t>
      </w:r>
      <w:bookmarkEnd w:id="13"/>
      <w:bookmarkEnd w:id="14"/>
      <w:bookmarkEnd w:id="15"/>
    </w:p>
    <w:p w14:paraId="64C9825F" w14:textId="73857E5F" w:rsidR="00FA3685" w:rsidRPr="0053572B" w:rsidRDefault="00FA3685" w:rsidP="00E66828">
      <w:pPr>
        <w:pStyle w:val="ListParagraph"/>
        <w:numPr>
          <w:ilvl w:val="1"/>
          <w:numId w:val="27"/>
        </w:numPr>
        <w:rPr>
          <w:b/>
          <w:color w:val="84286B" w:themeColor="accent5"/>
          <w:sz w:val="20"/>
          <w:szCs w:val="20"/>
        </w:rPr>
      </w:pPr>
      <w:bookmarkStart w:id="17" w:name="_Toc157707963"/>
      <w:bookmarkStart w:id="18" w:name="_Toc157708009"/>
      <w:r w:rsidRPr="0053572B">
        <w:rPr>
          <w:b/>
          <w:color w:val="84286B" w:themeColor="accent5"/>
          <w:sz w:val="20"/>
          <w:szCs w:val="20"/>
        </w:rPr>
        <w:t>Our Corporate Management Team (CMT)</w:t>
      </w:r>
      <w:bookmarkEnd w:id="17"/>
      <w:bookmarkEnd w:id="18"/>
    </w:p>
    <w:p w14:paraId="5CBC1713" w14:textId="77777777" w:rsidR="00FA3685" w:rsidRPr="00FA3685" w:rsidRDefault="00FA3685" w:rsidP="00FA3685">
      <w:pPr>
        <w:pStyle w:val="ListParagraph"/>
        <w:ind w:left="360"/>
        <w:rPr>
          <w:b/>
          <w:bCs/>
          <w:color w:val="84286B" w:themeColor="accent5"/>
          <w:sz w:val="20"/>
          <w:szCs w:val="20"/>
        </w:rPr>
      </w:pPr>
    </w:p>
    <w:bookmarkEnd w:id="16"/>
    <w:p w14:paraId="28C9B0BA" w14:textId="1FD0F9C0" w:rsidR="006B02EB" w:rsidRPr="00FA3685" w:rsidRDefault="006B02EB" w:rsidP="00E66828">
      <w:pPr>
        <w:pStyle w:val="ListParagraph"/>
        <w:numPr>
          <w:ilvl w:val="2"/>
          <w:numId w:val="27"/>
        </w:numPr>
        <w:rPr>
          <w:sz w:val="20"/>
          <w:szCs w:val="20"/>
        </w:rPr>
      </w:pPr>
      <w:r w:rsidRPr="00FA3685">
        <w:rPr>
          <w:sz w:val="20"/>
          <w:szCs w:val="20"/>
        </w:rPr>
        <w:t>CMT are at the top of our corporate structure and drive the vision of the council. Individually, they are each responsible for a directorate and ensure that the services that fall under them are managed in a way that best serves our residents.</w:t>
      </w:r>
    </w:p>
    <w:p w14:paraId="5C8DA104" w14:textId="77777777" w:rsidR="006B02EB" w:rsidRPr="006B02EB" w:rsidRDefault="006B02EB" w:rsidP="006B02EB">
      <w:pPr>
        <w:rPr>
          <w:sz w:val="20"/>
          <w:szCs w:val="20"/>
        </w:rPr>
      </w:pPr>
    </w:p>
    <w:p w14:paraId="6834AF16" w14:textId="53D5BD38" w:rsidR="00FF0793" w:rsidRPr="00E66828" w:rsidRDefault="006B02EB" w:rsidP="00E66828">
      <w:pPr>
        <w:pStyle w:val="ListParagraph"/>
        <w:numPr>
          <w:ilvl w:val="2"/>
          <w:numId w:val="27"/>
        </w:numPr>
        <w:rPr>
          <w:rStyle w:val="Hyperlink"/>
          <w:color w:val="auto"/>
          <w:sz w:val="20"/>
          <w:szCs w:val="20"/>
          <w:u w:val="none"/>
        </w:rPr>
      </w:pPr>
      <w:r w:rsidRPr="00FA3685">
        <w:rPr>
          <w:sz w:val="20"/>
          <w:szCs w:val="20"/>
        </w:rPr>
        <w:t xml:space="preserve">View the structure chart here </w:t>
      </w:r>
      <w:hyperlink r:id="rId21" w:history="1">
        <w:r w:rsidR="00586A96" w:rsidRPr="00FA3685">
          <w:rPr>
            <w:rStyle w:val="Hyperlink"/>
            <w:sz w:val="20"/>
            <w:szCs w:val="20"/>
          </w:rPr>
          <w:t>New structure chart (towerhamlets.gov.uk)</w:t>
        </w:r>
      </w:hyperlink>
    </w:p>
    <w:p w14:paraId="0E30BAE4" w14:textId="77777777" w:rsidR="00E66828" w:rsidRPr="00E66828" w:rsidRDefault="00E66828" w:rsidP="00E66828">
      <w:pPr>
        <w:pStyle w:val="ListParagraph"/>
        <w:rPr>
          <w:sz w:val="20"/>
          <w:szCs w:val="20"/>
        </w:rPr>
      </w:pPr>
    </w:p>
    <w:p w14:paraId="1940EA60" w14:textId="77777777" w:rsidR="00E66828" w:rsidRPr="000F58DF" w:rsidRDefault="00E66828" w:rsidP="00E66828">
      <w:pPr>
        <w:pStyle w:val="ListParagraph"/>
        <w:rPr>
          <w:sz w:val="20"/>
          <w:szCs w:val="20"/>
        </w:rPr>
      </w:pPr>
    </w:p>
    <w:p w14:paraId="212BDD20" w14:textId="77777777" w:rsidR="0053572B" w:rsidRDefault="0053572B" w:rsidP="0053572B">
      <w:pPr>
        <w:pStyle w:val="ListParagraph"/>
        <w:ind w:left="360"/>
        <w:rPr>
          <w:b/>
          <w:bCs/>
          <w:color w:val="84286B" w:themeColor="accent5"/>
          <w:sz w:val="20"/>
          <w:szCs w:val="20"/>
        </w:rPr>
      </w:pPr>
      <w:bookmarkStart w:id="19" w:name="_Toc157707964"/>
      <w:bookmarkStart w:id="20" w:name="_Toc157708010"/>
      <w:bookmarkStart w:id="21" w:name="_Hlk157501880"/>
    </w:p>
    <w:p w14:paraId="1B51AA82" w14:textId="314E3AA0" w:rsidR="006B02EB" w:rsidRPr="0053572B" w:rsidRDefault="006B02EB" w:rsidP="00E66828">
      <w:pPr>
        <w:pStyle w:val="ListParagraph"/>
        <w:numPr>
          <w:ilvl w:val="1"/>
          <w:numId w:val="27"/>
        </w:numPr>
        <w:rPr>
          <w:b/>
          <w:color w:val="84286B" w:themeColor="accent5"/>
          <w:sz w:val="20"/>
          <w:szCs w:val="20"/>
        </w:rPr>
      </w:pPr>
      <w:r w:rsidRPr="0053572B">
        <w:rPr>
          <w:b/>
          <w:color w:val="84286B" w:themeColor="accent5"/>
          <w:sz w:val="20"/>
          <w:szCs w:val="20"/>
        </w:rPr>
        <w:t>Our Directorate</w:t>
      </w:r>
      <w:bookmarkEnd w:id="19"/>
      <w:bookmarkEnd w:id="20"/>
    </w:p>
    <w:bookmarkEnd w:id="21"/>
    <w:p w14:paraId="67E46B68" w14:textId="77777777" w:rsidR="006B02EB" w:rsidRDefault="006B02EB" w:rsidP="006B02EB">
      <w:pPr>
        <w:rPr>
          <w:b/>
          <w:bCs/>
          <w:color w:val="00B050"/>
          <w:sz w:val="20"/>
          <w:szCs w:val="20"/>
        </w:rPr>
      </w:pPr>
    </w:p>
    <w:p w14:paraId="3B632C3B" w14:textId="58C0A765" w:rsidR="006B02EB" w:rsidRPr="00FF0793" w:rsidRDefault="006B02EB" w:rsidP="00E66828">
      <w:pPr>
        <w:pStyle w:val="ListParagraph"/>
        <w:numPr>
          <w:ilvl w:val="2"/>
          <w:numId w:val="27"/>
        </w:numPr>
        <w:rPr>
          <w:rFonts w:cstheme="minorHAnsi"/>
          <w:color w:val="292B2C"/>
          <w:sz w:val="20"/>
          <w:szCs w:val="20"/>
          <w:shd w:val="clear" w:color="auto" w:fill="FFFFFF"/>
        </w:rPr>
      </w:pPr>
      <w:r w:rsidRPr="00FF0793">
        <w:rPr>
          <w:rFonts w:cstheme="minorHAnsi"/>
          <w:color w:val="292B2C"/>
          <w:sz w:val="20"/>
          <w:szCs w:val="20"/>
          <w:shd w:val="clear" w:color="auto" w:fill="FFFFFF"/>
        </w:rPr>
        <w:t xml:space="preserve">The </w:t>
      </w:r>
      <w:r w:rsidR="002C3054" w:rsidRPr="00FF0793">
        <w:rPr>
          <w:rFonts w:cstheme="minorHAnsi"/>
          <w:color w:val="292B2C"/>
          <w:sz w:val="20"/>
          <w:szCs w:val="20"/>
          <w:shd w:val="clear" w:color="auto" w:fill="FFFFFF"/>
        </w:rPr>
        <w:t>YJS</w:t>
      </w:r>
      <w:r w:rsidRPr="00FF0793">
        <w:rPr>
          <w:rFonts w:cstheme="minorHAnsi"/>
          <w:color w:val="292B2C"/>
          <w:sz w:val="20"/>
          <w:szCs w:val="20"/>
          <w:shd w:val="clear" w:color="auto" w:fill="FFFFFF"/>
        </w:rPr>
        <w:t xml:space="preserve"> is part of the Children’s Services Directorate and situated in the Supporting Families </w:t>
      </w:r>
    </w:p>
    <w:p w14:paraId="4B146799" w14:textId="33E76612" w:rsidR="006B02EB" w:rsidRDefault="006B02EB" w:rsidP="006B02EB">
      <w:pPr>
        <w:rPr>
          <w:b/>
          <w:bCs/>
          <w:color w:val="00B050"/>
          <w:sz w:val="20"/>
          <w:szCs w:val="20"/>
        </w:rPr>
      </w:pPr>
    </w:p>
    <w:p w14:paraId="0F9A1C53" w14:textId="737E832D" w:rsidR="00586A96" w:rsidRDefault="006B02EB" w:rsidP="001B6C48">
      <w:pPr>
        <w:rPr>
          <w:b/>
          <w:bCs/>
          <w:color w:val="00B050"/>
          <w:sz w:val="20"/>
          <w:szCs w:val="20"/>
        </w:rPr>
      </w:pPr>
      <w:r>
        <w:rPr>
          <w:b/>
          <w:bCs/>
          <w:color w:val="00B050"/>
          <w:sz w:val="20"/>
          <w:szCs w:val="20"/>
        </w:rPr>
        <w:t xml:space="preserve">                                  </w:t>
      </w:r>
      <w:r w:rsidRPr="00CA3011">
        <w:rPr>
          <w:rFonts w:ascii="Arial" w:hAnsi="Arial" w:cs="Arial"/>
          <w:b/>
          <w:i/>
          <w:noProof/>
        </w:rPr>
        <w:drawing>
          <wp:inline distT="0" distB="0" distL="0" distR="0" wp14:anchorId="13866904" wp14:editId="796B586A">
            <wp:extent cx="4166870" cy="1457172"/>
            <wp:effectExtent l="0" t="0" r="81280" b="0"/>
            <wp:docPr id="10" name="Diagram 10">
              <a:extLst xmlns:a="http://schemas.openxmlformats.org/drawingml/2006/main">
                <a:ext uri="{FF2B5EF4-FFF2-40B4-BE49-F238E27FC236}">
                  <a16:creationId xmlns:a16="http://schemas.microsoft.com/office/drawing/2014/main" id="{ADBB0F31-1E2D-AEC0-1069-51364F056CF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712B24D2" w14:textId="61921E22" w:rsidR="001B6C48" w:rsidRPr="001D4479" w:rsidRDefault="001B6C48" w:rsidP="00E66828">
      <w:pPr>
        <w:pStyle w:val="ListParagraph"/>
        <w:numPr>
          <w:ilvl w:val="1"/>
          <w:numId w:val="27"/>
        </w:numPr>
        <w:rPr>
          <w:b/>
          <w:color w:val="84286B" w:themeColor="accent5"/>
          <w:sz w:val="20"/>
          <w:szCs w:val="20"/>
        </w:rPr>
      </w:pPr>
      <w:bookmarkStart w:id="22" w:name="_Toc157707965"/>
      <w:bookmarkStart w:id="23" w:name="_Toc157708011"/>
      <w:r w:rsidRPr="001D4479">
        <w:rPr>
          <w:b/>
          <w:color w:val="84286B" w:themeColor="accent5"/>
          <w:sz w:val="20"/>
          <w:szCs w:val="20"/>
        </w:rPr>
        <w:t>Our Division Senior Leadership Team (SLT)</w:t>
      </w:r>
      <w:bookmarkEnd w:id="22"/>
      <w:bookmarkEnd w:id="23"/>
    </w:p>
    <w:p w14:paraId="0B665DDA" w14:textId="2A23C87E" w:rsidR="001B6C48" w:rsidRDefault="001B6C48" w:rsidP="006B02EB">
      <w:pPr>
        <w:rPr>
          <w:sz w:val="20"/>
          <w:szCs w:val="20"/>
        </w:rPr>
      </w:pPr>
    </w:p>
    <w:p w14:paraId="67412F54" w14:textId="1E5DDB17" w:rsidR="006B02EB" w:rsidRPr="00452E7E" w:rsidRDefault="00885E97" w:rsidP="00E66828">
      <w:pPr>
        <w:pStyle w:val="ListParagraph"/>
        <w:numPr>
          <w:ilvl w:val="2"/>
          <w:numId w:val="27"/>
        </w:numPr>
        <w:rPr>
          <w:b/>
          <w:bCs/>
          <w:sz w:val="20"/>
          <w:szCs w:val="20"/>
        </w:rPr>
      </w:pPr>
      <w:bookmarkStart w:id="24" w:name="_Hlk157503102"/>
      <w:r w:rsidRPr="00FF0793">
        <w:rPr>
          <w:b/>
          <w:bCs/>
          <w:noProof/>
          <w:color w:val="00B050"/>
          <w:sz w:val="20"/>
          <w:szCs w:val="20"/>
        </w:rPr>
        <mc:AlternateContent>
          <mc:Choice Requires="wps">
            <w:drawing>
              <wp:anchor distT="45720" distB="45720" distL="114300" distR="114300" simplePos="0" relativeHeight="251660800" behindDoc="0" locked="0" layoutInCell="1" allowOverlap="1" wp14:anchorId="54BB01A4" wp14:editId="5B9EA2F0">
                <wp:simplePos x="0" y="0"/>
                <wp:positionH relativeFrom="column">
                  <wp:posOffset>4966970</wp:posOffset>
                </wp:positionH>
                <wp:positionV relativeFrom="paragraph">
                  <wp:posOffset>65405</wp:posOffset>
                </wp:positionV>
                <wp:extent cx="1402715" cy="1404620"/>
                <wp:effectExtent l="0" t="0" r="6985" b="0"/>
                <wp:wrapSquare wrapText="bothSides"/>
                <wp:docPr id="1876067237" name="Text Box 1876067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715" cy="1404620"/>
                        </a:xfrm>
                        <a:prstGeom prst="rect">
                          <a:avLst/>
                        </a:prstGeom>
                        <a:solidFill>
                          <a:srgbClr val="FFFFFF"/>
                        </a:solidFill>
                        <a:ln w="9525">
                          <a:noFill/>
                          <a:miter lim="800000"/>
                          <a:headEnd/>
                          <a:tailEnd/>
                        </a:ln>
                      </wps:spPr>
                      <wps:txbx>
                        <w:txbxContent>
                          <w:p w14:paraId="211333BA" w14:textId="6640C8A9" w:rsidR="00FF0793" w:rsidRDefault="00FF0793">
                            <w:r>
                              <w:rPr>
                                <w:noProof/>
                              </w:rPr>
                              <w:drawing>
                                <wp:inline distT="0" distB="0" distL="0" distR="0" wp14:anchorId="1BF2D474" wp14:editId="11321CD1">
                                  <wp:extent cx="1212215" cy="1206500"/>
                                  <wp:effectExtent l="0" t="0" r="6985" b="0"/>
                                  <wp:docPr id="1241420751" name="Picture 1241420751" descr="A person wearing a black head scarf&#10;&#10;Description automatically generated">
                                    <a:extLst xmlns:a="http://schemas.openxmlformats.org/drawingml/2006/main">
                                      <a:ext uri="{FF2B5EF4-FFF2-40B4-BE49-F238E27FC236}">
                                        <a16:creationId xmlns:a16="http://schemas.microsoft.com/office/drawing/2014/main" id="{D433D71D-A16C-469B-9176-7DDB0CE491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914101" name="Picture 1220914101" descr="A person wearing a black head scarf&#10;&#10;Description automatically generated">
                                            <a:extLst>
                                              <a:ext uri="{FF2B5EF4-FFF2-40B4-BE49-F238E27FC236}">
                                                <a16:creationId xmlns:a16="http://schemas.microsoft.com/office/drawing/2014/main" id="{D433D71D-A16C-469B-9176-7DDB0CE4916D}"/>
                                              </a:ext>
                                            </a:extLst>
                                          </pic:cNvPr>
                                          <pic:cNvPicPr>
                                            <a:picLocks noChangeAspect="1"/>
                                          </pic:cNvPicPr>
                                        </pic:nvPicPr>
                                        <pic:blipFill>
                                          <a:blip r:embed="rId27"/>
                                          <a:stretch>
                                            <a:fillRect/>
                                          </a:stretch>
                                        </pic:blipFill>
                                        <pic:spPr>
                                          <a:xfrm>
                                            <a:off x="0" y="0"/>
                                            <a:ext cx="1219344" cy="121359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BB01A4" id="Text Box 1876067237" o:spid="_x0000_s1032" type="#_x0000_t202" style="position:absolute;left:0;text-align:left;margin-left:391.1pt;margin-top:5.15pt;width:110.45pt;height:110.6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" stroked="f">
                <v:textbox style="mso-fit-shape-to-text:t">
                  <w:txbxContent>
                    <w:p w14:paraId="211333BA" w14:textId="6640C8A9" w:rsidR="00FF0793" w:rsidRDefault="00FF0793">
                      <w:r>
                        <w:rPr>
                          <w:noProof/>
                        </w:rPr>
                        <w:drawing>
                          <wp:inline distT="0" distB="0" distL="0" distR="0" wp14:anchorId="1BF2D474" wp14:editId="11321CD1">
                            <wp:extent cx="1212215" cy="1206500"/>
                            <wp:effectExtent l="0" t="0" r="6985" b="0"/>
                            <wp:docPr id="1241420751" name="Picture 1241420751" descr="A person wearing a black head scarf&#10;&#10;Description automatically generated">
                              <a:extLst xmlns:a="http://schemas.openxmlformats.org/drawingml/2006/main">
                                <a:ext uri="{FF2B5EF4-FFF2-40B4-BE49-F238E27FC236}">
                                  <a16:creationId xmlns:a16="http://schemas.microsoft.com/office/drawing/2014/main" id="{D433D71D-A16C-469B-9176-7DDB0CE491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914101" name="Picture 1220914101" descr="A person wearing a black head scarf&#10;&#10;Description automatically generated">
                                      <a:extLst>
                                        <a:ext uri="{FF2B5EF4-FFF2-40B4-BE49-F238E27FC236}">
                                          <a16:creationId xmlns:a16="http://schemas.microsoft.com/office/drawing/2014/main" id="{D433D71D-A16C-469B-9176-7DDB0CE4916D}"/>
                                        </a:ext>
                                      </a:extLst>
                                    </pic:cNvPr>
                                    <pic:cNvPicPr>
                                      <a:picLocks noChangeAspect="1"/>
                                    </pic:cNvPicPr>
                                  </pic:nvPicPr>
                                  <pic:blipFill>
                                    <a:blip r:embed="rId27"/>
                                    <a:stretch>
                                      <a:fillRect/>
                                    </a:stretch>
                                  </pic:blipFill>
                                  <pic:spPr>
                                    <a:xfrm>
                                      <a:off x="0" y="0"/>
                                      <a:ext cx="1219344" cy="1213595"/>
                                    </a:xfrm>
                                    <a:prstGeom prst="rect">
                                      <a:avLst/>
                                    </a:prstGeom>
                                  </pic:spPr>
                                </pic:pic>
                              </a:graphicData>
                            </a:graphic>
                          </wp:inline>
                        </w:drawing>
                      </w:r>
                    </w:p>
                  </w:txbxContent>
                </v:textbox>
                <w10:wrap type="square"/>
              </v:shape>
            </w:pict>
          </mc:Fallback>
        </mc:AlternateContent>
      </w:r>
      <w:r w:rsidR="006B02EB" w:rsidRPr="00452E7E">
        <w:rPr>
          <w:b/>
          <w:bCs/>
          <w:sz w:val="20"/>
          <w:szCs w:val="20"/>
        </w:rPr>
        <w:t>Habon Ibrahim-Osman is the Head of Service</w:t>
      </w:r>
      <w:r w:rsidR="003D3036" w:rsidRPr="00452E7E">
        <w:rPr>
          <w:b/>
          <w:bCs/>
          <w:sz w:val="20"/>
          <w:szCs w:val="20"/>
        </w:rPr>
        <w:t xml:space="preserve"> for the following:</w:t>
      </w:r>
    </w:p>
    <w:bookmarkEnd w:id="24"/>
    <w:p w14:paraId="15B96519" w14:textId="77777777" w:rsidR="003D3036" w:rsidRDefault="003D3036" w:rsidP="006B02EB">
      <w:pPr>
        <w:rPr>
          <w:sz w:val="20"/>
          <w:szCs w:val="20"/>
        </w:rPr>
      </w:pPr>
    </w:p>
    <w:p w14:paraId="1F311B54" w14:textId="61C0FECD" w:rsidR="003D3036" w:rsidRDefault="003D3036" w:rsidP="00E66828">
      <w:pPr>
        <w:pStyle w:val="ListParagraph"/>
        <w:numPr>
          <w:ilvl w:val="0"/>
          <w:numId w:val="9"/>
        </w:numPr>
        <w:shd w:val="clear" w:color="auto" w:fill="FFFFFF"/>
        <w:textAlignment w:val="baseline"/>
        <w:rPr>
          <w:rFonts w:eastAsia="Times New Roman" w:cstheme="minorHAnsi"/>
          <w:kern w:val="0"/>
          <w:sz w:val="20"/>
          <w:szCs w:val="20"/>
          <w:lang w:eastAsia="en-GB"/>
          <w14:ligatures w14:val="none"/>
        </w:rPr>
      </w:pPr>
      <w:r w:rsidRPr="002C3054">
        <w:rPr>
          <w:rFonts w:eastAsia="Times New Roman" w:cstheme="minorHAnsi"/>
          <w:kern w:val="0"/>
          <w:sz w:val="20"/>
          <w:szCs w:val="20"/>
          <w:lang w:eastAsia="en-GB"/>
          <w14:ligatures w14:val="none"/>
        </w:rPr>
        <w:t xml:space="preserve">Multi-Agency Safeguarding Team (MAST) – </w:t>
      </w:r>
      <w:r w:rsidRPr="003D3036">
        <w:rPr>
          <w:rFonts w:eastAsia="Times New Roman" w:cstheme="minorHAnsi"/>
          <w:kern w:val="0"/>
          <w:sz w:val="20"/>
          <w:szCs w:val="20"/>
          <w:lang w:eastAsia="en-GB"/>
          <w14:ligatures w14:val="none"/>
        </w:rPr>
        <w:t>brings together agencies (and their information) to identify risks to children at the earliest possible point and respond with the most effective interventions.</w:t>
      </w:r>
    </w:p>
    <w:p w14:paraId="7844D39B" w14:textId="77777777" w:rsidR="003D3036" w:rsidRPr="003D3036" w:rsidRDefault="003D3036" w:rsidP="003D3036">
      <w:pPr>
        <w:pStyle w:val="ListParagraph"/>
        <w:shd w:val="clear" w:color="auto" w:fill="FFFFFF"/>
        <w:textAlignment w:val="baseline"/>
        <w:rPr>
          <w:rFonts w:eastAsia="Times New Roman" w:cstheme="minorHAnsi"/>
          <w:kern w:val="0"/>
          <w:sz w:val="10"/>
          <w:szCs w:val="10"/>
          <w:lang w:eastAsia="en-GB"/>
          <w14:ligatures w14:val="none"/>
        </w:rPr>
      </w:pPr>
    </w:p>
    <w:p w14:paraId="2C033478" w14:textId="095DBF7C" w:rsidR="003D3036" w:rsidRDefault="003D3036" w:rsidP="00E66828">
      <w:pPr>
        <w:pStyle w:val="ListParagraph"/>
        <w:numPr>
          <w:ilvl w:val="0"/>
          <w:numId w:val="9"/>
        </w:numPr>
        <w:rPr>
          <w:rFonts w:eastAsia="Times New Roman" w:cstheme="minorHAnsi"/>
          <w:kern w:val="0"/>
          <w:sz w:val="20"/>
          <w:szCs w:val="20"/>
          <w:lang w:eastAsia="en-GB"/>
          <w14:ligatures w14:val="none"/>
        </w:rPr>
      </w:pPr>
      <w:r w:rsidRPr="002C3054">
        <w:rPr>
          <w:rFonts w:eastAsia="Times New Roman" w:cstheme="minorHAnsi"/>
          <w:kern w:val="0"/>
          <w:sz w:val="20"/>
          <w:szCs w:val="20"/>
          <w:lang w:eastAsia="en-GB"/>
          <w14:ligatures w14:val="none"/>
        </w:rPr>
        <w:t xml:space="preserve">Assessment &amp; Intervention Team - </w:t>
      </w:r>
      <w:r w:rsidRPr="00352771">
        <w:rPr>
          <w:rFonts w:eastAsia="Times New Roman" w:cstheme="minorHAnsi"/>
          <w:kern w:val="0"/>
          <w:sz w:val="20"/>
          <w:szCs w:val="20"/>
          <w:lang w:eastAsia="en-GB"/>
          <w14:ligatures w14:val="none"/>
        </w:rPr>
        <w:t xml:space="preserve">undertakes assessments under s17 and s47 of the </w:t>
      </w:r>
      <w:hyperlink r:id="rId28" w:history="1">
        <w:r w:rsidR="00352771" w:rsidRPr="00352771">
          <w:rPr>
            <w:color w:val="0000FF"/>
            <w:sz w:val="20"/>
            <w:szCs w:val="20"/>
            <w:u w:val="single"/>
          </w:rPr>
          <w:t>Children Act 1989 (legislation.gov.uk)</w:t>
        </w:r>
      </w:hyperlink>
      <w:r w:rsidR="00352771" w:rsidRPr="00352771">
        <w:rPr>
          <w:rFonts w:eastAsia="Times New Roman" w:cstheme="minorHAnsi"/>
          <w:kern w:val="0"/>
          <w:sz w:val="20"/>
          <w:szCs w:val="20"/>
          <w:lang w:eastAsia="en-GB"/>
          <w14:ligatures w14:val="none"/>
        </w:rPr>
        <w:t xml:space="preserve"> </w:t>
      </w:r>
      <w:r w:rsidRPr="00352771">
        <w:rPr>
          <w:rFonts w:eastAsia="Times New Roman" w:cstheme="minorHAnsi"/>
          <w:kern w:val="0"/>
          <w:sz w:val="20"/>
          <w:szCs w:val="20"/>
          <w:lang w:eastAsia="en-GB"/>
          <w14:ligatures w14:val="none"/>
        </w:rPr>
        <w:t>on referrals passed from MAS</w:t>
      </w:r>
      <w:r w:rsidR="00352771">
        <w:rPr>
          <w:rFonts w:eastAsia="Times New Roman" w:cstheme="minorHAnsi"/>
          <w:kern w:val="0"/>
          <w:sz w:val="20"/>
          <w:szCs w:val="20"/>
          <w:lang w:eastAsia="en-GB"/>
          <w14:ligatures w14:val="none"/>
        </w:rPr>
        <w:t>T</w:t>
      </w:r>
      <w:r w:rsidRPr="00352771">
        <w:rPr>
          <w:rFonts w:eastAsia="Times New Roman" w:cstheme="minorHAnsi"/>
          <w:kern w:val="0"/>
          <w:sz w:val="20"/>
          <w:szCs w:val="20"/>
          <w:lang w:eastAsia="en-GB"/>
          <w14:ligatures w14:val="none"/>
        </w:rPr>
        <w:t>. The aim is to identify strengths &amp; needs and determine the likelihood of significant harm.</w:t>
      </w:r>
    </w:p>
    <w:p w14:paraId="28198719" w14:textId="77777777" w:rsidR="002C3054" w:rsidRPr="002C3054" w:rsidRDefault="002C3054" w:rsidP="002C3054">
      <w:pPr>
        <w:rPr>
          <w:rFonts w:eastAsia="Times New Roman" w:cstheme="minorHAnsi"/>
          <w:kern w:val="0"/>
          <w:sz w:val="10"/>
          <w:szCs w:val="10"/>
          <w:lang w:eastAsia="en-GB"/>
          <w14:ligatures w14:val="none"/>
        </w:rPr>
      </w:pPr>
    </w:p>
    <w:p w14:paraId="015EF9BC" w14:textId="3C270952" w:rsidR="006B02EB" w:rsidRPr="00FC4CC3" w:rsidRDefault="00352771" w:rsidP="00E66828">
      <w:pPr>
        <w:pStyle w:val="ListParagraph"/>
        <w:numPr>
          <w:ilvl w:val="0"/>
          <w:numId w:val="9"/>
        </w:numPr>
        <w:shd w:val="clear" w:color="auto" w:fill="FFFFFF"/>
        <w:textAlignment w:val="baseline"/>
        <w:rPr>
          <w:rFonts w:eastAsia="Times New Roman" w:cstheme="minorHAnsi"/>
          <w:color w:val="7030A0"/>
          <w:kern w:val="0"/>
          <w:sz w:val="20"/>
          <w:szCs w:val="20"/>
          <w:lang w:eastAsia="en-GB"/>
          <w14:ligatures w14:val="none"/>
        </w:rPr>
      </w:pPr>
      <w:r w:rsidRPr="002C3054">
        <w:rPr>
          <w:rFonts w:eastAsia="Times New Roman" w:cstheme="minorHAnsi"/>
          <w:kern w:val="0"/>
          <w:sz w:val="20"/>
          <w:szCs w:val="20"/>
          <w:lang w:eastAsia="en-GB"/>
          <w14:ligatures w14:val="none"/>
        </w:rPr>
        <w:t xml:space="preserve">Eva Armsby Family Centre - </w:t>
      </w:r>
      <w:r w:rsidRPr="00352771">
        <w:rPr>
          <w:rFonts w:eastAsia="Times New Roman" w:cstheme="minorHAnsi"/>
          <w:kern w:val="0"/>
          <w:sz w:val="20"/>
          <w:szCs w:val="20"/>
          <w:lang w:eastAsia="en-GB"/>
          <w14:ligatures w14:val="none"/>
        </w:rPr>
        <w:t>works with parents</w:t>
      </w:r>
      <w:r>
        <w:rPr>
          <w:rFonts w:eastAsia="Times New Roman" w:cstheme="minorHAnsi"/>
          <w:kern w:val="0"/>
          <w:sz w:val="20"/>
          <w:szCs w:val="20"/>
          <w:lang w:eastAsia="en-GB"/>
          <w14:ligatures w14:val="none"/>
        </w:rPr>
        <w:t>/carers</w:t>
      </w:r>
      <w:r w:rsidRPr="00352771">
        <w:rPr>
          <w:rFonts w:eastAsia="Times New Roman" w:cstheme="minorHAnsi"/>
          <w:kern w:val="0"/>
          <w:sz w:val="20"/>
          <w:szCs w:val="20"/>
          <w:lang w:eastAsia="en-GB"/>
          <w14:ligatures w14:val="none"/>
        </w:rPr>
        <w:t xml:space="preserve"> to address difficulties in a wide range of problems which impact on the care of children.</w:t>
      </w:r>
      <w:r>
        <w:rPr>
          <w:rFonts w:eastAsia="Times New Roman" w:cstheme="minorHAnsi"/>
          <w:kern w:val="0"/>
          <w:sz w:val="20"/>
          <w:szCs w:val="20"/>
          <w:lang w:eastAsia="en-GB"/>
          <w14:ligatures w14:val="none"/>
        </w:rPr>
        <w:t xml:space="preserve"> </w:t>
      </w:r>
      <w:r w:rsidRPr="00352771">
        <w:rPr>
          <w:rFonts w:eastAsia="Times New Roman" w:cstheme="minorHAnsi"/>
          <w:kern w:val="0"/>
          <w:sz w:val="20"/>
          <w:szCs w:val="20"/>
          <w:lang w:eastAsia="en-GB"/>
          <w14:ligatures w14:val="none"/>
        </w:rPr>
        <w:t xml:space="preserve">The centre also provides Positive Change Service, which provides domestic violence risk assessments for court and for child protection planning alongside both group and one to one intervention for women, </w:t>
      </w:r>
      <w:proofErr w:type="gramStart"/>
      <w:r w:rsidRPr="00352771">
        <w:rPr>
          <w:rFonts w:eastAsia="Times New Roman" w:cstheme="minorHAnsi"/>
          <w:kern w:val="0"/>
          <w:sz w:val="20"/>
          <w:szCs w:val="20"/>
          <w:lang w:eastAsia="en-GB"/>
          <w14:ligatures w14:val="none"/>
        </w:rPr>
        <w:t>men</w:t>
      </w:r>
      <w:proofErr w:type="gramEnd"/>
      <w:r w:rsidRPr="00352771">
        <w:rPr>
          <w:rFonts w:eastAsia="Times New Roman" w:cstheme="minorHAnsi"/>
          <w:kern w:val="0"/>
          <w:sz w:val="20"/>
          <w:szCs w:val="20"/>
          <w:lang w:eastAsia="en-GB"/>
          <w14:ligatures w14:val="none"/>
        </w:rPr>
        <w:t xml:space="preserve"> and children.</w:t>
      </w:r>
    </w:p>
    <w:p w14:paraId="01BDAA88" w14:textId="487E8567" w:rsidR="006B02EB" w:rsidRDefault="006B02EB" w:rsidP="00A003C2">
      <w:pPr>
        <w:rPr>
          <w:sz w:val="20"/>
          <w:szCs w:val="20"/>
        </w:rPr>
      </w:pPr>
    </w:p>
    <w:p w14:paraId="54CACCD9" w14:textId="38D08F3E" w:rsidR="00352771" w:rsidRDefault="00FC4CC3" w:rsidP="00352771">
      <w:pPr>
        <w:rPr>
          <w:sz w:val="20"/>
          <w:szCs w:val="20"/>
        </w:rPr>
      </w:pPr>
      <w:bookmarkStart w:id="25" w:name="_Hlk157503389"/>
      <w:r w:rsidRPr="007B0CE2">
        <w:rPr>
          <w:b/>
          <w:bCs/>
          <w:noProof/>
          <w:sz w:val="20"/>
          <w:szCs w:val="20"/>
        </w:rPr>
        <mc:AlternateContent>
          <mc:Choice Requires="wps">
            <w:drawing>
              <wp:anchor distT="45720" distB="45720" distL="114300" distR="114300" simplePos="0" relativeHeight="251661824" behindDoc="0" locked="0" layoutInCell="1" allowOverlap="1" wp14:anchorId="46943182" wp14:editId="66A552D9">
                <wp:simplePos x="0" y="0"/>
                <wp:positionH relativeFrom="column">
                  <wp:posOffset>5064760</wp:posOffset>
                </wp:positionH>
                <wp:positionV relativeFrom="paragraph">
                  <wp:posOffset>41910</wp:posOffset>
                </wp:positionV>
                <wp:extent cx="1430655" cy="1282700"/>
                <wp:effectExtent l="0" t="0" r="0" b="0"/>
                <wp:wrapSquare wrapText="bothSides"/>
                <wp:docPr id="1110632493" name="Text Box 1110632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1282700"/>
                        </a:xfrm>
                        <a:prstGeom prst="rect">
                          <a:avLst/>
                        </a:prstGeom>
                        <a:solidFill>
                          <a:srgbClr val="FFFFFF"/>
                        </a:solidFill>
                        <a:ln w="9525">
                          <a:noFill/>
                          <a:miter lim="800000"/>
                          <a:headEnd/>
                          <a:tailEnd/>
                        </a:ln>
                      </wps:spPr>
                      <wps:txbx>
                        <w:txbxContent>
                          <w:p w14:paraId="33985581" w14:textId="79C04023" w:rsidR="007B0CE2" w:rsidRDefault="007B0CE2">
                            <w:r>
                              <w:rPr>
                                <w:noProof/>
                              </w:rPr>
                              <w:drawing>
                                <wp:inline distT="0" distB="0" distL="0" distR="0" wp14:anchorId="5F697A32" wp14:editId="1B496A55">
                                  <wp:extent cx="1211448" cy="1320165"/>
                                  <wp:effectExtent l="0" t="0" r="8255" b="0"/>
                                  <wp:docPr id="1663700808" name="Picture 1663700808" descr="A person sitting at a desk&#10;&#10;Description automatically generated">
                                    <a:extLst xmlns:a="http://schemas.openxmlformats.org/drawingml/2006/main">
                                      <a:ext uri="{FF2B5EF4-FFF2-40B4-BE49-F238E27FC236}">
                                        <a16:creationId xmlns:a16="http://schemas.microsoft.com/office/drawing/2014/main" id="{1CBC88B0-FCF6-4A38-9948-6BCF70B1AF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103811" name="Picture 1720103811" descr="A person sitting at a desk&#10;&#10;Description automatically generated">
                                            <a:extLst>
                                              <a:ext uri="{FF2B5EF4-FFF2-40B4-BE49-F238E27FC236}">
                                                <a16:creationId xmlns:a16="http://schemas.microsoft.com/office/drawing/2014/main" id="{1CBC88B0-FCF6-4A38-9948-6BCF70B1AF47}"/>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51364" cy="13636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43182" id="Text Box 1110632493" o:spid="_x0000_s1033" type="#_x0000_t202" style="position:absolute;margin-left:398.8pt;margin-top:3.3pt;width:112.65pt;height:101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" stroked="f">
                <v:textbox>
                  <w:txbxContent>
                    <w:p w14:paraId="33985581" w14:textId="79C04023" w:rsidR="007B0CE2" w:rsidRDefault="007B0CE2">
                      <w:r>
                        <w:rPr>
                          <w:noProof/>
                        </w:rPr>
                        <w:drawing>
                          <wp:inline distT="0" distB="0" distL="0" distR="0" wp14:anchorId="5F697A32" wp14:editId="1B496A55">
                            <wp:extent cx="1211448" cy="1320165"/>
                            <wp:effectExtent l="0" t="0" r="8255" b="0"/>
                            <wp:docPr id="1663700808" name="Picture 1663700808" descr="A person sitting at a desk&#10;&#10;Description automatically generated">
                              <a:extLst xmlns:a="http://schemas.openxmlformats.org/drawingml/2006/main">
                                <a:ext uri="{FF2B5EF4-FFF2-40B4-BE49-F238E27FC236}">
                                  <a16:creationId xmlns:a16="http://schemas.microsoft.com/office/drawing/2014/main" id="{1CBC88B0-FCF6-4A38-9948-6BCF70B1AF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103811" name="Picture 1720103811" descr="A person sitting at a desk&#10;&#10;Description automatically generated">
                                      <a:extLst>
                                        <a:ext uri="{FF2B5EF4-FFF2-40B4-BE49-F238E27FC236}">
                                          <a16:creationId xmlns:a16="http://schemas.microsoft.com/office/drawing/2014/main" id="{1CBC88B0-FCF6-4A38-9948-6BCF70B1AF47}"/>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51364" cy="1363663"/>
                                    </a:xfrm>
                                    <a:prstGeom prst="rect">
                                      <a:avLst/>
                                    </a:prstGeom>
                                  </pic:spPr>
                                </pic:pic>
                              </a:graphicData>
                            </a:graphic>
                          </wp:inline>
                        </w:drawing>
                      </w:r>
                    </w:p>
                  </w:txbxContent>
                </v:textbox>
                <w10:wrap type="square"/>
              </v:shape>
            </w:pict>
          </mc:Fallback>
        </mc:AlternateContent>
      </w:r>
      <w:r w:rsidR="00352771" w:rsidRPr="007B0CE2">
        <w:rPr>
          <w:b/>
          <w:bCs/>
          <w:sz w:val="20"/>
          <w:szCs w:val="20"/>
        </w:rPr>
        <w:t>Mohammed Jolil is the Head of Service for the following</w:t>
      </w:r>
      <w:r w:rsidR="00352771">
        <w:rPr>
          <w:sz w:val="20"/>
          <w:szCs w:val="20"/>
        </w:rPr>
        <w:t>:</w:t>
      </w:r>
    </w:p>
    <w:bookmarkEnd w:id="25"/>
    <w:p w14:paraId="01125858" w14:textId="06F74FED" w:rsidR="00352771" w:rsidRDefault="00352771" w:rsidP="00A003C2">
      <w:pPr>
        <w:rPr>
          <w:sz w:val="20"/>
          <w:szCs w:val="20"/>
        </w:rPr>
      </w:pPr>
    </w:p>
    <w:p w14:paraId="59D7312F" w14:textId="79CB29BE" w:rsidR="00352771" w:rsidRDefault="00352771" w:rsidP="00E66828">
      <w:pPr>
        <w:pStyle w:val="ListParagraph"/>
        <w:numPr>
          <w:ilvl w:val="0"/>
          <w:numId w:val="10"/>
        </w:numPr>
        <w:shd w:val="clear" w:color="auto" w:fill="FFFFFF"/>
        <w:textAlignment w:val="baseline"/>
        <w:rPr>
          <w:rFonts w:eastAsia="Times New Roman" w:cstheme="minorHAnsi"/>
          <w:kern w:val="0"/>
          <w:sz w:val="20"/>
          <w:szCs w:val="20"/>
          <w:lang w:eastAsia="en-GB"/>
          <w14:ligatures w14:val="none"/>
        </w:rPr>
      </w:pPr>
      <w:r w:rsidRPr="00AD0129">
        <w:rPr>
          <w:rFonts w:eastAsia="Times New Roman" w:cstheme="minorHAnsi"/>
          <w:kern w:val="0"/>
          <w:sz w:val="20"/>
          <w:szCs w:val="20"/>
          <w:lang w:eastAsia="en-GB"/>
          <w14:ligatures w14:val="none"/>
        </w:rPr>
        <w:t xml:space="preserve">Early Help – </w:t>
      </w:r>
      <w:r>
        <w:rPr>
          <w:rFonts w:eastAsia="Times New Roman" w:cstheme="minorHAnsi"/>
          <w:kern w:val="0"/>
          <w:sz w:val="20"/>
          <w:szCs w:val="20"/>
          <w:lang w:eastAsia="en-GB"/>
          <w14:ligatures w14:val="none"/>
        </w:rPr>
        <w:t xml:space="preserve">this </w:t>
      </w:r>
      <w:r w:rsidRPr="00352771">
        <w:rPr>
          <w:rFonts w:eastAsia="Times New Roman" w:cstheme="minorHAnsi"/>
          <w:kern w:val="0"/>
          <w:sz w:val="20"/>
          <w:szCs w:val="20"/>
          <w:lang w:eastAsia="en-GB"/>
          <w14:ligatures w14:val="none"/>
        </w:rPr>
        <w:t xml:space="preserve">is the term used by agencies in Tower Hamlets to describe how we provide support to children, young </w:t>
      </w:r>
      <w:proofErr w:type="gramStart"/>
      <w:r w:rsidRPr="00352771">
        <w:rPr>
          <w:rFonts w:eastAsia="Times New Roman" w:cstheme="minorHAnsi"/>
          <w:kern w:val="0"/>
          <w:sz w:val="20"/>
          <w:szCs w:val="20"/>
          <w:lang w:eastAsia="en-GB"/>
          <w14:ligatures w14:val="none"/>
        </w:rPr>
        <w:t>people</w:t>
      </w:r>
      <w:proofErr w:type="gramEnd"/>
      <w:r w:rsidRPr="00352771">
        <w:rPr>
          <w:rFonts w:eastAsia="Times New Roman" w:cstheme="minorHAnsi"/>
          <w:kern w:val="0"/>
          <w:sz w:val="20"/>
          <w:szCs w:val="20"/>
          <w:lang w:eastAsia="en-GB"/>
          <w14:ligatures w14:val="none"/>
        </w:rPr>
        <w:t xml:space="preserve"> and their families, as soon as </w:t>
      </w:r>
      <w:r>
        <w:rPr>
          <w:rFonts w:eastAsia="Times New Roman" w:cstheme="minorHAnsi"/>
          <w:kern w:val="0"/>
          <w:sz w:val="20"/>
          <w:szCs w:val="20"/>
          <w:lang w:eastAsia="en-GB"/>
          <w14:ligatures w14:val="none"/>
        </w:rPr>
        <w:t>difficulties</w:t>
      </w:r>
      <w:r w:rsidRPr="00352771">
        <w:rPr>
          <w:rFonts w:eastAsia="Times New Roman" w:cstheme="minorHAnsi"/>
          <w:kern w:val="0"/>
          <w:sz w:val="20"/>
          <w:szCs w:val="20"/>
          <w:lang w:eastAsia="en-GB"/>
          <w14:ligatures w14:val="none"/>
        </w:rPr>
        <w:t xml:space="preserve"> start to emerge. The aim is for families to get </w:t>
      </w:r>
      <w:r>
        <w:rPr>
          <w:rFonts w:eastAsia="Times New Roman" w:cstheme="minorHAnsi"/>
          <w:kern w:val="0"/>
          <w:sz w:val="20"/>
          <w:szCs w:val="20"/>
          <w:lang w:eastAsia="en-GB"/>
          <w14:ligatures w14:val="none"/>
        </w:rPr>
        <w:t xml:space="preserve">the right </w:t>
      </w:r>
      <w:r w:rsidRPr="00352771">
        <w:rPr>
          <w:rFonts w:eastAsia="Times New Roman" w:cstheme="minorHAnsi"/>
          <w:kern w:val="0"/>
          <w:sz w:val="20"/>
          <w:szCs w:val="20"/>
          <w:lang w:eastAsia="en-GB"/>
          <w14:ligatures w14:val="none"/>
        </w:rPr>
        <w:t>help</w:t>
      </w:r>
      <w:r>
        <w:rPr>
          <w:rFonts w:eastAsia="Times New Roman" w:cstheme="minorHAnsi"/>
          <w:kern w:val="0"/>
          <w:sz w:val="20"/>
          <w:szCs w:val="20"/>
          <w:lang w:eastAsia="en-GB"/>
          <w14:ligatures w14:val="none"/>
        </w:rPr>
        <w:t>, at the right time</w:t>
      </w:r>
      <w:r w:rsidRPr="00352771">
        <w:rPr>
          <w:rFonts w:eastAsia="Times New Roman" w:cstheme="minorHAnsi"/>
          <w:kern w:val="0"/>
          <w:sz w:val="20"/>
          <w:szCs w:val="20"/>
          <w:lang w:eastAsia="en-GB"/>
          <w14:ligatures w14:val="none"/>
        </w:rPr>
        <w:t xml:space="preserve"> so things don't get worse.</w:t>
      </w:r>
      <w:r>
        <w:rPr>
          <w:rFonts w:eastAsia="Times New Roman" w:cstheme="minorHAnsi"/>
          <w:kern w:val="0"/>
          <w:sz w:val="20"/>
          <w:szCs w:val="20"/>
          <w:lang w:eastAsia="en-GB"/>
          <w14:ligatures w14:val="none"/>
        </w:rPr>
        <w:t xml:space="preserve"> The Early Help offer for children, young people and families is comprehensive including children’s centres, family hubs, integration within the MAST and practitioners providing allocated assessment and intervention</w:t>
      </w:r>
      <w:r w:rsidR="00AD0129">
        <w:rPr>
          <w:rFonts w:eastAsia="Times New Roman" w:cstheme="minorHAnsi"/>
          <w:kern w:val="0"/>
          <w:sz w:val="20"/>
          <w:szCs w:val="20"/>
          <w:lang w:eastAsia="en-GB"/>
          <w14:ligatures w14:val="none"/>
        </w:rPr>
        <w:t xml:space="preserve"> as part of a 0-19 offer</w:t>
      </w:r>
      <w:r>
        <w:rPr>
          <w:rFonts w:eastAsia="Times New Roman" w:cstheme="minorHAnsi"/>
          <w:kern w:val="0"/>
          <w:sz w:val="20"/>
          <w:szCs w:val="20"/>
          <w:lang w:eastAsia="en-GB"/>
          <w14:ligatures w14:val="none"/>
        </w:rPr>
        <w:t>.</w:t>
      </w:r>
    </w:p>
    <w:p w14:paraId="12B803FE" w14:textId="6F72F3DC" w:rsidR="00352771" w:rsidRDefault="00352771" w:rsidP="00C65A03">
      <w:pPr>
        <w:shd w:val="clear" w:color="auto" w:fill="FFFFFF"/>
        <w:textAlignment w:val="baseline"/>
        <w:rPr>
          <w:sz w:val="20"/>
          <w:szCs w:val="20"/>
        </w:rPr>
      </w:pPr>
    </w:p>
    <w:p w14:paraId="609C6FD9" w14:textId="0F929B57" w:rsidR="00352771" w:rsidRPr="00C65A03" w:rsidRDefault="00352771" w:rsidP="00352771">
      <w:pPr>
        <w:rPr>
          <w:b/>
          <w:bCs/>
          <w:sz w:val="20"/>
          <w:szCs w:val="20"/>
        </w:rPr>
      </w:pPr>
      <w:bookmarkStart w:id="26" w:name="_Hlk157503885"/>
      <w:r w:rsidRPr="00C65A03">
        <w:rPr>
          <w:b/>
          <w:bCs/>
          <w:sz w:val="20"/>
          <w:szCs w:val="20"/>
        </w:rPr>
        <w:t>Stuart Andrews is the Head of Service for the following:</w:t>
      </w:r>
    </w:p>
    <w:bookmarkEnd w:id="26"/>
    <w:p w14:paraId="3FAF0199" w14:textId="78D6B5F8" w:rsidR="00352771" w:rsidRDefault="00885E97" w:rsidP="00A003C2">
      <w:pPr>
        <w:rPr>
          <w:rFonts w:eastAsiaTheme="majorEastAsia" w:cstheme="minorHAnsi"/>
          <w:color w:val="002060"/>
          <w:kern w:val="24"/>
          <w:sz w:val="20"/>
          <w:szCs w:val="20"/>
        </w:rPr>
      </w:pPr>
      <w:r w:rsidRPr="00C65A03">
        <w:rPr>
          <w:rFonts w:eastAsia="Times New Roman" w:cstheme="minorHAnsi"/>
          <w:noProof/>
          <w:kern w:val="0"/>
          <w:sz w:val="20"/>
          <w:szCs w:val="20"/>
          <w:lang w:eastAsia="en-GB"/>
          <w14:ligatures w14:val="none"/>
        </w:rPr>
        <mc:AlternateContent>
          <mc:Choice Requires="wps">
            <w:drawing>
              <wp:anchor distT="45720" distB="45720" distL="114300" distR="114300" simplePos="0" relativeHeight="251662848" behindDoc="0" locked="0" layoutInCell="1" allowOverlap="1" wp14:anchorId="0651FF28" wp14:editId="09BF0461">
                <wp:simplePos x="0" y="0"/>
                <wp:positionH relativeFrom="column">
                  <wp:posOffset>5115560</wp:posOffset>
                </wp:positionH>
                <wp:positionV relativeFrom="paragraph">
                  <wp:posOffset>125095</wp:posOffset>
                </wp:positionV>
                <wp:extent cx="1379855" cy="1430020"/>
                <wp:effectExtent l="0" t="0" r="0" b="0"/>
                <wp:wrapSquare wrapText="bothSides"/>
                <wp:docPr id="247094386" name="Text Box 247094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855" cy="1430020"/>
                        </a:xfrm>
                        <a:prstGeom prst="rect">
                          <a:avLst/>
                        </a:prstGeom>
                        <a:solidFill>
                          <a:srgbClr val="FFFFFF"/>
                        </a:solidFill>
                        <a:ln w="9525">
                          <a:noFill/>
                          <a:miter lim="800000"/>
                          <a:headEnd/>
                          <a:tailEnd/>
                        </a:ln>
                      </wps:spPr>
                      <wps:txbx>
                        <w:txbxContent>
                          <w:p w14:paraId="008578E9" w14:textId="4171E5A9" w:rsidR="00C65A03" w:rsidRDefault="00C65A03">
                            <w:r>
                              <w:rPr>
                                <w:noProof/>
                              </w:rPr>
                              <w:drawing>
                                <wp:inline distT="0" distB="0" distL="0" distR="0" wp14:anchorId="3E078532" wp14:editId="2F867145">
                                  <wp:extent cx="1337005" cy="1268206"/>
                                  <wp:effectExtent l="0" t="3810" r="0" b="0"/>
                                  <wp:docPr id="2143135057" name="Picture 2143135057" descr="A person in a suit&#10;&#10;Description automatically generated with medium confidence">
                                    <a:extLst xmlns:a="http://schemas.openxmlformats.org/drawingml/2006/main">
                                      <a:ext uri="{FF2B5EF4-FFF2-40B4-BE49-F238E27FC236}">
                                        <a16:creationId xmlns:a16="http://schemas.microsoft.com/office/drawing/2014/main" id="{059C3053-420C-4078-A47E-A417FCE9FA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erson in a suit&#10;&#10;Description automatically generated with medium confidence">
                                            <a:extLst>
                                              <a:ext uri="{FF2B5EF4-FFF2-40B4-BE49-F238E27FC236}">
                                                <a16:creationId xmlns:a16="http://schemas.microsoft.com/office/drawing/2014/main" id="{059C3053-420C-4078-A47E-A417FCE9FAFE}"/>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1349579" cy="128013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1FF28" id="Text Box 247094386" o:spid="_x0000_s1034" type="#_x0000_t202" style="position:absolute;margin-left:402.8pt;margin-top:9.85pt;width:108.65pt;height:112.6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" stroked="f">
                <v:textbox>
                  <w:txbxContent>
                    <w:p w14:paraId="008578E9" w14:textId="4171E5A9" w:rsidR="00C65A03" w:rsidRDefault="00C65A03">
                      <w:r>
                        <w:rPr>
                          <w:noProof/>
                        </w:rPr>
                        <w:drawing>
                          <wp:inline distT="0" distB="0" distL="0" distR="0" wp14:anchorId="3E078532" wp14:editId="2F867145">
                            <wp:extent cx="1337005" cy="1268206"/>
                            <wp:effectExtent l="0" t="3810" r="0" b="0"/>
                            <wp:docPr id="2143135057" name="Picture 2143135057" descr="A person in a suit&#10;&#10;Description automatically generated with medium confidence">
                              <a:extLst xmlns:a="http://schemas.openxmlformats.org/drawingml/2006/main">
                                <a:ext uri="{FF2B5EF4-FFF2-40B4-BE49-F238E27FC236}">
                                  <a16:creationId xmlns:a16="http://schemas.microsoft.com/office/drawing/2014/main" id="{059C3053-420C-4078-A47E-A417FCE9FA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erson in a suit&#10;&#10;Description automatically generated with medium confidence">
                                      <a:extLst>
                                        <a:ext uri="{FF2B5EF4-FFF2-40B4-BE49-F238E27FC236}">
                                          <a16:creationId xmlns:a16="http://schemas.microsoft.com/office/drawing/2014/main" id="{059C3053-420C-4078-A47E-A417FCE9FAFE}"/>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1349579" cy="1280133"/>
                                    </a:xfrm>
                                    <a:prstGeom prst="rect">
                                      <a:avLst/>
                                    </a:prstGeom>
                                  </pic:spPr>
                                </pic:pic>
                              </a:graphicData>
                            </a:graphic>
                          </wp:inline>
                        </w:drawing>
                      </w:r>
                    </w:p>
                  </w:txbxContent>
                </v:textbox>
                <w10:wrap type="square"/>
              </v:shape>
            </w:pict>
          </mc:Fallback>
        </mc:AlternateContent>
      </w:r>
    </w:p>
    <w:p w14:paraId="4A73FD30" w14:textId="3054FC4D" w:rsidR="00352771" w:rsidRDefault="00352771" w:rsidP="00E66828">
      <w:pPr>
        <w:pStyle w:val="ListParagraph"/>
        <w:numPr>
          <w:ilvl w:val="0"/>
          <w:numId w:val="10"/>
        </w:numPr>
        <w:rPr>
          <w:rFonts w:eastAsiaTheme="majorEastAsia" w:cstheme="minorHAnsi"/>
          <w:kern w:val="24"/>
          <w:sz w:val="20"/>
          <w:szCs w:val="20"/>
        </w:rPr>
      </w:pPr>
      <w:r w:rsidRPr="00AD0129">
        <w:rPr>
          <w:rFonts w:eastAsiaTheme="majorEastAsia" w:cstheme="minorHAnsi"/>
          <w:kern w:val="24"/>
          <w:sz w:val="20"/>
          <w:szCs w:val="20"/>
        </w:rPr>
        <w:t>Family Support and Protection (FSP) and Children with Disabilities (CWD)</w:t>
      </w:r>
      <w:r w:rsidRPr="00DE50A1">
        <w:rPr>
          <w:rFonts w:eastAsiaTheme="majorEastAsia" w:cstheme="minorHAnsi"/>
          <w:color w:val="84286B" w:themeColor="accent5"/>
          <w:kern w:val="24"/>
          <w:sz w:val="20"/>
          <w:szCs w:val="20"/>
        </w:rPr>
        <w:t xml:space="preserve"> </w:t>
      </w:r>
      <w:r w:rsidRPr="00DE50A1">
        <w:rPr>
          <w:rFonts w:eastAsiaTheme="majorEastAsia" w:cstheme="minorHAnsi"/>
          <w:kern w:val="24"/>
          <w:sz w:val="20"/>
          <w:szCs w:val="20"/>
        </w:rPr>
        <w:t>– this team work</w:t>
      </w:r>
      <w:r w:rsidR="00DE50A1" w:rsidRPr="00DE50A1">
        <w:rPr>
          <w:rFonts w:eastAsiaTheme="majorEastAsia" w:cstheme="minorHAnsi"/>
          <w:kern w:val="24"/>
          <w:sz w:val="20"/>
          <w:szCs w:val="20"/>
        </w:rPr>
        <w:t>s</w:t>
      </w:r>
      <w:r w:rsidRPr="00DE50A1">
        <w:rPr>
          <w:rFonts w:eastAsiaTheme="majorEastAsia" w:cstheme="minorHAnsi"/>
          <w:kern w:val="24"/>
          <w:sz w:val="20"/>
          <w:szCs w:val="20"/>
        </w:rPr>
        <w:t xml:space="preserve"> with children </w:t>
      </w:r>
      <w:r w:rsidR="00DE50A1" w:rsidRPr="00DE50A1">
        <w:rPr>
          <w:rFonts w:eastAsiaTheme="majorEastAsia" w:cstheme="minorHAnsi"/>
          <w:kern w:val="24"/>
          <w:sz w:val="20"/>
          <w:szCs w:val="20"/>
        </w:rPr>
        <w:t xml:space="preserve">and young people </w:t>
      </w:r>
      <w:r w:rsidRPr="00DE50A1">
        <w:rPr>
          <w:rFonts w:eastAsiaTheme="majorEastAsia" w:cstheme="minorHAnsi"/>
          <w:kern w:val="24"/>
          <w:sz w:val="20"/>
          <w:szCs w:val="20"/>
        </w:rPr>
        <w:t>subject to Child in Need or Child Protection Plans</w:t>
      </w:r>
      <w:r w:rsidR="00DE50A1" w:rsidRPr="00DE50A1">
        <w:rPr>
          <w:rFonts w:eastAsiaTheme="majorEastAsia" w:cstheme="minorHAnsi"/>
          <w:kern w:val="24"/>
          <w:sz w:val="20"/>
          <w:szCs w:val="20"/>
        </w:rPr>
        <w:t>.</w:t>
      </w:r>
      <w:r w:rsidR="00DE50A1">
        <w:rPr>
          <w:rFonts w:eastAsiaTheme="majorEastAsia" w:cstheme="minorHAnsi"/>
          <w:kern w:val="24"/>
          <w:sz w:val="20"/>
          <w:szCs w:val="20"/>
        </w:rPr>
        <w:t xml:space="preserve"> </w:t>
      </w:r>
      <w:r w:rsidR="00DE50A1" w:rsidRPr="00DE50A1">
        <w:rPr>
          <w:rFonts w:eastAsiaTheme="majorEastAsia" w:cstheme="minorHAnsi"/>
          <w:kern w:val="24"/>
          <w:sz w:val="20"/>
          <w:szCs w:val="20"/>
        </w:rPr>
        <w:t xml:space="preserve"> </w:t>
      </w:r>
    </w:p>
    <w:p w14:paraId="2BBB5C64" w14:textId="77777777" w:rsidR="00AD0129" w:rsidRPr="00AD0129" w:rsidRDefault="00AD0129" w:rsidP="00AD0129">
      <w:pPr>
        <w:pStyle w:val="ListParagraph"/>
        <w:rPr>
          <w:rFonts w:eastAsiaTheme="majorEastAsia" w:cstheme="minorHAnsi"/>
          <w:kern w:val="24"/>
          <w:sz w:val="10"/>
          <w:szCs w:val="10"/>
        </w:rPr>
      </w:pPr>
    </w:p>
    <w:p w14:paraId="3C980231" w14:textId="75525463" w:rsidR="00DE50A1" w:rsidRDefault="00DE50A1" w:rsidP="00E66828">
      <w:pPr>
        <w:pStyle w:val="ListParagraph"/>
        <w:numPr>
          <w:ilvl w:val="0"/>
          <w:numId w:val="10"/>
        </w:numPr>
        <w:rPr>
          <w:rFonts w:cstheme="minorHAnsi"/>
          <w:sz w:val="20"/>
          <w:szCs w:val="20"/>
        </w:rPr>
      </w:pPr>
      <w:bookmarkStart w:id="27" w:name="_Hlk157503810"/>
      <w:r w:rsidRPr="00AD0129">
        <w:rPr>
          <w:rFonts w:cstheme="minorHAnsi"/>
          <w:sz w:val="20"/>
          <w:szCs w:val="20"/>
        </w:rPr>
        <w:t xml:space="preserve">Children With Disabilities (CWD) </w:t>
      </w:r>
      <w:bookmarkEnd w:id="27"/>
      <w:r w:rsidRPr="00AD0129">
        <w:rPr>
          <w:rFonts w:cstheme="minorHAnsi"/>
          <w:sz w:val="20"/>
          <w:szCs w:val="20"/>
        </w:rPr>
        <w:t>- this team works with children with a diagnosed disability (usually severe or multiple disabilities) and is part of an integrated team working closely with health and education.</w:t>
      </w:r>
    </w:p>
    <w:p w14:paraId="675336F2" w14:textId="328D9655" w:rsidR="00AD0129" w:rsidRPr="00AD0129" w:rsidRDefault="00AD0129" w:rsidP="00AD0129">
      <w:pPr>
        <w:rPr>
          <w:rFonts w:cstheme="minorHAnsi"/>
          <w:sz w:val="10"/>
          <w:szCs w:val="10"/>
        </w:rPr>
      </w:pPr>
    </w:p>
    <w:p w14:paraId="7E5CC10E" w14:textId="42072DB9" w:rsidR="00DE50A1" w:rsidRPr="00AD0129" w:rsidRDefault="00DE50A1" w:rsidP="00E66828">
      <w:pPr>
        <w:pStyle w:val="ListParagraph"/>
        <w:numPr>
          <w:ilvl w:val="0"/>
          <w:numId w:val="10"/>
        </w:numPr>
        <w:rPr>
          <w:rFonts w:cstheme="minorHAnsi"/>
          <w:sz w:val="20"/>
          <w:szCs w:val="20"/>
        </w:rPr>
      </w:pPr>
      <w:r w:rsidRPr="00AD0129">
        <w:rPr>
          <w:rFonts w:cstheme="minorHAnsi"/>
          <w:sz w:val="20"/>
          <w:szCs w:val="20"/>
        </w:rPr>
        <w:t>Exploitation – this teams support high-risk children, where evidence and intelligence regarding exploitation has been identified and police involvement and disruption are needed.</w:t>
      </w:r>
    </w:p>
    <w:p w14:paraId="130A98B2" w14:textId="77777777" w:rsidR="00685F6E" w:rsidRDefault="00685F6E" w:rsidP="00685F6E">
      <w:pPr>
        <w:rPr>
          <w:rFonts w:cstheme="minorHAnsi"/>
          <w:color w:val="7030A0"/>
          <w:sz w:val="20"/>
          <w:szCs w:val="20"/>
        </w:rPr>
      </w:pPr>
    </w:p>
    <w:p w14:paraId="1B28E799" w14:textId="683D4EF2" w:rsidR="00DE50A1" w:rsidRDefault="001D4479" w:rsidP="00685F6E">
      <w:pPr>
        <w:rPr>
          <w:rFonts w:cstheme="minorHAnsi"/>
          <w:sz w:val="10"/>
          <w:szCs w:val="10"/>
        </w:rPr>
      </w:pPr>
      <w:r w:rsidRPr="00885E97">
        <w:rPr>
          <w:rFonts w:cstheme="minorHAnsi"/>
          <w:noProof/>
          <w:sz w:val="10"/>
          <w:szCs w:val="10"/>
        </w:rPr>
        <w:lastRenderedPageBreak/>
        <mc:AlternateContent>
          <mc:Choice Requires="wps">
            <w:drawing>
              <wp:anchor distT="45720" distB="45720" distL="114300" distR="114300" simplePos="0" relativeHeight="251663872" behindDoc="0" locked="0" layoutInCell="1" allowOverlap="1" wp14:anchorId="74FA856D" wp14:editId="66C750F1">
                <wp:simplePos x="0" y="0"/>
                <wp:positionH relativeFrom="column">
                  <wp:posOffset>5202424</wp:posOffset>
                </wp:positionH>
                <wp:positionV relativeFrom="paragraph">
                  <wp:posOffset>71216</wp:posOffset>
                </wp:positionV>
                <wp:extent cx="1293495" cy="1481455"/>
                <wp:effectExtent l="0" t="0" r="1905" b="4445"/>
                <wp:wrapSquare wrapText="bothSides"/>
                <wp:docPr id="815398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1481455"/>
                        </a:xfrm>
                        <a:prstGeom prst="rect">
                          <a:avLst/>
                        </a:prstGeom>
                        <a:solidFill>
                          <a:srgbClr val="FFFFFF"/>
                        </a:solidFill>
                        <a:ln w="9525">
                          <a:noFill/>
                          <a:miter lim="800000"/>
                          <a:headEnd/>
                          <a:tailEnd/>
                        </a:ln>
                      </wps:spPr>
                      <wps:txbx>
                        <w:txbxContent>
                          <w:p w14:paraId="607922D8" w14:textId="77777777" w:rsidR="00885E97" w:rsidRDefault="00885E97" w:rsidP="00885E97">
                            <w:r>
                              <w:rPr>
                                <w:noProof/>
                              </w:rPr>
                              <w:drawing>
                                <wp:inline distT="0" distB="0" distL="0" distR="0" wp14:anchorId="223A94A2" wp14:editId="2E1B868F">
                                  <wp:extent cx="1104181" cy="1396938"/>
                                  <wp:effectExtent l="0" t="0" r="1270" b="0"/>
                                  <wp:docPr id="1319563746" name="Picture 1319563746" descr="A person smiling in front of a green wall&#10;&#10;Description automatically generated with medium confidence">
                                    <a:extLst xmlns:a="http://schemas.openxmlformats.org/drawingml/2006/main">
                                      <a:ext uri="{FF2B5EF4-FFF2-40B4-BE49-F238E27FC236}">
                                        <a16:creationId xmlns:a16="http://schemas.microsoft.com/office/drawing/2014/main" id="{EB70CFF3-185E-4DDB-9150-A0AC7955E5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erson smiling in front of a green wall&#10;&#10;Description automatically generated with medium confidence">
                                            <a:extLst>
                                              <a:ext uri="{FF2B5EF4-FFF2-40B4-BE49-F238E27FC236}">
                                                <a16:creationId xmlns:a16="http://schemas.microsoft.com/office/drawing/2014/main" id="{EB70CFF3-185E-4DDB-9150-A0AC7955E543}"/>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18832" cy="141547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A856D" id="Text Box 2" o:spid="_x0000_s1035" type="#_x0000_t202" style="position:absolute;margin-left:409.65pt;margin-top:5.6pt;width:101.85pt;height:116.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" stroked="f">
                <v:textbox>
                  <w:txbxContent>
                    <w:p w14:paraId="607922D8" w14:textId="77777777" w:rsidR="00885E97" w:rsidRDefault="00885E97" w:rsidP="00885E97">
                      <w:r>
                        <w:rPr>
                          <w:noProof/>
                        </w:rPr>
                        <w:drawing>
                          <wp:inline distT="0" distB="0" distL="0" distR="0" wp14:anchorId="223A94A2" wp14:editId="2E1B868F">
                            <wp:extent cx="1104181" cy="1396938"/>
                            <wp:effectExtent l="0" t="0" r="1270" b="0"/>
                            <wp:docPr id="1319563746" name="Picture 1319563746" descr="A person smiling in front of a green wall&#10;&#10;Description automatically generated with medium confidence">
                              <a:extLst xmlns:a="http://schemas.openxmlformats.org/drawingml/2006/main">
                                <a:ext uri="{FF2B5EF4-FFF2-40B4-BE49-F238E27FC236}">
                                  <a16:creationId xmlns:a16="http://schemas.microsoft.com/office/drawing/2014/main" id="{EB70CFF3-185E-4DDB-9150-A0AC7955E5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erson smiling in front of a green wall&#10;&#10;Description automatically generated with medium confidence">
                                      <a:extLst>
                                        <a:ext uri="{FF2B5EF4-FFF2-40B4-BE49-F238E27FC236}">
                                          <a16:creationId xmlns:a16="http://schemas.microsoft.com/office/drawing/2014/main" id="{EB70CFF3-185E-4DDB-9150-A0AC7955E543}"/>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18832" cy="1415474"/>
                                    </a:xfrm>
                                    <a:prstGeom prst="rect">
                                      <a:avLst/>
                                    </a:prstGeom>
                                  </pic:spPr>
                                </pic:pic>
                              </a:graphicData>
                            </a:graphic>
                          </wp:inline>
                        </w:drawing>
                      </w:r>
                    </w:p>
                  </w:txbxContent>
                </v:textbox>
                <w10:wrap type="square"/>
              </v:shape>
            </w:pict>
          </mc:Fallback>
        </mc:AlternateContent>
      </w:r>
    </w:p>
    <w:p w14:paraId="7316CFCA" w14:textId="106D26BD" w:rsidR="00DE50A1" w:rsidRDefault="00DE50A1" w:rsidP="00DE50A1">
      <w:pPr>
        <w:rPr>
          <w:rFonts w:cstheme="minorHAnsi"/>
          <w:color w:val="7030A0"/>
          <w:sz w:val="20"/>
          <w:szCs w:val="20"/>
        </w:rPr>
      </w:pPr>
    </w:p>
    <w:p w14:paraId="2F113FAE" w14:textId="5E0682A5" w:rsidR="00DE50A1" w:rsidRPr="00885E97" w:rsidRDefault="00DE50A1" w:rsidP="00DE50A1">
      <w:pPr>
        <w:rPr>
          <w:b/>
          <w:sz w:val="20"/>
          <w:szCs w:val="20"/>
        </w:rPr>
      </w:pPr>
      <w:r w:rsidRPr="00885E97">
        <w:rPr>
          <w:b/>
          <w:sz w:val="20"/>
          <w:szCs w:val="20"/>
        </w:rPr>
        <w:t>Geraldine O’Donnell is the Head of Service for the following:</w:t>
      </w:r>
      <w:r w:rsidR="00885E97">
        <w:rPr>
          <w:b/>
          <w:bCs/>
          <w:sz w:val="20"/>
          <w:szCs w:val="20"/>
        </w:rPr>
        <w:t xml:space="preserve"> </w:t>
      </w:r>
    </w:p>
    <w:p w14:paraId="08C9BBC8" w14:textId="3B00A9CA" w:rsidR="00DE50A1" w:rsidRPr="00DE50A1" w:rsidRDefault="00DE50A1" w:rsidP="00DE50A1">
      <w:pPr>
        <w:rPr>
          <w:rFonts w:cstheme="minorHAnsi"/>
          <w:color w:val="7030A0"/>
          <w:sz w:val="20"/>
          <w:szCs w:val="20"/>
        </w:rPr>
      </w:pPr>
    </w:p>
    <w:p w14:paraId="6DBC4973" w14:textId="4A6A92C4" w:rsidR="00DE50A1" w:rsidRDefault="00DE50A1" w:rsidP="00E66828">
      <w:pPr>
        <w:numPr>
          <w:ilvl w:val="0"/>
          <w:numId w:val="11"/>
        </w:numPr>
        <w:shd w:val="clear" w:color="auto" w:fill="FFFFFF"/>
        <w:textAlignment w:val="baseline"/>
        <w:rPr>
          <w:rFonts w:eastAsia="Times New Roman" w:cstheme="minorHAnsi"/>
          <w:kern w:val="0"/>
          <w:sz w:val="20"/>
          <w:szCs w:val="20"/>
          <w:lang w:eastAsia="en-GB"/>
          <w14:ligatures w14:val="none"/>
        </w:rPr>
      </w:pPr>
      <w:r w:rsidRPr="00DE50A1">
        <w:rPr>
          <w:rFonts w:eastAsia="Times New Roman" w:cstheme="minorHAnsi"/>
          <w:kern w:val="0"/>
          <w:sz w:val="20"/>
          <w:szCs w:val="20"/>
          <w:lang w:eastAsia="en-GB"/>
          <w14:ligatures w14:val="none"/>
        </w:rPr>
        <w:t>Child Protection Chair's Service</w:t>
      </w:r>
    </w:p>
    <w:p w14:paraId="594BACB4" w14:textId="77777777" w:rsidR="00AD0129" w:rsidRPr="00AD0129" w:rsidRDefault="00AD0129" w:rsidP="00AD0129">
      <w:pPr>
        <w:shd w:val="clear" w:color="auto" w:fill="FFFFFF"/>
        <w:ind w:left="360"/>
        <w:textAlignment w:val="baseline"/>
        <w:rPr>
          <w:rFonts w:eastAsia="Times New Roman" w:cstheme="minorHAnsi"/>
          <w:kern w:val="0"/>
          <w:sz w:val="10"/>
          <w:szCs w:val="10"/>
          <w:lang w:eastAsia="en-GB"/>
          <w14:ligatures w14:val="none"/>
        </w:rPr>
      </w:pPr>
    </w:p>
    <w:p w14:paraId="6B5AB2F7" w14:textId="703C2DEB" w:rsidR="00DE50A1" w:rsidRDefault="00DE50A1" w:rsidP="00E66828">
      <w:pPr>
        <w:numPr>
          <w:ilvl w:val="0"/>
          <w:numId w:val="11"/>
        </w:numPr>
        <w:shd w:val="clear" w:color="auto" w:fill="FFFFFF"/>
        <w:textAlignment w:val="baseline"/>
        <w:rPr>
          <w:rFonts w:eastAsia="Times New Roman" w:cstheme="minorHAnsi"/>
          <w:kern w:val="0"/>
          <w:sz w:val="20"/>
          <w:szCs w:val="20"/>
          <w:lang w:eastAsia="en-GB"/>
          <w14:ligatures w14:val="none"/>
        </w:rPr>
      </w:pPr>
      <w:r w:rsidRPr="00DE50A1">
        <w:rPr>
          <w:rFonts w:eastAsia="Times New Roman" w:cstheme="minorHAnsi"/>
          <w:kern w:val="0"/>
          <w:sz w:val="20"/>
          <w:szCs w:val="20"/>
          <w:lang w:eastAsia="en-GB"/>
          <w14:ligatures w14:val="none"/>
        </w:rPr>
        <w:t>Independent Reviewing Officers Service</w:t>
      </w:r>
    </w:p>
    <w:p w14:paraId="71591B55" w14:textId="26CCD448" w:rsidR="00AD0129" w:rsidRPr="00AD0129" w:rsidRDefault="00AD0129" w:rsidP="00AD0129">
      <w:pPr>
        <w:shd w:val="clear" w:color="auto" w:fill="FFFFFF"/>
        <w:textAlignment w:val="baseline"/>
        <w:rPr>
          <w:rFonts w:eastAsia="Times New Roman" w:cstheme="minorHAnsi"/>
          <w:kern w:val="0"/>
          <w:sz w:val="10"/>
          <w:szCs w:val="10"/>
          <w:lang w:eastAsia="en-GB"/>
          <w14:ligatures w14:val="none"/>
        </w:rPr>
      </w:pPr>
    </w:p>
    <w:p w14:paraId="1190A70B" w14:textId="59528F97" w:rsidR="00DE50A1" w:rsidRDefault="00DE50A1" w:rsidP="00E66828">
      <w:pPr>
        <w:numPr>
          <w:ilvl w:val="0"/>
          <w:numId w:val="11"/>
        </w:numPr>
        <w:shd w:val="clear" w:color="auto" w:fill="FFFFFF"/>
        <w:textAlignment w:val="baseline"/>
        <w:rPr>
          <w:rFonts w:eastAsia="Times New Roman" w:cstheme="minorHAnsi"/>
          <w:kern w:val="0"/>
          <w:sz w:val="20"/>
          <w:szCs w:val="20"/>
          <w:lang w:eastAsia="en-GB"/>
          <w14:ligatures w14:val="none"/>
        </w:rPr>
      </w:pPr>
      <w:r w:rsidRPr="00DE50A1">
        <w:rPr>
          <w:rFonts w:eastAsia="Times New Roman" w:cstheme="minorHAnsi"/>
          <w:kern w:val="0"/>
          <w:sz w:val="20"/>
          <w:szCs w:val="20"/>
          <w:lang w:eastAsia="en-GB"/>
          <w14:ligatures w14:val="none"/>
        </w:rPr>
        <w:t>Family Group Conference service</w:t>
      </w:r>
    </w:p>
    <w:p w14:paraId="11FD56D3" w14:textId="34C9A510" w:rsidR="00AD0129" w:rsidRPr="00AD0129" w:rsidRDefault="00AD0129" w:rsidP="00AD0129">
      <w:pPr>
        <w:shd w:val="clear" w:color="auto" w:fill="FFFFFF"/>
        <w:textAlignment w:val="baseline"/>
        <w:rPr>
          <w:rFonts w:eastAsia="Times New Roman" w:cstheme="minorHAnsi"/>
          <w:kern w:val="0"/>
          <w:sz w:val="10"/>
          <w:szCs w:val="10"/>
          <w:lang w:eastAsia="en-GB"/>
          <w14:ligatures w14:val="none"/>
        </w:rPr>
      </w:pPr>
    </w:p>
    <w:p w14:paraId="6C5221D0" w14:textId="155ACDE8" w:rsidR="00DE50A1" w:rsidRDefault="00DE50A1" w:rsidP="00E66828">
      <w:pPr>
        <w:numPr>
          <w:ilvl w:val="0"/>
          <w:numId w:val="11"/>
        </w:numPr>
        <w:shd w:val="clear" w:color="auto" w:fill="FFFFFF"/>
        <w:textAlignment w:val="baseline"/>
        <w:rPr>
          <w:rFonts w:eastAsia="Times New Roman" w:cstheme="minorHAnsi"/>
          <w:kern w:val="0"/>
          <w:sz w:val="20"/>
          <w:szCs w:val="20"/>
          <w:lang w:eastAsia="en-GB"/>
          <w14:ligatures w14:val="none"/>
        </w:rPr>
      </w:pPr>
      <w:r w:rsidRPr="00DE50A1">
        <w:rPr>
          <w:rFonts w:eastAsia="Times New Roman" w:cstheme="minorHAnsi"/>
          <w:kern w:val="0"/>
          <w:sz w:val="20"/>
          <w:szCs w:val="20"/>
          <w:lang w:eastAsia="en-GB"/>
          <w14:ligatures w14:val="none"/>
        </w:rPr>
        <w:t>Local Authority Designated Officer (LADO)</w:t>
      </w:r>
    </w:p>
    <w:p w14:paraId="5AAEF8CA" w14:textId="77777777" w:rsidR="00DE50A1" w:rsidRDefault="00DE50A1" w:rsidP="00DE50A1">
      <w:pPr>
        <w:shd w:val="clear" w:color="auto" w:fill="FFFFFF"/>
        <w:textAlignment w:val="baseline"/>
        <w:rPr>
          <w:rFonts w:eastAsia="Times New Roman" w:cstheme="minorHAnsi"/>
          <w:kern w:val="0"/>
          <w:sz w:val="20"/>
          <w:szCs w:val="20"/>
          <w:lang w:eastAsia="en-GB"/>
          <w14:ligatures w14:val="none"/>
        </w:rPr>
      </w:pPr>
    </w:p>
    <w:p w14:paraId="4C89CC92" w14:textId="145D8354" w:rsidR="00DE50A1" w:rsidRDefault="00DE50A1" w:rsidP="00586A96">
      <w:pPr>
        <w:shd w:val="clear" w:color="auto" w:fill="FFFFFF"/>
        <w:jc w:val="center"/>
        <w:textAlignment w:val="baseline"/>
        <w:rPr>
          <w:rFonts w:eastAsia="Times New Roman" w:cstheme="minorHAnsi"/>
          <w:kern w:val="0"/>
          <w:sz w:val="20"/>
          <w:szCs w:val="20"/>
          <w:lang w:eastAsia="en-GB"/>
          <w14:ligatures w14:val="none"/>
        </w:rPr>
      </w:pPr>
    </w:p>
    <w:p w14:paraId="28B08AD5" w14:textId="77777777" w:rsidR="00DE50A1" w:rsidRDefault="00DE50A1" w:rsidP="00DE50A1">
      <w:pPr>
        <w:shd w:val="clear" w:color="auto" w:fill="FFFFFF"/>
        <w:textAlignment w:val="baseline"/>
        <w:rPr>
          <w:rFonts w:eastAsia="Times New Roman" w:cstheme="minorHAnsi"/>
          <w:kern w:val="0"/>
          <w:sz w:val="20"/>
          <w:szCs w:val="20"/>
          <w:lang w:eastAsia="en-GB"/>
          <w14:ligatures w14:val="none"/>
        </w:rPr>
      </w:pPr>
    </w:p>
    <w:p w14:paraId="59C272CE" w14:textId="2E412210" w:rsidR="00DE50A1" w:rsidRPr="00885E97" w:rsidRDefault="001D4479" w:rsidP="00885E97">
      <w:pPr>
        <w:rPr>
          <w:b/>
          <w:sz w:val="20"/>
          <w:szCs w:val="20"/>
        </w:rPr>
      </w:pPr>
      <w:r w:rsidRPr="00885E97">
        <w:rPr>
          <w:rFonts w:eastAsia="Times New Roman" w:cstheme="minorHAnsi"/>
          <w:noProof/>
          <w:kern w:val="0"/>
          <w:sz w:val="20"/>
          <w:szCs w:val="20"/>
          <w:lang w:eastAsia="en-GB"/>
          <w14:ligatures w14:val="none"/>
        </w:rPr>
        <mc:AlternateContent>
          <mc:Choice Requires="wps">
            <w:drawing>
              <wp:anchor distT="45720" distB="45720" distL="114300" distR="114300" simplePos="0" relativeHeight="251664896" behindDoc="0" locked="0" layoutInCell="1" allowOverlap="1" wp14:anchorId="6D489276" wp14:editId="39E059FD">
                <wp:simplePos x="0" y="0"/>
                <wp:positionH relativeFrom="column">
                  <wp:posOffset>5202052</wp:posOffset>
                </wp:positionH>
                <wp:positionV relativeFrom="paragraph">
                  <wp:posOffset>50141</wp:posOffset>
                </wp:positionV>
                <wp:extent cx="1457325" cy="1362710"/>
                <wp:effectExtent l="0" t="0" r="9525" b="8890"/>
                <wp:wrapSquare wrapText="bothSides"/>
                <wp:docPr id="15106168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362710"/>
                        </a:xfrm>
                        <a:prstGeom prst="rect">
                          <a:avLst/>
                        </a:prstGeom>
                        <a:solidFill>
                          <a:srgbClr val="FFFFFF"/>
                        </a:solidFill>
                        <a:ln w="9525">
                          <a:noFill/>
                          <a:miter lim="800000"/>
                          <a:headEnd/>
                          <a:tailEnd/>
                        </a:ln>
                      </wps:spPr>
                      <wps:txbx>
                        <w:txbxContent>
                          <w:p w14:paraId="32F05F87" w14:textId="6EC8FE5B" w:rsidR="00885E97" w:rsidRDefault="00885E97">
                            <w:r>
                              <w:rPr>
                                <w:noProof/>
                              </w:rPr>
                              <w:drawing>
                                <wp:inline distT="0" distB="0" distL="0" distR="0" wp14:anchorId="090A7B81" wp14:editId="619A31EB">
                                  <wp:extent cx="1103713" cy="1172845"/>
                                  <wp:effectExtent l="0" t="0" r="1270" b="8255"/>
                                  <wp:docPr id="1109078980" name="Picture 1109078980" descr="A person wearing a suit and tie&#10;&#10;Description automatically generated with medium confidence">
                                    <a:extLst xmlns:a="http://schemas.openxmlformats.org/drawingml/2006/main">
                                      <a:ext uri="{FF2B5EF4-FFF2-40B4-BE49-F238E27FC236}">
                                        <a16:creationId xmlns:a16="http://schemas.microsoft.com/office/drawing/2014/main" id="{76145D19-9342-485E-ACC5-70677A6319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wearing a suit and tie&#10;&#10;Description automatically generated with medium confidence">
                                            <a:extLst>
                                              <a:ext uri="{FF2B5EF4-FFF2-40B4-BE49-F238E27FC236}">
                                                <a16:creationId xmlns:a16="http://schemas.microsoft.com/office/drawing/2014/main" id="{76145D19-9342-485E-ACC5-70677A6319F4}"/>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13697" cy="118345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89276" id="_x0000_s1036" type="#_x0000_t202" style="position:absolute;margin-left:409.6pt;margin-top:3.95pt;width:114.75pt;height:107.3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" stroked="f">
                <v:textbox>
                  <w:txbxContent>
                    <w:p w14:paraId="32F05F87" w14:textId="6EC8FE5B" w:rsidR="00885E97" w:rsidRDefault="00885E97">
                      <w:r>
                        <w:rPr>
                          <w:noProof/>
                        </w:rPr>
                        <w:drawing>
                          <wp:inline distT="0" distB="0" distL="0" distR="0" wp14:anchorId="090A7B81" wp14:editId="619A31EB">
                            <wp:extent cx="1103713" cy="1172845"/>
                            <wp:effectExtent l="0" t="0" r="1270" b="8255"/>
                            <wp:docPr id="1109078980" name="Picture 1109078980" descr="A person wearing a suit and tie&#10;&#10;Description automatically generated with medium confidence">
                              <a:extLst xmlns:a="http://schemas.openxmlformats.org/drawingml/2006/main">
                                <a:ext uri="{FF2B5EF4-FFF2-40B4-BE49-F238E27FC236}">
                                  <a16:creationId xmlns:a16="http://schemas.microsoft.com/office/drawing/2014/main" id="{76145D19-9342-485E-ACC5-70677A6319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wearing a suit and tie&#10;&#10;Description automatically generated with medium confidence">
                                      <a:extLst>
                                        <a:ext uri="{FF2B5EF4-FFF2-40B4-BE49-F238E27FC236}">
                                          <a16:creationId xmlns:a16="http://schemas.microsoft.com/office/drawing/2014/main" id="{76145D19-9342-485E-ACC5-70677A6319F4}"/>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13697" cy="1183454"/>
                                    </a:xfrm>
                                    <a:prstGeom prst="rect">
                                      <a:avLst/>
                                    </a:prstGeom>
                                  </pic:spPr>
                                </pic:pic>
                              </a:graphicData>
                            </a:graphic>
                          </wp:inline>
                        </w:drawing>
                      </w:r>
                    </w:p>
                  </w:txbxContent>
                </v:textbox>
                <w10:wrap type="square"/>
              </v:shape>
            </w:pict>
          </mc:Fallback>
        </mc:AlternateContent>
      </w:r>
      <w:r w:rsidR="00DE50A1" w:rsidRPr="00885E97">
        <w:rPr>
          <w:b/>
          <w:sz w:val="20"/>
          <w:szCs w:val="20"/>
        </w:rPr>
        <w:t xml:space="preserve">Leo Major is the Head of Service </w:t>
      </w:r>
      <w:r w:rsidR="005E6223" w:rsidRPr="00885E97">
        <w:rPr>
          <w:b/>
          <w:sz w:val="20"/>
          <w:szCs w:val="20"/>
        </w:rPr>
        <w:t>for the following:</w:t>
      </w:r>
    </w:p>
    <w:p w14:paraId="0F2AE1A2" w14:textId="5B29CDA5" w:rsidR="00DE50A1" w:rsidRPr="00DE50A1" w:rsidRDefault="00DE50A1" w:rsidP="00DE50A1">
      <w:pPr>
        <w:shd w:val="clear" w:color="auto" w:fill="FFFFFF"/>
        <w:textAlignment w:val="baseline"/>
        <w:rPr>
          <w:rFonts w:eastAsia="Times New Roman" w:cstheme="minorHAnsi"/>
          <w:kern w:val="0"/>
          <w:sz w:val="20"/>
          <w:szCs w:val="20"/>
          <w:lang w:eastAsia="en-GB"/>
          <w14:ligatures w14:val="none"/>
        </w:rPr>
      </w:pPr>
    </w:p>
    <w:p w14:paraId="794B1247" w14:textId="2A4E65CF" w:rsidR="00DE50A1" w:rsidRPr="005E6223" w:rsidRDefault="00DE50A1" w:rsidP="00E66828">
      <w:pPr>
        <w:pStyle w:val="ListParagraph"/>
        <w:numPr>
          <w:ilvl w:val="0"/>
          <w:numId w:val="12"/>
        </w:numPr>
        <w:rPr>
          <w:rFonts w:cstheme="minorHAnsi"/>
          <w:b/>
          <w:bCs/>
          <w:sz w:val="20"/>
          <w:szCs w:val="20"/>
        </w:rPr>
      </w:pPr>
      <w:r w:rsidRPr="005E6223">
        <w:rPr>
          <w:rFonts w:cstheme="minorHAnsi"/>
          <w:sz w:val="20"/>
          <w:szCs w:val="20"/>
        </w:rPr>
        <w:t>Children Looked After (CLA) –</w:t>
      </w:r>
      <w:r w:rsidRPr="005E6223">
        <w:rPr>
          <w:rFonts w:cstheme="minorHAnsi"/>
          <w:b/>
          <w:bCs/>
          <w:sz w:val="20"/>
          <w:szCs w:val="20"/>
        </w:rPr>
        <w:t xml:space="preserve"> </w:t>
      </w:r>
      <w:r w:rsidRPr="005E6223">
        <w:rPr>
          <w:rFonts w:cstheme="minorHAnsi"/>
          <w:sz w:val="20"/>
          <w:szCs w:val="20"/>
        </w:rPr>
        <w:t xml:space="preserve">this team promotes the outcomes for the children we care for as part of our corporate parenting responsibility. </w:t>
      </w:r>
    </w:p>
    <w:p w14:paraId="6F846952" w14:textId="77777777" w:rsidR="00DE50A1" w:rsidRPr="00DE50A1" w:rsidRDefault="00DE50A1" w:rsidP="00DE50A1">
      <w:pPr>
        <w:ind w:left="360"/>
        <w:rPr>
          <w:rFonts w:cstheme="minorHAnsi"/>
          <w:b/>
          <w:bCs/>
          <w:color w:val="7030A0"/>
          <w:sz w:val="20"/>
          <w:szCs w:val="20"/>
        </w:rPr>
      </w:pPr>
    </w:p>
    <w:p w14:paraId="276B3A55" w14:textId="6851A202" w:rsidR="00B85177" w:rsidRPr="007B74BA" w:rsidRDefault="00DE50A1" w:rsidP="00E66828">
      <w:pPr>
        <w:pStyle w:val="ListParagraph"/>
        <w:numPr>
          <w:ilvl w:val="0"/>
          <w:numId w:val="12"/>
        </w:numPr>
        <w:rPr>
          <w:rFonts w:cstheme="minorHAnsi"/>
          <w:b/>
          <w:bCs/>
          <w:sz w:val="20"/>
          <w:szCs w:val="20"/>
        </w:rPr>
      </w:pPr>
      <w:r w:rsidRPr="005E6223">
        <w:rPr>
          <w:rFonts w:cstheme="minorHAnsi"/>
          <w:sz w:val="20"/>
          <w:szCs w:val="20"/>
        </w:rPr>
        <w:t>Through Care Service (TCS) –</w:t>
      </w:r>
      <w:r w:rsidRPr="005E6223">
        <w:rPr>
          <w:rFonts w:cstheme="minorHAnsi"/>
          <w:b/>
          <w:bCs/>
          <w:sz w:val="20"/>
          <w:szCs w:val="20"/>
        </w:rPr>
        <w:t xml:space="preserve"> </w:t>
      </w:r>
      <w:r w:rsidRPr="005E6223">
        <w:rPr>
          <w:rFonts w:cstheme="minorHAnsi"/>
          <w:sz w:val="20"/>
          <w:szCs w:val="20"/>
        </w:rPr>
        <w:t>this team provides support for young people who were looked after by Tower Hamlets before moving towards independence. </w:t>
      </w:r>
    </w:p>
    <w:p w14:paraId="0A883BCF" w14:textId="77777777" w:rsidR="00B85177" w:rsidRDefault="00B85177" w:rsidP="00B85177">
      <w:pPr>
        <w:rPr>
          <w:rFonts w:cstheme="minorHAnsi"/>
          <w:b/>
          <w:bCs/>
          <w:color w:val="7030A0"/>
          <w:sz w:val="20"/>
          <w:szCs w:val="20"/>
        </w:rPr>
      </w:pPr>
    </w:p>
    <w:p w14:paraId="0439D3FC" w14:textId="69336539" w:rsidR="00B85177" w:rsidRPr="00B85177" w:rsidRDefault="00B85177" w:rsidP="00586A96">
      <w:pPr>
        <w:jc w:val="center"/>
        <w:rPr>
          <w:rFonts w:cstheme="minorHAnsi"/>
          <w:b/>
          <w:bCs/>
          <w:color w:val="7030A0"/>
          <w:sz w:val="20"/>
          <w:szCs w:val="20"/>
        </w:rPr>
      </w:pPr>
    </w:p>
    <w:p w14:paraId="5F9E0050" w14:textId="47673564" w:rsidR="00352771" w:rsidRDefault="00352771" w:rsidP="00DE50A1">
      <w:pPr>
        <w:rPr>
          <w:rFonts w:cstheme="minorHAnsi"/>
          <w:color w:val="7030A0"/>
          <w:sz w:val="20"/>
          <w:szCs w:val="20"/>
        </w:rPr>
      </w:pPr>
    </w:p>
    <w:p w14:paraId="5E237C11" w14:textId="30841290" w:rsidR="00B85177" w:rsidRPr="00BF4AA1" w:rsidRDefault="00AB342A" w:rsidP="00DE50A1">
      <w:pPr>
        <w:rPr>
          <w:b/>
          <w:sz w:val="20"/>
          <w:szCs w:val="20"/>
        </w:rPr>
      </w:pPr>
      <w:r w:rsidRPr="00BF4AA1">
        <w:rPr>
          <w:rFonts w:cstheme="minorHAnsi"/>
          <w:b/>
          <w:bCs/>
          <w:noProof/>
          <w:color w:val="7030A0"/>
          <w:sz w:val="20"/>
          <w:szCs w:val="20"/>
        </w:rPr>
        <mc:AlternateContent>
          <mc:Choice Requires="wps">
            <w:drawing>
              <wp:anchor distT="45720" distB="45720" distL="114300" distR="114300" simplePos="0" relativeHeight="251665920" behindDoc="0" locked="0" layoutInCell="1" allowOverlap="1" wp14:anchorId="0450330F" wp14:editId="50FCC0F1">
                <wp:simplePos x="0" y="0"/>
                <wp:positionH relativeFrom="column">
                  <wp:posOffset>5202052</wp:posOffset>
                </wp:positionH>
                <wp:positionV relativeFrom="paragraph">
                  <wp:posOffset>103828</wp:posOffset>
                </wp:positionV>
                <wp:extent cx="1397000" cy="1404620"/>
                <wp:effectExtent l="0" t="0" r="0" b="7620"/>
                <wp:wrapSquare wrapText="bothSides"/>
                <wp:docPr id="1041251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404620"/>
                        </a:xfrm>
                        <a:prstGeom prst="rect">
                          <a:avLst/>
                        </a:prstGeom>
                        <a:solidFill>
                          <a:srgbClr val="FFFFFF"/>
                        </a:solidFill>
                        <a:ln w="9525">
                          <a:noFill/>
                          <a:miter lim="800000"/>
                          <a:headEnd/>
                          <a:tailEnd/>
                        </a:ln>
                      </wps:spPr>
                      <wps:txbx>
                        <w:txbxContent>
                          <w:p w14:paraId="428C4682" w14:textId="4E98D515" w:rsidR="00BF4AA1" w:rsidRDefault="00BF4AA1">
                            <w:r>
                              <w:rPr>
                                <w:noProof/>
                              </w:rPr>
                              <w:drawing>
                                <wp:inline distT="0" distB="0" distL="0" distR="0" wp14:anchorId="1796FF45" wp14:editId="195A9ED5">
                                  <wp:extent cx="1103713" cy="1397000"/>
                                  <wp:effectExtent l="0" t="0" r="1270" b="0"/>
                                  <wp:docPr id="932764558" name="Picture 932764558" descr="A person holding a green object&#10;&#10;Description automatically generated">
                                    <a:extLst xmlns:a="http://schemas.openxmlformats.org/drawingml/2006/main">
                                      <a:ext uri="{FF2B5EF4-FFF2-40B4-BE49-F238E27FC236}">
                                        <a16:creationId xmlns:a16="http://schemas.microsoft.com/office/drawing/2014/main" id="{50BF7F60-3F7F-40CD-BDE7-1C1A12475C27}"/>
                                      </a:ext>
                                    </a:extLst>
                                  </wp:docPr>
                                  <wp:cNvGraphicFramePr/>
                                  <a:graphic xmlns:a="http://schemas.openxmlformats.org/drawingml/2006/main">
                                    <a:graphicData uri="http://schemas.openxmlformats.org/drawingml/2006/picture">
                                      <pic:pic xmlns:pic="http://schemas.openxmlformats.org/drawingml/2006/picture">
                                        <pic:nvPicPr>
                                          <pic:cNvPr id="1432595936" name="Picture 1432595936" descr="A person holding a green object&#10;&#10;Description automatically generated">
                                            <a:extLst>
                                              <a:ext uri="{FF2B5EF4-FFF2-40B4-BE49-F238E27FC236}">
                                                <a16:creationId xmlns:a16="http://schemas.microsoft.com/office/drawing/2014/main" id="{50BF7F60-3F7F-40CD-BDE7-1C1A12475C27}"/>
                                              </a:ext>
                                            </a:extLst>
                                          </pic:cNvPr>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104062" cy="1397442"/>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50330F" id="_x0000_s1037" type="#_x0000_t202" style="position:absolute;margin-left:409.6pt;margin-top:8.2pt;width:110pt;height:110.6pt;z-index:25166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" stroked="f">
                <v:textbox style="mso-fit-shape-to-text:t">
                  <w:txbxContent>
                    <w:p w14:paraId="428C4682" w14:textId="4E98D515" w:rsidR="00BF4AA1" w:rsidRDefault="00BF4AA1">
                      <w:r>
                        <w:rPr>
                          <w:noProof/>
                        </w:rPr>
                        <w:drawing>
                          <wp:inline distT="0" distB="0" distL="0" distR="0" wp14:anchorId="1796FF45" wp14:editId="195A9ED5">
                            <wp:extent cx="1103713" cy="1397000"/>
                            <wp:effectExtent l="0" t="0" r="1270" b="0"/>
                            <wp:docPr id="932764558" name="Picture 932764558" descr="A person holding a green object&#10;&#10;Description automatically generated">
                              <a:extLst xmlns:a="http://schemas.openxmlformats.org/drawingml/2006/main">
                                <a:ext uri="{FF2B5EF4-FFF2-40B4-BE49-F238E27FC236}">
                                  <a16:creationId xmlns:a16="http://schemas.microsoft.com/office/drawing/2014/main" id="{50BF7F60-3F7F-40CD-BDE7-1C1A12475C27}"/>
                                </a:ext>
                              </a:extLst>
                            </wp:docPr>
                            <wp:cNvGraphicFramePr/>
                            <a:graphic xmlns:a="http://schemas.openxmlformats.org/drawingml/2006/main">
                              <a:graphicData uri="http://schemas.openxmlformats.org/drawingml/2006/picture">
                                <pic:pic xmlns:pic="http://schemas.openxmlformats.org/drawingml/2006/picture">
                                  <pic:nvPicPr>
                                    <pic:cNvPr id="1432595936" name="Picture 1432595936" descr="A person holding a green object&#10;&#10;Description automatically generated">
                                      <a:extLst>
                                        <a:ext uri="{FF2B5EF4-FFF2-40B4-BE49-F238E27FC236}">
                                          <a16:creationId xmlns:a16="http://schemas.microsoft.com/office/drawing/2014/main" id="{50BF7F60-3F7F-40CD-BDE7-1C1A12475C27}"/>
                                        </a:ext>
                                      </a:extLst>
                                    </pic:cNvPr>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104062" cy="1397442"/>
                                    </a:xfrm>
                                    <a:prstGeom prst="rect">
                                      <a:avLst/>
                                    </a:prstGeom>
                                    <a:noFill/>
                                    <a:ln>
                                      <a:noFill/>
                                    </a:ln>
                                  </pic:spPr>
                                </pic:pic>
                              </a:graphicData>
                            </a:graphic>
                          </wp:inline>
                        </w:drawing>
                      </w:r>
                    </w:p>
                  </w:txbxContent>
                </v:textbox>
                <w10:wrap type="square"/>
              </v:shape>
            </w:pict>
          </mc:Fallback>
        </mc:AlternateContent>
      </w:r>
      <w:r w:rsidR="00B85177" w:rsidRPr="00BF4AA1">
        <w:rPr>
          <w:b/>
          <w:sz w:val="20"/>
          <w:szCs w:val="20"/>
        </w:rPr>
        <w:t xml:space="preserve">Nji Oranu is the Head of Service </w:t>
      </w:r>
      <w:r w:rsidR="005E6223" w:rsidRPr="00BF4AA1">
        <w:rPr>
          <w:b/>
          <w:sz w:val="20"/>
          <w:szCs w:val="20"/>
        </w:rPr>
        <w:t>for the following:</w:t>
      </w:r>
    </w:p>
    <w:p w14:paraId="2C281FC5" w14:textId="4598CDAA" w:rsidR="00B85177" w:rsidRDefault="00B85177" w:rsidP="00DE50A1">
      <w:pPr>
        <w:rPr>
          <w:rFonts w:cstheme="minorHAnsi"/>
          <w:sz w:val="20"/>
          <w:szCs w:val="20"/>
        </w:rPr>
      </w:pPr>
    </w:p>
    <w:p w14:paraId="3B2D6CD1" w14:textId="53AA72C5" w:rsidR="00B85177" w:rsidRDefault="00B85177" w:rsidP="00E66828">
      <w:pPr>
        <w:pStyle w:val="ListParagraph"/>
        <w:numPr>
          <w:ilvl w:val="0"/>
          <w:numId w:val="13"/>
        </w:numPr>
        <w:rPr>
          <w:rFonts w:cstheme="minorHAnsi"/>
          <w:sz w:val="20"/>
          <w:szCs w:val="20"/>
        </w:rPr>
      </w:pPr>
      <w:r>
        <w:rPr>
          <w:rFonts w:cstheme="minorHAnsi"/>
          <w:sz w:val="20"/>
          <w:szCs w:val="20"/>
        </w:rPr>
        <w:t>Children’s Placement Team (CPT) is r</w:t>
      </w:r>
      <w:r w:rsidRPr="00B85177">
        <w:rPr>
          <w:rFonts w:cstheme="minorHAnsi"/>
          <w:sz w:val="20"/>
          <w:szCs w:val="20"/>
        </w:rPr>
        <w:t>esponsible for finding families for children who are not able to live with their birth family and are under the care of the council.</w:t>
      </w:r>
    </w:p>
    <w:p w14:paraId="181316CB" w14:textId="77777777" w:rsidR="005E6223" w:rsidRPr="007B74BA" w:rsidRDefault="005E6223" w:rsidP="005E6223">
      <w:pPr>
        <w:pStyle w:val="ListParagraph"/>
        <w:rPr>
          <w:rFonts w:cstheme="minorHAnsi"/>
          <w:sz w:val="10"/>
          <w:szCs w:val="10"/>
        </w:rPr>
      </w:pPr>
    </w:p>
    <w:p w14:paraId="1C458FA6" w14:textId="77777777" w:rsidR="00B85177" w:rsidRDefault="00B85177" w:rsidP="00E66828">
      <w:pPr>
        <w:pStyle w:val="ListParagraph"/>
        <w:numPr>
          <w:ilvl w:val="0"/>
          <w:numId w:val="13"/>
        </w:numPr>
        <w:rPr>
          <w:rFonts w:cstheme="minorHAnsi"/>
          <w:sz w:val="20"/>
          <w:szCs w:val="20"/>
        </w:rPr>
      </w:pPr>
      <w:r w:rsidRPr="00B85177">
        <w:rPr>
          <w:rFonts w:cstheme="minorHAnsi"/>
          <w:sz w:val="20"/>
          <w:szCs w:val="20"/>
        </w:rPr>
        <w:t>The service is responsible for the recruitment, assessment and support of foster carers and the assessment and support of special guardians.</w:t>
      </w:r>
    </w:p>
    <w:p w14:paraId="4AD2CB83" w14:textId="77777777" w:rsidR="005E6223" w:rsidRPr="007B74BA" w:rsidRDefault="005E6223" w:rsidP="005E6223">
      <w:pPr>
        <w:rPr>
          <w:rFonts w:cstheme="minorHAnsi"/>
          <w:sz w:val="10"/>
          <w:szCs w:val="10"/>
        </w:rPr>
      </w:pPr>
    </w:p>
    <w:p w14:paraId="762D2F94" w14:textId="58B469A4" w:rsidR="00B85177" w:rsidRDefault="00B85177" w:rsidP="00E66828">
      <w:pPr>
        <w:pStyle w:val="ListParagraph"/>
        <w:numPr>
          <w:ilvl w:val="0"/>
          <w:numId w:val="13"/>
        </w:numPr>
        <w:rPr>
          <w:rFonts w:cstheme="minorHAnsi"/>
          <w:sz w:val="20"/>
          <w:szCs w:val="20"/>
        </w:rPr>
      </w:pPr>
      <w:r w:rsidRPr="00B85177">
        <w:rPr>
          <w:rFonts w:cstheme="minorHAnsi"/>
          <w:sz w:val="20"/>
          <w:szCs w:val="20"/>
        </w:rPr>
        <w:t>Adoption services are now provided by the regional adoption agency, Adopt London East who we work with.</w:t>
      </w:r>
    </w:p>
    <w:p w14:paraId="63073691" w14:textId="77777777" w:rsidR="005E6223" w:rsidRPr="007B74BA" w:rsidRDefault="005E6223" w:rsidP="005E6223">
      <w:pPr>
        <w:rPr>
          <w:rFonts w:cstheme="minorHAnsi"/>
          <w:sz w:val="10"/>
          <w:szCs w:val="10"/>
        </w:rPr>
      </w:pPr>
    </w:p>
    <w:p w14:paraId="0A6A5CE5" w14:textId="5AB344FF" w:rsidR="00B85177" w:rsidRPr="00B85177" w:rsidRDefault="00B85177" w:rsidP="00E66828">
      <w:pPr>
        <w:pStyle w:val="ListParagraph"/>
        <w:numPr>
          <w:ilvl w:val="0"/>
          <w:numId w:val="13"/>
        </w:numPr>
        <w:rPr>
          <w:rFonts w:cstheme="minorHAnsi"/>
          <w:sz w:val="20"/>
          <w:szCs w:val="20"/>
        </w:rPr>
      </w:pPr>
      <w:r>
        <w:rPr>
          <w:rFonts w:cstheme="minorHAnsi"/>
          <w:sz w:val="20"/>
          <w:szCs w:val="20"/>
        </w:rPr>
        <w:t>Edge of Care team provides intervention for children and families identified as being at imminent or potential risk of needing to become a child looked after. This team also supports with the reunification of children who have been placed in the care of the local authority and there is a plan for the child to return living with their family.</w:t>
      </w:r>
    </w:p>
    <w:p w14:paraId="4A3533EE" w14:textId="1C057105" w:rsidR="00B85177" w:rsidRDefault="00B85177" w:rsidP="00B85177">
      <w:pPr>
        <w:rPr>
          <w:rFonts w:cstheme="minorHAnsi"/>
          <w:sz w:val="20"/>
          <w:szCs w:val="20"/>
        </w:rPr>
      </w:pPr>
    </w:p>
    <w:p w14:paraId="0A385553" w14:textId="6A489E65" w:rsidR="00B85177" w:rsidRDefault="00BF4AA1" w:rsidP="00BF4AA1">
      <w:pPr>
        <w:jc w:val="center"/>
        <w:rPr>
          <w:rFonts w:cstheme="minorHAnsi"/>
          <w:sz w:val="20"/>
          <w:szCs w:val="20"/>
        </w:rPr>
      </w:pPr>
      <w:r w:rsidRPr="00BF4AA1">
        <w:rPr>
          <w:rFonts w:cstheme="minorHAnsi"/>
          <w:noProof/>
          <w:sz w:val="20"/>
          <w:szCs w:val="20"/>
        </w:rPr>
        <mc:AlternateContent>
          <mc:Choice Requires="wps">
            <w:drawing>
              <wp:anchor distT="45720" distB="45720" distL="114300" distR="114300" simplePos="0" relativeHeight="251666944" behindDoc="0" locked="0" layoutInCell="1" allowOverlap="1" wp14:anchorId="3A177510" wp14:editId="1C054180">
                <wp:simplePos x="0" y="0"/>
                <wp:positionH relativeFrom="column">
                  <wp:posOffset>5108575</wp:posOffset>
                </wp:positionH>
                <wp:positionV relativeFrom="paragraph">
                  <wp:posOffset>114300</wp:posOffset>
                </wp:positionV>
                <wp:extent cx="1369695" cy="1404620"/>
                <wp:effectExtent l="0" t="0" r="1905" b="8255"/>
                <wp:wrapSquare wrapText="bothSides"/>
                <wp:docPr id="28378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695" cy="1404620"/>
                        </a:xfrm>
                        <a:prstGeom prst="rect">
                          <a:avLst/>
                        </a:prstGeom>
                        <a:solidFill>
                          <a:srgbClr val="FFFFFF"/>
                        </a:solidFill>
                        <a:ln w="9525">
                          <a:noFill/>
                          <a:miter lim="800000"/>
                          <a:headEnd/>
                          <a:tailEnd/>
                        </a:ln>
                      </wps:spPr>
                      <wps:txbx>
                        <w:txbxContent>
                          <w:p w14:paraId="1A0FDBD3" w14:textId="44E7C3F2" w:rsidR="00BF4AA1" w:rsidRDefault="00BF4AA1">
                            <w:r>
                              <w:rPr>
                                <w:noProof/>
                              </w:rPr>
                              <w:drawing>
                                <wp:inline distT="0" distB="0" distL="0" distR="0" wp14:anchorId="5A5324A0" wp14:editId="20FF5930">
                                  <wp:extent cx="1172210" cy="992037"/>
                                  <wp:effectExtent l="0" t="0" r="8890" b="0"/>
                                  <wp:docPr id="1046882870" name="Picture 1046882870" descr="A person wearing glasses&#10;&#10;Description automatically generated with low confidence">
                                    <a:extLst xmlns:a="http://schemas.openxmlformats.org/drawingml/2006/main">
                                      <a:ext uri="{FF2B5EF4-FFF2-40B4-BE49-F238E27FC236}">
                                        <a16:creationId xmlns:a16="http://schemas.microsoft.com/office/drawing/2014/main" id="{EE0B2335-62D0-4BC1-90CD-7DDE92E4B4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person wearing glasses&#10;&#10;Description automatically generated with low confidence">
                                            <a:extLst>
                                              <a:ext uri="{FF2B5EF4-FFF2-40B4-BE49-F238E27FC236}">
                                                <a16:creationId xmlns:a16="http://schemas.microsoft.com/office/drawing/2014/main" id="{EE0B2335-62D0-4BC1-90CD-7DDE92E4B4DF}"/>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89714" cy="100685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177510" id="_x0000_s1038" type="#_x0000_t202" style="position:absolute;left:0;text-align:left;margin-left:402.25pt;margin-top:9pt;width:107.85pt;height:110.6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" stroked="f">
                <v:textbox style="mso-fit-shape-to-text:t">
                  <w:txbxContent>
                    <w:p w14:paraId="1A0FDBD3" w14:textId="44E7C3F2" w:rsidR="00BF4AA1" w:rsidRDefault="00BF4AA1">
                      <w:r>
                        <w:rPr>
                          <w:noProof/>
                        </w:rPr>
                        <w:drawing>
                          <wp:inline distT="0" distB="0" distL="0" distR="0" wp14:anchorId="5A5324A0" wp14:editId="20FF5930">
                            <wp:extent cx="1172210" cy="992037"/>
                            <wp:effectExtent l="0" t="0" r="8890" b="0"/>
                            <wp:docPr id="1046882870" name="Picture 1046882870" descr="A person wearing glasses&#10;&#10;Description automatically generated with low confidence">
                              <a:extLst xmlns:a="http://schemas.openxmlformats.org/drawingml/2006/main">
                                <a:ext uri="{FF2B5EF4-FFF2-40B4-BE49-F238E27FC236}">
                                  <a16:creationId xmlns:a16="http://schemas.microsoft.com/office/drawing/2014/main" id="{EE0B2335-62D0-4BC1-90CD-7DDE92E4B4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person wearing glasses&#10;&#10;Description automatically generated with low confidence">
                                      <a:extLst>
                                        <a:ext uri="{FF2B5EF4-FFF2-40B4-BE49-F238E27FC236}">
                                          <a16:creationId xmlns:a16="http://schemas.microsoft.com/office/drawing/2014/main" id="{EE0B2335-62D0-4BC1-90CD-7DDE92E4B4DF}"/>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89714" cy="1006850"/>
                                    </a:xfrm>
                                    <a:prstGeom prst="rect">
                                      <a:avLst/>
                                    </a:prstGeom>
                                  </pic:spPr>
                                </pic:pic>
                              </a:graphicData>
                            </a:graphic>
                          </wp:inline>
                        </w:drawing>
                      </w:r>
                    </w:p>
                  </w:txbxContent>
                </v:textbox>
                <w10:wrap type="square"/>
              </v:shape>
            </w:pict>
          </mc:Fallback>
        </mc:AlternateContent>
      </w:r>
    </w:p>
    <w:p w14:paraId="5A4A388C" w14:textId="77777777" w:rsidR="00B85177" w:rsidRPr="00BF4AA1" w:rsidRDefault="00B85177" w:rsidP="00B85177">
      <w:pPr>
        <w:rPr>
          <w:b/>
          <w:sz w:val="20"/>
          <w:szCs w:val="20"/>
        </w:rPr>
      </w:pPr>
      <w:r w:rsidRPr="00BF4AA1">
        <w:rPr>
          <w:b/>
          <w:sz w:val="20"/>
          <w:szCs w:val="20"/>
        </w:rPr>
        <w:t>Sam Nair is the Principal Social Worker &amp; Head of Service for our Learning Academy including:</w:t>
      </w:r>
    </w:p>
    <w:p w14:paraId="7342A3CD" w14:textId="77777777" w:rsidR="00B85177" w:rsidRDefault="00B85177" w:rsidP="00B85177">
      <w:pPr>
        <w:rPr>
          <w:rFonts w:cstheme="minorHAnsi"/>
          <w:sz w:val="20"/>
          <w:szCs w:val="20"/>
        </w:rPr>
      </w:pPr>
    </w:p>
    <w:p w14:paraId="11BBC4E9" w14:textId="77777777" w:rsidR="00B85177" w:rsidRPr="00B85177" w:rsidRDefault="00B85177" w:rsidP="00E66828">
      <w:pPr>
        <w:pStyle w:val="ListParagraph"/>
        <w:numPr>
          <w:ilvl w:val="0"/>
          <w:numId w:val="13"/>
        </w:numPr>
        <w:spacing w:after="120"/>
        <w:ind w:left="714" w:hanging="357"/>
        <w:rPr>
          <w:rFonts w:cstheme="minorHAnsi"/>
          <w:sz w:val="20"/>
          <w:szCs w:val="20"/>
        </w:rPr>
      </w:pPr>
      <w:r w:rsidRPr="00B85177">
        <w:rPr>
          <w:rFonts w:cstheme="minorHAnsi"/>
          <w:sz w:val="20"/>
          <w:szCs w:val="20"/>
        </w:rPr>
        <w:t>Quality Assurance</w:t>
      </w:r>
    </w:p>
    <w:p w14:paraId="1283A4D6" w14:textId="7CB6C920" w:rsidR="00B85177" w:rsidRDefault="00B85177" w:rsidP="00E66828">
      <w:pPr>
        <w:pStyle w:val="ListParagraph"/>
        <w:numPr>
          <w:ilvl w:val="0"/>
          <w:numId w:val="13"/>
        </w:numPr>
        <w:spacing w:after="120"/>
        <w:ind w:left="714" w:hanging="357"/>
        <w:rPr>
          <w:rFonts w:cstheme="minorHAnsi"/>
          <w:sz w:val="20"/>
          <w:szCs w:val="20"/>
        </w:rPr>
      </w:pPr>
      <w:r w:rsidRPr="00B85177">
        <w:rPr>
          <w:rFonts w:cstheme="minorHAnsi"/>
          <w:sz w:val="20"/>
          <w:szCs w:val="20"/>
        </w:rPr>
        <w:t>Workforce Developmen</w:t>
      </w:r>
      <w:r>
        <w:rPr>
          <w:rFonts w:cstheme="minorHAnsi"/>
          <w:sz w:val="20"/>
          <w:szCs w:val="20"/>
        </w:rPr>
        <w:t>t</w:t>
      </w:r>
    </w:p>
    <w:p w14:paraId="6B2343A6" w14:textId="77777777" w:rsidR="007B74BA" w:rsidRDefault="007B74BA" w:rsidP="007B74BA">
      <w:pPr>
        <w:rPr>
          <w:rFonts w:cstheme="minorHAnsi"/>
          <w:sz w:val="20"/>
          <w:szCs w:val="20"/>
        </w:rPr>
      </w:pPr>
    </w:p>
    <w:p w14:paraId="6EBD2F93" w14:textId="77777777" w:rsidR="007B74BA" w:rsidRPr="007B74BA" w:rsidRDefault="007B74BA" w:rsidP="007B74BA">
      <w:pPr>
        <w:rPr>
          <w:rFonts w:cstheme="minorHAnsi"/>
          <w:sz w:val="20"/>
          <w:szCs w:val="20"/>
        </w:rPr>
      </w:pPr>
    </w:p>
    <w:p w14:paraId="0B01C6D1" w14:textId="77777777" w:rsidR="00BF4AA1" w:rsidRDefault="00BF4AA1" w:rsidP="007B74BA">
      <w:pPr>
        <w:rPr>
          <w:rFonts w:cstheme="minorHAnsi"/>
          <w:sz w:val="20"/>
          <w:szCs w:val="20"/>
        </w:rPr>
      </w:pPr>
    </w:p>
    <w:p w14:paraId="31D1D7ED" w14:textId="77777777" w:rsidR="00BF4AA1" w:rsidRDefault="00BF4AA1" w:rsidP="007B74BA">
      <w:pPr>
        <w:rPr>
          <w:rFonts w:cstheme="minorHAnsi"/>
          <w:sz w:val="20"/>
          <w:szCs w:val="20"/>
        </w:rPr>
      </w:pPr>
    </w:p>
    <w:p w14:paraId="20667BCD" w14:textId="77777777" w:rsidR="003F3A45" w:rsidRDefault="003F3A45" w:rsidP="007B74BA">
      <w:pPr>
        <w:rPr>
          <w:rFonts w:cstheme="minorHAnsi"/>
          <w:sz w:val="20"/>
          <w:szCs w:val="20"/>
        </w:rPr>
      </w:pPr>
    </w:p>
    <w:p w14:paraId="4CB0F055" w14:textId="77777777" w:rsidR="003F3A45" w:rsidRDefault="003F3A45" w:rsidP="007B74BA">
      <w:pPr>
        <w:rPr>
          <w:rFonts w:cstheme="minorHAnsi"/>
          <w:sz w:val="20"/>
          <w:szCs w:val="20"/>
        </w:rPr>
      </w:pPr>
    </w:p>
    <w:p w14:paraId="2A1058C8" w14:textId="77777777" w:rsidR="003F3A45" w:rsidRDefault="003F3A45" w:rsidP="007B74BA">
      <w:pPr>
        <w:rPr>
          <w:rFonts w:cstheme="minorHAnsi"/>
          <w:sz w:val="20"/>
          <w:szCs w:val="20"/>
        </w:rPr>
      </w:pPr>
    </w:p>
    <w:p w14:paraId="126B358C" w14:textId="77777777" w:rsidR="003F3A45" w:rsidRDefault="003F3A45" w:rsidP="007B74BA">
      <w:pPr>
        <w:rPr>
          <w:rFonts w:cstheme="minorHAnsi"/>
          <w:sz w:val="20"/>
          <w:szCs w:val="20"/>
        </w:rPr>
      </w:pPr>
    </w:p>
    <w:p w14:paraId="1F910FBB" w14:textId="77777777" w:rsidR="003F3A45" w:rsidRDefault="003F3A45" w:rsidP="007B74BA">
      <w:pPr>
        <w:rPr>
          <w:rFonts w:cstheme="minorHAnsi"/>
          <w:sz w:val="20"/>
          <w:szCs w:val="20"/>
        </w:rPr>
      </w:pPr>
    </w:p>
    <w:p w14:paraId="1B82AE33" w14:textId="77777777" w:rsidR="003F3A45" w:rsidRDefault="003F3A45" w:rsidP="007B74BA">
      <w:pPr>
        <w:rPr>
          <w:rFonts w:cstheme="minorHAnsi"/>
          <w:sz w:val="20"/>
          <w:szCs w:val="20"/>
        </w:rPr>
      </w:pPr>
    </w:p>
    <w:p w14:paraId="5F408F20" w14:textId="77777777" w:rsidR="003F3A45" w:rsidRDefault="003F3A45" w:rsidP="007B74BA">
      <w:pPr>
        <w:rPr>
          <w:rFonts w:cstheme="minorHAnsi"/>
          <w:sz w:val="20"/>
          <w:szCs w:val="20"/>
        </w:rPr>
      </w:pPr>
    </w:p>
    <w:p w14:paraId="351A89F4" w14:textId="77777777" w:rsidR="003F3A45" w:rsidRDefault="003F3A45" w:rsidP="007B74BA">
      <w:pPr>
        <w:rPr>
          <w:rFonts w:cstheme="minorHAnsi"/>
          <w:sz w:val="20"/>
          <w:szCs w:val="20"/>
        </w:rPr>
      </w:pPr>
    </w:p>
    <w:p w14:paraId="4F67EEC6" w14:textId="77777777" w:rsidR="003F3A45" w:rsidRDefault="003F3A45" w:rsidP="007B74BA">
      <w:pPr>
        <w:rPr>
          <w:rFonts w:cstheme="minorHAnsi"/>
          <w:sz w:val="20"/>
          <w:szCs w:val="20"/>
        </w:rPr>
      </w:pPr>
    </w:p>
    <w:p w14:paraId="6D4BD603" w14:textId="77777777" w:rsidR="003F3A45" w:rsidRDefault="003F3A45" w:rsidP="007B74BA">
      <w:pPr>
        <w:rPr>
          <w:rFonts w:cstheme="minorHAnsi"/>
          <w:sz w:val="20"/>
          <w:szCs w:val="20"/>
        </w:rPr>
      </w:pPr>
    </w:p>
    <w:p w14:paraId="661FD5C9" w14:textId="77777777" w:rsidR="003F3A45" w:rsidRDefault="003F3A45" w:rsidP="007B74BA">
      <w:pPr>
        <w:rPr>
          <w:rFonts w:cstheme="minorHAnsi"/>
          <w:sz w:val="20"/>
          <w:szCs w:val="20"/>
        </w:rPr>
      </w:pPr>
    </w:p>
    <w:p w14:paraId="55189ECB" w14:textId="77777777" w:rsidR="00102525" w:rsidRDefault="00102525" w:rsidP="00102525">
      <w:pPr>
        <w:rPr>
          <w:rFonts w:cstheme="minorHAnsi"/>
          <w:sz w:val="20"/>
          <w:szCs w:val="20"/>
        </w:rPr>
      </w:pPr>
    </w:p>
    <w:p w14:paraId="0DE873E3" w14:textId="6B26CD97" w:rsidR="00526241" w:rsidRDefault="00102525" w:rsidP="00E66828">
      <w:pPr>
        <w:pStyle w:val="ListParagraph"/>
        <w:numPr>
          <w:ilvl w:val="1"/>
          <w:numId w:val="27"/>
        </w:numPr>
        <w:rPr>
          <w:b/>
          <w:color w:val="84286B" w:themeColor="accent5"/>
          <w:sz w:val="20"/>
          <w:szCs w:val="20"/>
        </w:rPr>
      </w:pPr>
      <w:bookmarkStart w:id="28" w:name="_Toc157707966"/>
      <w:bookmarkStart w:id="29" w:name="_Toc157708012"/>
      <w:r w:rsidRPr="001D4479">
        <w:rPr>
          <w:b/>
          <w:color w:val="84286B" w:themeColor="accent5"/>
          <w:sz w:val="20"/>
          <w:szCs w:val="20"/>
        </w:rPr>
        <w:lastRenderedPageBreak/>
        <w:t>Our YJS Structure</w:t>
      </w:r>
      <w:bookmarkStart w:id="30" w:name="_Hlk157499830"/>
      <w:bookmarkEnd w:id="28"/>
      <w:bookmarkEnd w:id="29"/>
    </w:p>
    <w:p w14:paraId="75CB7BD6" w14:textId="77777777" w:rsidR="00526241" w:rsidRDefault="00526241" w:rsidP="00526241">
      <w:pPr>
        <w:rPr>
          <w:b/>
          <w:color w:val="84286B" w:themeColor="accent5"/>
          <w:sz w:val="20"/>
          <w:szCs w:val="20"/>
        </w:rPr>
      </w:pPr>
    </w:p>
    <w:p w14:paraId="7614209D" w14:textId="5D59483C" w:rsidR="00526241" w:rsidRDefault="00526241" w:rsidP="00526241">
      <w:pPr>
        <w:rPr>
          <w:bCs/>
          <w:sz w:val="20"/>
          <w:szCs w:val="20"/>
        </w:rPr>
      </w:pPr>
      <w:r w:rsidRPr="00526241">
        <w:rPr>
          <w:bCs/>
          <w:sz w:val="20"/>
          <w:szCs w:val="20"/>
        </w:rPr>
        <w:t>Below</w:t>
      </w:r>
      <w:r>
        <w:rPr>
          <w:bCs/>
          <w:sz w:val="20"/>
          <w:szCs w:val="20"/>
        </w:rPr>
        <w:t xml:space="preserve"> is a copy of the YJS staffing structure. In relation to the YJS leadership and management team this consists of:</w:t>
      </w:r>
    </w:p>
    <w:p w14:paraId="1F5F2972" w14:textId="77777777" w:rsidR="00526241" w:rsidRDefault="00526241" w:rsidP="00526241">
      <w:pPr>
        <w:rPr>
          <w:bCs/>
          <w:sz w:val="20"/>
          <w:szCs w:val="20"/>
        </w:rPr>
      </w:pPr>
    </w:p>
    <w:p w14:paraId="5E9DC81B" w14:textId="17D2CD33" w:rsidR="00526241" w:rsidRPr="00526241" w:rsidRDefault="00526241" w:rsidP="00E66828">
      <w:pPr>
        <w:pStyle w:val="ListParagraph"/>
        <w:numPr>
          <w:ilvl w:val="0"/>
          <w:numId w:val="40"/>
        </w:numPr>
        <w:rPr>
          <w:bCs/>
          <w:sz w:val="20"/>
          <w:szCs w:val="20"/>
        </w:rPr>
      </w:pPr>
      <w:r w:rsidRPr="00526241">
        <w:rPr>
          <w:bCs/>
          <w:sz w:val="20"/>
          <w:szCs w:val="20"/>
        </w:rPr>
        <w:t>Kelly Duggan (Head of Service)</w:t>
      </w:r>
    </w:p>
    <w:p w14:paraId="42F79B86" w14:textId="70297B54" w:rsidR="00526241" w:rsidRPr="00526241" w:rsidRDefault="00526241" w:rsidP="00E66828">
      <w:pPr>
        <w:pStyle w:val="ListParagraph"/>
        <w:numPr>
          <w:ilvl w:val="0"/>
          <w:numId w:val="40"/>
        </w:numPr>
        <w:rPr>
          <w:bCs/>
          <w:sz w:val="20"/>
          <w:szCs w:val="20"/>
        </w:rPr>
      </w:pPr>
      <w:r w:rsidRPr="00526241">
        <w:rPr>
          <w:bCs/>
          <w:sz w:val="20"/>
          <w:szCs w:val="20"/>
        </w:rPr>
        <w:t>Annick Keble-Cross (Deputy Head of Service)</w:t>
      </w:r>
    </w:p>
    <w:p w14:paraId="33244C18" w14:textId="70EDFD9E" w:rsidR="00526241" w:rsidRPr="00526241" w:rsidRDefault="00526241" w:rsidP="00E66828">
      <w:pPr>
        <w:pStyle w:val="ListParagraph"/>
        <w:numPr>
          <w:ilvl w:val="0"/>
          <w:numId w:val="40"/>
        </w:numPr>
        <w:rPr>
          <w:bCs/>
          <w:sz w:val="20"/>
          <w:szCs w:val="20"/>
        </w:rPr>
      </w:pPr>
      <w:r w:rsidRPr="00526241">
        <w:rPr>
          <w:bCs/>
          <w:sz w:val="20"/>
          <w:szCs w:val="20"/>
        </w:rPr>
        <w:t xml:space="preserve">Tyrell Ritchie (Team Manager) </w:t>
      </w:r>
    </w:p>
    <w:p w14:paraId="065716E9" w14:textId="6517106A" w:rsidR="00526241" w:rsidRPr="00526241" w:rsidRDefault="00526241" w:rsidP="00E66828">
      <w:pPr>
        <w:pStyle w:val="ListParagraph"/>
        <w:numPr>
          <w:ilvl w:val="0"/>
          <w:numId w:val="40"/>
        </w:numPr>
        <w:rPr>
          <w:bCs/>
          <w:sz w:val="20"/>
          <w:szCs w:val="20"/>
        </w:rPr>
      </w:pPr>
      <w:r w:rsidRPr="00526241">
        <w:rPr>
          <w:bCs/>
          <w:sz w:val="20"/>
          <w:szCs w:val="20"/>
        </w:rPr>
        <w:t>Cherie Oktem (Team Manager)</w:t>
      </w:r>
    </w:p>
    <w:p w14:paraId="11E77B45" w14:textId="06C05079" w:rsidR="00526241" w:rsidRPr="00526241" w:rsidRDefault="00526241" w:rsidP="00E66828">
      <w:pPr>
        <w:pStyle w:val="ListParagraph"/>
        <w:numPr>
          <w:ilvl w:val="0"/>
          <w:numId w:val="40"/>
        </w:numPr>
        <w:rPr>
          <w:bCs/>
          <w:sz w:val="20"/>
          <w:szCs w:val="20"/>
        </w:rPr>
      </w:pPr>
      <w:r w:rsidRPr="00526241">
        <w:rPr>
          <w:bCs/>
          <w:sz w:val="20"/>
          <w:szCs w:val="20"/>
        </w:rPr>
        <w:t>Nancy Stewart (Team Manager)</w:t>
      </w:r>
    </w:p>
    <w:p w14:paraId="01652058" w14:textId="281054BF" w:rsidR="00526241" w:rsidRPr="00526241" w:rsidRDefault="00526241" w:rsidP="00E66828">
      <w:pPr>
        <w:pStyle w:val="ListParagraph"/>
        <w:numPr>
          <w:ilvl w:val="0"/>
          <w:numId w:val="40"/>
        </w:numPr>
        <w:rPr>
          <w:bCs/>
          <w:sz w:val="20"/>
          <w:szCs w:val="20"/>
        </w:rPr>
      </w:pPr>
      <w:r w:rsidRPr="00526241">
        <w:rPr>
          <w:bCs/>
          <w:sz w:val="20"/>
          <w:szCs w:val="20"/>
        </w:rPr>
        <w:t>Will Firminger (Senior Data Analyst)</w:t>
      </w:r>
    </w:p>
    <w:p w14:paraId="2A91FEA5" w14:textId="77777777" w:rsidR="00586A96" w:rsidRDefault="00586A96" w:rsidP="00F031CC">
      <w:pPr>
        <w:rPr>
          <w:rFonts w:cstheme="minorHAnsi"/>
          <w:b/>
          <w:bCs/>
          <w:color w:val="00B050"/>
          <w:sz w:val="20"/>
          <w:szCs w:val="20"/>
        </w:rPr>
      </w:pPr>
    </w:p>
    <w:p w14:paraId="00E4AE4A" w14:textId="76D99BD6" w:rsidR="00BF4AA1" w:rsidRDefault="00313468" w:rsidP="00F031CC">
      <w:pPr>
        <w:rPr>
          <w:rFonts w:cstheme="minorHAnsi"/>
          <w:sz w:val="20"/>
          <w:szCs w:val="20"/>
        </w:rPr>
      </w:pPr>
      <w:r w:rsidRPr="00313468">
        <w:rPr>
          <w:rFonts w:cstheme="minorHAnsi"/>
          <w:noProof/>
          <w:sz w:val="20"/>
          <w:szCs w:val="20"/>
        </w:rPr>
        <w:drawing>
          <wp:inline distT="0" distB="0" distL="0" distR="0" wp14:anchorId="153C6059" wp14:editId="42262107">
            <wp:extent cx="6590582" cy="3453765"/>
            <wp:effectExtent l="0" t="0" r="58420" b="0"/>
            <wp:docPr id="1736170646" name="Diagram 1">
              <a:extLst xmlns:a="http://schemas.openxmlformats.org/drawingml/2006/main">
                <a:ext uri="{FF2B5EF4-FFF2-40B4-BE49-F238E27FC236}">
                  <a16:creationId xmlns:a16="http://schemas.microsoft.com/office/drawing/2014/main" id="{F178959E-9D91-D7B4-B23B-8E3C16D2C51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410CEBCF" w14:textId="77777777" w:rsidR="00BF4AA1" w:rsidRDefault="00BF4AA1" w:rsidP="00F031CC">
      <w:pPr>
        <w:rPr>
          <w:rFonts w:cstheme="minorHAnsi"/>
          <w:sz w:val="20"/>
          <w:szCs w:val="20"/>
        </w:rPr>
      </w:pPr>
    </w:p>
    <w:p w14:paraId="67232399" w14:textId="77777777" w:rsidR="00BF4AA1" w:rsidRDefault="00BF4AA1" w:rsidP="00F031CC">
      <w:pPr>
        <w:rPr>
          <w:rFonts w:cstheme="minorHAnsi"/>
          <w:sz w:val="20"/>
          <w:szCs w:val="20"/>
        </w:rPr>
      </w:pPr>
    </w:p>
    <w:p w14:paraId="63EF7676" w14:textId="3F120277" w:rsidR="00352771" w:rsidRPr="006E3B91" w:rsidRDefault="009353B6" w:rsidP="00E66828">
      <w:pPr>
        <w:pStyle w:val="ListParagraph"/>
        <w:numPr>
          <w:ilvl w:val="1"/>
          <w:numId w:val="27"/>
        </w:numPr>
        <w:rPr>
          <w:rFonts w:cstheme="minorHAnsi"/>
          <w:color w:val="84286B" w:themeColor="accent5"/>
          <w:sz w:val="20"/>
          <w:szCs w:val="20"/>
        </w:rPr>
      </w:pPr>
      <w:bookmarkStart w:id="31" w:name="_Toc157707967"/>
      <w:bookmarkStart w:id="32" w:name="_Toc157708013"/>
      <w:r w:rsidRPr="004A0BA8">
        <w:rPr>
          <w:b/>
          <w:color w:val="84286B" w:themeColor="accent5"/>
          <w:sz w:val="20"/>
          <w:szCs w:val="20"/>
        </w:rPr>
        <w:t>Our Values</w:t>
      </w:r>
      <w:bookmarkEnd w:id="31"/>
      <w:bookmarkEnd w:id="32"/>
    </w:p>
    <w:bookmarkEnd w:id="30"/>
    <w:p w14:paraId="1548F0FD" w14:textId="77777777" w:rsidR="004A0BA8" w:rsidRPr="004A0BA8" w:rsidRDefault="004A0BA8" w:rsidP="004A0BA8">
      <w:pPr>
        <w:pStyle w:val="ListParagraph"/>
        <w:ind w:left="360"/>
        <w:rPr>
          <w:b/>
          <w:bCs/>
          <w:color w:val="84286B" w:themeColor="accent5"/>
          <w:sz w:val="20"/>
          <w:szCs w:val="20"/>
        </w:rPr>
      </w:pPr>
    </w:p>
    <w:p w14:paraId="08EF7B58" w14:textId="77777777" w:rsidR="0029551D" w:rsidRDefault="0029551D" w:rsidP="00E66828">
      <w:pPr>
        <w:pStyle w:val="ListParagraph"/>
        <w:numPr>
          <w:ilvl w:val="2"/>
          <w:numId w:val="27"/>
        </w:numPr>
        <w:rPr>
          <w:sz w:val="20"/>
          <w:szCs w:val="20"/>
        </w:rPr>
      </w:pPr>
      <w:r w:rsidRPr="0029551D">
        <w:rPr>
          <w:sz w:val="20"/>
          <w:szCs w:val="20"/>
        </w:rPr>
        <w:t>Values are important because they shape the culture and standards of an organisation. They are a golden thread that runs through everything we do.</w:t>
      </w:r>
      <w:r w:rsidRPr="0029551D">
        <w:t xml:space="preserve"> </w:t>
      </w:r>
      <w:r w:rsidRPr="0029551D">
        <w:rPr>
          <w:sz w:val="20"/>
          <w:szCs w:val="20"/>
        </w:rPr>
        <w:t xml:space="preserve">They unite us in our approach and the way we serve </w:t>
      </w:r>
      <w:r>
        <w:rPr>
          <w:sz w:val="20"/>
          <w:szCs w:val="20"/>
        </w:rPr>
        <w:t>the children and families we work with to</w:t>
      </w:r>
      <w:r w:rsidRPr="0029551D">
        <w:rPr>
          <w:sz w:val="20"/>
          <w:szCs w:val="20"/>
        </w:rPr>
        <w:t xml:space="preserve"> help improve their lives.</w:t>
      </w:r>
    </w:p>
    <w:p w14:paraId="60E8624B" w14:textId="77777777" w:rsidR="0029551D" w:rsidRDefault="0029551D" w:rsidP="00137699">
      <w:pPr>
        <w:pStyle w:val="ListParagraph"/>
        <w:rPr>
          <w:sz w:val="20"/>
          <w:szCs w:val="20"/>
        </w:rPr>
      </w:pPr>
    </w:p>
    <w:p w14:paraId="2EC51734" w14:textId="665B8ACA" w:rsidR="0029551D" w:rsidRPr="00137699" w:rsidRDefault="0029551D" w:rsidP="00E66828">
      <w:pPr>
        <w:pStyle w:val="ListParagraph"/>
        <w:numPr>
          <w:ilvl w:val="2"/>
          <w:numId w:val="27"/>
        </w:numPr>
        <w:rPr>
          <w:sz w:val="20"/>
          <w:szCs w:val="20"/>
        </w:rPr>
      </w:pPr>
      <w:r w:rsidRPr="0029551D">
        <w:rPr>
          <w:rFonts w:cstheme="minorHAnsi"/>
          <w:sz w:val="20"/>
          <w:szCs w:val="20"/>
        </w:rPr>
        <w:t>It is not only what you do that is important, but also how you do it. ‘</w:t>
      </w:r>
      <w:r w:rsidRPr="007B74BA">
        <w:rPr>
          <w:rFonts w:cstheme="minorHAnsi"/>
          <w:i/>
          <w:iCs/>
          <w:sz w:val="20"/>
          <w:szCs w:val="20"/>
        </w:rPr>
        <w:t>Living the TOWER Values</w:t>
      </w:r>
      <w:r w:rsidRPr="0029551D">
        <w:rPr>
          <w:rFonts w:cstheme="minorHAnsi"/>
          <w:sz w:val="20"/>
          <w:szCs w:val="20"/>
        </w:rPr>
        <w:t xml:space="preserve">’ builds on the five TOWER Values and outlines the key positive behaviours necessary to bring the TOWER Values to life. </w:t>
      </w:r>
      <w:r w:rsidRPr="0029551D">
        <w:rPr>
          <w:rFonts w:cstheme="minorHAnsi"/>
          <w:color w:val="292B2C"/>
          <w:sz w:val="20"/>
          <w:szCs w:val="20"/>
          <w:shd w:val="clear" w:color="auto" w:fill="FFFFFF"/>
        </w:rPr>
        <w:t>View the full set of </w:t>
      </w:r>
      <w:hyperlink r:id="rId41" w:tgtFrame="_blank" w:tooltip="Annual review" w:history="1">
        <w:r w:rsidRPr="0029551D">
          <w:rPr>
            <w:rFonts w:cstheme="minorHAnsi"/>
            <w:color w:val="0000FF"/>
            <w:sz w:val="20"/>
            <w:szCs w:val="20"/>
            <w:u w:val="single"/>
            <w:shd w:val="clear" w:color="auto" w:fill="FFFFFF"/>
          </w:rPr>
          <w:t>TOWER behaviours and guidance</w:t>
        </w:r>
      </w:hyperlink>
      <w:r w:rsidRPr="0029551D">
        <w:rPr>
          <w:rFonts w:cstheme="minorHAnsi"/>
          <w:color w:val="292B2C"/>
          <w:sz w:val="20"/>
          <w:szCs w:val="20"/>
          <w:shd w:val="clear" w:color="auto" w:fill="FFFFFF"/>
        </w:rPr>
        <w:t> on the levels of the behaviours.</w:t>
      </w:r>
    </w:p>
    <w:p w14:paraId="628852C3" w14:textId="77777777" w:rsidR="0029551D" w:rsidRDefault="0029551D" w:rsidP="0029551D">
      <w:pPr>
        <w:rPr>
          <w:sz w:val="20"/>
          <w:szCs w:val="20"/>
        </w:rPr>
      </w:pPr>
    </w:p>
    <w:p w14:paraId="0A19663F" w14:textId="2C9B729A" w:rsidR="0029551D" w:rsidRPr="0029551D" w:rsidRDefault="0029551D" w:rsidP="0029551D">
      <w:pPr>
        <w:rPr>
          <w:sz w:val="20"/>
          <w:szCs w:val="20"/>
        </w:rPr>
      </w:pPr>
      <w:r w:rsidRPr="00E325CC">
        <w:rPr>
          <w:rFonts w:eastAsia="Times New Roman" w:cstheme="minorHAnsi"/>
          <w:b/>
          <w:bCs/>
          <w:color w:val="00B050"/>
          <w:kern w:val="0"/>
          <w:lang w:eastAsia="en-GB"/>
          <w14:ligatures w14:val="none"/>
        </w:rPr>
        <w:t>T:</w:t>
      </w:r>
      <w:r>
        <w:rPr>
          <w:rFonts w:ascii="Arial" w:eastAsia="Times New Roman" w:hAnsi="Arial" w:cs="Arial"/>
          <w:color w:val="292B2C"/>
          <w:kern w:val="0"/>
          <w:sz w:val="20"/>
          <w:szCs w:val="20"/>
          <w:lang w:eastAsia="en-GB"/>
          <w14:ligatures w14:val="none"/>
        </w:rPr>
        <w:t xml:space="preserve"> </w:t>
      </w:r>
      <w:r w:rsidRPr="0029551D">
        <w:rPr>
          <w:rFonts w:ascii="Arial" w:eastAsia="Times New Roman" w:hAnsi="Arial" w:cs="Arial"/>
          <w:color w:val="292B2C"/>
          <w:kern w:val="0"/>
          <w:sz w:val="20"/>
          <w:szCs w:val="20"/>
          <w:lang w:eastAsia="en-GB"/>
          <w14:ligatures w14:val="none"/>
        </w:rPr>
        <w:t>We work </w:t>
      </w:r>
      <w:r w:rsidRPr="0029551D">
        <w:rPr>
          <w:rFonts w:ascii="Arial" w:eastAsia="Times New Roman" w:hAnsi="Arial" w:cs="Arial"/>
          <w:b/>
          <w:bCs/>
          <w:color w:val="292B2C"/>
          <w:kern w:val="0"/>
          <w:sz w:val="20"/>
          <w:szCs w:val="20"/>
          <w:lang w:eastAsia="en-GB"/>
          <w14:ligatures w14:val="none"/>
        </w:rPr>
        <w:t>TOGETHER</w:t>
      </w:r>
      <w:r w:rsidRPr="0029551D">
        <w:rPr>
          <w:rFonts w:ascii="Arial" w:eastAsia="Times New Roman" w:hAnsi="Arial" w:cs="Arial"/>
          <w:color w:val="292B2C"/>
          <w:kern w:val="0"/>
          <w:sz w:val="20"/>
          <w:szCs w:val="20"/>
          <w:lang w:eastAsia="en-GB"/>
          <w14:ligatures w14:val="none"/>
        </w:rPr>
        <w:t> across boundaries and with partners to achieve the best outcomes for Tower Hamlets.</w:t>
      </w:r>
    </w:p>
    <w:p w14:paraId="0B7432E4" w14:textId="77777777" w:rsidR="0029551D" w:rsidRPr="0029551D" w:rsidRDefault="0029551D" w:rsidP="0029551D">
      <w:pPr>
        <w:shd w:val="clear" w:color="auto" w:fill="FFFFFF"/>
        <w:spacing w:before="100" w:beforeAutospacing="1" w:after="100" w:afterAutospacing="1"/>
        <w:rPr>
          <w:rFonts w:ascii="Arial" w:eastAsia="Times New Roman" w:hAnsi="Arial" w:cs="Arial"/>
          <w:color w:val="292B2C"/>
          <w:kern w:val="0"/>
          <w:sz w:val="20"/>
          <w:szCs w:val="20"/>
          <w:lang w:eastAsia="en-GB"/>
          <w14:ligatures w14:val="none"/>
        </w:rPr>
      </w:pPr>
      <w:r w:rsidRPr="0029551D">
        <w:rPr>
          <w:rFonts w:ascii="Arial" w:eastAsia="Times New Roman" w:hAnsi="Arial" w:cs="Arial"/>
          <w:color w:val="292B2C"/>
          <w:kern w:val="0"/>
          <w:sz w:val="20"/>
          <w:szCs w:val="20"/>
          <w:lang w:eastAsia="en-GB"/>
          <w14:ligatures w14:val="none"/>
        </w:rPr>
        <w:t>The TOWER Behaviours which underpin this value are:</w:t>
      </w:r>
    </w:p>
    <w:p w14:paraId="03D10A8E" w14:textId="77777777" w:rsidR="0029551D" w:rsidRPr="0029551D" w:rsidRDefault="0029551D" w:rsidP="00E66828">
      <w:pPr>
        <w:numPr>
          <w:ilvl w:val="0"/>
          <w:numId w:val="4"/>
        </w:numPr>
        <w:shd w:val="clear" w:color="auto" w:fill="FFFFFF"/>
        <w:spacing w:before="100" w:beforeAutospacing="1" w:after="100" w:afterAutospacing="1"/>
        <w:rPr>
          <w:rFonts w:ascii="Arial" w:eastAsia="Times New Roman" w:hAnsi="Arial" w:cs="Arial"/>
          <w:color w:val="292B2C"/>
          <w:kern w:val="0"/>
          <w:sz w:val="20"/>
          <w:szCs w:val="20"/>
          <w:lang w:eastAsia="en-GB"/>
          <w14:ligatures w14:val="none"/>
        </w:rPr>
      </w:pPr>
      <w:r w:rsidRPr="0029551D">
        <w:rPr>
          <w:rFonts w:ascii="Arial" w:eastAsia="Times New Roman" w:hAnsi="Arial" w:cs="Arial"/>
          <w:color w:val="292B2C"/>
          <w:kern w:val="0"/>
          <w:sz w:val="20"/>
          <w:szCs w:val="20"/>
          <w:lang w:eastAsia="en-GB"/>
          <w14:ligatures w14:val="none"/>
        </w:rPr>
        <w:t>Building relationships</w:t>
      </w:r>
    </w:p>
    <w:p w14:paraId="058EA622" w14:textId="77777777" w:rsidR="0029551D" w:rsidRPr="0029551D" w:rsidRDefault="0029551D" w:rsidP="00E66828">
      <w:pPr>
        <w:numPr>
          <w:ilvl w:val="0"/>
          <w:numId w:val="4"/>
        </w:numPr>
        <w:shd w:val="clear" w:color="auto" w:fill="FFFFFF"/>
        <w:spacing w:before="100" w:beforeAutospacing="1" w:after="100" w:afterAutospacing="1"/>
        <w:rPr>
          <w:rFonts w:ascii="Arial" w:eastAsia="Times New Roman" w:hAnsi="Arial" w:cs="Arial"/>
          <w:color w:val="292B2C"/>
          <w:kern w:val="0"/>
          <w:sz w:val="20"/>
          <w:szCs w:val="20"/>
          <w:lang w:eastAsia="en-GB"/>
          <w14:ligatures w14:val="none"/>
        </w:rPr>
      </w:pPr>
      <w:r w:rsidRPr="0029551D">
        <w:rPr>
          <w:rFonts w:ascii="Arial" w:eastAsia="Times New Roman" w:hAnsi="Arial" w:cs="Arial"/>
          <w:color w:val="292B2C"/>
          <w:kern w:val="0"/>
          <w:sz w:val="20"/>
          <w:szCs w:val="20"/>
          <w:lang w:eastAsia="en-GB"/>
          <w14:ligatures w14:val="none"/>
        </w:rPr>
        <w:t>Developing networks</w:t>
      </w:r>
    </w:p>
    <w:p w14:paraId="4C8810D6" w14:textId="77777777" w:rsidR="0029551D" w:rsidRPr="0029551D" w:rsidRDefault="0029551D" w:rsidP="00E66828">
      <w:pPr>
        <w:numPr>
          <w:ilvl w:val="0"/>
          <w:numId w:val="4"/>
        </w:numPr>
        <w:shd w:val="clear" w:color="auto" w:fill="FFFFFF"/>
        <w:spacing w:before="100" w:beforeAutospacing="1" w:after="100" w:afterAutospacing="1"/>
        <w:rPr>
          <w:rFonts w:ascii="Arial" w:eastAsia="Times New Roman" w:hAnsi="Arial" w:cs="Arial"/>
          <w:color w:val="292B2C"/>
          <w:kern w:val="0"/>
          <w:sz w:val="20"/>
          <w:szCs w:val="20"/>
          <w:lang w:eastAsia="en-GB"/>
          <w14:ligatures w14:val="none"/>
        </w:rPr>
      </w:pPr>
      <w:r w:rsidRPr="0029551D">
        <w:rPr>
          <w:rFonts w:ascii="Arial" w:eastAsia="Times New Roman" w:hAnsi="Arial" w:cs="Arial"/>
          <w:color w:val="292B2C"/>
          <w:kern w:val="0"/>
          <w:sz w:val="20"/>
          <w:szCs w:val="20"/>
          <w:lang w:eastAsia="en-GB"/>
          <w14:ligatures w14:val="none"/>
        </w:rPr>
        <w:t>Making it a better place to work</w:t>
      </w:r>
    </w:p>
    <w:p w14:paraId="1AFABB36" w14:textId="77777777" w:rsidR="0029551D" w:rsidRPr="0029551D" w:rsidRDefault="0029551D" w:rsidP="00E66828">
      <w:pPr>
        <w:numPr>
          <w:ilvl w:val="0"/>
          <w:numId w:val="4"/>
        </w:numPr>
        <w:shd w:val="clear" w:color="auto" w:fill="FFFFFF"/>
        <w:spacing w:before="100" w:beforeAutospacing="1" w:after="100" w:afterAutospacing="1"/>
        <w:rPr>
          <w:rFonts w:ascii="Arial" w:eastAsia="Times New Roman" w:hAnsi="Arial" w:cs="Arial"/>
          <w:color w:val="292B2C"/>
          <w:kern w:val="0"/>
          <w:sz w:val="20"/>
          <w:szCs w:val="20"/>
          <w:lang w:eastAsia="en-GB"/>
          <w14:ligatures w14:val="none"/>
        </w:rPr>
      </w:pPr>
      <w:r w:rsidRPr="0029551D">
        <w:rPr>
          <w:rFonts w:ascii="Arial" w:eastAsia="Times New Roman" w:hAnsi="Arial" w:cs="Arial"/>
          <w:color w:val="292B2C"/>
          <w:kern w:val="0"/>
          <w:sz w:val="20"/>
          <w:szCs w:val="20"/>
          <w:lang w:eastAsia="en-GB"/>
          <w14:ligatures w14:val="none"/>
        </w:rPr>
        <w:t>Collaborating</w:t>
      </w:r>
    </w:p>
    <w:p w14:paraId="1FECB573" w14:textId="09747678" w:rsidR="0029551D" w:rsidRPr="0029551D" w:rsidRDefault="0029551D" w:rsidP="00E325CC">
      <w:pPr>
        <w:shd w:val="clear" w:color="auto" w:fill="FFFFFF"/>
        <w:spacing w:before="100" w:beforeAutospacing="1" w:after="100" w:afterAutospacing="1"/>
        <w:rPr>
          <w:rFonts w:ascii="Arial" w:eastAsia="Times New Roman" w:hAnsi="Arial" w:cs="Arial"/>
          <w:color w:val="292B2C"/>
          <w:kern w:val="0"/>
          <w:sz w:val="20"/>
          <w:szCs w:val="20"/>
          <w:lang w:eastAsia="en-GB"/>
          <w14:ligatures w14:val="none"/>
        </w:rPr>
      </w:pPr>
      <w:r w:rsidRPr="00E325CC">
        <w:rPr>
          <w:rFonts w:eastAsia="Times New Roman" w:cstheme="minorHAnsi"/>
          <w:b/>
          <w:bCs/>
          <w:color w:val="00B050"/>
          <w:kern w:val="0"/>
          <w:lang w:eastAsia="en-GB"/>
          <w14:ligatures w14:val="none"/>
        </w:rPr>
        <w:t>O:</w:t>
      </w:r>
      <w:r>
        <w:rPr>
          <w:rFonts w:ascii="Arial" w:eastAsia="Times New Roman" w:hAnsi="Arial" w:cs="Arial"/>
          <w:color w:val="292B2C"/>
          <w:kern w:val="0"/>
          <w:sz w:val="20"/>
          <w:szCs w:val="20"/>
          <w:lang w:eastAsia="en-GB"/>
          <w14:ligatures w14:val="none"/>
        </w:rPr>
        <w:t xml:space="preserve"> </w:t>
      </w:r>
      <w:r w:rsidRPr="0029551D">
        <w:rPr>
          <w:rFonts w:ascii="Arial" w:eastAsia="Times New Roman" w:hAnsi="Arial" w:cs="Arial"/>
          <w:color w:val="292B2C"/>
          <w:kern w:val="0"/>
          <w:sz w:val="20"/>
          <w:szCs w:val="20"/>
          <w:lang w:eastAsia="en-GB"/>
          <w14:ligatures w14:val="none"/>
        </w:rPr>
        <w:t>We are </w:t>
      </w:r>
      <w:r w:rsidRPr="0029551D">
        <w:rPr>
          <w:rFonts w:ascii="Arial" w:eastAsia="Times New Roman" w:hAnsi="Arial" w:cs="Arial"/>
          <w:b/>
          <w:bCs/>
          <w:color w:val="292B2C"/>
          <w:kern w:val="0"/>
          <w:sz w:val="20"/>
          <w:szCs w:val="20"/>
          <w:lang w:eastAsia="en-GB"/>
          <w14:ligatures w14:val="none"/>
        </w:rPr>
        <w:t>OPEN</w:t>
      </w:r>
      <w:r w:rsidRPr="0029551D">
        <w:rPr>
          <w:rFonts w:ascii="Arial" w:eastAsia="Times New Roman" w:hAnsi="Arial" w:cs="Arial"/>
          <w:color w:val="292B2C"/>
          <w:kern w:val="0"/>
          <w:sz w:val="20"/>
          <w:szCs w:val="20"/>
          <w:lang w:eastAsia="en-GB"/>
          <w14:ligatures w14:val="none"/>
        </w:rPr>
        <w:t> and transparent</w:t>
      </w:r>
    </w:p>
    <w:p w14:paraId="56F9C468" w14:textId="77777777" w:rsidR="0029551D" w:rsidRPr="0029551D" w:rsidRDefault="0029551D" w:rsidP="0029551D">
      <w:pPr>
        <w:shd w:val="clear" w:color="auto" w:fill="FFFFFF"/>
        <w:spacing w:before="100" w:beforeAutospacing="1" w:after="100" w:afterAutospacing="1"/>
        <w:rPr>
          <w:rFonts w:ascii="Arial" w:eastAsia="Times New Roman" w:hAnsi="Arial" w:cs="Arial"/>
          <w:color w:val="292B2C"/>
          <w:kern w:val="0"/>
          <w:sz w:val="20"/>
          <w:szCs w:val="20"/>
          <w:lang w:eastAsia="en-GB"/>
          <w14:ligatures w14:val="none"/>
        </w:rPr>
      </w:pPr>
      <w:r w:rsidRPr="0029551D">
        <w:rPr>
          <w:rFonts w:ascii="Arial" w:eastAsia="Times New Roman" w:hAnsi="Arial" w:cs="Arial"/>
          <w:color w:val="292B2C"/>
          <w:kern w:val="0"/>
          <w:sz w:val="20"/>
          <w:szCs w:val="20"/>
          <w:lang w:eastAsia="en-GB"/>
          <w14:ligatures w14:val="none"/>
        </w:rPr>
        <w:lastRenderedPageBreak/>
        <w:t>The TOWER Behaviours which underpin this value are:</w:t>
      </w:r>
    </w:p>
    <w:p w14:paraId="46F0BC7F" w14:textId="77777777" w:rsidR="0029551D" w:rsidRPr="0029551D" w:rsidRDefault="0029551D" w:rsidP="00E66828">
      <w:pPr>
        <w:numPr>
          <w:ilvl w:val="0"/>
          <w:numId w:val="5"/>
        </w:numPr>
        <w:shd w:val="clear" w:color="auto" w:fill="FFFFFF"/>
        <w:spacing w:before="100" w:beforeAutospacing="1" w:after="100" w:afterAutospacing="1"/>
        <w:rPr>
          <w:rFonts w:ascii="Arial" w:eastAsia="Times New Roman" w:hAnsi="Arial" w:cs="Arial"/>
          <w:color w:val="292B2C"/>
          <w:kern w:val="0"/>
          <w:sz w:val="20"/>
          <w:szCs w:val="20"/>
          <w:lang w:eastAsia="en-GB"/>
          <w14:ligatures w14:val="none"/>
        </w:rPr>
      </w:pPr>
      <w:r w:rsidRPr="0029551D">
        <w:rPr>
          <w:rFonts w:ascii="Arial" w:eastAsia="Times New Roman" w:hAnsi="Arial" w:cs="Arial"/>
          <w:color w:val="292B2C"/>
          <w:kern w:val="0"/>
          <w:sz w:val="20"/>
          <w:szCs w:val="20"/>
          <w:lang w:eastAsia="en-GB"/>
          <w14:ligatures w14:val="none"/>
        </w:rPr>
        <w:t>Communicating clearly</w:t>
      </w:r>
    </w:p>
    <w:p w14:paraId="1C7C3180" w14:textId="77777777" w:rsidR="0029551D" w:rsidRPr="0029551D" w:rsidRDefault="0029551D" w:rsidP="00E66828">
      <w:pPr>
        <w:numPr>
          <w:ilvl w:val="0"/>
          <w:numId w:val="5"/>
        </w:numPr>
        <w:shd w:val="clear" w:color="auto" w:fill="FFFFFF"/>
        <w:spacing w:before="100" w:beforeAutospacing="1" w:after="100" w:afterAutospacing="1"/>
        <w:rPr>
          <w:rFonts w:ascii="Arial" w:eastAsia="Times New Roman" w:hAnsi="Arial" w:cs="Arial"/>
          <w:color w:val="292B2C"/>
          <w:kern w:val="0"/>
          <w:sz w:val="20"/>
          <w:szCs w:val="20"/>
          <w:lang w:eastAsia="en-GB"/>
          <w14:ligatures w14:val="none"/>
        </w:rPr>
      </w:pPr>
      <w:r w:rsidRPr="0029551D">
        <w:rPr>
          <w:rFonts w:ascii="Arial" w:eastAsia="Times New Roman" w:hAnsi="Arial" w:cs="Arial"/>
          <w:color w:val="292B2C"/>
          <w:kern w:val="0"/>
          <w:sz w:val="20"/>
          <w:szCs w:val="20"/>
          <w:lang w:eastAsia="en-GB"/>
          <w14:ligatures w14:val="none"/>
        </w:rPr>
        <w:t xml:space="preserve">Listening, </w:t>
      </w:r>
      <w:proofErr w:type="gramStart"/>
      <w:r w:rsidRPr="0029551D">
        <w:rPr>
          <w:rFonts w:ascii="Arial" w:eastAsia="Times New Roman" w:hAnsi="Arial" w:cs="Arial"/>
          <w:color w:val="292B2C"/>
          <w:kern w:val="0"/>
          <w:sz w:val="20"/>
          <w:szCs w:val="20"/>
          <w:lang w:eastAsia="en-GB"/>
          <w14:ligatures w14:val="none"/>
        </w:rPr>
        <w:t>asking</w:t>
      </w:r>
      <w:proofErr w:type="gramEnd"/>
      <w:r w:rsidRPr="0029551D">
        <w:rPr>
          <w:rFonts w:ascii="Arial" w:eastAsia="Times New Roman" w:hAnsi="Arial" w:cs="Arial"/>
          <w:color w:val="292B2C"/>
          <w:kern w:val="0"/>
          <w:sz w:val="20"/>
          <w:szCs w:val="20"/>
          <w:lang w:eastAsia="en-GB"/>
          <w14:ligatures w14:val="none"/>
        </w:rPr>
        <w:t xml:space="preserve"> and coaching</w:t>
      </w:r>
    </w:p>
    <w:p w14:paraId="6383BB69" w14:textId="77777777" w:rsidR="0029551D" w:rsidRPr="0029551D" w:rsidRDefault="0029551D" w:rsidP="00E66828">
      <w:pPr>
        <w:numPr>
          <w:ilvl w:val="0"/>
          <w:numId w:val="5"/>
        </w:numPr>
        <w:shd w:val="clear" w:color="auto" w:fill="FFFFFF"/>
        <w:spacing w:before="100" w:beforeAutospacing="1" w:after="100" w:afterAutospacing="1"/>
        <w:rPr>
          <w:rFonts w:ascii="Arial" w:eastAsia="Times New Roman" w:hAnsi="Arial" w:cs="Arial"/>
          <w:color w:val="292B2C"/>
          <w:kern w:val="0"/>
          <w:sz w:val="20"/>
          <w:szCs w:val="20"/>
          <w:lang w:eastAsia="en-GB"/>
          <w14:ligatures w14:val="none"/>
        </w:rPr>
      </w:pPr>
      <w:r w:rsidRPr="0029551D">
        <w:rPr>
          <w:rFonts w:ascii="Arial" w:eastAsia="Times New Roman" w:hAnsi="Arial" w:cs="Arial"/>
          <w:color w:val="292B2C"/>
          <w:kern w:val="0"/>
          <w:sz w:val="20"/>
          <w:szCs w:val="20"/>
          <w:lang w:eastAsia="en-GB"/>
          <w14:ligatures w14:val="none"/>
        </w:rPr>
        <w:t>Managing change</w:t>
      </w:r>
    </w:p>
    <w:p w14:paraId="533EC8EA" w14:textId="41790068" w:rsidR="00586A96" w:rsidRPr="00E325CC" w:rsidRDefault="0029551D" w:rsidP="00E66828">
      <w:pPr>
        <w:numPr>
          <w:ilvl w:val="0"/>
          <w:numId w:val="5"/>
        </w:numPr>
        <w:shd w:val="clear" w:color="auto" w:fill="FFFFFF"/>
        <w:spacing w:before="100" w:beforeAutospacing="1" w:after="100" w:afterAutospacing="1"/>
        <w:rPr>
          <w:rFonts w:ascii="Arial" w:eastAsia="Times New Roman" w:hAnsi="Arial" w:cs="Arial"/>
          <w:color w:val="292B2C"/>
          <w:kern w:val="0"/>
          <w:sz w:val="20"/>
          <w:szCs w:val="20"/>
          <w:lang w:eastAsia="en-GB"/>
          <w14:ligatures w14:val="none"/>
        </w:rPr>
      </w:pPr>
      <w:r w:rsidRPr="0029551D">
        <w:rPr>
          <w:rFonts w:ascii="Arial" w:eastAsia="Times New Roman" w:hAnsi="Arial" w:cs="Arial"/>
          <w:color w:val="292B2C"/>
          <w:kern w:val="0"/>
          <w:sz w:val="20"/>
          <w:szCs w:val="20"/>
          <w:lang w:eastAsia="en-GB"/>
          <w14:ligatures w14:val="none"/>
        </w:rPr>
        <w:t>Being approachable</w:t>
      </w:r>
    </w:p>
    <w:p w14:paraId="20962B04" w14:textId="5AC5D9EA" w:rsidR="0029551D" w:rsidRPr="0029551D" w:rsidRDefault="0029551D" w:rsidP="0029551D">
      <w:pPr>
        <w:shd w:val="clear" w:color="auto" w:fill="FFFFFF"/>
        <w:spacing w:before="100" w:beforeAutospacing="1" w:after="100" w:afterAutospacing="1"/>
        <w:rPr>
          <w:rFonts w:ascii="Arial" w:eastAsia="Times New Roman" w:hAnsi="Arial" w:cs="Arial"/>
          <w:color w:val="292B2C"/>
          <w:kern w:val="0"/>
          <w:sz w:val="20"/>
          <w:szCs w:val="20"/>
          <w:lang w:eastAsia="en-GB"/>
          <w14:ligatures w14:val="none"/>
        </w:rPr>
      </w:pPr>
      <w:r w:rsidRPr="00E325CC">
        <w:rPr>
          <w:rFonts w:eastAsia="Times New Roman" w:cstheme="minorHAnsi"/>
          <w:b/>
          <w:bCs/>
          <w:color w:val="00B050"/>
          <w:kern w:val="0"/>
          <w:lang w:eastAsia="en-GB"/>
          <w14:ligatures w14:val="none"/>
        </w:rPr>
        <w:t>W:</w:t>
      </w:r>
      <w:r>
        <w:rPr>
          <w:rFonts w:ascii="Arial" w:eastAsia="Times New Roman" w:hAnsi="Arial" w:cs="Arial"/>
          <w:color w:val="292B2C"/>
          <w:kern w:val="0"/>
          <w:sz w:val="20"/>
          <w:szCs w:val="20"/>
          <w:lang w:eastAsia="en-GB"/>
          <w14:ligatures w14:val="none"/>
        </w:rPr>
        <w:t xml:space="preserve"> </w:t>
      </w:r>
      <w:r w:rsidRPr="0029551D">
        <w:rPr>
          <w:rFonts w:ascii="Arial" w:eastAsia="Times New Roman" w:hAnsi="Arial" w:cs="Arial"/>
          <w:color w:val="292B2C"/>
          <w:kern w:val="0"/>
          <w:sz w:val="20"/>
          <w:szCs w:val="20"/>
          <w:lang w:eastAsia="en-GB"/>
          <w14:ligatures w14:val="none"/>
        </w:rPr>
        <w:t>We are </w:t>
      </w:r>
      <w:r w:rsidRPr="0029551D">
        <w:rPr>
          <w:rFonts w:ascii="Arial" w:eastAsia="Times New Roman" w:hAnsi="Arial" w:cs="Arial"/>
          <w:b/>
          <w:bCs/>
          <w:color w:val="292B2C"/>
          <w:kern w:val="0"/>
          <w:sz w:val="20"/>
          <w:szCs w:val="20"/>
          <w:lang w:eastAsia="en-GB"/>
          <w14:ligatures w14:val="none"/>
        </w:rPr>
        <w:t>WILLING</w:t>
      </w:r>
      <w:r w:rsidRPr="0029551D">
        <w:rPr>
          <w:rFonts w:ascii="Arial" w:eastAsia="Times New Roman" w:hAnsi="Arial" w:cs="Arial"/>
          <w:color w:val="292B2C"/>
          <w:kern w:val="0"/>
          <w:sz w:val="20"/>
          <w:szCs w:val="20"/>
          <w:lang w:eastAsia="en-GB"/>
          <w14:ligatures w14:val="none"/>
        </w:rPr>
        <w:t> to challenge, innovate and be accountable</w:t>
      </w:r>
    </w:p>
    <w:p w14:paraId="3BFCF825" w14:textId="77777777" w:rsidR="0029551D" w:rsidRPr="0029551D" w:rsidRDefault="0029551D" w:rsidP="0029551D">
      <w:pPr>
        <w:shd w:val="clear" w:color="auto" w:fill="FFFFFF"/>
        <w:spacing w:before="100" w:beforeAutospacing="1" w:after="100" w:afterAutospacing="1"/>
        <w:rPr>
          <w:rFonts w:ascii="Arial" w:eastAsia="Times New Roman" w:hAnsi="Arial" w:cs="Arial"/>
          <w:color w:val="292B2C"/>
          <w:kern w:val="0"/>
          <w:sz w:val="20"/>
          <w:szCs w:val="20"/>
          <w:lang w:eastAsia="en-GB"/>
          <w14:ligatures w14:val="none"/>
        </w:rPr>
      </w:pPr>
      <w:r w:rsidRPr="0029551D">
        <w:rPr>
          <w:rFonts w:ascii="Arial" w:eastAsia="Times New Roman" w:hAnsi="Arial" w:cs="Arial"/>
          <w:color w:val="292B2C"/>
          <w:kern w:val="0"/>
          <w:sz w:val="20"/>
          <w:szCs w:val="20"/>
          <w:lang w:eastAsia="en-GB"/>
          <w14:ligatures w14:val="none"/>
        </w:rPr>
        <w:t>The TOWER Behaviours which underpin this value are:</w:t>
      </w:r>
    </w:p>
    <w:p w14:paraId="72C8660D" w14:textId="77777777" w:rsidR="0029551D" w:rsidRPr="0029551D" w:rsidRDefault="0029551D" w:rsidP="00E66828">
      <w:pPr>
        <w:numPr>
          <w:ilvl w:val="0"/>
          <w:numId w:val="6"/>
        </w:numPr>
        <w:shd w:val="clear" w:color="auto" w:fill="FFFFFF"/>
        <w:spacing w:before="100" w:beforeAutospacing="1" w:after="100" w:afterAutospacing="1"/>
        <w:rPr>
          <w:rFonts w:ascii="Arial" w:eastAsia="Times New Roman" w:hAnsi="Arial" w:cs="Arial"/>
          <w:color w:val="292B2C"/>
          <w:kern w:val="0"/>
          <w:sz w:val="20"/>
          <w:szCs w:val="20"/>
          <w:lang w:eastAsia="en-GB"/>
          <w14:ligatures w14:val="none"/>
        </w:rPr>
      </w:pPr>
      <w:r w:rsidRPr="0029551D">
        <w:rPr>
          <w:rFonts w:ascii="Arial" w:eastAsia="Times New Roman" w:hAnsi="Arial" w:cs="Arial"/>
          <w:color w:val="292B2C"/>
          <w:kern w:val="0"/>
          <w:sz w:val="20"/>
          <w:szCs w:val="20"/>
          <w:lang w:eastAsia="en-GB"/>
          <w14:ligatures w14:val="none"/>
        </w:rPr>
        <w:t>Being accountable</w:t>
      </w:r>
    </w:p>
    <w:p w14:paraId="0CFFECEC" w14:textId="77777777" w:rsidR="0029551D" w:rsidRPr="0029551D" w:rsidRDefault="0029551D" w:rsidP="00E66828">
      <w:pPr>
        <w:numPr>
          <w:ilvl w:val="0"/>
          <w:numId w:val="6"/>
        </w:numPr>
        <w:shd w:val="clear" w:color="auto" w:fill="FFFFFF"/>
        <w:spacing w:before="100" w:beforeAutospacing="1" w:after="100" w:afterAutospacing="1"/>
        <w:rPr>
          <w:rFonts w:ascii="Arial" w:eastAsia="Times New Roman" w:hAnsi="Arial" w:cs="Arial"/>
          <w:color w:val="292B2C"/>
          <w:kern w:val="0"/>
          <w:sz w:val="20"/>
          <w:szCs w:val="20"/>
          <w:lang w:eastAsia="en-GB"/>
          <w14:ligatures w14:val="none"/>
        </w:rPr>
      </w:pPr>
      <w:r w:rsidRPr="0029551D">
        <w:rPr>
          <w:rFonts w:ascii="Arial" w:eastAsia="Times New Roman" w:hAnsi="Arial" w:cs="Arial"/>
          <w:color w:val="292B2C"/>
          <w:kern w:val="0"/>
          <w:sz w:val="20"/>
          <w:szCs w:val="20"/>
          <w:lang w:eastAsia="en-GB"/>
          <w14:ligatures w14:val="none"/>
        </w:rPr>
        <w:t>Learning and challenging</w:t>
      </w:r>
    </w:p>
    <w:p w14:paraId="5130D84C" w14:textId="77777777" w:rsidR="0029551D" w:rsidRPr="0029551D" w:rsidRDefault="0029551D" w:rsidP="00E66828">
      <w:pPr>
        <w:numPr>
          <w:ilvl w:val="0"/>
          <w:numId w:val="6"/>
        </w:numPr>
        <w:shd w:val="clear" w:color="auto" w:fill="FFFFFF"/>
        <w:spacing w:before="100" w:beforeAutospacing="1" w:after="100" w:afterAutospacing="1"/>
        <w:rPr>
          <w:rFonts w:ascii="Arial" w:eastAsia="Times New Roman" w:hAnsi="Arial" w:cs="Arial"/>
          <w:color w:val="292B2C"/>
          <w:kern w:val="0"/>
          <w:sz w:val="20"/>
          <w:szCs w:val="20"/>
          <w:lang w:eastAsia="en-GB"/>
          <w14:ligatures w14:val="none"/>
        </w:rPr>
      </w:pPr>
      <w:r w:rsidRPr="0029551D">
        <w:rPr>
          <w:rFonts w:ascii="Arial" w:eastAsia="Times New Roman" w:hAnsi="Arial" w:cs="Arial"/>
          <w:color w:val="292B2C"/>
          <w:kern w:val="0"/>
          <w:sz w:val="20"/>
          <w:szCs w:val="20"/>
          <w:lang w:eastAsia="en-GB"/>
          <w14:ligatures w14:val="none"/>
        </w:rPr>
        <w:t>Personal development</w:t>
      </w:r>
    </w:p>
    <w:p w14:paraId="59E6CF26" w14:textId="77777777" w:rsidR="0029551D" w:rsidRPr="0029551D" w:rsidRDefault="0029551D" w:rsidP="00E66828">
      <w:pPr>
        <w:numPr>
          <w:ilvl w:val="0"/>
          <w:numId w:val="6"/>
        </w:numPr>
        <w:shd w:val="clear" w:color="auto" w:fill="FFFFFF"/>
        <w:spacing w:before="100" w:beforeAutospacing="1" w:after="100" w:afterAutospacing="1"/>
        <w:rPr>
          <w:rFonts w:ascii="Arial" w:eastAsia="Times New Roman" w:hAnsi="Arial" w:cs="Arial"/>
          <w:color w:val="292B2C"/>
          <w:kern w:val="0"/>
          <w:sz w:val="20"/>
          <w:szCs w:val="20"/>
          <w:lang w:eastAsia="en-GB"/>
          <w14:ligatures w14:val="none"/>
        </w:rPr>
      </w:pPr>
      <w:r w:rsidRPr="0029551D">
        <w:rPr>
          <w:rFonts w:ascii="Arial" w:eastAsia="Times New Roman" w:hAnsi="Arial" w:cs="Arial"/>
          <w:color w:val="292B2C"/>
          <w:kern w:val="0"/>
          <w:sz w:val="20"/>
          <w:szCs w:val="20"/>
          <w:lang w:eastAsia="en-GB"/>
          <w14:ligatures w14:val="none"/>
        </w:rPr>
        <w:t>Improving and innovating</w:t>
      </w:r>
    </w:p>
    <w:p w14:paraId="06A5C218" w14:textId="3443C0F2" w:rsidR="0029551D" w:rsidRPr="0029551D" w:rsidRDefault="0029551D" w:rsidP="0029551D">
      <w:pPr>
        <w:shd w:val="clear" w:color="auto" w:fill="FFFFFF"/>
        <w:spacing w:before="100" w:beforeAutospacing="1" w:after="100" w:afterAutospacing="1"/>
        <w:rPr>
          <w:rFonts w:ascii="Arial" w:eastAsia="Times New Roman" w:hAnsi="Arial" w:cs="Arial"/>
          <w:color w:val="292B2C"/>
          <w:kern w:val="0"/>
          <w:sz w:val="20"/>
          <w:szCs w:val="20"/>
          <w:lang w:eastAsia="en-GB"/>
          <w14:ligatures w14:val="none"/>
        </w:rPr>
      </w:pPr>
      <w:r w:rsidRPr="00E325CC">
        <w:rPr>
          <w:rFonts w:eastAsia="Times New Roman" w:cstheme="minorHAnsi"/>
          <w:b/>
          <w:bCs/>
          <w:color w:val="00B050"/>
          <w:kern w:val="0"/>
          <w:lang w:eastAsia="en-GB"/>
          <w14:ligatures w14:val="none"/>
        </w:rPr>
        <w:t>E:</w:t>
      </w:r>
      <w:r w:rsidRPr="0029551D">
        <w:rPr>
          <w:rFonts w:ascii="Arial" w:eastAsia="Times New Roman" w:hAnsi="Arial" w:cs="Arial"/>
          <w:color w:val="00B050"/>
          <w:kern w:val="0"/>
          <w:sz w:val="20"/>
          <w:szCs w:val="20"/>
          <w:lang w:eastAsia="en-GB"/>
          <w14:ligatures w14:val="none"/>
        </w:rPr>
        <w:t xml:space="preserve"> </w:t>
      </w:r>
      <w:r w:rsidRPr="0029551D">
        <w:rPr>
          <w:rFonts w:ascii="Arial" w:eastAsia="Times New Roman" w:hAnsi="Arial" w:cs="Arial"/>
          <w:color w:val="292B2C"/>
          <w:kern w:val="0"/>
          <w:sz w:val="20"/>
          <w:szCs w:val="20"/>
          <w:lang w:eastAsia="en-GB"/>
          <w14:ligatures w14:val="none"/>
        </w:rPr>
        <w:t>We empower each other to be </w:t>
      </w:r>
      <w:r w:rsidRPr="0029551D">
        <w:rPr>
          <w:rFonts w:ascii="Arial" w:eastAsia="Times New Roman" w:hAnsi="Arial" w:cs="Arial"/>
          <w:b/>
          <w:bCs/>
          <w:color w:val="292B2C"/>
          <w:kern w:val="0"/>
          <w:sz w:val="20"/>
          <w:szCs w:val="20"/>
          <w:lang w:eastAsia="en-GB"/>
          <w14:ligatures w14:val="none"/>
        </w:rPr>
        <w:t>EXCELLENT</w:t>
      </w:r>
      <w:r w:rsidRPr="0029551D">
        <w:rPr>
          <w:rFonts w:ascii="Arial" w:eastAsia="Times New Roman" w:hAnsi="Arial" w:cs="Arial"/>
          <w:color w:val="292B2C"/>
          <w:kern w:val="0"/>
          <w:sz w:val="20"/>
          <w:szCs w:val="20"/>
          <w:lang w:eastAsia="en-GB"/>
          <w14:ligatures w14:val="none"/>
        </w:rPr>
        <w:t> and go the extra mile</w:t>
      </w:r>
    </w:p>
    <w:p w14:paraId="2013CBAB" w14:textId="77777777" w:rsidR="0029551D" w:rsidRPr="0029551D" w:rsidRDefault="0029551D" w:rsidP="0029551D">
      <w:pPr>
        <w:shd w:val="clear" w:color="auto" w:fill="FFFFFF"/>
        <w:spacing w:before="100" w:beforeAutospacing="1" w:after="100" w:afterAutospacing="1"/>
        <w:rPr>
          <w:rFonts w:ascii="Arial" w:eastAsia="Times New Roman" w:hAnsi="Arial" w:cs="Arial"/>
          <w:color w:val="292B2C"/>
          <w:kern w:val="0"/>
          <w:sz w:val="20"/>
          <w:szCs w:val="20"/>
          <w:lang w:eastAsia="en-GB"/>
          <w14:ligatures w14:val="none"/>
        </w:rPr>
      </w:pPr>
      <w:r w:rsidRPr="0029551D">
        <w:rPr>
          <w:rFonts w:ascii="Arial" w:eastAsia="Times New Roman" w:hAnsi="Arial" w:cs="Arial"/>
          <w:color w:val="292B2C"/>
          <w:kern w:val="0"/>
          <w:sz w:val="20"/>
          <w:szCs w:val="20"/>
          <w:lang w:eastAsia="en-GB"/>
          <w14:ligatures w14:val="none"/>
        </w:rPr>
        <w:t>The TOWER Behaviours which underpin this value are:</w:t>
      </w:r>
    </w:p>
    <w:p w14:paraId="32791465" w14:textId="77777777" w:rsidR="0029551D" w:rsidRPr="0029551D" w:rsidRDefault="0029551D" w:rsidP="00E66828">
      <w:pPr>
        <w:numPr>
          <w:ilvl w:val="0"/>
          <w:numId w:val="7"/>
        </w:numPr>
        <w:shd w:val="clear" w:color="auto" w:fill="FFFFFF"/>
        <w:spacing w:before="100" w:beforeAutospacing="1" w:after="100" w:afterAutospacing="1"/>
        <w:rPr>
          <w:rFonts w:ascii="Arial" w:eastAsia="Times New Roman" w:hAnsi="Arial" w:cs="Arial"/>
          <w:color w:val="292B2C"/>
          <w:kern w:val="0"/>
          <w:sz w:val="20"/>
          <w:szCs w:val="20"/>
          <w:lang w:eastAsia="en-GB"/>
          <w14:ligatures w14:val="none"/>
        </w:rPr>
      </w:pPr>
      <w:r w:rsidRPr="0029551D">
        <w:rPr>
          <w:rFonts w:ascii="Arial" w:eastAsia="Times New Roman" w:hAnsi="Arial" w:cs="Arial"/>
          <w:color w:val="292B2C"/>
          <w:kern w:val="0"/>
          <w:sz w:val="20"/>
          <w:szCs w:val="20"/>
          <w:lang w:eastAsia="en-GB"/>
          <w14:ligatures w14:val="none"/>
        </w:rPr>
        <w:t>Having purpose and personal motivation</w:t>
      </w:r>
    </w:p>
    <w:p w14:paraId="6A104626" w14:textId="77777777" w:rsidR="0029551D" w:rsidRPr="0029551D" w:rsidRDefault="0029551D" w:rsidP="00E66828">
      <w:pPr>
        <w:numPr>
          <w:ilvl w:val="0"/>
          <w:numId w:val="7"/>
        </w:numPr>
        <w:shd w:val="clear" w:color="auto" w:fill="FFFFFF"/>
        <w:spacing w:before="100" w:beforeAutospacing="1" w:after="100" w:afterAutospacing="1"/>
        <w:rPr>
          <w:rFonts w:ascii="Arial" w:eastAsia="Times New Roman" w:hAnsi="Arial" w:cs="Arial"/>
          <w:color w:val="292B2C"/>
          <w:kern w:val="0"/>
          <w:sz w:val="20"/>
          <w:szCs w:val="20"/>
          <w:lang w:eastAsia="en-GB"/>
          <w14:ligatures w14:val="none"/>
        </w:rPr>
      </w:pPr>
      <w:r w:rsidRPr="0029551D">
        <w:rPr>
          <w:rFonts w:ascii="Arial" w:eastAsia="Times New Roman" w:hAnsi="Arial" w:cs="Arial"/>
          <w:color w:val="292B2C"/>
          <w:kern w:val="0"/>
          <w:sz w:val="20"/>
          <w:szCs w:val="20"/>
          <w:lang w:eastAsia="en-GB"/>
          <w14:ligatures w14:val="none"/>
        </w:rPr>
        <w:t>Being empowered</w:t>
      </w:r>
    </w:p>
    <w:p w14:paraId="0D600962" w14:textId="77777777" w:rsidR="0029551D" w:rsidRPr="0029551D" w:rsidRDefault="0029551D" w:rsidP="00E66828">
      <w:pPr>
        <w:numPr>
          <w:ilvl w:val="0"/>
          <w:numId w:val="7"/>
        </w:numPr>
        <w:shd w:val="clear" w:color="auto" w:fill="FFFFFF"/>
        <w:spacing w:before="100" w:beforeAutospacing="1" w:after="100" w:afterAutospacing="1"/>
        <w:rPr>
          <w:rFonts w:ascii="Arial" w:eastAsia="Times New Roman" w:hAnsi="Arial" w:cs="Arial"/>
          <w:color w:val="292B2C"/>
          <w:kern w:val="0"/>
          <w:sz w:val="20"/>
          <w:szCs w:val="20"/>
          <w:lang w:eastAsia="en-GB"/>
          <w14:ligatures w14:val="none"/>
        </w:rPr>
      </w:pPr>
      <w:r w:rsidRPr="0029551D">
        <w:rPr>
          <w:rFonts w:ascii="Arial" w:eastAsia="Times New Roman" w:hAnsi="Arial" w:cs="Arial"/>
          <w:color w:val="292B2C"/>
          <w:kern w:val="0"/>
          <w:sz w:val="20"/>
          <w:szCs w:val="20"/>
          <w:lang w:eastAsia="en-GB"/>
          <w14:ligatures w14:val="none"/>
        </w:rPr>
        <w:t>Focusing on support and wellbeing</w:t>
      </w:r>
    </w:p>
    <w:p w14:paraId="3854A575" w14:textId="77777777" w:rsidR="0029551D" w:rsidRPr="0029551D" w:rsidRDefault="0029551D" w:rsidP="00E66828">
      <w:pPr>
        <w:numPr>
          <w:ilvl w:val="0"/>
          <w:numId w:val="7"/>
        </w:numPr>
        <w:shd w:val="clear" w:color="auto" w:fill="FFFFFF"/>
        <w:spacing w:before="100" w:beforeAutospacing="1" w:after="100" w:afterAutospacing="1"/>
        <w:rPr>
          <w:rFonts w:ascii="Arial" w:eastAsia="Times New Roman" w:hAnsi="Arial" w:cs="Arial"/>
          <w:color w:val="292B2C"/>
          <w:kern w:val="0"/>
          <w:sz w:val="20"/>
          <w:szCs w:val="20"/>
          <w:lang w:eastAsia="en-GB"/>
          <w14:ligatures w14:val="none"/>
        </w:rPr>
      </w:pPr>
      <w:r w:rsidRPr="0029551D">
        <w:rPr>
          <w:rFonts w:ascii="Arial" w:eastAsia="Times New Roman" w:hAnsi="Arial" w:cs="Arial"/>
          <w:color w:val="292B2C"/>
          <w:kern w:val="0"/>
          <w:sz w:val="20"/>
          <w:szCs w:val="20"/>
          <w:lang w:eastAsia="en-GB"/>
          <w14:ligatures w14:val="none"/>
        </w:rPr>
        <w:t xml:space="preserve">Making colleagues feel appreciated and </w:t>
      </w:r>
      <w:proofErr w:type="gramStart"/>
      <w:r w:rsidRPr="0029551D">
        <w:rPr>
          <w:rFonts w:ascii="Arial" w:eastAsia="Times New Roman" w:hAnsi="Arial" w:cs="Arial"/>
          <w:color w:val="292B2C"/>
          <w:kern w:val="0"/>
          <w:sz w:val="20"/>
          <w:szCs w:val="20"/>
          <w:lang w:eastAsia="en-GB"/>
          <w14:ligatures w14:val="none"/>
        </w:rPr>
        <w:t>valued</w:t>
      </w:r>
      <w:proofErr w:type="gramEnd"/>
    </w:p>
    <w:p w14:paraId="225C3D77" w14:textId="6FDCCAE7" w:rsidR="0029551D" w:rsidRPr="0029551D" w:rsidRDefault="0029551D" w:rsidP="0029551D">
      <w:pPr>
        <w:shd w:val="clear" w:color="auto" w:fill="FFFFFF"/>
        <w:spacing w:before="100" w:beforeAutospacing="1" w:after="100" w:afterAutospacing="1"/>
        <w:rPr>
          <w:rFonts w:ascii="Arial" w:eastAsia="Times New Roman" w:hAnsi="Arial" w:cs="Arial"/>
          <w:color w:val="292B2C"/>
          <w:kern w:val="0"/>
          <w:sz w:val="20"/>
          <w:szCs w:val="20"/>
          <w:lang w:eastAsia="en-GB"/>
          <w14:ligatures w14:val="none"/>
        </w:rPr>
      </w:pPr>
      <w:r w:rsidRPr="00E325CC">
        <w:rPr>
          <w:rFonts w:eastAsia="Times New Roman" w:cstheme="minorHAnsi"/>
          <w:b/>
          <w:bCs/>
          <w:color w:val="00B050"/>
          <w:kern w:val="0"/>
          <w:lang w:eastAsia="en-GB"/>
          <w14:ligatures w14:val="none"/>
        </w:rPr>
        <w:t>R:</w:t>
      </w:r>
      <w:r>
        <w:rPr>
          <w:rFonts w:ascii="Arial" w:eastAsia="Times New Roman" w:hAnsi="Arial" w:cs="Arial"/>
          <w:color w:val="292B2C"/>
          <w:kern w:val="0"/>
          <w:sz w:val="20"/>
          <w:szCs w:val="20"/>
          <w:lang w:eastAsia="en-GB"/>
          <w14:ligatures w14:val="none"/>
        </w:rPr>
        <w:t xml:space="preserve"> </w:t>
      </w:r>
      <w:r w:rsidRPr="0029551D">
        <w:rPr>
          <w:rFonts w:ascii="Arial" w:eastAsia="Times New Roman" w:hAnsi="Arial" w:cs="Arial"/>
          <w:color w:val="292B2C"/>
          <w:kern w:val="0"/>
          <w:sz w:val="20"/>
          <w:szCs w:val="20"/>
          <w:lang w:eastAsia="en-GB"/>
          <w14:ligatures w14:val="none"/>
        </w:rPr>
        <w:t>We </w:t>
      </w:r>
      <w:r w:rsidRPr="0029551D">
        <w:rPr>
          <w:rFonts w:ascii="Arial" w:eastAsia="Times New Roman" w:hAnsi="Arial" w:cs="Arial"/>
          <w:b/>
          <w:bCs/>
          <w:color w:val="292B2C"/>
          <w:kern w:val="0"/>
          <w:sz w:val="20"/>
          <w:szCs w:val="20"/>
          <w:lang w:eastAsia="en-GB"/>
          <w14:ligatures w14:val="none"/>
        </w:rPr>
        <w:t>RESPECT</w:t>
      </w:r>
      <w:r w:rsidRPr="0029551D">
        <w:rPr>
          <w:rFonts w:ascii="Arial" w:eastAsia="Times New Roman" w:hAnsi="Arial" w:cs="Arial"/>
          <w:color w:val="292B2C"/>
          <w:kern w:val="0"/>
          <w:sz w:val="20"/>
          <w:szCs w:val="20"/>
          <w:lang w:eastAsia="en-GB"/>
          <w14:ligatures w14:val="none"/>
        </w:rPr>
        <w:t> all communities; they are the heart of everything we do</w:t>
      </w:r>
    </w:p>
    <w:p w14:paraId="47AECE67" w14:textId="77777777" w:rsidR="0029551D" w:rsidRPr="0029551D" w:rsidRDefault="0029551D" w:rsidP="0029551D">
      <w:pPr>
        <w:shd w:val="clear" w:color="auto" w:fill="FFFFFF"/>
        <w:spacing w:before="100" w:beforeAutospacing="1" w:after="100" w:afterAutospacing="1"/>
        <w:rPr>
          <w:rFonts w:ascii="Arial" w:eastAsia="Times New Roman" w:hAnsi="Arial" w:cs="Arial"/>
          <w:color w:val="292B2C"/>
          <w:kern w:val="0"/>
          <w:sz w:val="20"/>
          <w:szCs w:val="20"/>
          <w:lang w:eastAsia="en-GB"/>
          <w14:ligatures w14:val="none"/>
        </w:rPr>
      </w:pPr>
      <w:r w:rsidRPr="0029551D">
        <w:rPr>
          <w:rFonts w:ascii="Arial" w:eastAsia="Times New Roman" w:hAnsi="Arial" w:cs="Arial"/>
          <w:color w:val="292B2C"/>
          <w:kern w:val="0"/>
          <w:sz w:val="20"/>
          <w:szCs w:val="20"/>
          <w:lang w:eastAsia="en-GB"/>
          <w14:ligatures w14:val="none"/>
        </w:rPr>
        <w:t>The TOWER Behaviours which underpin this Value are:</w:t>
      </w:r>
    </w:p>
    <w:p w14:paraId="18312CE6" w14:textId="77777777" w:rsidR="0029551D" w:rsidRPr="0029551D" w:rsidRDefault="0029551D" w:rsidP="00E66828">
      <w:pPr>
        <w:numPr>
          <w:ilvl w:val="0"/>
          <w:numId w:val="8"/>
        </w:numPr>
        <w:shd w:val="clear" w:color="auto" w:fill="FFFFFF"/>
        <w:spacing w:before="100" w:beforeAutospacing="1" w:after="100" w:afterAutospacing="1"/>
        <w:rPr>
          <w:rFonts w:ascii="Arial" w:eastAsia="Times New Roman" w:hAnsi="Arial" w:cs="Arial"/>
          <w:color w:val="292B2C"/>
          <w:kern w:val="0"/>
          <w:sz w:val="20"/>
          <w:szCs w:val="20"/>
          <w:lang w:eastAsia="en-GB"/>
          <w14:ligatures w14:val="none"/>
        </w:rPr>
      </w:pPr>
      <w:r w:rsidRPr="0029551D">
        <w:rPr>
          <w:rFonts w:ascii="Arial" w:eastAsia="Times New Roman" w:hAnsi="Arial" w:cs="Arial"/>
          <w:color w:val="292B2C"/>
          <w:kern w:val="0"/>
          <w:sz w:val="20"/>
          <w:szCs w:val="20"/>
          <w:lang w:eastAsia="en-GB"/>
          <w14:ligatures w14:val="none"/>
        </w:rPr>
        <w:t xml:space="preserve">Understanding our customers' (anyone who isn’t me) </w:t>
      </w:r>
      <w:proofErr w:type="gramStart"/>
      <w:r w:rsidRPr="0029551D">
        <w:rPr>
          <w:rFonts w:ascii="Arial" w:eastAsia="Times New Roman" w:hAnsi="Arial" w:cs="Arial"/>
          <w:color w:val="292B2C"/>
          <w:kern w:val="0"/>
          <w:sz w:val="20"/>
          <w:szCs w:val="20"/>
          <w:lang w:eastAsia="en-GB"/>
          <w14:ligatures w14:val="none"/>
        </w:rPr>
        <w:t>needs</w:t>
      </w:r>
      <w:proofErr w:type="gramEnd"/>
    </w:p>
    <w:p w14:paraId="3194211D" w14:textId="77777777" w:rsidR="0029551D" w:rsidRPr="0029551D" w:rsidRDefault="0029551D" w:rsidP="00E66828">
      <w:pPr>
        <w:numPr>
          <w:ilvl w:val="0"/>
          <w:numId w:val="8"/>
        </w:numPr>
        <w:shd w:val="clear" w:color="auto" w:fill="FFFFFF"/>
        <w:spacing w:before="100" w:beforeAutospacing="1" w:after="100" w:afterAutospacing="1"/>
        <w:rPr>
          <w:rFonts w:ascii="Arial" w:eastAsia="Times New Roman" w:hAnsi="Arial" w:cs="Arial"/>
          <w:color w:val="292B2C"/>
          <w:kern w:val="0"/>
          <w:sz w:val="20"/>
          <w:szCs w:val="20"/>
          <w:lang w:eastAsia="en-GB"/>
          <w14:ligatures w14:val="none"/>
        </w:rPr>
      </w:pPr>
      <w:r w:rsidRPr="0029551D">
        <w:rPr>
          <w:rFonts w:ascii="Arial" w:eastAsia="Times New Roman" w:hAnsi="Arial" w:cs="Arial"/>
          <w:color w:val="292B2C"/>
          <w:kern w:val="0"/>
          <w:sz w:val="20"/>
          <w:szCs w:val="20"/>
          <w:lang w:eastAsia="en-GB"/>
          <w14:ligatures w14:val="none"/>
        </w:rPr>
        <w:t>Learning from customers</w:t>
      </w:r>
    </w:p>
    <w:p w14:paraId="1AC719CC" w14:textId="77777777" w:rsidR="0029551D" w:rsidRPr="0029551D" w:rsidRDefault="0029551D" w:rsidP="00E66828">
      <w:pPr>
        <w:numPr>
          <w:ilvl w:val="0"/>
          <w:numId w:val="8"/>
        </w:numPr>
        <w:shd w:val="clear" w:color="auto" w:fill="FFFFFF"/>
        <w:spacing w:before="100" w:beforeAutospacing="1" w:after="100" w:afterAutospacing="1"/>
        <w:rPr>
          <w:rFonts w:ascii="Arial" w:eastAsia="Times New Roman" w:hAnsi="Arial" w:cs="Arial"/>
          <w:color w:val="292B2C"/>
          <w:kern w:val="0"/>
          <w:sz w:val="20"/>
          <w:szCs w:val="20"/>
          <w:lang w:eastAsia="en-GB"/>
          <w14:ligatures w14:val="none"/>
        </w:rPr>
      </w:pPr>
      <w:r w:rsidRPr="0029551D">
        <w:rPr>
          <w:rFonts w:ascii="Arial" w:eastAsia="Times New Roman" w:hAnsi="Arial" w:cs="Arial"/>
          <w:color w:val="292B2C"/>
          <w:kern w:val="0"/>
          <w:sz w:val="20"/>
          <w:szCs w:val="20"/>
          <w:lang w:eastAsia="en-GB"/>
          <w14:ligatures w14:val="none"/>
        </w:rPr>
        <w:t>Being a customer ambassador</w:t>
      </w:r>
    </w:p>
    <w:p w14:paraId="63356CCA" w14:textId="77777777" w:rsidR="0029551D" w:rsidRDefault="0029551D" w:rsidP="00E66828">
      <w:pPr>
        <w:numPr>
          <w:ilvl w:val="0"/>
          <w:numId w:val="8"/>
        </w:numPr>
        <w:shd w:val="clear" w:color="auto" w:fill="FFFFFF"/>
        <w:spacing w:before="100" w:beforeAutospacing="1" w:after="100" w:afterAutospacing="1"/>
        <w:rPr>
          <w:rFonts w:ascii="Arial" w:eastAsia="Times New Roman" w:hAnsi="Arial" w:cs="Arial"/>
          <w:color w:val="292B2C"/>
          <w:kern w:val="0"/>
          <w:sz w:val="20"/>
          <w:szCs w:val="20"/>
          <w:lang w:eastAsia="en-GB"/>
          <w14:ligatures w14:val="none"/>
        </w:rPr>
      </w:pPr>
      <w:r w:rsidRPr="0029551D">
        <w:rPr>
          <w:rFonts w:ascii="Arial" w:eastAsia="Times New Roman" w:hAnsi="Arial" w:cs="Arial"/>
          <w:color w:val="292B2C"/>
          <w:kern w:val="0"/>
          <w:sz w:val="20"/>
          <w:szCs w:val="20"/>
          <w:lang w:eastAsia="en-GB"/>
          <w14:ligatures w14:val="none"/>
        </w:rPr>
        <w:t>Respecting diversity and being inclusive</w:t>
      </w:r>
    </w:p>
    <w:p w14:paraId="4EF0F404" w14:textId="55D58791" w:rsidR="00102525" w:rsidRPr="00137699" w:rsidRDefault="00B85177" w:rsidP="00E66828">
      <w:pPr>
        <w:pStyle w:val="Heading1"/>
        <w:numPr>
          <w:ilvl w:val="0"/>
          <w:numId w:val="27"/>
        </w:numPr>
        <w:rPr>
          <w:sz w:val="22"/>
          <w:szCs w:val="22"/>
        </w:rPr>
      </w:pPr>
      <w:bookmarkStart w:id="33" w:name="_Toc157707968"/>
      <w:bookmarkStart w:id="34" w:name="_Toc157708014"/>
      <w:bookmarkStart w:id="35" w:name="_Toc157708997"/>
      <w:r w:rsidRPr="00137699">
        <w:rPr>
          <w:sz w:val="22"/>
          <w:szCs w:val="22"/>
        </w:rPr>
        <w:t>Our Practice Framework</w:t>
      </w:r>
      <w:r w:rsidR="001F74A6" w:rsidRPr="00137699">
        <w:rPr>
          <w:sz w:val="22"/>
          <w:szCs w:val="22"/>
        </w:rPr>
        <w:t xml:space="preserve"> – Better Together &amp; Child First</w:t>
      </w:r>
      <w:bookmarkEnd w:id="33"/>
      <w:bookmarkEnd w:id="34"/>
      <w:bookmarkEnd w:id="35"/>
    </w:p>
    <w:p w14:paraId="5720D3DD" w14:textId="14DEBDF5" w:rsidR="00102525" w:rsidRDefault="00102525" w:rsidP="00E66828">
      <w:pPr>
        <w:pStyle w:val="ListParagraph"/>
        <w:numPr>
          <w:ilvl w:val="1"/>
          <w:numId w:val="27"/>
        </w:numPr>
        <w:rPr>
          <w:b/>
          <w:color w:val="84286B" w:themeColor="accent5"/>
          <w:sz w:val="20"/>
          <w:szCs w:val="20"/>
        </w:rPr>
      </w:pPr>
      <w:bookmarkStart w:id="36" w:name="_Toc157707969"/>
      <w:bookmarkStart w:id="37" w:name="_Toc157708015"/>
      <w:r w:rsidRPr="004A0BA8">
        <w:rPr>
          <w:b/>
          <w:color w:val="84286B" w:themeColor="accent5"/>
          <w:sz w:val="20"/>
          <w:szCs w:val="20"/>
        </w:rPr>
        <w:t>Better Togethe</w:t>
      </w:r>
      <w:bookmarkEnd w:id="36"/>
      <w:bookmarkEnd w:id="37"/>
      <w:r>
        <w:rPr>
          <w:b/>
          <w:color w:val="84286B" w:themeColor="accent5"/>
          <w:sz w:val="20"/>
          <w:szCs w:val="20"/>
        </w:rPr>
        <w:t>r</w:t>
      </w:r>
    </w:p>
    <w:p w14:paraId="29AA4DD1" w14:textId="77777777" w:rsidR="004A0BA8" w:rsidRPr="004A0BA8" w:rsidRDefault="004A0BA8" w:rsidP="004A0BA8">
      <w:pPr>
        <w:pStyle w:val="ListParagraph"/>
        <w:ind w:left="360"/>
        <w:rPr>
          <w:b/>
          <w:bCs/>
          <w:color w:val="84286B" w:themeColor="accent5"/>
          <w:sz w:val="20"/>
          <w:szCs w:val="20"/>
        </w:rPr>
      </w:pPr>
    </w:p>
    <w:p w14:paraId="7B393603" w14:textId="0D130861" w:rsidR="00A003C2" w:rsidRPr="0029551D" w:rsidRDefault="0097194C" w:rsidP="00E66828">
      <w:pPr>
        <w:pStyle w:val="ListParagraph"/>
        <w:numPr>
          <w:ilvl w:val="2"/>
          <w:numId w:val="27"/>
        </w:numPr>
        <w:rPr>
          <w:sz w:val="20"/>
          <w:szCs w:val="20"/>
        </w:rPr>
      </w:pPr>
      <w:r w:rsidRPr="0097194C">
        <w:rPr>
          <w:sz w:val="20"/>
          <w:szCs w:val="20"/>
        </w:rPr>
        <w:t>Our practice is underpinned by our homegrown Better Together practice framework developed in collaboration with our staff. It utilises the 6 C-Change principles providing a shared framework and understanding of how everyone works with children, families as well as each other.</w:t>
      </w:r>
    </w:p>
    <w:p w14:paraId="566E15B8" w14:textId="77777777" w:rsidR="001F74A6" w:rsidRDefault="001F74A6" w:rsidP="001F74A6">
      <w:pPr>
        <w:pStyle w:val="NormalWeb"/>
        <w:spacing w:before="0" w:beforeAutospacing="0" w:after="0" w:afterAutospacing="0"/>
        <w:jc w:val="center"/>
        <w:rPr>
          <w:rFonts w:ascii="Arial" w:hAnsi="Arial" w:cs="Arial"/>
          <w:sz w:val="20"/>
          <w:szCs w:val="20"/>
          <w:shd w:val="clear" w:color="auto" w:fill="FFFFFF"/>
        </w:rPr>
      </w:pPr>
    </w:p>
    <w:p w14:paraId="12B1BC55" w14:textId="77777777" w:rsidR="00102525" w:rsidRDefault="0097194C" w:rsidP="00102525">
      <w:pPr>
        <w:pStyle w:val="NormalWeb"/>
        <w:spacing w:before="0" w:beforeAutospacing="0" w:after="0" w:afterAutospacing="0"/>
        <w:jc w:val="center"/>
        <w:rPr>
          <w:rFonts w:ascii="Arial" w:hAnsi="Arial" w:cs="Arial"/>
          <w:sz w:val="20"/>
          <w:szCs w:val="20"/>
          <w:shd w:val="clear" w:color="auto" w:fill="FFFFFF"/>
        </w:rPr>
      </w:pPr>
      <w:r w:rsidRPr="0097194C">
        <w:rPr>
          <w:rFonts w:cstheme="minorHAnsi"/>
          <w:noProof/>
          <w:color w:val="A9059B" w:themeColor="text2" w:themeTint="BF"/>
          <w:shd w:val="clear" w:color="auto" w:fill="FFFFFF"/>
        </w:rPr>
        <w:drawing>
          <wp:inline distT="0" distB="0" distL="0" distR="0" wp14:anchorId="5597D5B5" wp14:editId="44220B38">
            <wp:extent cx="2130725" cy="1957705"/>
            <wp:effectExtent l="0" t="0" r="3175" b="4445"/>
            <wp:docPr id="345758873" name="Picture 345758873"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758873" name="Picture 1" descr="A diagram of a diagram&#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45073" cy="1970888"/>
                    </a:xfrm>
                    <a:prstGeom prst="rect">
                      <a:avLst/>
                    </a:prstGeom>
                    <a:noFill/>
                    <a:ln>
                      <a:noFill/>
                    </a:ln>
                  </pic:spPr>
                </pic:pic>
              </a:graphicData>
            </a:graphic>
          </wp:inline>
        </w:drawing>
      </w:r>
    </w:p>
    <w:p w14:paraId="108688A2" w14:textId="37B71408" w:rsidR="0097194C" w:rsidRPr="00377611" w:rsidRDefault="001B6C48" w:rsidP="00E66828">
      <w:pPr>
        <w:pStyle w:val="NormalWeb"/>
        <w:numPr>
          <w:ilvl w:val="2"/>
          <w:numId w:val="27"/>
        </w:numPr>
        <w:spacing w:before="0" w:beforeAutospacing="0" w:after="0" w:afterAutospacing="0"/>
        <w:rPr>
          <w:rFonts w:asciiTheme="minorHAnsi" w:hAnsiTheme="minorHAnsi" w:cstheme="minorHAnsi"/>
          <w:sz w:val="20"/>
          <w:szCs w:val="20"/>
          <w:shd w:val="clear" w:color="auto" w:fill="FFFFFF"/>
        </w:rPr>
      </w:pPr>
      <w:r w:rsidRPr="00377611">
        <w:rPr>
          <w:rFonts w:asciiTheme="minorHAnsi" w:hAnsiTheme="minorHAnsi" w:cstheme="minorHAnsi"/>
          <w:sz w:val="20"/>
          <w:szCs w:val="20"/>
          <w:shd w:val="clear" w:color="auto" w:fill="FFFFFF"/>
        </w:rPr>
        <w:t>As part of your induction please book onto the following via the Learning Hub:</w:t>
      </w:r>
    </w:p>
    <w:p w14:paraId="299B54EE" w14:textId="77777777" w:rsidR="001B6C48" w:rsidRPr="00377611" w:rsidRDefault="001B6C48" w:rsidP="0097194C">
      <w:pPr>
        <w:pStyle w:val="NormalWeb"/>
        <w:spacing w:before="0" w:beforeAutospacing="0" w:after="0" w:afterAutospacing="0"/>
        <w:rPr>
          <w:rFonts w:asciiTheme="minorHAnsi" w:hAnsiTheme="minorHAnsi" w:cstheme="minorHAnsi"/>
          <w:sz w:val="20"/>
          <w:szCs w:val="20"/>
          <w:shd w:val="clear" w:color="auto" w:fill="FFFFFF"/>
        </w:rPr>
      </w:pPr>
    </w:p>
    <w:p w14:paraId="2F3FE223" w14:textId="2B830C3D" w:rsidR="001B6C48" w:rsidRPr="00377611" w:rsidRDefault="001B6C48" w:rsidP="00E66828">
      <w:pPr>
        <w:pStyle w:val="NormalWeb"/>
        <w:numPr>
          <w:ilvl w:val="0"/>
          <w:numId w:val="14"/>
        </w:numPr>
        <w:spacing w:before="0" w:beforeAutospacing="0" w:after="0" w:afterAutospacing="0"/>
        <w:rPr>
          <w:rFonts w:asciiTheme="minorHAnsi" w:hAnsiTheme="minorHAnsi" w:cstheme="minorHAnsi"/>
          <w:sz w:val="20"/>
          <w:szCs w:val="20"/>
          <w:shd w:val="clear" w:color="auto" w:fill="FFFFFF"/>
        </w:rPr>
      </w:pPr>
      <w:r w:rsidRPr="00377611">
        <w:rPr>
          <w:rFonts w:asciiTheme="minorHAnsi" w:hAnsiTheme="minorHAnsi" w:cstheme="minorHAnsi"/>
          <w:sz w:val="20"/>
          <w:szCs w:val="20"/>
          <w:shd w:val="clear" w:color="auto" w:fill="FFFFFF"/>
        </w:rPr>
        <w:t>Introduction to Better Together Framework (2 Hours)</w:t>
      </w:r>
    </w:p>
    <w:p w14:paraId="15E69B50" w14:textId="77777777" w:rsidR="00102525" w:rsidRPr="00377611" w:rsidRDefault="001B6C48" w:rsidP="00E66828">
      <w:pPr>
        <w:pStyle w:val="NormalWeb"/>
        <w:numPr>
          <w:ilvl w:val="0"/>
          <w:numId w:val="14"/>
        </w:numPr>
        <w:spacing w:before="0" w:beforeAutospacing="0" w:after="0" w:afterAutospacing="0"/>
        <w:rPr>
          <w:rFonts w:asciiTheme="minorHAnsi" w:hAnsiTheme="minorHAnsi" w:cstheme="minorHAnsi"/>
          <w:sz w:val="20"/>
          <w:szCs w:val="20"/>
          <w:shd w:val="clear" w:color="auto" w:fill="FFFFFF"/>
        </w:rPr>
      </w:pPr>
      <w:r w:rsidRPr="00377611">
        <w:rPr>
          <w:rFonts w:asciiTheme="minorHAnsi" w:hAnsiTheme="minorHAnsi" w:cstheme="minorHAnsi"/>
          <w:sz w:val="20"/>
          <w:szCs w:val="20"/>
          <w:shd w:val="clear" w:color="auto" w:fill="FFFFFF"/>
        </w:rPr>
        <w:t>Better Together Practice Framework Essentials (1 Day)</w:t>
      </w:r>
    </w:p>
    <w:p w14:paraId="32037782" w14:textId="77777777" w:rsidR="004D119B" w:rsidRDefault="004D119B" w:rsidP="00102525">
      <w:pPr>
        <w:pStyle w:val="NormalWeb"/>
        <w:spacing w:before="0" w:beforeAutospacing="0" w:after="0" w:afterAutospacing="0"/>
        <w:rPr>
          <w:rFonts w:ascii="Arial" w:hAnsi="Arial" w:cs="Arial"/>
          <w:b/>
          <w:bCs/>
          <w:color w:val="00B050"/>
          <w:sz w:val="20"/>
          <w:szCs w:val="20"/>
        </w:rPr>
      </w:pPr>
    </w:p>
    <w:p w14:paraId="30607979" w14:textId="786430C5" w:rsidR="001F74A6" w:rsidRPr="004A0BA8" w:rsidRDefault="00102525" w:rsidP="00E66828">
      <w:pPr>
        <w:pStyle w:val="ListParagraph"/>
        <w:numPr>
          <w:ilvl w:val="1"/>
          <w:numId w:val="27"/>
        </w:numPr>
        <w:rPr>
          <w:b/>
          <w:color w:val="84286B" w:themeColor="accent5"/>
          <w:sz w:val="20"/>
          <w:szCs w:val="20"/>
        </w:rPr>
      </w:pPr>
      <w:bookmarkStart w:id="38" w:name="_Toc157707970"/>
      <w:bookmarkStart w:id="39" w:name="_Toc157708016"/>
      <w:r w:rsidRPr="004A0BA8">
        <w:rPr>
          <w:b/>
          <w:color w:val="84286B" w:themeColor="accent5"/>
          <w:sz w:val="20"/>
          <w:szCs w:val="20"/>
        </w:rPr>
        <w:t>Child First</w:t>
      </w:r>
      <w:bookmarkEnd w:id="38"/>
      <w:bookmarkEnd w:id="39"/>
    </w:p>
    <w:p w14:paraId="0BD1DB58" w14:textId="77777777" w:rsidR="00377611" w:rsidRDefault="00377611" w:rsidP="00A006CE">
      <w:pPr>
        <w:pStyle w:val="NormalWeb"/>
        <w:spacing w:before="0" w:beforeAutospacing="0" w:after="0" w:afterAutospacing="0"/>
        <w:rPr>
          <w:rFonts w:ascii="Arial" w:hAnsi="Arial" w:cs="Arial"/>
          <w:sz w:val="20"/>
          <w:szCs w:val="20"/>
        </w:rPr>
      </w:pPr>
    </w:p>
    <w:p w14:paraId="6570564F" w14:textId="4FDABA06" w:rsidR="00CE733F" w:rsidRPr="00377611" w:rsidRDefault="001B6C48" w:rsidP="00E66828">
      <w:pPr>
        <w:pStyle w:val="NormalWeb"/>
        <w:numPr>
          <w:ilvl w:val="2"/>
          <w:numId w:val="27"/>
        </w:numPr>
        <w:spacing w:before="0" w:beforeAutospacing="0" w:after="0" w:afterAutospacing="0"/>
        <w:rPr>
          <w:rFonts w:asciiTheme="minorHAnsi" w:hAnsiTheme="minorHAnsi" w:cstheme="minorHAnsi"/>
          <w:color w:val="A9059B" w:themeColor="text2" w:themeTint="BF"/>
          <w:sz w:val="20"/>
          <w:szCs w:val="20"/>
          <w:shd w:val="clear" w:color="auto" w:fill="FFFFFF"/>
        </w:rPr>
      </w:pPr>
      <w:r w:rsidRPr="00377611">
        <w:rPr>
          <w:rFonts w:asciiTheme="minorHAnsi" w:hAnsiTheme="minorHAnsi" w:cstheme="minorHAnsi"/>
          <w:sz w:val="20"/>
          <w:szCs w:val="20"/>
        </w:rPr>
        <w:t xml:space="preserve">Child First is the guiding principle for the youth justice system in England and Wales. A Child First approach means putting children at the heart of service provision and seeing the whole child, identifying/tackling the influences on </w:t>
      </w:r>
      <w:proofErr w:type="gramStart"/>
      <w:r w:rsidRPr="00377611">
        <w:rPr>
          <w:rFonts w:asciiTheme="minorHAnsi" w:hAnsiTheme="minorHAnsi" w:cstheme="minorHAnsi"/>
          <w:sz w:val="20"/>
          <w:szCs w:val="20"/>
        </w:rPr>
        <w:t>offending</w:t>
      </w:r>
      <w:proofErr w:type="gramEnd"/>
      <w:r w:rsidRPr="00377611">
        <w:rPr>
          <w:rFonts w:asciiTheme="minorHAnsi" w:hAnsiTheme="minorHAnsi" w:cstheme="minorHAnsi"/>
          <w:sz w:val="20"/>
          <w:szCs w:val="20"/>
        </w:rPr>
        <w:t xml:space="preserve"> and identifying/promoting the influences that help them to move to pro-social, positive behaviour. The Child First principle is made up of the following four tenets.</w:t>
      </w:r>
    </w:p>
    <w:p w14:paraId="60E17CA4" w14:textId="77777777" w:rsidR="00CE733F" w:rsidRDefault="00CE733F" w:rsidP="00A006CE">
      <w:pPr>
        <w:pStyle w:val="NormalWeb"/>
        <w:spacing w:before="0" w:beforeAutospacing="0" w:after="0" w:afterAutospacing="0"/>
        <w:rPr>
          <w:rFonts w:asciiTheme="minorHAnsi" w:hAnsiTheme="minorHAnsi" w:cstheme="minorHAnsi"/>
          <w:color w:val="A9059B" w:themeColor="text2" w:themeTint="BF"/>
          <w:sz w:val="24"/>
          <w:szCs w:val="24"/>
          <w:shd w:val="clear" w:color="auto" w:fill="FFFFFF"/>
        </w:rPr>
      </w:pPr>
    </w:p>
    <w:p w14:paraId="16652DEC" w14:textId="36F051BA" w:rsidR="00CE733F" w:rsidRDefault="001B6C48" w:rsidP="001B6C48">
      <w:pPr>
        <w:pStyle w:val="NormalWeb"/>
        <w:spacing w:before="0" w:beforeAutospacing="0" w:after="0" w:afterAutospacing="0"/>
        <w:jc w:val="center"/>
        <w:rPr>
          <w:rFonts w:asciiTheme="minorHAnsi" w:hAnsiTheme="minorHAnsi" w:cstheme="minorHAnsi"/>
          <w:color w:val="A9059B" w:themeColor="text2" w:themeTint="BF"/>
          <w:sz w:val="24"/>
          <w:szCs w:val="24"/>
          <w:shd w:val="clear" w:color="auto" w:fill="FFFFFF"/>
        </w:rPr>
      </w:pPr>
      <w:r>
        <w:rPr>
          <w:noProof/>
        </w:rPr>
        <w:drawing>
          <wp:inline distT="0" distB="0" distL="0" distR="0" wp14:anchorId="3C7C0C56" wp14:editId="2DA2F770">
            <wp:extent cx="4095750" cy="1812982"/>
            <wp:effectExtent l="0" t="0" r="0" b="0"/>
            <wp:docPr id="136746798" name="Picture 136746798" descr="Child 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ld Firs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01970" cy="1815735"/>
                    </a:xfrm>
                    <a:prstGeom prst="rect">
                      <a:avLst/>
                    </a:prstGeom>
                    <a:noFill/>
                    <a:ln>
                      <a:noFill/>
                    </a:ln>
                  </pic:spPr>
                </pic:pic>
              </a:graphicData>
            </a:graphic>
          </wp:inline>
        </w:drawing>
      </w:r>
    </w:p>
    <w:p w14:paraId="78E19D9D" w14:textId="77777777" w:rsidR="00E77FF1" w:rsidRDefault="00E77FF1" w:rsidP="00E77FF1">
      <w:pPr>
        <w:rPr>
          <w:sz w:val="20"/>
          <w:szCs w:val="20"/>
          <w:lang w:eastAsia="en-GB"/>
          <w14:ligatures w14:val="none"/>
        </w:rPr>
      </w:pPr>
    </w:p>
    <w:p w14:paraId="444FF063" w14:textId="0CBCA44B" w:rsidR="00E77FF1" w:rsidRPr="00102525" w:rsidRDefault="00E77FF1" w:rsidP="00E66828">
      <w:pPr>
        <w:pStyle w:val="ListParagraph"/>
        <w:numPr>
          <w:ilvl w:val="2"/>
          <w:numId w:val="27"/>
        </w:numPr>
        <w:rPr>
          <w:sz w:val="20"/>
          <w:szCs w:val="20"/>
          <w:lang w:eastAsia="en-GB"/>
          <w14:ligatures w14:val="none"/>
        </w:rPr>
      </w:pPr>
      <w:r w:rsidRPr="00102525">
        <w:rPr>
          <w:sz w:val="20"/>
          <w:szCs w:val="20"/>
          <w:lang w:eastAsia="en-GB"/>
          <w14:ligatures w14:val="none"/>
        </w:rPr>
        <w:t xml:space="preserve">To achieve this vision, it’s crucial that there is a consistent understanding of the key principles of Child First, the evidence for it and the day-to-day implications in practice. </w:t>
      </w:r>
    </w:p>
    <w:p w14:paraId="08405CEE" w14:textId="77777777" w:rsidR="00E77FF1" w:rsidRPr="00102525" w:rsidRDefault="00E77FF1" w:rsidP="00E77FF1">
      <w:pPr>
        <w:rPr>
          <w:sz w:val="20"/>
          <w:szCs w:val="20"/>
          <w:lang w:eastAsia="en-GB"/>
          <w14:ligatures w14:val="none"/>
        </w:rPr>
      </w:pPr>
    </w:p>
    <w:p w14:paraId="4940BBFB" w14:textId="1238F1DA" w:rsidR="00E77FF1" w:rsidRPr="00102525" w:rsidRDefault="00E77FF1" w:rsidP="00E66828">
      <w:pPr>
        <w:pStyle w:val="ListParagraph"/>
        <w:numPr>
          <w:ilvl w:val="2"/>
          <w:numId w:val="27"/>
        </w:numPr>
        <w:shd w:val="clear" w:color="auto" w:fill="FFFFFF"/>
        <w:spacing w:after="300"/>
        <w:rPr>
          <w:rFonts w:eastAsia="Times New Roman" w:cstheme="minorHAnsi"/>
          <w:color w:val="000000"/>
          <w:kern w:val="0"/>
          <w:sz w:val="20"/>
          <w:szCs w:val="20"/>
          <w:lang w:eastAsia="en-GB"/>
          <w14:ligatures w14:val="none"/>
        </w:rPr>
      </w:pPr>
      <w:r w:rsidRPr="00E77FF1">
        <w:rPr>
          <w:rFonts w:eastAsia="Times New Roman" w:cstheme="minorHAnsi"/>
          <w:color w:val="000000"/>
          <w:kern w:val="0"/>
          <w:sz w:val="20"/>
          <w:szCs w:val="20"/>
          <w:lang w:eastAsia="en-GB"/>
          <w14:ligatures w14:val="none"/>
        </w:rPr>
        <w:t>Created by Unitas in partnership with the YJB and accredited by SFJ Awards, this Effective Practice Award is designed to help you understand the key principles of Child First practice, the evidence for it and the implications of these in everyday practice with children in the youth justice system</w:t>
      </w:r>
      <w:r w:rsidRPr="00102525">
        <w:rPr>
          <w:rFonts w:eastAsia="Times New Roman" w:cstheme="minorHAnsi"/>
          <w:color w:val="000000"/>
          <w:kern w:val="0"/>
          <w:sz w:val="20"/>
          <w:szCs w:val="20"/>
          <w:lang w:eastAsia="en-GB"/>
          <w14:ligatures w14:val="none"/>
        </w:rPr>
        <w:t xml:space="preserve">. </w:t>
      </w:r>
      <w:r w:rsidRPr="00102525">
        <w:rPr>
          <w:sz w:val="20"/>
          <w:szCs w:val="20"/>
          <w:lang w:eastAsia="en-GB"/>
          <w14:ligatures w14:val="none"/>
        </w:rPr>
        <w:t xml:space="preserve">As part of your induction if you haven’t previously completed the </w:t>
      </w:r>
      <w:bookmarkStart w:id="40" w:name="_Hlk157507242"/>
      <w:r w:rsidRPr="00102525">
        <w:rPr>
          <w:sz w:val="20"/>
          <w:szCs w:val="20"/>
          <w:lang w:eastAsia="en-GB"/>
          <w14:ligatures w14:val="none"/>
        </w:rPr>
        <w:t>Child First Effective Practice Award (EPA)</w:t>
      </w:r>
      <w:bookmarkEnd w:id="40"/>
      <w:r w:rsidRPr="00102525">
        <w:rPr>
          <w:sz w:val="20"/>
          <w:szCs w:val="20"/>
          <w:lang w:eastAsia="en-GB"/>
          <w14:ligatures w14:val="none"/>
        </w:rPr>
        <w:t xml:space="preserve"> please register for this here </w:t>
      </w:r>
      <w:hyperlink r:id="rId44" w:history="1">
        <w:r w:rsidRPr="00102525">
          <w:rPr>
            <w:color w:val="0000FF"/>
            <w:sz w:val="20"/>
            <w:szCs w:val="20"/>
            <w:u w:val="single"/>
          </w:rPr>
          <w:t>Child First EPA - Registration Form (google.com)</w:t>
        </w:r>
      </w:hyperlink>
      <w:r w:rsidRPr="00102525">
        <w:rPr>
          <w:sz w:val="20"/>
          <w:szCs w:val="20"/>
        </w:rPr>
        <w:t xml:space="preserve"> </w:t>
      </w:r>
    </w:p>
    <w:p w14:paraId="65BD4CDE" w14:textId="77777777" w:rsidR="00137699" w:rsidRDefault="00137699" w:rsidP="00137699">
      <w:pPr>
        <w:pStyle w:val="ListParagraph"/>
        <w:rPr>
          <w:sz w:val="20"/>
          <w:szCs w:val="20"/>
          <w:lang w:eastAsia="en-GB"/>
          <w14:ligatures w14:val="none"/>
        </w:rPr>
      </w:pPr>
    </w:p>
    <w:p w14:paraId="4F1F4CA2" w14:textId="293EB548" w:rsidR="00E77FF1" w:rsidRPr="00102525" w:rsidRDefault="00E77FF1" w:rsidP="00E66828">
      <w:pPr>
        <w:pStyle w:val="ListParagraph"/>
        <w:numPr>
          <w:ilvl w:val="2"/>
          <w:numId w:val="27"/>
        </w:numPr>
        <w:rPr>
          <w:sz w:val="20"/>
          <w:szCs w:val="20"/>
          <w:lang w:eastAsia="en-GB"/>
          <w14:ligatures w14:val="none"/>
        </w:rPr>
      </w:pPr>
      <w:r w:rsidRPr="00102525">
        <w:rPr>
          <w:sz w:val="20"/>
          <w:szCs w:val="20"/>
          <w:lang w:eastAsia="en-GB"/>
          <w14:ligatures w14:val="none"/>
        </w:rPr>
        <w:t>Further information regarding the Child First Effective Practice Award (EPA)</w:t>
      </w:r>
      <w:r w:rsidR="00102525" w:rsidRPr="00102525">
        <w:rPr>
          <w:sz w:val="20"/>
          <w:szCs w:val="20"/>
          <w:lang w:eastAsia="en-GB"/>
          <w14:ligatures w14:val="none"/>
        </w:rPr>
        <w:t xml:space="preserve"> can be found here. You will be given 1 study day per week as this is a 5-week online course.</w:t>
      </w:r>
    </w:p>
    <w:p w14:paraId="694F0141" w14:textId="77777777" w:rsidR="00E77FF1" w:rsidRPr="00102525" w:rsidRDefault="00E77FF1" w:rsidP="00E77FF1">
      <w:pPr>
        <w:rPr>
          <w:sz w:val="20"/>
          <w:szCs w:val="20"/>
          <w:lang w:eastAsia="en-GB"/>
          <w14:ligatures w14:val="none"/>
        </w:rPr>
      </w:pPr>
    </w:p>
    <w:p w14:paraId="3E13DF82" w14:textId="1E6DBA7A" w:rsidR="001F74A6" w:rsidRPr="00A04C13" w:rsidRDefault="00186188" w:rsidP="00A04C13">
      <w:pPr>
        <w:rPr>
          <w:sz w:val="20"/>
          <w:szCs w:val="20"/>
          <w:lang w:eastAsia="en-GB"/>
          <w14:ligatures w14:val="none"/>
        </w:rPr>
      </w:pPr>
      <w:hyperlink r:id="rId45" w:anchor="/" w:history="1">
        <w:r w:rsidR="00E77FF1" w:rsidRPr="00102525">
          <w:rPr>
            <w:color w:val="0000FF"/>
            <w:sz w:val="20"/>
            <w:szCs w:val="20"/>
            <w:u w:val="single"/>
          </w:rPr>
          <w:t>Child First Effective Practice Award (overview/promo) - Overview | Rise 360 (articulate.com)</w:t>
        </w:r>
      </w:hyperlink>
    </w:p>
    <w:p w14:paraId="576E0BD8" w14:textId="4ACDD146" w:rsidR="00102525" w:rsidRPr="00226D45" w:rsidRDefault="00102525" w:rsidP="00E66828">
      <w:pPr>
        <w:pStyle w:val="Heading1"/>
        <w:numPr>
          <w:ilvl w:val="0"/>
          <w:numId w:val="27"/>
        </w:numPr>
        <w:rPr>
          <w:sz w:val="22"/>
          <w:szCs w:val="22"/>
        </w:rPr>
      </w:pPr>
      <w:bookmarkStart w:id="41" w:name="_Toc157707971"/>
      <w:bookmarkStart w:id="42" w:name="_Toc157708017"/>
      <w:bookmarkStart w:id="43" w:name="_Toc157708998"/>
      <w:bookmarkStart w:id="44" w:name="_Hlk157508129"/>
      <w:r w:rsidRPr="00226D45">
        <w:rPr>
          <w:sz w:val="22"/>
          <w:szCs w:val="22"/>
        </w:rPr>
        <w:t>Our Policies &amp; Procedures</w:t>
      </w:r>
      <w:bookmarkEnd w:id="41"/>
      <w:bookmarkEnd w:id="42"/>
      <w:bookmarkEnd w:id="43"/>
    </w:p>
    <w:bookmarkEnd w:id="44"/>
    <w:p w14:paraId="10566A65" w14:textId="1EFD69C8" w:rsidR="00102525" w:rsidRDefault="00102525" w:rsidP="00E66828">
      <w:pPr>
        <w:pStyle w:val="ListParagraph"/>
        <w:numPr>
          <w:ilvl w:val="1"/>
          <w:numId w:val="27"/>
        </w:numPr>
        <w:rPr>
          <w:sz w:val="20"/>
          <w:szCs w:val="20"/>
        </w:rPr>
      </w:pPr>
      <w:r>
        <w:rPr>
          <w:sz w:val="20"/>
          <w:szCs w:val="20"/>
        </w:rPr>
        <w:t xml:space="preserve">We have an online portal where all policies and procedures related to Children’s Services are located. </w:t>
      </w:r>
      <w:r w:rsidRPr="00102525">
        <w:rPr>
          <w:sz w:val="20"/>
          <w:szCs w:val="20"/>
        </w:rPr>
        <w:t>All YJS policies &amp; procedures can be accessed via the following link under the ‘</w:t>
      </w:r>
      <w:r w:rsidRPr="00BB55E5">
        <w:rPr>
          <w:i/>
          <w:iCs/>
          <w:sz w:val="20"/>
          <w:szCs w:val="20"/>
        </w:rPr>
        <w:t>Youth Justice Service</w:t>
      </w:r>
      <w:r w:rsidRPr="00102525">
        <w:rPr>
          <w:sz w:val="20"/>
          <w:szCs w:val="20"/>
        </w:rPr>
        <w:t xml:space="preserve">’ section - </w:t>
      </w:r>
      <w:hyperlink r:id="rId46" w:history="1">
        <w:r w:rsidRPr="00102525">
          <w:rPr>
            <w:rStyle w:val="Hyperlink"/>
            <w:color w:val="0000FF"/>
            <w:sz w:val="20"/>
            <w:szCs w:val="20"/>
          </w:rPr>
          <w:t>Local Resources (proceduresonline.com)</w:t>
        </w:r>
      </w:hyperlink>
      <w:r>
        <w:rPr>
          <w:sz w:val="20"/>
          <w:szCs w:val="20"/>
        </w:rPr>
        <w:t xml:space="preserve"> this includes:</w:t>
      </w:r>
    </w:p>
    <w:p w14:paraId="21A25B7B" w14:textId="77777777" w:rsidR="00102525" w:rsidRDefault="00102525" w:rsidP="00102525">
      <w:pPr>
        <w:rPr>
          <w:sz w:val="20"/>
          <w:szCs w:val="20"/>
        </w:rPr>
      </w:pPr>
    </w:p>
    <w:p w14:paraId="771B7ADF" w14:textId="21FC2E13" w:rsidR="00AC6C27" w:rsidRDefault="00AC6C27" w:rsidP="00E66828">
      <w:pPr>
        <w:pStyle w:val="ListParagraph"/>
        <w:numPr>
          <w:ilvl w:val="0"/>
          <w:numId w:val="15"/>
        </w:numPr>
        <w:rPr>
          <w:sz w:val="20"/>
          <w:szCs w:val="20"/>
        </w:rPr>
      </w:pPr>
      <w:r>
        <w:rPr>
          <w:sz w:val="20"/>
          <w:szCs w:val="20"/>
        </w:rPr>
        <w:t>YJS Strategy (2023-2025)</w:t>
      </w:r>
    </w:p>
    <w:p w14:paraId="619A8E8A" w14:textId="42BA1098" w:rsidR="00102525" w:rsidRDefault="00102525" w:rsidP="00E66828">
      <w:pPr>
        <w:pStyle w:val="ListParagraph"/>
        <w:numPr>
          <w:ilvl w:val="0"/>
          <w:numId w:val="15"/>
        </w:numPr>
        <w:rPr>
          <w:sz w:val="20"/>
          <w:szCs w:val="20"/>
        </w:rPr>
      </w:pPr>
      <w:r>
        <w:rPr>
          <w:sz w:val="20"/>
          <w:szCs w:val="20"/>
        </w:rPr>
        <w:t>YJS Staff Charter</w:t>
      </w:r>
    </w:p>
    <w:p w14:paraId="43C8D9FB" w14:textId="64AF6B36" w:rsidR="00102525" w:rsidRPr="00102525" w:rsidRDefault="00102525" w:rsidP="00E66828">
      <w:pPr>
        <w:pStyle w:val="ListParagraph"/>
        <w:numPr>
          <w:ilvl w:val="0"/>
          <w:numId w:val="15"/>
        </w:numPr>
        <w:rPr>
          <w:sz w:val="20"/>
          <w:szCs w:val="20"/>
        </w:rPr>
      </w:pPr>
      <w:r>
        <w:rPr>
          <w:sz w:val="20"/>
          <w:szCs w:val="20"/>
        </w:rPr>
        <w:t>YJS Communications Plan</w:t>
      </w:r>
    </w:p>
    <w:p w14:paraId="142DCD9D" w14:textId="2AB7A0A4" w:rsidR="00102525" w:rsidRDefault="00102525" w:rsidP="00E66828">
      <w:pPr>
        <w:pStyle w:val="ListParagraph"/>
        <w:numPr>
          <w:ilvl w:val="0"/>
          <w:numId w:val="15"/>
        </w:numPr>
        <w:rPr>
          <w:sz w:val="20"/>
          <w:szCs w:val="20"/>
        </w:rPr>
      </w:pPr>
      <w:r>
        <w:rPr>
          <w:sz w:val="20"/>
          <w:szCs w:val="20"/>
        </w:rPr>
        <w:t>London Safeguarding Children Procedures</w:t>
      </w:r>
    </w:p>
    <w:p w14:paraId="329B1D1F" w14:textId="4A9A59A4" w:rsidR="00A04C13" w:rsidRDefault="00A04C13" w:rsidP="00E66828">
      <w:pPr>
        <w:pStyle w:val="ListParagraph"/>
        <w:numPr>
          <w:ilvl w:val="0"/>
          <w:numId w:val="15"/>
        </w:numPr>
        <w:rPr>
          <w:sz w:val="20"/>
          <w:szCs w:val="20"/>
        </w:rPr>
      </w:pPr>
      <w:r>
        <w:rPr>
          <w:sz w:val="20"/>
          <w:szCs w:val="20"/>
        </w:rPr>
        <w:t>YJS Practice Standards</w:t>
      </w:r>
    </w:p>
    <w:p w14:paraId="2CFC12B8" w14:textId="0590F829" w:rsidR="00102525" w:rsidRDefault="00102525" w:rsidP="00E66828">
      <w:pPr>
        <w:pStyle w:val="ListParagraph"/>
        <w:numPr>
          <w:ilvl w:val="0"/>
          <w:numId w:val="15"/>
        </w:numPr>
        <w:rPr>
          <w:sz w:val="20"/>
          <w:szCs w:val="20"/>
        </w:rPr>
      </w:pPr>
      <w:r>
        <w:rPr>
          <w:sz w:val="20"/>
          <w:szCs w:val="20"/>
        </w:rPr>
        <w:t>YJS Risk Management Policy</w:t>
      </w:r>
    </w:p>
    <w:p w14:paraId="2734AF53" w14:textId="2621736C" w:rsidR="00102525" w:rsidRDefault="00102525" w:rsidP="00E66828">
      <w:pPr>
        <w:pStyle w:val="ListParagraph"/>
        <w:numPr>
          <w:ilvl w:val="0"/>
          <w:numId w:val="15"/>
        </w:numPr>
        <w:rPr>
          <w:sz w:val="20"/>
          <w:szCs w:val="20"/>
        </w:rPr>
      </w:pPr>
      <w:r>
        <w:rPr>
          <w:sz w:val="20"/>
          <w:szCs w:val="20"/>
        </w:rPr>
        <w:t xml:space="preserve">YJS &amp; National Probation Service Protocol </w:t>
      </w:r>
    </w:p>
    <w:p w14:paraId="329240C8" w14:textId="7C2BAA13" w:rsidR="00102525" w:rsidRDefault="00102525" w:rsidP="00E66828">
      <w:pPr>
        <w:pStyle w:val="ListParagraph"/>
        <w:numPr>
          <w:ilvl w:val="0"/>
          <w:numId w:val="15"/>
        </w:numPr>
        <w:rPr>
          <w:sz w:val="20"/>
          <w:szCs w:val="20"/>
        </w:rPr>
      </w:pPr>
      <w:r>
        <w:rPr>
          <w:sz w:val="20"/>
          <w:szCs w:val="20"/>
        </w:rPr>
        <w:t>YJS Duty Cover</w:t>
      </w:r>
    </w:p>
    <w:p w14:paraId="5C7119EE" w14:textId="5968A6B8" w:rsidR="00102525" w:rsidRDefault="00102525" w:rsidP="00E66828">
      <w:pPr>
        <w:pStyle w:val="ListParagraph"/>
        <w:numPr>
          <w:ilvl w:val="0"/>
          <w:numId w:val="15"/>
        </w:numPr>
        <w:rPr>
          <w:sz w:val="20"/>
          <w:szCs w:val="20"/>
        </w:rPr>
      </w:pPr>
      <w:r>
        <w:rPr>
          <w:sz w:val="20"/>
          <w:szCs w:val="20"/>
        </w:rPr>
        <w:t>YJS Education, Training &amp; Employment (ETE) Policy</w:t>
      </w:r>
    </w:p>
    <w:p w14:paraId="4AF801D4" w14:textId="1704698C" w:rsidR="00102525" w:rsidRDefault="00A04C13" w:rsidP="00E66828">
      <w:pPr>
        <w:pStyle w:val="ListParagraph"/>
        <w:numPr>
          <w:ilvl w:val="0"/>
          <w:numId w:val="15"/>
        </w:numPr>
        <w:rPr>
          <w:sz w:val="20"/>
          <w:szCs w:val="20"/>
        </w:rPr>
      </w:pPr>
      <w:r>
        <w:rPr>
          <w:sz w:val="20"/>
          <w:szCs w:val="20"/>
        </w:rPr>
        <w:t>YJS Out-of-Court Disposal Policy</w:t>
      </w:r>
    </w:p>
    <w:p w14:paraId="24EB3076" w14:textId="5C863280" w:rsidR="00A04C13" w:rsidRDefault="00A04C13" w:rsidP="00E66828">
      <w:pPr>
        <w:pStyle w:val="ListParagraph"/>
        <w:numPr>
          <w:ilvl w:val="0"/>
          <w:numId w:val="15"/>
        </w:numPr>
        <w:rPr>
          <w:sz w:val="20"/>
          <w:szCs w:val="20"/>
        </w:rPr>
      </w:pPr>
      <w:r>
        <w:rPr>
          <w:sz w:val="20"/>
          <w:szCs w:val="20"/>
        </w:rPr>
        <w:t>YJS Resettlement Policy</w:t>
      </w:r>
    </w:p>
    <w:p w14:paraId="3DBB1F33" w14:textId="47D73D2E" w:rsidR="00A04C13" w:rsidRDefault="00A04C13" w:rsidP="00E66828">
      <w:pPr>
        <w:pStyle w:val="ListParagraph"/>
        <w:numPr>
          <w:ilvl w:val="0"/>
          <w:numId w:val="15"/>
        </w:numPr>
        <w:rPr>
          <w:sz w:val="20"/>
          <w:szCs w:val="20"/>
        </w:rPr>
      </w:pPr>
      <w:r>
        <w:rPr>
          <w:sz w:val="20"/>
          <w:szCs w:val="20"/>
        </w:rPr>
        <w:t>YJS Victim Policy</w:t>
      </w:r>
    </w:p>
    <w:p w14:paraId="69D3CF81" w14:textId="77777777" w:rsidR="00A04C13" w:rsidRDefault="00A04C13" w:rsidP="00A04C13">
      <w:pPr>
        <w:rPr>
          <w:sz w:val="20"/>
          <w:szCs w:val="20"/>
        </w:rPr>
      </w:pPr>
    </w:p>
    <w:p w14:paraId="2F8BF6A7" w14:textId="3463FC92" w:rsidR="00772BE1" w:rsidRPr="00E66828" w:rsidRDefault="00A04C13" w:rsidP="00E66828">
      <w:pPr>
        <w:pStyle w:val="ListParagraph"/>
        <w:numPr>
          <w:ilvl w:val="1"/>
          <w:numId w:val="27"/>
        </w:numPr>
        <w:rPr>
          <w:sz w:val="20"/>
          <w:szCs w:val="20"/>
        </w:rPr>
      </w:pPr>
      <w:r>
        <w:rPr>
          <w:sz w:val="20"/>
          <w:szCs w:val="20"/>
        </w:rPr>
        <w:t xml:space="preserve">In addition, corporate policies and procedures </w:t>
      </w:r>
      <w:r w:rsidR="00AC6C27">
        <w:rPr>
          <w:sz w:val="20"/>
          <w:szCs w:val="20"/>
        </w:rPr>
        <w:t xml:space="preserve">can be accessed here </w:t>
      </w:r>
      <w:hyperlink r:id="rId47" w:history="1">
        <w:r w:rsidRPr="00AC6C27">
          <w:rPr>
            <w:color w:val="0000FF"/>
            <w:sz w:val="20"/>
            <w:szCs w:val="20"/>
            <w:u w:val="single"/>
          </w:rPr>
          <w:t>Policy and procedures (towerhamlets.gov.uk)</w:t>
        </w:r>
      </w:hyperlink>
    </w:p>
    <w:p w14:paraId="273335FC" w14:textId="49C7569C" w:rsidR="00A006CE" w:rsidRPr="00226D45" w:rsidRDefault="00A04C13" w:rsidP="00E66828">
      <w:pPr>
        <w:pStyle w:val="Heading1"/>
        <w:numPr>
          <w:ilvl w:val="0"/>
          <w:numId w:val="27"/>
        </w:numPr>
        <w:rPr>
          <w:sz w:val="22"/>
          <w:szCs w:val="22"/>
        </w:rPr>
      </w:pPr>
      <w:bookmarkStart w:id="45" w:name="_30j0zll" w:colFirst="0" w:colLast="0"/>
      <w:bookmarkStart w:id="46" w:name="_Toc157707972"/>
      <w:bookmarkStart w:id="47" w:name="_Toc157708018"/>
      <w:bookmarkStart w:id="48" w:name="_Toc157708999"/>
      <w:bookmarkEnd w:id="45"/>
      <w:r w:rsidRPr="00226D45">
        <w:rPr>
          <w:sz w:val="22"/>
          <w:szCs w:val="22"/>
        </w:rPr>
        <w:lastRenderedPageBreak/>
        <w:t>Our Governance</w:t>
      </w:r>
      <w:bookmarkEnd w:id="46"/>
      <w:bookmarkEnd w:id="47"/>
      <w:bookmarkEnd w:id="48"/>
    </w:p>
    <w:p w14:paraId="202DCD1F" w14:textId="2633EF6F" w:rsidR="00A006CE" w:rsidRPr="00A04C13" w:rsidRDefault="00A006CE" w:rsidP="00E66828">
      <w:pPr>
        <w:pStyle w:val="ListParagraph"/>
        <w:numPr>
          <w:ilvl w:val="1"/>
          <w:numId w:val="27"/>
        </w:numPr>
        <w:rPr>
          <w:sz w:val="20"/>
          <w:szCs w:val="20"/>
        </w:rPr>
      </w:pPr>
      <w:r w:rsidRPr="00A04C13">
        <w:rPr>
          <w:sz w:val="20"/>
          <w:szCs w:val="20"/>
        </w:rPr>
        <w:t xml:space="preserve">While many aspects of youth justice and related policy have changed over time, the statutory </w:t>
      </w:r>
      <w:proofErr w:type="gramStart"/>
      <w:r w:rsidRPr="00A04C13">
        <w:rPr>
          <w:sz w:val="20"/>
          <w:szCs w:val="20"/>
        </w:rPr>
        <w:t>basis</w:t>
      </w:r>
      <w:proofErr w:type="gramEnd"/>
      <w:r w:rsidRPr="00A04C13">
        <w:rPr>
          <w:sz w:val="20"/>
          <w:szCs w:val="20"/>
        </w:rPr>
        <w:t xml:space="preserve"> and objectives of YJS partnerships have not altered. </w:t>
      </w:r>
      <w:r w:rsidR="00601191" w:rsidRPr="00A04C13">
        <w:rPr>
          <w:sz w:val="20"/>
          <w:szCs w:val="20"/>
        </w:rPr>
        <w:t>Considering</w:t>
      </w:r>
      <w:r w:rsidRPr="00A04C13">
        <w:rPr>
          <w:sz w:val="20"/>
          <w:szCs w:val="20"/>
        </w:rPr>
        <w:t xml:space="preserve"> recent and ongoing changes to service delivery in health, education, probation and the police, the Youth Justice Board for </w:t>
      </w:r>
      <w:proofErr w:type="gramStart"/>
      <w:r w:rsidRPr="00A04C13">
        <w:rPr>
          <w:sz w:val="20"/>
          <w:szCs w:val="20"/>
        </w:rPr>
        <w:t>England</w:t>
      </w:r>
      <w:proofErr w:type="gramEnd"/>
      <w:r w:rsidRPr="00A04C13">
        <w:rPr>
          <w:sz w:val="20"/>
          <w:szCs w:val="20"/>
        </w:rPr>
        <w:t xml:space="preserve"> and Wales (YJB) is committed to producing annual updates to ensure that this guidance remains relevant. The youth justice provisions of the Crime and Disorder Act 1998 to establish YJSs were first implemented through guidance in the Inter-departmental Circular on Establishing Youth Offending Teams (Home Office, 1998). In 2004, this guidance was updated by Sustaining the Success (YJB, 2004). This present guidance further updates the previous iterations to cover changes in legislation, policy, practice and, most importantly, progress and learning from fifteen years of experience of delivery in England. </w:t>
      </w:r>
      <w:hyperlink r:id="rId48">
        <w:r w:rsidRPr="00A04C13">
          <w:rPr>
            <w:color w:val="1155CC"/>
            <w:sz w:val="20"/>
            <w:szCs w:val="20"/>
            <w:u w:val="single"/>
          </w:rPr>
          <w:t>Modern Youth Offending Partnerships -Guidance on effective youth offending team governance in England</w:t>
        </w:r>
      </w:hyperlink>
    </w:p>
    <w:p w14:paraId="1822E752" w14:textId="77777777" w:rsidR="00A006CE" w:rsidRPr="00A04C13" w:rsidRDefault="00A006CE" w:rsidP="00A006CE">
      <w:pPr>
        <w:jc w:val="both"/>
        <w:rPr>
          <w:sz w:val="20"/>
          <w:szCs w:val="20"/>
        </w:rPr>
      </w:pPr>
    </w:p>
    <w:p w14:paraId="0E10EC17" w14:textId="273BFEE7" w:rsidR="00A006CE" w:rsidRPr="00A04C13" w:rsidRDefault="00A006CE" w:rsidP="00E66828">
      <w:pPr>
        <w:pStyle w:val="ListParagraph"/>
        <w:numPr>
          <w:ilvl w:val="1"/>
          <w:numId w:val="27"/>
        </w:numPr>
        <w:rPr>
          <w:sz w:val="20"/>
          <w:szCs w:val="20"/>
        </w:rPr>
      </w:pPr>
      <w:r w:rsidRPr="00A04C13">
        <w:rPr>
          <w:sz w:val="20"/>
          <w:szCs w:val="20"/>
        </w:rPr>
        <w:t xml:space="preserve">The Act does not prescribe how services are delivered but sets out two principal statutory functions assigned to each YOT in Section 39 (7):  to coordinate the provision of youth justice services for all those in the authority’s area who need them to carry out such functions assigned in the youth justice plan formulated by the local authority. In addition, by providing the youth justice services outlined in Section 38 (4) of the Act, the local authority also addresses its duty, under paragraph 7(b) of Schedule 2 of the Children Act 1989, to take reasonable steps designed to encourage children and young people within the area not to commit offences. </w:t>
      </w:r>
    </w:p>
    <w:p w14:paraId="3A3DE3C8" w14:textId="77777777" w:rsidR="00A006CE" w:rsidRPr="00A04C13" w:rsidRDefault="00A006CE" w:rsidP="00A006CE">
      <w:pPr>
        <w:jc w:val="both"/>
        <w:rPr>
          <w:sz w:val="20"/>
          <w:szCs w:val="20"/>
        </w:rPr>
      </w:pPr>
    </w:p>
    <w:p w14:paraId="735836AF" w14:textId="4E6A9299" w:rsidR="00A006CE" w:rsidRPr="00A04C13" w:rsidRDefault="00A006CE" w:rsidP="00E66828">
      <w:pPr>
        <w:pStyle w:val="ListParagraph"/>
        <w:numPr>
          <w:ilvl w:val="1"/>
          <w:numId w:val="27"/>
        </w:numPr>
        <w:rPr>
          <w:sz w:val="20"/>
          <w:szCs w:val="20"/>
        </w:rPr>
      </w:pPr>
      <w:r w:rsidRPr="00A04C13">
        <w:rPr>
          <w:sz w:val="20"/>
          <w:szCs w:val="20"/>
        </w:rPr>
        <w:t>In Tower Hamlets and the City of London, this statutory oversight of the partnership duties to arrange and deliver youth justice locally is undertaken by the Youth Justice Executive Board</w:t>
      </w:r>
      <w:r w:rsidR="00461FDB">
        <w:rPr>
          <w:sz w:val="20"/>
          <w:szCs w:val="20"/>
        </w:rPr>
        <w:t xml:space="preserve"> (YJEB)</w:t>
      </w:r>
      <w:r w:rsidRPr="00A04C13">
        <w:rPr>
          <w:sz w:val="20"/>
          <w:szCs w:val="20"/>
        </w:rPr>
        <w:t xml:space="preserve"> which meets bi-monthly and is chaired by </w:t>
      </w:r>
      <w:r w:rsidR="00824566">
        <w:rPr>
          <w:sz w:val="20"/>
          <w:szCs w:val="20"/>
        </w:rPr>
        <w:t>Judith Finlay (Executive Director</w:t>
      </w:r>
      <w:r w:rsidR="00BD6B3D">
        <w:rPr>
          <w:sz w:val="20"/>
          <w:szCs w:val="20"/>
        </w:rPr>
        <w:t xml:space="preserve"> of Community &amp; Children’s Services in City of London)</w:t>
      </w:r>
      <w:r w:rsidRPr="00A04C13">
        <w:rPr>
          <w:sz w:val="20"/>
          <w:szCs w:val="20"/>
        </w:rPr>
        <w:t>. The partnership membership consists of senior leaders from police, health, probation, and local authority (children’s social care and education). The Board oversees and holds to account the Head of Service and the wider Partnership of Youth Justice Services as well as ensuring the delivery of the annual Youth Justice Plan.</w:t>
      </w:r>
    </w:p>
    <w:p w14:paraId="1A36DF46" w14:textId="77777777" w:rsidR="00A006CE" w:rsidRPr="00A04C13" w:rsidRDefault="00A006CE" w:rsidP="00A006CE">
      <w:pPr>
        <w:jc w:val="both"/>
        <w:rPr>
          <w:sz w:val="20"/>
          <w:szCs w:val="20"/>
        </w:rPr>
      </w:pPr>
    </w:p>
    <w:p w14:paraId="4620321B" w14:textId="1B5ADA8F" w:rsidR="00A006CE" w:rsidRPr="00A04C13" w:rsidRDefault="00A006CE" w:rsidP="00E66828">
      <w:pPr>
        <w:pStyle w:val="ListParagraph"/>
        <w:numPr>
          <w:ilvl w:val="1"/>
          <w:numId w:val="27"/>
        </w:numPr>
        <w:rPr>
          <w:sz w:val="20"/>
          <w:szCs w:val="20"/>
        </w:rPr>
      </w:pPr>
      <w:r w:rsidRPr="00A04C13">
        <w:rPr>
          <w:sz w:val="20"/>
          <w:szCs w:val="20"/>
        </w:rPr>
        <w:t xml:space="preserve">To support the </w:t>
      </w:r>
      <w:r w:rsidR="00BD6B3D">
        <w:rPr>
          <w:sz w:val="20"/>
          <w:szCs w:val="20"/>
        </w:rPr>
        <w:t>YJEB</w:t>
      </w:r>
      <w:r w:rsidRPr="00A04C13">
        <w:rPr>
          <w:sz w:val="20"/>
          <w:szCs w:val="20"/>
        </w:rPr>
        <w:t xml:space="preserve">, </w:t>
      </w:r>
      <w:r w:rsidR="00BD6B3D">
        <w:rPr>
          <w:sz w:val="20"/>
          <w:szCs w:val="20"/>
        </w:rPr>
        <w:t>there is also a Youth Justice Operational Group (YJOG)</w:t>
      </w:r>
      <w:r w:rsidRPr="00A04C13">
        <w:rPr>
          <w:sz w:val="20"/>
          <w:szCs w:val="20"/>
        </w:rPr>
        <w:t xml:space="preserve"> </w:t>
      </w:r>
      <w:r w:rsidR="00C13C48">
        <w:rPr>
          <w:sz w:val="20"/>
          <w:szCs w:val="20"/>
        </w:rPr>
        <w:t>specifically with the YJS leadership and management team</w:t>
      </w:r>
      <w:r w:rsidRPr="00A04C13">
        <w:rPr>
          <w:sz w:val="20"/>
          <w:szCs w:val="20"/>
        </w:rPr>
        <w:t xml:space="preserve">. This </w:t>
      </w:r>
      <w:r w:rsidR="000D39A1">
        <w:rPr>
          <w:sz w:val="20"/>
          <w:szCs w:val="20"/>
        </w:rPr>
        <w:t>YJOG is Chaired by Susannah Beasley-Murray, Director of Children’s Social Care (Supporting Families)</w:t>
      </w:r>
      <w:r w:rsidRPr="00A04C13">
        <w:rPr>
          <w:sz w:val="20"/>
          <w:szCs w:val="20"/>
        </w:rPr>
        <w:t xml:space="preserve"> to review progress against the Y</w:t>
      </w:r>
      <w:r w:rsidR="000D39A1">
        <w:rPr>
          <w:sz w:val="20"/>
          <w:szCs w:val="20"/>
        </w:rPr>
        <w:t>outh Justice</w:t>
      </w:r>
      <w:r w:rsidRPr="00A04C13">
        <w:rPr>
          <w:sz w:val="20"/>
          <w:szCs w:val="20"/>
        </w:rPr>
        <w:t xml:space="preserve"> Plan actions and goals, monitor improvements and prepare action plans.</w:t>
      </w:r>
    </w:p>
    <w:p w14:paraId="5C2F200E" w14:textId="77777777" w:rsidR="00A006CE" w:rsidRPr="00A04C13" w:rsidRDefault="00A006CE" w:rsidP="00A006CE">
      <w:pPr>
        <w:jc w:val="both"/>
        <w:rPr>
          <w:sz w:val="20"/>
          <w:szCs w:val="20"/>
        </w:rPr>
      </w:pPr>
    </w:p>
    <w:p w14:paraId="4D7B3E5A" w14:textId="4EDC4015" w:rsidR="00F40D1B" w:rsidRPr="00E66828" w:rsidRDefault="00A006CE" w:rsidP="00E66828">
      <w:pPr>
        <w:pStyle w:val="ListParagraph"/>
        <w:numPr>
          <w:ilvl w:val="1"/>
          <w:numId w:val="27"/>
        </w:numPr>
        <w:rPr>
          <w:sz w:val="20"/>
          <w:szCs w:val="20"/>
        </w:rPr>
      </w:pPr>
      <w:r w:rsidRPr="00A04C13">
        <w:rPr>
          <w:sz w:val="20"/>
          <w:szCs w:val="20"/>
        </w:rPr>
        <w:t xml:space="preserve">Both Boards can only be effective if there is a continuous sharing of information and understanding of roles between all parties – from practitioners to Corporate Director.  Therefore, every Board has a practitioner in attendance on a rota basis who will open the Board with a focus on casework from their personal experience.  This provides the Board with a clear focus that the voice of the child is at the centre of what we do and provides frontline practitioners with an opportunity to understand and engage in the strategic elements of the </w:t>
      </w:r>
      <w:bookmarkStart w:id="49" w:name="_Hlk157525483"/>
      <w:r w:rsidRPr="00A04C13">
        <w:rPr>
          <w:sz w:val="20"/>
          <w:szCs w:val="20"/>
        </w:rPr>
        <w:t>Board.</w:t>
      </w:r>
      <w:bookmarkEnd w:id="49"/>
    </w:p>
    <w:p w14:paraId="0CD7875E" w14:textId="04755228" w:rsidR="00633202" w:rsidRDefault="00795CB5" w:rsidP="00E66828">
      <w:pPr>
        <w:pStyle w:val="Heading1"/>
        <w:numPr>
          <w:ilvl w:val="0"/>
          <w:numId w:val="27"/>
        </w:numPr>
        <w:rPr>
          <w:sz w:val="22"/>
          <w:szCs w:val="22"/>
        </w:rPr>
      </w:pPr>
      <w:bookmarkStart w:id="50" w:name="_Toc157707973"/>
      <w:bookmarkStart w:id="51" w:name="_Toc157708019"/>
      <w:bookmarkStart w:id="52" w:name="_Toc157709000"/>
      <w:r w:rsidRPr="0030392B">
        <w:rPr>
          <w:sz w:val="22"/>
          <w:szCs w:val="22"/>
        </w:rPr>
        <w:t>Our Town Hall</w:t>
      </w:r>
      <w:bookmarkEnd w:id="50"/>
      <w:bookmarkEnd w:id="51"/>
      <w:bookmarkEnd w:id="52"/>
    </w:p>
    <w:p w14:paraId="398DD74F" w14:textId="77777777" w:rsidR="00663A74" w:rsidRDefault="00663A74" w:rsidP="00663A74"/>
    <w:p w14:paraId="1518FAB5" w14:textId="284E9A97" w:rsidR="001435D7" w:rsidRDefault="00663A74" w:rsidP="00663A74">
      <w:bookmarkStart w:id="53" w:name="_Toc157705944"/>
      <w:bookmarkStart w:id="54" w:name="_Toc157707974"/>
      <w:bookmarkStart w:id="55" w:name="_Toc157708020"/>
      <w:bookmarkStart w:id="56" w:name="_Toc157708066"/>
      <w:r>
        <w:rPr>
          <w:noProof/>
        </w:rPr>
        <w:lastRenderedPageBreak/>
        <w:drawing>
          <wp:inline distT="0" distB="0" distL="0" distR="0" wp14:anchorId="4BC483D1" wp14:editId="29DDE7F6">
            <wp:extent cx="6332220" cy="2798445"/>
            <wp:effectExtent l="0" t="0" r="0" b="1905"/>
            <wp:docPr id="2042117870" name="Picture 2042117870" descr="Tower Hamlets Town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wer Hamlets Town Hall"/>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32220" cy="2798445"/>
                    </a:xfrm>
                    <a:prstGeom prst="rect">
                      <a:avLst/>
                    </a:prstGeom>
                    <a:noFill/>
                    <a:ln>
                      <a:noFill/>
                    </a:ln>
                  </pic:spPr>
                </pic:pic>
              </a:graphicData>
            </a:graphic>
          </wp:inline>
        </w:drawing>
      </w:r>
      <w:bookmarkEnd w:id="53"/>
      <w:bookmarkEnd w:id="54"/>
      <w:bookmarkEnd w:id="55"/>
      <w:bookmarkEnd w:id="56"/>
    </w:p>
    <w:p w14:paraId="4A6B0A0F" w14:textId="77777777" w:rsidR="00663A74" w:rsidRDefault="00663A74" w:rsidP="00663A74"/>
    <w:p w14:paraId="7F0E80ED" w14:textId="558C0424" w:rsidR="00BE3AD5" w:rsidRPr="00BE3AD5" w:rsidRDefault="00BE3AD5" w:rsidP="00E66828">
      <w:pPr>
        <w:pStyle w:val="ListParagraph"/>
        <w:numPr>
          <w:ilvl w:val="1"/>
          <w:numId w:val="27"/>
        </w:numPr>
        <w:shd w:val="clear" w:color="auto" w:fill="FFFFFF"/>
        <w:rPr>
          <w:rFonts w:eastAsia="Calibri" w:cstheme="minorHAnsi"/>
          <w:color w:val="292B2C"/>
          <w:kern w:val="0"/>
          <w:sz w:val="20"/>
          <w:szCs w:val="20"/>
          <w:lang w:eastAsia="en-GB"/>
          <w14:ligatures w14:val="none"/>
        </w:rPr>
      </w:pPr>
      <w:r w:rsidRPr="00BE3AD5">
        <w:rPr>
          <w:rFonts w:eastAsia="Calibri" w:cstheme="minorHAnsi"/>
          <w:b/>
          <w:bCs/>
          <w:color w:val="333333"/>
          <w:kern w:val="0"/>
          <w:sz w:val="20"/>
          <w:szCs w:val="20"/>
          <w:shd w:val="clear" w:color="auto" w:fill="FFFFFF"/>
          <w14:ligatures w14:val="none"/>
        </w:rPr>
        <w:t>Address:</w:t>
      </w:r>
      <w:r w:rsidRPr="00BE3AD5">
        <w:rPr>
          <w:rFonts w:eastAsia="Calibri" w:cstheme="minorHAnsi"/>
          <w:color w:val="333333"/>
          <w:kern w:val="0"/>
          <w:sz w:val="20"/>
          <w:szCs w:val="20"/>
          <w:shd w:val="clear" w:color="auto" w:fill="FFFFFF"/>
          <w14:ligatures w14:val="none"/>
        </w:rPr>
        <w:t xml:space="preserve"> Tower Hamlets Town Hall, 160 Whitechapel Road, London, E1 1BJ. </w:t>
      </w:r>
    </w:p>
    <w:p w14:paraId="5E4328B3" w14:textId="77777777" w:rsidR="00BE3AD5" w:rsidRDefault="00BE3AD5" w:rsidP="001E17F2">
      <w:pPr>
        <w:rPr>
          <w:sz w:val="20"/>
          <w:szCs w:val="20"/>
        </w:rPr>
      </w:pPr>
    </w:p>
    <w:p w14:paraId="12088167" w14:textId="6E062C94" w:rsidR="001E17F2" w:rsidRDefault="001E17F2" w:rsidP="00E66828">
      <w:pPr>
        <w:pStyle w:val="ListParagraph"/>
        <w:numPr>
          <w:ilvl w:val="1"/>
          <w:numId w:val="27"/>
        </w:numPr>
        <w:rPr>
          <w:sz w:val="20"/>
          <w:szCs w:val="20"/>
        </w:rPr>
      </w:pPr>
      <w:r>
        <w:rPr>
          <w:sz w:val="20"/>
          <w:szCs w:val="20"/>
        </w:rPr>
        <w:t>The YJS is situated on the 1</w:t>
      </w:r>
      <w:r w:rsidRPr="001E17F2">
        <w:rPr>
          <w:sz w:val="20"/>
          <w:szCs w:val="20"/>
          <w:vertAlign w:val="superscript"/>
        </w:rPr>
        <w:t>st</w:t>
      </w:r>
      <w:r>
        <w:rPr>
          <w:sz w:val="20"/>
          <w:szCs w:val="20"/>
        </w:rPr>
        <w:t xml:space="preserve"> floor of the town hall.</w:t>
      </w:r>
    </w:p>
    <w:p w14:paraId="0019611B" w14:textId="77777777" w:rsidR="00325ABB" w:rsidRDefault="00325ABB" w:rsidP="001E17F2">
      <w:pPr>
        <w:rPr>
          <w:sz w:val="20"/>
          <w:szCs w:val="20"/>
        </w:rPr>
      </w:pPr>
    </w:p>
    <w:p w14:paraId="4785C9A7" w14:textId="319407E8" w:rsidR="001435D7" w:rsidRDefault="00325ABB" w:rsidP="00E66828">
      <w:pPr>
        <w:pStyle w:val="ListParagraph"/>
        <w:numPr>
          <w:ilvl w:val="1"/>
          <w:numId w:val="27"/>
        </w:numPr>
        <w:rPr>
          <w:sz w:val="20"/>
          <w:szCs w:val="20"/>
        </w:rPr>
      </w:pPr>
      <w:r w:rsidRPr="00325ABB">
        <w:rPr>
          <w:b/>
          <w:bCs/>
          <w:sz w:val="20"/>
          <w:szCs w:val="20"/>
        </w:rPr>
        <w:t>Faith Rooms:</w:t>
      </w:r>
      <w:r>
        <w:rPr>
          <w:sz w:val="20"/>
          <w:szCs w:val="20"/>
        </w:rPr>
        <w:t xml:space="preserve"> </w:t>
      </w:r>
      <w:r w:rsidRPr="00325ABB">
        <w:rPr>
          <w:sz w:val="20"/>
          <w:szCs w:val="20"/>
        </w:rPr>
        <w:t xml:space="preserve">There is a multifaith meeting space on the first floor in room TH109. Prayer facilities with ablutions </w:t>
      </w:r>
      <w:r w:rsidR="0068326B">
        <w:rPr>
          <w:sz w:val="20"/>
          <w:szCs w:val="20"/>
        </w:rPr>
        <w:t>are</w:t>
      </w:r>
      <w:r w:rsidRPr="00325ABB">
        <w:rPr>
          <w:sz w:val="20"/>
          <w:szCs w:val="20"/>
        </w:rPr>
        <w:t xml:space="preserve"> available on the 3rd floor in room TH322.</w:t>
      </w:r>
    </w:p>
    <w:p w14:paraId="75277D97" w14:textId="77777777" w:rsidR="001435D7" w:rsidRDefault="001435D7" w:rsidP="001E17F2">
      <w:pPr>
        <w:rPr>
          <w:sz w:val="20"/>
          <w:szCs w:val="20"/>
        </w:rPr>
      </w:pPr>
    </w:p>
    <w:p w14:paraId="7640D01D" w14:textId="6FE5609F" w:rsidR="001435D7" w:rsidRPr="001435D7" w:rsidRDefault="001435D7" w:rsidP="00E66828">
      <w:pPr>
        <w:pStyle w:val="ListParagraph"/>
        <w:numPr>
          <w:ilvl w:val="1"/>
          <w:numId w:val="27"/>
        </w:numPr>
        <w:rPr>
          <w:sz w:val="20"/>
          <w:szCs w:val="20"/>
        </w:rPr>
      </w:pPr>
      <w:r w:rsidRPr="001435D7">
        <w:rPr>
          <w:b/>
          <w:bCs/>
          <w:sz w:val="20"/>
          <w:szCs w:val="20"/>
        </w:rPr>
        <w:t xml:space="preserve">Café: </w:t>
      </w:r>
      <w:r w:rsidRPr="001435D7">
        <w:rPr>
          <w:sz w:val="20"/>
          <w:szCs w:val="20"/>
        </w:rPr>
        <w:t xml:space="preserve">The Sandwich Plus 'café' </w:t>
      </w:r>
      <w:r>
        <w:rPr>
          <w:sz w:val="20"/>
          <w:szCs w:val="20"/>
        </w:rPr>
        <w:t>at the Town Hall is</w:t>
      </w:r>
      <w:r w:rsidRPr="001435D7">
        <w:rPr>
          <w:sz w:val="20"/>
          <w:szCs w:val="20"/>
        </w:rPr>
        <w:t xml:space="preserve"> open to the public and staff. It </w:t>
      </w:r>
      <w:proofErr w:type="gramStart"/>
      <w:r>
        <w:rPr>
          <w:sz w:val="20"/>
          <w:szCs w:val="20"/>
        </w:rPr>
        <w:t xml:space="preserve">is located </w:t>
      </w:r>
      <w:r w:rsidRPr="001435D7">
        <w:rPr>
          <w:sz w:val="20"/>
          <w:szCs w:val="20"/>
        </w:rPr>
        <w:t>in</w:t>
      </w:r>
      <w:proofErr w:type="gramEnd"/>
      <w:r w:rsidRPr="001435D7">
        <w:rPr>
          <w:sz w:val="20"/>
          <w:szCs w:val="20"/>
        </w:rPr>
        <w:t xml:space="preserve"> the space behind the reception area on the ground floor</w:t>
      </w:r>
      <w:r w:rsidR="0068326B">
        <w:rPr>
          <w:sz w:val="20"/>
          <w:szCs w:val="20"/>
        </w:rPr>
        <w:t>.</w:t>
      </w:r>
    </w:p>
    <w:p w14:paraId="25C0C3C0" w14:textId="2F7CDFF9" w:rsidR="001435D7" w:rsidRDefault="001435D7" w:rsidP="001E17F2">
      <w:pPr>
        <w:rPr>
          <w:sz w:val="20"/>
          <w:szCs w:val="20"/>
        </w:rPr>
      </w:pPr>
    </w:p>
    <w:p w14:paraId="26986A9F" w14:textId="33EF1E15" w:rsidR="00D52A55" w:rsidRPr="0068326B" w:rsidRDefault="00D52A55" w:rsidP="00E66828">
      <w:pPr>
        <w:pStyle w:val="ListParagraph"/>
        <w:numPr>
          <w:ilvl w:val="1"/>
          <w:numId w:val="27"/>
        </w:numPr>
        <w:rPr>
          <w:sz w:val="20"/>
          <w:szCs w:val="20"/>
        </w:rPr>
      </w:pPr>
      <w:r w:rsidRPr="0068326B">
        <w:rPr>
          <w:b/>
          <w:bCs/>
          <w:sz w:val="20"/>
          <w:szCs w:val="20"/>
        </w:rPr>
        <w:t>Stationary:</w:t>
      </w:r>
      <w:r w:rsidRPr="0068326B">
        <w:rPr>
          <w:sz w:val="20"/>
          <w:szCs w:val="20"/>
        </w:rPr>
        <w:t xml:space="preserve"> You can order stationery at the Town Hall by completing the order stationery form. A range of stationery is available </w:t>
      </w:r>
      <w:hyperlink r:id="rId50" w:history="1">
        <w:r w:rsidRPr="0068326B">
          <w:rPr>
            <w:color w:val="0000FF"/>
            <w:sz w:val="20"/>
            <w:szCs w:val="20"/>
            <w:u w:val="single"/>
          </w:rPr>
          <w:t>Order stationery - Your details - TH internal forms (achieveservice.com)</w:t>
        </w:r>
      </w:hyperlink>
      <w:r w:rsidRPr="0068326B">
        <w:rPr>
          <w:sz w:val="20"/>
          <w:szCs w:val="20"/>
        </w:rPr>
        <w:t xml:space="preserve"> Once the form has been completed, Facilities Management will contact you so you can collect the available items from the stationery store. This is located on the lower ground by the west staircase</w:t>
      </w:r>
      <w:r w:rsidR="00EF5222">
        <w:rPr>
          <w:sz w:val="20"/>
          <w:szCs w:val="20"/>
        </w:rPr>
        <w:t>.</w:t>
      </w:r>
    </w:p>
    <w:p w14:paraId="10EA2E2B" w14:textId="77777777" w:rsidR="00E46588" w:rsidRDefault="00E46588" w:rsidP="00D52A55">
      <w:pPr>
        <w:rPr>
          <w:sz w:val="20"/>
          <w:szCs w:val="20"/>
        </w:rPr>
      </w:pPr>
    </w:p>
    <w:p w14:paraId="46E9B928" w14:textId="7E4513E8" w:rsidR="00E46588" w:rsidRPr="00E46588" w:rsidRDefault="00E46588" w:rsidP="00E66828">
      <w:pPr>
        <w:pStyle w:val="ListParagraph"/>
        <w:numPr>
          <w:ilvl w:val="1"/>
          <w:numId w:val="27"/>
        </w:numPr>
        <w:rPr>
          <w:sz w:val="20"/>
          <w:szCs w:val="20"/>
        </w:rPr>
      </w:pPr>
      <w:r w:rsidRPr="00E46588">
        <w:rPr>
          <w:b/>
          <w:bCs/>
          <w:sz w:val="20"/>
          <w:szCs w:val="20"/>
        </w:rPr>
        <w:t>Printing:</w:t>
      </w:r>
      <w:r>
        <w:rPr>
          <w:sz w:val="20"/>
          <w:szCs w:val="20"/>
        </w:rPr>
        <w:t xml:space="preserve"> </w:t>
      </w:r>
      <w:r w:rsidRPr="00E46588">
        <w:rPr>
          <w:sz w:val="20"/>
          <w:szCs w:val="20"/>
        </w:rPr>
        <w:t>Select the ‘</w:t>
      </w:r>
      <w:r w:rsidRPr="00E46588">
        <w:rPr>
          <w:i/>
          <w:iCs/>
          <w:sz w:val="20"/>
          <w:szCs w:val="20"/>
        </w:rPr>
        <w:t>Kyocera FollowMe</w:t>
      </w:r>
      <w:r w:rsidRPr="00E46588">
        <w:rPr>
          <w:sz w:val="20"/>
          <w:szCs w:val="20"/>
        </w:rPr>
        <w:t>’ printer</w:t>
      </w:r>
      <w:r>
        <w:rPr>
          <w:sz w:val="20"/>
          <w:szCs w:val="20"/>
        </w:rPr>
        <w:t xml:space="preserve"> and g</w:t>
      </w:r>
      <w:r w:rsidRPr="00E46588">
        <w:rPr>
          <w:sz w:val="20"/>
          <w:szCs w:val="20"/>
        </w:rPr>
        <w:t>o to any printer in the building and log onto it to retrieve your prints</w:t>
      </w:r>
      <w:r w:rsidR="00EF5222">
        <w:rPr>
          <w:sz w:val="20"/>
          <w:szCs w:val="20"/>
        </w:rPr>
        <w:t>.</w:t>
      </w:r>
    </w:p>
    <w:p w14:paraId="0F7D6251" w14:textId="403F25A3" w:rsidR="00D52A55" w:rsidRDefault="00D52A55" w:rsidP="001E17F2">
      <w:pPr>
        <w:rPr>
          <w:sz w:val="20"/>
          <w:szCs w:val="20"/>
        </w:rPr>
      </w:pPr>
    </w:p>
    <w:p w14:paraId="0ED5BBB0" w14:textId="606A7663" w:rsidR="00D52A55" w:rsidRDefault="001E17F2" w:rsidP="00E66828">
      <w:pPr>
        <w:pStyle w:val="ListParagraph"/>
        <w:numPr>
          <w:ilvl w:val="1"/>
          <w:numId w:val="27"/>
        </w:numPr>
        <w:rPr>
          <w:color w:val="000000" w:themeColor="text1"/>
          <w:sz w:val="20"/>
          <w:szCs w:val="20"/>
        </w:rPr>
      </w:pPr>
      <w:r w:rsidRPr="001E17F2">
        <w:rPr>
          <w:b/>
          <w:bCs/>
          <w:color w:val="000000" w:themeColor="text1"/>
          <w:sz w:val="20"/>
          <w:szCs w:val="20"/>
        </w:rPr>
        <w:t>Lockers:</w:t>
      </w:r>
      <w:r>
        <w:rPr>
          <w:color w:val="000000" w:themeColor="text1"/>
          <w:sz w:val="20"/>
          <w:szCs w:val="20"/>
        </w:rPr>
        <w:t xml:space="preserve"> </w:t>
      </w:r>
      <w:r w:rsidR="00D52A55" w:rsidRPr="00D52A55">
        <w:rPr>
          <w:color w:val="000000" w:themeColor="text1"/>
          <w:sz w:val="20"/>
          <w:szCs w:val="20"/>
        </w:rPr>
        <w:t xml:space="preserve">For the daily use locker, you create a </w:t>
      </w:r>
      <w:r w:rsidR="002501E5" w:rsidRPr="00D52A55">
        <w:rPr>
          <w:color w:val="000000" w:themeColor="text1"/>
          <w:sz w:val="20"/>
          <w:szCs w:val="20"/>
        </w:rPr>
        <w:t>four-digit</w:t>
      </w:r>
      <w:r w:rsidR="00D52A55" w:rsidRPr="00D52A55">
        <w:rPr>
          <w:color w:val="000000" w:themeColor="text1"/>
          <w:sz w:val="20"/>
          <w:szCs w:val="20"/>
        </w:rPr>
        <w:t xml:space="preserve"> code.</w:t>
      </w:r>
      <w:r w:rsidR="00EF5222">
        <w:rPr>
          <w:color w:val="000000" w:themeColor="text1"/>
          <w:sz w:val="20"/>
          <w:szCs w:val="20"/>
        </w:rPr>
        <w:t xml:space="preserve"> </w:t>
      </w:r>
      <w:r w:rsidR="00D52A55" w:rsidRPr="00D52A55">
        <w:rPr>
          <w:color w:val="000000" w:themeColor="text1"/>
          <w:sz w:val="20"/>
          <w:szCs w:val="20"/>
        </w:rPr>
        <w:t>You enter this code twice and push in the lock. The locker will stay closed for 12 hours and the lock will then release. For any staff that request a permanent allocated locker, please contact Facilities Management</w:t>
      </w:r>
      <w:r w:rsidR="00EF5222">
        <w:rPr>
          <w:color w:val="000000" w:themeColor="text1"/>
          <w:sz w:val="20"/>
          <w:szCs w:val="20"/>
        </w:rPr>
        <w:t xml:space="preserve"> </w:t>
      </w:r>
      <w:r w:rsidR="00D52A55" w:rsidRPr="00D52A55">
        <w:rPr>
          <w:color w:val="000000" w:themeColor="text1"/>
          <w:sz w:val="20"/>
          <w:szCs w:val="20"/>
        </w:rPr>
        <w:t>on </w:t>
      </w:r>
      <w:hyperlink r:id="rId51" w:tgtFrame="_blank" w:tooltip="Email facilities management" w:history="1">
        <w:r w:rsidR="00D52A55" w:rsidRPr="00D52A55">
          <w:rPr>
            <w:rStyle w:val="Hyperlink"/>
            <w:sz w:val="20"/>
            <w:szCs w:val="20"/>
          </w:rPr>
          <w:t>facilities.management@towerhamlets.gov.uk</w:t>
        </w:r>
      </w:hyperlink>
      <w:r w:rsidR="00EF5222">
        <w:rPr>
          <w:color w:val="000000" w:themeColor="text1"/>
          <w:sz w:val="20"/>
          <w:szCs w:val="20"/>
        </w:rPr>
        <w:t xml:space="preserve"> to discuss further.</w:t>
      </w:r>
    </w:p>
    <w:p w14:paraId="650D9786" w14:textId="77777777" w:rsidR="00325ABB" w:rsidRDefault="00325ABB" w:rsidP="00D52A55">
      <w:pPr>
        <w:rPr>
          <w:color w:val="000000" w:themeColor="text1"/>
          <w:sz w:val="20"/>
          <w:szCs w:val="20"/>
        </w:rPr>
      </w:pPr>
    </w:p>
    <w:p w14:paraId="0C72E8E9" w14:textId="0EBBCE65" w:rsidR="00325ABB" w:rsidRPr="00325ABB" w:rsidRDefault="00325ABB" w:rsidP="00E66828">
      <w:pPr>
        <w:pStyle w:val="ListParagraph"/>
        <w:numPr>
          <w:ilvl w:val="1"/>
          <w:numId w:val="27"/>
        </w:numPr>
        <w:rPr>
          <w:b/>
          <w:bCs/>
          <w:color w:val="000000" w:themeColor="text1"/>
          <w:sz w:val="20"/>
          <w:szCs w:val="20"/>
        </w:rPr>
      </w:pPr>
      <w:r w:rsidRPr="00325ABB">
        <w:rPr>
          <w:b/>
          <w:bCs/>
          <w:color w:val="000000" w:themeColor="text1"/>
          <w:sz w:val="20"/>
          <w:szCs w:val="20"/>
        </w:rPr>
        <w:t>Booking Meeting Rooms:</w:t>
      </w:r>
      <w:r w:rsidR="00EF5222">
        <w:rPr>
          <w:b/>
          <w:bCs/>
          <w:color w:val="000000" w:themeColor="text1"/>
          <w:sz w:val="20"/>
          <w:szCs w:val="20"/>
        </w:rPr>
        <w:t xml:space="preserve"> </w:t>
      </w:r>
      <w:r w:rsidR="00EF5222">
        <w:rPr>
          <w:color w:val="000000" w:themeColor="text1"/>
          <w:sz w:val="20"/>
          <w:szCs w:val="20"/>
        </w:rPr>
        <w:t xml:space="preserve">Information regarding booking rooms at the Town Hall can be accessed by following this </w:t>
      </w:r>
      <w:r w:rsidR="00EE4003">
        <w:rPr>
          <w:color w:val="000000" w:themeColor="text1"/>
          <w:sz w:val="20"/>
          <w:szCs w:val="20"/>
        </w:rPr>
        <w:t>link</w:t>
      </w:r>
      <w:r>
        <w:rPr>
          <w:color w:val="000000" w:themeColor="text1"/>
          <w:sz w:val="20"/>
          <w:szCs w:val="20"/>
        </w:rPr>
        <w:t xml:space="preserve"> </w:t>
      </w:r>
      <w:hyperlink r:id="rId52" w:history="1">
        <w:r w:rsidRPr="00EF5222">
          <w:rPr>
            <w:color w:val="0000FF"/>
            <w:sz w:val="20"/>
            <w:szCs w:val="20"/>
            <w:u w:val="single"/>
          </w:rPr>
          <w:t>Booking desks and meeting rooms in the Town Hall (towerhamlets.gov.uk)</w:t>
        </w:r>
      </w:hyperlink>
    </w:p>
    <w:p w14:paraId="63EAB578" w14:textId="2F5DDD0E" w:rsidR="00325ABB" w:rsidRPr="00D52A55" w:rsidRDefault="00325ABB" w:rsidP="00D52A55">
      <w:pPr>
        <w:rPr>
          <w:color w:val="000000" w:themeColor="text1"/>
          <w:sz w:val="20"/>
          <w:szCs w:val="20"/>
        </w:rPr>
      </w:pPr>
    </w:p>
    <w:p w14:paraId="3074F93D" w14:textId="45AC7D2E" w:rsidR="00393B6E" w:rsidRDefault="00393B6E" w:rsidP="00E66828">
      <w:pPr>
        <w:pStyle w:val="ListParagraph"/>
        <w:numPr>
          <w:ilvl w:val="1"/>
          <w:numId w:val="27"/>
        </w:numPr>
        <w:rPr>
          <w:color w:val="000000" w:themeColor="text1"/>
          <w:sz w:val="20"/>
          <w:szCs w:val="20"/>
        </w:rPr>
      </w:pPr>
      <w:r w:rsidRPr="00393B6E">
        <w:rPr>
          <w:b/>
          <w:bCs/>
          <w:color w:val="000000" w:themeColor="text1"/>
          <w:sz w:val="20"/>
          <w:szCs w:val="20"/>
        </w:rPr>
        <w:t>Bicycles:</w:t>
      </w:r>
      <w:r>
        <w:rPr>
          <w:color w:val="000000" w:themeColor="text1"/>
          <w:sz w:val="20"/>
          <w:szCs w:val="20"/>
        </w:rPr>
        <w:t xml:space="preserve"> </w:t>
      </w:r>
      <w:r w:rsidRPr="00393B6E">
        <w:rPr>
          <w:color w:val="000000" w:themeColor="text1"/>
          <w:sz w:val="20"/>
          <w:szCs w:val="20"/>
        </w:rPr>
        <w:t xml:space="preserve">There are 250 bicycle spaces located in the basement. The process to apply is </w:t>
      </w:r>
      <w:r>
        <w:rPr>
          <w:color w:val="000000" w:themeColor="text1"/>
          <w:sz w:val="20"/>
          <w:szCs w:val="20"/>
        </w:rPr>
        <w:t xml:space="preserve">to </w:t>
      </w:r>
      <w:r w:rsidRPr="00393B6E">
        <w:rPr>
          <w:color w:val="000000" w:themeColor="text1"/>
          <w:sz w:val="20"/>
          <w:szCs w:val="20"/>
        </w:rPr>
        <w:t xml:space="preserve">contact </w:t>
      </w:r>
      <w:hyperlink r:id="rId53" w:history="1">
        <w:r w:rsidR="004A48ED" w:rsidRPr="00EE411E">
          <w:rPr>
            <w:rStyle w:val="Hyperlink"/>
            <w:sz w:val="20"/>
            <w:szCs w:val="20"/>
          </w:rPr>
          <w:t>facilities.management@towerhamlets.gov.uk</w:t>
        </w:r>
      </w:hyperlink>
    </w:p>
    <w:p w14:paraId="6BE04327" w14:textId="77777777" w:rsidR="004A48ED" w:rsidRDefault="004A48ED" w:rsidP="00393B6E">
      <w:pPr>
        <w:rPr>
          <w:color w:val="000000" w:themeColor="text1"/>
          <w:sz w:val="20"/>
          <w:szCs w:val="20"/>
        </w:rPr>
      </w:pPr>
    </w:p>
    <w:p w14:paraId="2C50D8ED" w14:textId="57F383DA" w:rsidR="004A48ED" w:rsidRDefault="004A48ED" w:rsidP="00E66828">
      <w:pPr>
        <w:pStyle w:val="ListParagraph"/>
        <w:numPr>
          <w:ilvl w:val="1"/>
          <w:numId w:val="27"/>
        </w:numPr>
        <w:ind w:hanging="502"/>
        <w:rPr>
          <w:color w:val="000000" w:themeColor="text1"/>
          <w:sz w:val="20"/>
          <w:szCs w:val="20"/>
        </w:rPr>
      </w:pPr>
      <w:r w:rsidRPr="004A48ED">
        <w:rPr>
          <w:b/>
          <w:bCs/>
          <w:color w:val="000000" w:themeColor="text1"/>
          <w:sz w:val="20"/>
          <w:szCs w:val="20"/>
        </w:rPr>
        <w:t>Showers:</w:t>
      </w:r>
      <w:r>
        <w:rPr>
          <w:color w:val="000000" w:themeColor="text1"/>
          <w:sz w:val="20"/>
          <w:szCs w:val="20"/>
        </w:rPr>
        <w:t xml:space="preserve"> </w:t>
      </w:r>
      <w:r w:rsidRPr="004A48ED">
        <w:rPr>
          <w:color w:val="000000" w:themeColor="text1"/>
          <w:sz w:val="20"/>
          <w:szCs w:val="20"/>
        </w:rPr>
        <w:t xml:space="preserve">Showers for staff </w:t>
      </w:r>
      <w:proofErr w:type="gramStart"/>
      <w:r w:rsidRPr="004A48ED">
        <w:rPr>
          <w:color w:val="000000" w:themeColor="text1"/>
          <w:sz w:val="20"/>
          <w:szCs w:val="20"/>
        </w:rPr>
        <w:t>are located in</w:t>
      </w:r>
      <w:proofErr w:type="gramEnd"/>
      <w:r w:rsidRPr="004A48ED">
        <w:rPr>
          <w:color w:val="000000" w:themeColor="text1"/>
          <w:sz w:val="20"/>
          <w:szCs w:val="20"/>
        </w:rPr>
        <w:t xml:space="preserve"> the basement</w:t>
      </w:r>
      <w:r w:rsidR="00E344ED">
        <w:rPr>
          <w:color w:val="000000" w:themeColor="text1"/>
          <w:sz w:val="20"/>
          <w:szCs w:val="20"/>
        </w:rPr>
        <w:t xml:space="preserve"> and t</w:t>
      </w:r>
      <w:r w:rsidRPr="004A48ED">
        <w:rPr>
          <w:color w:val="000000" w:themeColor="text1"/>
          <w:sz w:val="20"/>
          <w:szCs w:val="20"/>
        </w:rPr>
        <w:t>here are separate male and female facilities. They are all cleaned daily</w:t>
      </w:r>
      <w:r w:rsidR="00E344ED">
        <w:rPr>
          <w:color w:val="000000" w:themeColor="text1"/>
          <w:sz w:val="20"/>
          <w:szCs w:val="20"/>
        </w:rPr>
        <w:t xml:space="preserve"> </w:t>
      </w:r>
      <w:r w:rsidRPr="004A48ED">
        <w:rPr>
          <w:color w:val="000000" w:themeColor="text1"/>
          <w:sz w:val="20"/>
          <w:szCs w:val="20"/>
        </w:rPr>
        <w:t>staff</w:t>
      </w:r>
      <w:r w:rsidR="00E344ED">
        <w:rPr>
          <w:color w:val="000000" w:themeColor="text1"/>
          <w:sz w:val="20"/>
          <w:szCs w:val="20"/>
        </w:rPr>
        <w:t xml:space="preserve"> are asked to</w:t>
      </w:r>
      <w:r w:rsidRPr="004A48ED">
        <w:rPr>
          <w:color w:val="000000" w:themeColor="text1"/>
          <w:sz w:val="20"/>
          <w:szCs w:val="20"/>
        </w:rPr>
        <w:t xml:space="preserve"> leave them as they would wish to find them. All issues to be reported by the users on </w:t>
      </w:r>
      <w:bookmarkStart w:id="57" w:name="_Hlk157528302"/>
      <w:r w:rsidRPr="004A48ED">
        <w:rPr>
          <w:color w:val="000000" w:themeColor="text1"/>
          <w:sz w:val="20"/>
          <w:szCs w:val="20"/>
        </w:rPr>
        <w:fldChar w:fldCharType="begin"/>
      </w:r>
      <w:r w:rsidRPr="004A48ED">
        <w:rPr>
          <w:color w:val="000000" w:themeColor="text1"/>
          <w:sz w:val="20"/>
          <w:szCs w:val="20"/>
        </w:rPr>
        <w:instrText>HYPERLINK "mailto:facilities.management@towerhamlets.gov.uk"</w:instrText>
      </w:r>
      <w:r w:rsidRPr="004A48ED">
        <w:rPr>
          <w:color w:val="000000" w:themeColor="text1"/>
          <w:sz w:val="20"/>
          <w:szCs w:val="20"/>
        </w:rPr>
      </w:r>
      <w:r w:rsidRPr="004A48ED">
        <w:rPr>
          <w:color w:val="000000" w:themeColor="text1"/>
          <w:sz w:val="20"/>
          <w:szCs w:val="20"/>
        </w:rPr>
        <w:fldChar w:fldCharType="separate"/>
      </w:r>
      <w:r w:rsidRPr="004A48ED">
        <w:rPr>
          <w:rStyle w:val="Hyperlink"/>
          <w:sz w:val="20"/>
          <w:szCs w:val="20"/>
        </w:rPr>
        <w:t>facilities.management@towerhamlets.gov.uk</w:t>
      </w:r>
      <w:r w:rsidRPr="004A48ED">
        <w:rPr>
          <w:color w:val="000000" w:themeColor="text1"/>
          <w:sz w:val="20"/>
          <w:szCs w:val="20"/>
        </w:rPr>
        <w:fldChar w:fldCharType="end"/>
      </w:r>
      <w:r w:rsidRPr="004A48ED">
        <w:rPr>
          <w:color w:val="000000" w:themeColor="text1"/>
          <w:sz w:val="20"/>
          <w:szCs w:val="20"/>
        </w:rPr>
        <w:t>.</w:t>
      </w:r>
      <w:bookmarkEnd w:id="57"/>
    </w:p>
    <w:p w14:paraId="2235DB1B" w14:textId="77777777" w:rsidR="004A48ED" w:rsidRDefault="004A48ED" w:rsidP="004A48ED">
      <w:pPr>
        <w:rPr>
          <w:color w:val="000000" w:themeColor="text1"/>
          <w:sz w:val="20"/>
          <w:szCs w:val="20"/>
        </w:rPr>
      </w:pPr>
    </w:p>
    <w:p w14:paraId="128A6571" w14:textId="0A6C0346" w:rsidR="00393B6E" w:rsidRDefault="004A48ED" w:rsidP="00E66828">
      <w:pPr>
        <w:pStyle w:val="ListParagraph"/>
        <w:numPr>
          <w:ilvl w:val="1"/>
          <w:numId w:val="27"/>
        </w:numPr>
        <w:ind w:hanging="502"/>
        <w:rPr>
          <w:color w:val="000000" w:themeColor="text1"/>
          <w:sz w:val="20"/>
          <w:szCs w:val="20"/>
        </w:rPr>
      </w:pPr>
      <w:r w:rsidRPr="004A48ED">
        <w:rPr>
          <w:b/>
          <w:bCs/>
          <w:color w:val="000000" w:themeColor="text1"/>
          <w:sz w:val="20"/>
          <w:szCs w:val="20"/>
        </w:rPr>
        <w:t>Confidential Waste:</w:t>
      </w:r>
      <w:r>
        <w:rPr>
          <w:color w:val="000000" w:themeColor="text1"/>
          <w:sz w:val="20"/>
          <w:szCs w:val="20"/>
        </w:rPr>
        <w:t xml:space="preserve"> </w:t>
      </w:r>
      <w:r w:rsidR="00E344ED">
        <w:rPr>
          <w:color w:val="000000" w:themeColor="text1"/>
          <w:sz w:val="20"/>
          <w:szCs w:val="20"/>
        </w:rPr>
        <w:t>Confidential w</w:t>
      </w:r>
      <w:r w:rsidRPr="004A48ED">
        <w:rPr>
          <w:color w:val="000000" w:themeColor="text1"/>
          <w:sz w:val="20"/>
          <w:szCs w:val="20"/>
        </w:rPr>
        <w:t xml:space="preserve">aste bins are located on each floor. </w:t>
      </w:r>
      <w:r w:rsidR="00E344ED">
        <w:rPr>
          <w:color w:val="000000" w:themeColor="text1"/>
          <w:sz w:val="20"/>
          <w:szCs w:val="20"/>
        </w:rPr>
        <w:t>These are l</w:t>
      </w:r>
      <w:r w:rsidRPr="004A48ED">
        <w:rPr>
          <w:color w:val="000000" w:themeColor="text1"/>
          <w:sz w:val="20"/>
          <w:szCs w:val="20"/>
        </w:rPr>
        <w:t>arge blue bins with a letter box opening on the top</w:t>
      </w:r>
      <w:r w:rsidR="00E344ED">
        <w:rPr>
          <w:color w:val="000000" w:themeColor="text1"/>
          <w:sz w:val="20"/>
          <w:szCs w:val="20"/>
        </w:rPr>
        <w:t xml:space="preserve"> and are clearly marked.</w:t>
      </w:r>
    </w:p>
    <w:p w14:paraId="68227907" w14:textId="77777777" w:rsidR="00E344ED" w:rsidRPr="00393B6E" w:rsidRDefault="00E344ED" w:rsidP="00393B6E">
      <w:pPr>
        <w:rPr>
          <w:color w:val="000000" w:themeColor="text1"/>
          <w:sz w:val="20"/>
          <w:szCs w:val="20"/>
        </w:rPr>
      </w:pPr>
    </w:p>
    <w:p w14:paraId="5C3F35B4" w14:textId="1497E986" w:rsidR="00D52A55" w:rsidRDefault="00393B6E" w:rsidP="00E66828">
      <w:pPr>
        <w:pStyle w:val="ListParagraph"/>
        <w:numPr>
          <w:ilvl w:val="1"/>
          <w:numId w:val="27"/>
        </w:numPr>
        <w:ind w:hanging="502"/>
        <w:rPr>
          <w:color w:val="000000" w:themeColor="text1"/>
          <w:sz w:val="20"/>
          <w:szCs w:val="20"/>
        </w:rPr>
      </w:pPr>
      <w:r w:rsidRPr="00393B6E">
        <w:rPr>
          <w:b/>
          <w:bCs/>
          <w:color w:val="000000" w:themeColor="text1"/>
          <w:sz w:val="20"/>
          <w:szCs w:val="20"/>
        </w:rPr>
        <w:t>Parking:</w:t>
      </w:r>
      <w:r>
        <w:rPr>
          <w:color w:val="000000" w:themeColor="text1"/>
          <w:sz w:val="20"/>
          <w:szCs w:val="20"/>
        </w:rPr>
        <w:t xml:space="preserve"> </w:t>
      </w:r>
      <w:r w:rsidRPr="00393B6E">
        <w:rPr>
          <w:color w:val="000000" w:themeColor="text1"/>
          <w:sz w:val="20"/>
          <w:szCs w:val="20"/>
        </w:rPr>
        <w:t>There is no staff parking.</w:t>
      </w:r>
      <w:r w:rsidR="00E344ED">
        <w:rPr>
          <w:color w:val="000000" w:themeColor="text1"/>
          <w:sz w:val="20"/>
          <w:szCs w:val="20"/>
        </w:rPr>
        <w:t xml:space="preserve"> </w:t>
      </w:r>
      <w:r w:rsidRPr="00393B6E">
        <w:rPr>
          <w:color w:val="000000" w:themeColor="text1"/>
          <w:sz w:val="20"/>
          <w:szCs w:val="20"/>
        </w:rPr>
        <w:t>There are two disabled bays at the front of the building which are for public use only and can be booked by the relevant services.</w:t>
      </w:r>
    </w:p>
    <w:p w14:paraId="091339E5" w14:textId="77777777" w:rsidR="00D52A55" w:rsidRDefault="00D52A55" w:rsidP="004A48ED">
      <w:pPr>
        <w:rPr>
          <w:color w:val="000000" w:themeColor="text1"/>
          <w:sz w:val="20"/>
          <w:szCs w:val="20"/>
        </w:rPr>
      </w:pPr>
    </w:p>
    <w:p w14:paraId="64D5C1FC" w14:textId="4FB51107" w:rsidR="004A48ED" w:rsidRPr="0038265A" w:rsidRDefault="004A48ED" w:rsidP="00E66828">
      <w:pPr>
        <w:pStyle w:val="ListParagraph"/>
        <w:numPr>
          <w:ilvl w:val="1"/>
          <w:numId w:val="27"/>
        </w:numPr>
        <w:ind w:hanging="502"/>
        <w:rPr>
          <w:color w:val="000000" w:themeColor="text1"/>
          <w:sz w:val="20"/>
          <w:szCs w:val="20"/>
        </w:rPr>
      </w:pPr>
      <w:r w:rsidRPr="0038265A">
        <w:rPr>
          <w:b/>
          <w:bCs/>
          <w:color w:val="000000" w:themeColor="text1"/>
          <w:sz w:val="20"/>
          <w:szCs w:val="20"/>
        </w:rPr>
        <w:lastRenderedPageBreak/>
        <w:t xml:space="preserve">Breast Feeding: </w:t>
      </w:r>
      <w:r w:rsidRPr="0038265A">
        <w:rPr>
          <w:color w:val="000000" w:themeColor="text1"/>
          <w:sz w:val="20"/>
          <w:szCs w:val="20"/>
        </w:rPr>
        <w:t>There is a</w:t>
      </w:r>
      <w:r w:rsidR="00B10C2A" w:rsidRPr="0038265A">
        <w:rPr>
          <w:color w:val="000000" w:themeColor="text1"/>
          <w:sz w:val="20"/>
          <w:szCs w:val="20"/>
        </w:rPr>
        <w:t xml:space="preserve"> private</w:t>
      </w:r>
      <w:r w:rsidRPr="0038265A">
        <w:rPr>
          <w:b/>
          <w:bCs/>
          <w:color w:val="000000" w:themeColor="text1"/>
          <w:sz w:val="20"/>
          <w:szCs w:val="20"/>
        </w:rPr>
        <w:t xml:space="preserve"> </w:t>
      </w:r>
      <w:r w:rsidRPr="0038265A">
        <w:rPr>
          <w:color w:val="000000" w:themeColor="text1"/>
          <w:sz w:val="20"/>
          <w:szCs w:val="20"/>
        </w:rPr>
        <w:t xml:space="preserve">staff expressing room </w:t>
      </w:r>
      <w:r w:rsidR="00B10C2A" w:rsidRPr="0038265A">
        <w:rPr>
          <w:color w:val="000000" w:themeColor="text1"/>
          <w:sz w:val="20"/>
          <w:szCs w:val="20"/>
        </w:rPr>
        <w:t xml:space="preserve">with a lockable door </w:t>
      </w:r>
      <w:r w:rsidRPr="0038265A">
        <w:rPr>
          <w:color w:val="000000" w:themeColor="text1"/>
          <w:sz w:val="20"/>
          <w:szCs w:val="20"/>
        </w:rPr>
        <w:t>on the lower ground floor which includes a fridge to store expressed breast milk</w:t>
      </w:r>
      <w:r w:rsidR="00B10C2A" w:rsidRPr="0038265A">
        <w:rPr>
          <w:color w:val="000000" w:themeColor="text1"/>
          <w:sz w:val="20"/>
          <w:szCs w:val="20"/>
        </w:rPr>
        <w:t>.</w:t>
      </w:r>
      <w:r w:rsidR="00B10C2A" w:rsidRPr="0038265A">
        <w:rPr>
          <w:sz w:val="20"/>
          <w:szCs w:val="20"/>
        </w:rPr>
        <w:t xml:space="preserve"> </w:t>
      </w:r>
      <w:r w:rsidR="00B10C2A" w:rsidRPr="0038265A">
        <w:rPr>
          <w:color w:val="000000" w:themeColor="text1"/>
          <w:sz w:val="20"/>
          <w:szCs w:val="20"/>
        </w:rPr>
        <w:t xml:space="preserve">To keep the room private, only named staff can access it with their staff ID card. If you want to use the room when you come back to work, please email Facilities Management to update your ID card </w:t>
      </w:r>
      <w:hyperlink r:id="rId54" w:history="1">
        <w:r w:rsidR="00B10C2A" w:rsidRPr="0038265A">
          <w:rPr>
            <w:rStyle w:val="Hyperlink"/>
            <w:sz w:val="20"/>
            <w:szCs w:val="20"/>
          </w:rPr>
          <w:t>facilities.management@towerhamlets.gov.uk</w:t>
        </w:r>
      </w:hyperlink>
      <w:r w:rsidR="00B10C2A" w:rsidRPr="0038265A">
        <w:rPr>
          <w:color w:val="000000" w:themeColor="text1"/>
          <w:sz w:val="20"/>
          <w:szCs w:val="20"/>
        </w:rPr>
        <w:t>.</w:t>
      </w:r>
    </w:p>
    <w:p w14:paraId="2A1732D4" w14:textId="77777777" w:rsidR="004A48ED" w:rsidRDefault="004A48ED" w:rsidP="00393B6E">
      <w:pPr>
        <w:rPr>
          <w:color w:val="000000" w:themeColor="text1"/>
          <w:sz w:val="20"/>
          <w:szCs w:val="20"/>
        </w:rPr>
      </w:pPr>
    </w:p>
    <w:p w14:paraId="0BCBEC52" w14:textId="518FD61E" w:rsidR="00393B6E" w:rsidRDefault="00393B6E" w:rsidP="00E66828">
      <w:pPr>
        <w:pStyle w:val="ListParagraph"/>
        <w:numPr>
          <w:ilvl w:val="1"/>
          <w:numId w:val="27"/>
        </w:numPr>
        <w:ind w:hanging="502"/>
        <w:rPr>
          <w:color w:val="000000" w:themeColor="text1"/>
          <w:sz w:val="20"/>
          <w:szCs w:val="20"/>
        </w:rPr>
      </w:pPr>
      <w:r w:rsidRPr="00393B6E">
        <w:rPr>
          <w:b/>
          <w:bCs/>
          <w:color w:val="000000" w:themeColor="text1"/>
          <w:sz w:val="20"/>
          <w:szCs w:val="20"/>
        </w:rPr>
        <w:t>Smoking:</w:t>
      </w:r>
      <w:r>
        <w:rPr>
          <w:color w:val="000000" w:themeColor="text1"/>
          <w:sz w:val="20"/>
          <w:szCs w:val="20"/>
        </w:rPr>
        <w:t xml:space="preserve"> </w:t>
      </w:r>
      <w:r w:rsidRPr="00393B6E">
        <w:rPr>
          <w:color w:val="000000" w:themeColor="text1"/>
          <w:sz w:val="20"/>
          <w:szCs w:val="20"/>
        </w:rPr>
        <w:t>The council operates a no smoking policy staff are expected to respect this. There are no smoking areas on site. Please also ensure you refrain from smoking outside the entrances to the building and the Royal London hospital as this is also a no smoking area.</w:t>
      </w:r>
    </w:p>
    <w:p w14:paraId="34664848" w14:textId="77777777" w:rsidR="0062669C" w:rsidRDefault="0062669C" w:rsidP="00393B6E">
      <w:pPr>
        <w:rPr>
          <w:color w:val="000000" w:themeColor="text1"/>
          <w:sz w:val="20"/>
          <w:szCs w:val="20"/>
        </w:rPr>
      </w:pPr>
    </w:p>
    <w:p w14:paraId="5409EFFD" w14:textId="7B9F17C7" w:rsidR="0062669C" w:rsidRDefault="00A71DEF" w:rsidP="00E66828">
      <w:pPr>
        <w:pStyle w:val="ListParagraph"/>
        <w:numPr>
          <w:ilvl w:val="1"/>
          <w:numId w:val="27"/>
        </w:numPr>
        <w:ind w:hanging="502"/>
        <w:rPr>
          <w:color w:val="000000" w:themeColor="text1"/>
          <w:sz w:val="20"/>
          <w:szCs w:val="20"/>
        </w:rPr>
      </w:pPr>
      <w:r w:rsidRPr="00A71DEF">
        <w:rPr>
          <w:b/>
          <w:bCs/>
          <w:color w:val="000000" w:themeColor="text1"/>
          <w:sz w:val="20"/>
          <w:szCs w:val="20"/>
        </w:rPr>
        <w:t>YJS Rooms:</w:t>
      </w:r>
      <w:r>
        <w:rPr>
          <w:color w:val="000000" w:themeColor="text1"/>
          <w:sz w:val="20"/>
          <w:szCs w:val="20"/>
        </w:rPr>
        <w:t xml:space="preserve"> T</w:t>
      </w:r>
      <w:r w:rsidR="00F12A65">
        <w:rPr>
          <w:color w:val="000000" w:themeColor="text1"/>
          <w:sz w:val="20"/>
          <w:szCs w:val="20"/>
        </w:rPr>
        <w:t xml:space="preserve">here are two rooms on the ground floor at the Town Hall specifically to support </w:t>
      </w:r>
      <w:r w:rsidR="00406630">
        <w:rPr>
          <w:color w:val="000000" w:themeColor="text1"/>
          <w:sz w:val="20"/>
          <w:szCs w:val="20"/>
        </w:rPr>
        <w:t xml:space="preserve">appointments with children and families. </w:t>
      </w:r>
      <w:r w:rsidR="009F2F45">
        <w:rPr>
          <w:color w:val="000000" w:themeColor="text1"/>
          <w:sz w:val="20"/>
          <w:szCs w:val="20"/>
        </w:rPr>
        <w:t xml:space="preserve">These rooms </w:t>
      </w:r>
      <w:r w:rsidR="004C4D7A">
        <w:rPr>
          <w:color w:val="000000" w:themeColor="text1"/>
          <w:sz w:val="20"/>
          <w:szCs w:val="20"/>
        </w:rPr>
        <w:t xml:space="preserve">are THG14 &amp; THG15 and </w:t>
      </w:r>
      <w:r w:rsidR="009F2F45">
        <w:rPr>
          <w:color w:val="000000" w:themeColor="text1"/>
          <w:sz w:val="20"/>
          <w:szCs w:val="20"/>
        </w:rPr>
        <w:t>need to be booked which you can</w:t>
      </w:r>
      <w:r w:rsidR="004C4D7A">
        <w:rPr>
          <w:color w:val="000000" w:themeColor="text1"/>
          <w:sz w:val="20"/>
          <w:szCs w:val="20"/>
        </w:rPr>
        <w:t xml:space="preserve"> do via the Outlook based process. </w:t>
      </w:r>
    </w:p>
    <w:p w14:paraId="66D5ACCC" w14:textId="77777777" w:rsidR="004C4D7A" w:rsidRDefault="004C4D7A" w:rsidP="00393B6E">
      <w:pPr>
        <w:rPr>
          <w:color w:val="000000" w:themeColor="text1"/>
          <w:sz w:val="20"/>
          <w:szCs w:val="20"/>
        </w:rPr>
      </w:pPr>
    </w:p>
    <w:p w14:paraId="3F56BE5E" w14:textId="22F6BF44" w:rsidR="004C4D7A" w:rsidRPr="00A71DEF" w:rsidRDefault="00801C1D" w:rsidP="00393B6E">
      <w:pPr>
        <w:rPr>
          <w:color w:val="000000" w:themeColor="text1"/>
          <w:sz w:val="20"/>
          <w:szCs w:val="20"/>
        </w:rPr>
      </w:pPr>
      <w:r>
        <w:object w:dxaOrig="1508" w:dyaOrig="984" w14:anchorId="22794F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pt;height:51.75pt" o:ole="">
            <v:imagedata r:id="rId55" o:title=""/>
          </v:shape>
          <o:OLEObject Type="Embed" ProgID="Word.Document.12" ShapeID="_x0000_i1025" DrawAspect="Icon" ObjectID="_1771002211" r:id="rId56">
            <o:FieldCodes>\s</o:FieldCodes>
          </o:OLEObject>
        </w:object>
      </w:r>
    </w:p>
    <w:p w14:paraId="20FE03F0" w14:textId="77777777" w:rsidR="005F2C93" w:rsidRDefault="005F2C93" w:rsidP="00F23583">
      <w:pPr>
        <w:rPr>
          <w:b/>
          <w:bCs/>
          <w:color w:val="84286B" w:themeColor="accent5"/>
          <w:sz w:val="22"/>
          <w:szCs w:val="22"/>
        </w:rPr>
      </w:pPr>
    </w:p>
    <w:p w14:paraId="3328BBBD" w14:textId="21003BAC" w:rsidR="00393B6E" w:rsidRPr="00F23583" w:rsidRDefault="00393B6E" w:rsidP="00E66828">
      <w:pPr>
        <w:pStyle w:val="Heading1"/>
        <w:numPr>
          <w:ilvl w:val="0"/>
          <w:numId w:val="27"/>
        </w:numPr>
        <w:rPr>
          <w:b w:val="0"/>
          <w:bCs w:val="0"/>
          <w:color w:val="84286B" w:themeColor="accent5"/>
          <w:sz w:val="22"/>
          <w:szCs w:val="22"/>
        </w:rPr>
      </w:pPr>
      <w:bookmarkStart w:id="58" w:name="_Toc157707975"/>
      <w:bookmarkStart w:id="59" w:name="_Toc157708021"/>
      <w:bookmarkStart w:id="60" w:name="_Toc157709001"/>
      <w:r w:rsidRPr="0030392B">
        <w:rPr>
          <w:sz w:val="22"/>
          <w:szCs w:val="22"/>
        </w:rPr>
        <w:t>Our IT</w:t>
      </w:r>
      <w:bookmarkEnd w:id="58"/>
      <w:bookmarkEnd w:id="59"/>
      <w:bookmarkEnd w:id="60"/>
    </w:p>
    <w:p w14:paraId="65932BFC" w14:textId="77777777" w:rsidR="001435D7" w:rsidRDefault="001435D7" w:rsidP="00393B6E">
      <w:pPr>
        <w:rPr>
          <w:b/>
          <w:bCs/>
          <w:color w:val="00B050"/>
          <w:sz w:val="22"/>
          <w:szCs w:val="22"/>
        </w:rPr>
      </w:pPr>
    </w:p>
    <w:p w14:paraId="7FECA788" w14:textId="6C3471DB" w:rsidR="001435D7" w:rsidRPr="00393B6E" w:rsidRDefault="001435D7" w:rsidP="004B3860">
      <w:pPr>
        <w:jc w:val="center"/>
        <w:rPr>
          <w:b/>
          <w:bCs/>
          <w:color w:val="00B050"/>
          <w:sz w:val="22"/>
          <w:szCs w:val="22"/>
        </w:rPr>
      </w:pPr>
      <w:r>
        <w:rPr>
          <w:noProof/>
        </w:rPr>
        <w:drawing>
          <wp:inline distT="0" distB="0" distL="0" distR="0" wp14:anchorId="3300D16D" wp14:editId="3F900627">
            <wp:extent cx="5416677" cy="2179123"/>
            <wp:effectExtent l="0" t="0" r="0" b="0"/>
            <wp:docPr id="2" name="Picture 2" descr="Service desk phone and head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ice desk phone and headse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28845" cy="2184018"/>
                    </a:xfrm>
                    <a:prstGeom prst="rect">
                      <a:avLst/>
                    </a:prstGeom>
                    <a:noFill/>
                    <a:ln>
                      <a:noFill/>
                    </a:ln>
                  </pic:spPr>
                </pic:pic>
              </a:graphicData>
            </a:graphic>
          </wp:inline>
        </w:drawing>
      </w:r>
    </w:p>
    <w:p w14:paraId="6F58235D" w14:textId="77777777" w:rsidR="00393B6E" w:rsidRDefault="00393B6E" w:rsidP="00393B6E">
      <w:pPr>
        <w:rPr>
          <w:color w:val="000000" w:themeColor="text1"/>
          <w:sz w:val="20"/>
          <w:szCs w:val="20"/>
        </w:rPr>
      </w:pPr>
    </w:p>
    <w:p w14:paraId="31E5D58E" w14:textId="77777777" w:rsidR="00626B25" w:rsidRDefault="00626B25" w:rsidP="00393B6E">
      <w:pPr>
        <w:rPr>
          <w:color w:val="000000" w:themeColor="text1"/>
          <w:sz w:val="20"/>
          <w:szCs w:val="20"/>
        </w:rPr>
      </w:pPr>
    </w:p>
    <w:p w14:paraId="4AEACADD" w14:textId="7DCB1615" w:rsidR="006B1D0C" w:rsidRDefault="001435D7" w:rsidP="00E66828">
      <w:pPr>
        <w:pStyle w:val="ListParagraph"/>
        <w:numPr>
          <w:ilvl w:val="1"/>
          <w:numId w:val="27"/>
        </w:numPr>
        <w:ind w:hanging="502"/>
        <w:rPr>
          <w:rFonts w:cstheme="minorHAnsi"/>
          <w:b/>
          <w:bCs/>
          <w:sz w:val="20"/>
          <w:szCs w:val="20"/>
        </w:rPr>
      </w:pPr>
      <w:bookmarkStart w:id="61" w:name="_Toc157707976"/>
      <w:bookmarkStart w:id="62" w:name="_Toc157708022"/>
      <w:proofErr w:type="gramStart"/>
      <w:r w:rsidRPr="00626B25">
        <w:rPr>
          <w:sz w:val="20"/>
          <w:szCs w:val="20"/>
        </w:rPr>
        <w:t>IT Self</w:t>
      </w:r>
      <w:proofErr w:type="gramEnd"/>
      <w:r w:rsidRPr="00626B25">
        <w:rPr>
          <w:sz w:val="20"/>
          <w:szCs w:val="20"/>
        </w:rPr>
        <w:t xml:space="preserve"> Service is the </w:t>
      </w:r>
      <w:r w:rsidRPr="001435D7">
        <w:rPr>
          <w:rFonts w:cstheme="minorHAnsi"/>
          <w:sz w:val="20"/>
          <w:szCs w:val="20"/>
        </w:rPr>
        <w:t>easiest way to</w:t>
      </w:r>
      <w:r w:rsidR="006B1D0C">
        <w:rPr>
          <w:rFonts w:cstheme="minorHAnsi"/>
          <w:sz w:val="20"/>
          <w:szCs w:val="20"/>
        </w:rPr>
        <w:t xml:space="preserve"> report an IT issue.</w:t>
      </w:r>
      <w:r w:rsidR="006B1D0C" w:rsidRPr="006B1D0C">
        <w:rPr>
          <w:rFonts w:cstheme="minorHAnsi"/>
          <w:sz w:val="20"/>
          <w:szCs w:val="20"/>
        </w:rPr>
        <w:t xml:space="preserve"> You can access it from the quick link icons in the top-right corner of The Bridge.</w:t>
      </w:r>
      <w:bookmarkEnd w:id="61"/>
      <w:bookmarkEnd w:id="62"/>
    </w:p>
    <w:p w14:paraId="356E6B04" w14:textId="77777777" w:rsidR="00626B25" w:rsidRPr="00626B25" w:rsidRDefault="00626B25" w:rsidP="00626B25">
      <w:pPr>
        <w:pStyle w:val="ListParagraph"/>
        <w:ind w:left="360"/>
        <w:rPr>
          <w:sz w:val="20"/>
          <w:szCs w:val="20"/>
        </w:rPr>
      </w:pPr>
    </w:p>
    <w:p w14:paraId="394D2DEC" w14:textId="77777777" w:rsidR="006B1D0C" w:rsidRDefault="006B1D0C" w:rsidP="002501E5">
      <w:pPr>
        <w:jc w:val="center"/>
      </w:pPr>
      <w:r>
        <w:rPr>
          <w:noProof/>
        </w:rPr>
        <w:drawing>
          <wp:inline distT="0" distB="0" distL="0" distR="0" wp14:anchorId="4C64E76B" wp14:editId="327E698F">
            <wp:extent cx="4533900" cy="2003267"/>
            <wp:effectExtent l="0" t="0" r="0" b="0"/>
            <wp:docPr id="7" name="Picture 7" descr="Image of IT Self Service quick link icon on The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of IT Self Service quick link icon on The Bridg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53052" cy="2011729"/>
                    </a:xfrm>
                    <a:prstGeom prst="rect">
                      <a:avLst/>
                    </a:prstGeom>
                    <a:noFill/>
                    <a:ln>
                      <a:noFill/>
                    </a:ln>
                  </pic:spPr>
                </pic:pic>
              </a:graphicData>
            </a:graphic>
          </wp:inline>
        </w:drawing>
      </w:r>
    </w:p>
    <w:p w14:paraId="2EB6482C" w14:textId="77777777" w:rsidR="006B1D0C" w:rsidRDefault="006B1D0C" w:rsidP="006B1D0C"/>
    <w:p w14:paraId="2E7176E4" w14:textId="77777777" w:rsidR="0030392B" w:rsidRDefault="0030392B" w:rsidP="0030392B">
      <w:pPr>
        <w:pStyle w:val="ListParagraph"/>
        <w:ind w:left="360"/>
        <w:rPr>
          <w:sz w:val="20"/>
          <w:szCs w:val="20"/>
        </w:rPr>
      </w:pPr>
    </w:p>
    <w:p w14:paraId="4DDF4D69" w14:textId="47F21DE3" w:rsidR="00662C9E" w:rsidRDefault="006B1D0C" w:rsidP="00E66828">
      <w:pPr>
        <w:pStyle w:val="ListParagraph"/>
        <w:numPr>
          <w:ilvl w:val="1"/>
          <w:numId w:val="27"/>
        </w:numPr>
        <w:ind w:left="567" w:hanging="567"/>
        <w:rPr>
          <w:sz w:val="20"/>
          <w:szCs w:val="20"/>
        </w:rPr>
      </w:pPr>
      <w:r>
        <w:rPr>
          <w:sz w:val="20"/>
          <w:szCs w:val="20"/>
        </w:rPr>
        <w:t xml:space="preserve">You can also call </w:t>
      </w:r>
      <w:r w:rsidRPr="006B1D0C">
        <w:rPr>
          <w:sz w:val="20"/>
          <w:szCs w:val="20"/>
        </w:rPr>
        <w:t xml:space="preserve">the </w:t>
      </w:r>
      <w:r>
        <w:rPr>
          <w:sz w:val="20"/>
          <w:szCs w:val="20"/>
        </w:rPr>
        <w:t xml:space="preserve">IT </w:t>
      </w:r>
      <w:r w:rsidRPr="006B1D0C">
        <w:rPr>
          <w:sz w:val="20"/>
          <w:szCs w:val="20"/>
        </w:rPr>
        <w:t>Service Desk on 020 7364 4444, Monday to Friday, 8am–6pm.</w:t>
      </w:r>
    </w:p>
    <w:p w14:paraId="63C09311" w14:textId="77777777" w:rsidR="006172AF" w:rsidRDefault="006172AF" w:rsidP="00662C9E">
      <w:pPr>
        <w:rPr>
          <w:sz w:val="20"/>
          <w:szCs w:val="20"/>
        </w:rPr>
      </w:pPr>
    </w:p>
    <w:p w14:paraId="0F5D5DA4" w14:textId="57858456" w:rsidR="00132B84" w:rsidRDefault="006172AF" w:rsidP="00E66828">
      <w:pPr>
        <w:pStyle w:val="ListParagraph"/>
        <w:numPr>
          <w:ilvl w:val="1"/>
          <w:numId w:val="27"/>
        </w:numPr>
        <w:ind w:left="567" w:hanging="567"/>
        <w:rPr>
          <w:rFonts w:cstheme="minorHAnsi"/>
          <w:color w:val="262626"/>
          <w:sz w:val="20"/>
          <w:szCs w:val="20"/>
          <w:shd w:val="clear" w:color="auto" w:fill="FFFFFF"/>
        </w:rPr>
      </w:pPr>
      <w:r w:rsidRPr="006172AF">
        <w:rPr>
          <w:sz w:val="20"/>
          <w:szCs w:val="20"/>
        </w:rPr>
        <w:lastRenderedPageBreak/>
        <w:t xml:space="preserve">Mosaic is the social care recording system used by </w:t>
      </w:r>
      <w:r>
        <w:rPr>
          <w:sz w:val="20"/>
          <w:szCs w:val="20"/>
        </w:rPr>
        <w:t xml:space="preserve">Early Help, Children’s Social Care and </w:t>
      </w:r>
      <w:r w:rsidRPr="006172AF">
        <w:rPr>
          <w:sz w:val="20"/>
          <w:szCs w:val="20"/>
        </w:rPr>
        <w:t>Adult Social Care to record and manage casework</w:t>
      </w:r>
      <w:r w:rsidR="00132B84">
        <w:rPr>
          <w:sz w:val="20"/>
          <w:szCs w:val="20"/>
        </w:rPr>
        <w:t xml:space="preserve">. As part of your </w:t>
      </w:r>
      <w:r w:rsidR="00B672B1">
        <w:rPr>
          <w:sz w:val="20"/>
          <w:szCs w:val="20"/>
        </w:rPr>
        <w:t>induction,</w:t>
      </w:r>
      <w:r w:rsidR="00132B84">
        <w:rPr>
          <w:sz w:val="20"/>
          <w:szCs w:val="20"/>
        </w:rPr>
        <w:t xml:space="preserve"> you </w:t>
      </w:r>
      <w:r w:rsidR="0019600C">
        <w:rPr>
          <w:sz w:val="20"/>
          <w:szCs w:val="20"/>
        </w:rPr>
        <w:t xml:space="preserve">will </w:t>
      </w:r>
      <w:r w:rsidR="00132B84">
        <w:rPr>
          <w:sz w:val="20"/>
          <w:szCs w:val="20"/>
        </w:rPr>
        <w:t>be given access to mosaic (read only) and offered training in relation to this.</w:t>
      </w:r>
      <w:r w:rsidR="00B31A8E" w:rsidRPr="00B31A8E">
        <w:rPr>
          <w:rFonts w:cstheme="minorHAnsi"/>
          <w:color w:val="262626"/>
          <w:sz w:val="20"/>
          <w:szCs w:val="20"/>
          <w:shd w:val="clear" w:color="auto" w:fill="FFFFFF"/>
        </w:rPr>
        <w:t xml:space="preserve"> </w:t>
      </w:r>
    </w:p>
    <w:p w14:paraId="315059DE" w14:textId="77777777" w:rsidR="00D95BA2" w:rsidRDefault="00D95BA2" w:rsidP="00132B84">
      <w:pPr>
        <w:rPr>
          <w:rFonts w:cstheme="minorHAnsi"/>
          <w:color w:val="262626"/>
          <w:sz w:val="20"/>
          <w:szCs w:val="20"/>
          <w:shd w:val="clear" w:color="auto" w:fill="FFFFFF"/>
        </w:rPr>
      </w:pPr>
    </w:p>
    <w:p w14:paraId="4139B573" w14:textId="6D4179E2" w:rsidR="00D95BA2" w:rsidRPr="0030392B" w:rsidRDefault="00D95BA2" w:rsidP="00E66828">
      <w:pPr>
        <w:pStyle w:val="ListParagraph"/>
        <w:numPr>
          <w:ilvl w:val="1"/>
          <w:numId w:val="27"/>
        </w:numPr>
        <w:ind w:left="567" w:hanging="567"/>
        <w:rPr>
          <w:sz w:val="20"/>
          <w:szCs w:val="20"/>
        </w:rPr>
      </w:pPr>
      <w:r w:rsidRPr="0030392B">
        <w:rPr>
          <w:sz w:val="20"/>
          <w:szCs w:val="20"/>
        </w:rPr>
        <w:t>Mosaic Team Contacts:</w:t>
      </w:r>
    </w:p>
    <w:p w14:paraId="52DC4219" w14:textId="77777777" w:rsidR="00D95BA2" w:rsidRDefault="00D95BA2" w:rsidP="00132B84">
      <w:pPr>
        <w:rPr>
          <w:rFonts w:cstheme="minorHAnsi"/>
          <w:color w:val="262626"/>
          <w:sz w:val="20"/>
          <w:szCs w:val="20"/>
          <w:shd w:val="clear" w:color="auto" w:fill="FFFFFF"/>
        </w:rPr>
      </w:pPr>
    </w:p>
    <w:p w14:paraId="013C0F2F" w14:textId="033238B7" w:rsidR="00B31A8E" w:rsidRPr="00D95BA2" w:rsidRDefault="00D95BA2" w:rsidP="00E66828">
      <w:pPr>
        <w:pStyle w:val="ListParagraph"/>
        <w:numPr>
          <w:ilvl w:val="0"/>
          <w:numId w:val="28"/>
        </w:numPr>
        <w:rPr>
          <w:sz w:val="20"/>
          <w:szCs w:val="20"/>
        </w:rPr>
      </w:pPr>
      <w:r w:rsidRPr="00D95BA2">
        <w:rPr>
          <w:rFonts w:cstheme="minorHAnsi"/>
          <w:color w:val="262626"/>
          <w:sz w:val="20"/>
          <w:szCs w:val="20"/>
          <w:shd w:val="clear" w:color="auto" w:fill="FFFFFF"/>
        </w:rPr>
        <w:t>T</w:t>
      </w:r>
      <w:r w:rsidR="00B31A8E" w:rsidRPr="00D95BA2">
        <w:rPr>
          <w:rFonts w:cstheme="minorHAnsi"/>
          <w:color w:val="262626"/>
          <w:sz w:val="20"/>
          <w:szCs w:val="20"/>
          <w:shd w:val="clear" w:color="auto" w:fill="FFFFFF"/>
        </w:rPr>
        <w:t xml:space="preserve">o the Mosaic </w:t>
      </w:r>
      <w:r w:rsidRPr="00D95BA2">
        <w:rPr>
          <w:rFonts w:cstheme="minorHAnsi"/>
          <w:color w:val="262626"/>
          <w:sz w:val="20"/>
          <w:szCs w:val="20"/>
          <w:shd w:val="clear" w:color="auto" w:fill="FFFFFF"/>
        </w:rPr>
        <w:t>s</w:t>
      </w:r>
      <w:r w:rsidR="00B31A8E" w:rsidRPr="00D95BA2">
        <w:rPr>
          <w:rFonts w:cstheme="minorHAnsi"/>
          <w:color w:val="262626"/>
          <w:sz w:val="20"/>
          <w:szCs w:val="20"/>
          <w:shd w:val="clear" w:color="auto" w:fill="FFFFFF"/>
        </w:rPr>
        <w:t>elf-study guides</w:t>
      </w:r>
      <w:r w:rsidRPr="00D95BA2">
        <w:rPr>
          <w:rFonts w:cstheme="minorHAnsi"/>
          <w:color w:val="262626"/>
          <w:sz w:val="20"/>
          <w:szCs w:val="20"/>
          <w:shd w:val="clear" w:color="auto" w:fill="FFFFFF"/>
        </w:rPr>
        <w:t xml:space="preserve"> </w:t>
      </w:r>
      <w:r w:rsidR="00B31A8E" w:rsidRPr="00D95BA2">
        <w:rPr>
          <w:rFonts w:cstheme="minorHAnsi"/>
          <w:color w:val="262626"/>
          <w:sz w:val="20"/>
          <w:szCs w:val="20"/>
          <w:shd w:val="clear" w:color="auto" w:fill="FFFFFF"/>
        </w:rPr>
        <w:t xml:space="preserve">and training support </w:t>
      </w:r>
      <w:r w:rsidRPr="00D95BA2">
        <w:rPr>
          <w:rFonts w:cstheme="minorHAnsi"/>
          <w:color w:val="262626"/>
          <w:sz w:val="20"/>
          <w:szCs w:val="20"/>
          <w:shd w:val="clear" w:color="auto" w:fill="FFFFFF"/>
        </w:rPr>
        <w:t xml:space="preserve">you can contact </w:t>
      </w:r>
      <w:hyperlink r:id="rId59" w:history="1">
        <w:r w:rsidR="00B31A8E" w:rsidRPr="00D95BA2">
          <w:rPr>
            <w:rStyle w:val="Hyperlink"/>
            <w:rFonts w:cstheme="minorHAnsi"/>
            <w:sz w:val="20"/>
            <w:szCs w:val="20"/>
            <w:shd w:val="clear" w:color="auto" w:fill="FFFFFF"/>
          </w:rPr>
          <w:t>MosaicTrainingRequests@towerhamlets.gov.uk</w:t>
        </w:r>
      </w:hyperlink>
    </w:p>
    <w:p w14:paraId="2682EAEA" w14:textId="77777777" w:rsidR="00D81758" w:rsidRPr="00BD263F" w:rsidRDefault="00D81758" w:rsidP="00E66828">
      <w:pPr>
        <w:pStyle w:val="NormalWeb"/>
        <w:numPr>
          <w:ilvl w:val="0"/>
          <w:numId w:val="28"/>
        </w:numPr>
        <w:rPr>
          <w:rFonts w:ascii="Arial" w:hAnsi="Arial" w:cs="Arial"/>
          <w:sz w:val="20"/>
          <w:szCs w:val="20"/>
        </w:rPr>
      </w:pPr>
      <w:r w:rsidRPr="00BD263F">
        <w:rPr>
          <w:rFonts w:ascii="Arial" w:hAnsi="Arial" w:cs="Arial"/>
          <w:color w:val="262626"/>
          <w:sz w:val="20"/>
          <w:szCs w:val="20"/>
          <w:shd w:val="clear" w:color="auto" w:fill="FFFFFF"/>
        </w:rPr>
        <w:t xml:space="preserve">If you have any queries about or problems using the live Mosaic </w:t>
      </w:r>
      <w:r w:rsidR="00BD263F" w:rsidRPr="00BD263F">
        <w:rPr>
          <w:rFonts w:ascii="Arial" w:hAnsi="Arial" w:cs="Arial"/>
          <w:color w:val="262626"/>
          <w:sz w:val="20"/>
          <w:szCs w:val="20"/>
          <w:shd w:val="clear" w:color="auto" w:fill="FFFFFF"/>
        </w:rPr>
        <w:t>you can contact</w:t>
      </w:r>
      <w:r w:rsidRPr="00BD263F">
        <w:rPr>
          <w:rFonts w:ascii="Arial" w:hAnsi="Arial" w:cs="Arial"/>
          <w:color w:val="262626"/>
          <w:sz w:val="20"/>
          <w:szCs w:val="20"/>
          <w:shd w:val="clear" w:color="auto" w:fill="FFFFFF"/>
        </w:rPr>
        <w:t xml:space="preserve"> contact </w:t>
      </w:r>
      <w:hyperlink r:id="rId60" w:history="1">
        <w:r w:rsidRPr="00BD263F">
          <w:rPr>
            <w:rStyle w:val="Hyperlink"/>
            <w:rFonts w:ascii="Arial" w:hAnsi="Arial" w:cs="Arial"/>
            <w:sz w:val="20"/>
            <w:szCs w:val="20"/>
            <w:shd w:val="clear" w:color="auto" w:fill="FFFFFF"/>
          </w:rPr>
          <w:t>social.careit@towerhamlets.gov.uk</w:t>
        </w:r>
      </w:hyperlink>
      <w:r w:rsidRPr="00BD263F">
        <w:rPr>
          <w:rFonts w:ascii="Arial" w:hAnsi="Arial" w:cs="Arial"/>
          <w:color w:val="0000FF"/>
          <w:sz w:val="20"/>
          <w:szCs w:val="20"/>
          <w:u w:val="single"/>
          <w:shd w:val="clear" w:color="auto" w:fill="FFFFFF"/>
        </w:rPr>
        <w:t> or phone 020 7364 2236.</w:t>
      </w:r>
    </w:p>
    <w:p w14:paraId="63ACFD24" w14:textId="10FECC72" w:rsidR="00132B84" w:rsidRDefault="00385951" w:rsidP="00E66828">
      <w:pPr>
        <w:pStyle w:val="ListParagraph"/>
        <w:numPr>
          <w:ilvl w:val="1"/>
          <w:numId w:val="27"/>
        </w:numPr>
        <w:ind w:left="567" w:hanging="567"/>
        <w:rPr>
          <w:rFonts w:cstheme="minorHAnsi"/>
          <w:sz w:val="20"/>
          <w:szCs w:val="20"/>
        </w:rPr>
      </w:pPr>
      <w:r w:rsidRPr="0030392B">
        <w:rPr>
          <w:sz w:val="20"/>
          <w:szCs w:val="20"/>
        </w:rPr>
        <w:t>Childview is the recording system used by the Youth Justice Service. As part of your induction,</w:t>
      </w:r>
      <w:r w:rsidR="0019600C" w:rsidRPr="00BD263F">
        <w:rPr>
          <w:rFonts w:cstheme="minorHAnsi"/>
          <w:sz w:val="20"/>
          <w:szCs w:val="20"/>
        </w:rPr>
        <w:t xml:space="preserve"> you will be given access to Childview and offered training in relation to this</w:t>
      </w:r>
      <w:r w:rsidR="00BD263F">
        <w:rPr>
          <w:rFonts w:cstheme="minorHAnsi"/>
          <w:sz w:val="20"/>
          <w:szCs w:val="20"/>
        </w:rPr>
        <w:t xml:space="preserve"> should this be needed. </w:t>
      </w:r>
      <w:r w:rsidR="00B37E59">
        <w:rPr>
          <w:rFonts w:cstheme="minorHAnsi"/>
          <w:sz w:val="20"/>
          <w:szCs w:val="20"/>
        </w:rPr>
        <w:t>For any queries in relation to Childview in the first instance please speak with your line manager and Will Firminger (YJS Senior Data Analyst).</w:t>
      </w:r>
    </w:p>
    <w:p w14:paraId="56E822E2" w14:textId="77777777" w:rsidR="00526241" w:rsidRDefault="00526241" w:rsidP="00526241">
      <w:pPr>
        <w:pStyle w:val="ListParagraph"/>
        <w:ind w:left="567"/>
        <w:rPr>
          <w:rFonts w:cstheme="minorHAnsi"/>
          <w:sz w:val="20"/>
          <w:szCs w:val="20"/>
        </w:rPr>
      </w:pPr>
    </w:p>
    <w:p w14:paraId="555BED0D" w14:textId="1A84ACC8" w:rsidR="00526241" w:rsidRPr="00B37E59" w:rsidRDefault="001D1D01" w:rsidP="00E66828">
      <w:pPr>
        <w:pStyle w:val="ListParagraph"/>
        <w:numPr>
          <w:ilvl w:val="1"/>
          <w:numId w:val="27"/>
        </w:numPr>
        <w:ind w:left="567" w:hanging="567"/>
        <w:rPr>
          <w:rFonts w:cstheme="minorHAnsi"/>
          <w:sz w:val="20"/>
          <w:szCs w:val="20"/>
        </w:rPr>
      </w:pPr>
      <w:r>
        <w:rPr>
          <w:rFonts w:cstheme="minorHAnsi"/>
          <w:sz w:val="20"/>
          <w:szCs w:val="20"/>
        </w:rPr>
        <w:t xml:space="preserve">There is also a Microsoft Teams channel called ‘Youth Justice Service’ which you should automatically have access to which includes a range of sub-folders. </w:t>
      </w:r>
    </w:p>
    <w:p w14:paraId="7F3B8037" w14:textId="77777777" w:rsidR="0030392B" w:rsidRDefault="0030392B" w:rsidP="00132B84">
      <w:pPr>
        <w:rPr>
          <w:b/>
          <w:bCs/>
          <w:color w:val="421435" w:themeColor="accent5" w:themeShade="80"/>
          <w:sz w:val="22"/>
          <w:szCs w:val="22"/>
        </w:rPr>
      </w:pPr>
    </w:p>
    <w:p w14:paraId="586C73B6" w14:textId="5CC7FEF2" w:rsidR="00A04C13" w:rsidRPr="001D1D01" w:rsidRDefault="00A04C13" w:rsidP="00E66828">
      <w:pPr>
        <w:pStyle w:val="Heading1"/>
        <w:numPr>
          <w:ilvl w:val="0"/>
          <w:numId w:val="27"/>
        </w:numPr>
        <w:rPr>
          <w:sz w:val="22"/>
          <w:szCs w:val="22"/>
        </w:rPr>
      </w:pPr>
      <w:bookmarkStart w:id="63" w:name="_Toc157707977"/>
      <w:bookmarkStart w:id="64" w:name="_Toc157708023"/>
      <w:bookmarkStart w:id="65" w:name="_Toc157709002"/>
      <w:r w:rsidRPr="00D50F15">
        <w:rPr>
          <w:sz w:val="22"/>
          <w:szCs w:val="22"/>
        </w:rPr>
        <w:t>Our Health &amp; Safety</w:t>
      </w:r>
      <w:bookmarkEnd w:id="63"/>
      <w:bookmarkEnd w:id="64"/>
      <w:bookmarkEnd w:id="65"/>
    </w:p>
    <w:p w14:paraId="568B5854" w14:textId="365410E4" w:rsidR="001D1D01" w:rsidRPr="00E15C06" w:rsidRDefault="00E15C06" w:rsidP="00E66828">
      <w:pPr>
        <w:pStyle w:val="ListParagraph"/>
        <w:numPr>
          <w:ilvl w:val="1"/>
          <w:numId w:val="27"/>
        </w:numPr>
        <w:ind w:left="567" w:hanging="567"/>
        <w:rPr>
          <w:sz w:val="20"/>
          <w:szCs w:val="20"/>
        </w:rPr>
      </w:pPr>
      <w:r w:rsidRPr="00E15C06">
        <w:rPr>
          <w:sz w:val="20"/>
          <w:szCs w:val="20"/>
        </w:rPr>
        <w:t xml:space="preserve">As part of our lone working </w:t>
      </w:r>
      <w:proofErr w:type="gramStart"/>
      <w:r w:rsidRPr="00E15C06">
        <w:rPr>
          <w:sz w:val="20"/>
          <w:szCs w:val="20"/>
        </w:rPr>
        <w:t>arrangements</w:t>
      </w:r>
      <w:proofErr w:type="gramEnd"/>
      <w:r w:rsidRPr="00E15C06">
        <w:rPr>
          <w:sz w:val="20"/>
          <w:szCs w:val="20"/>
        </w:rPr>
        <w:t xml:space="preserve"> you will be provided with a </w:t>
      </w:r>
      <w:hyperlink r:id="rId61" w:history="1">
        <w:r w:rsidRPr="00E15C06">
          <w:rPr>
            <w:color w:val="0000FF"/>
            <w:sz w:val="20"/>
            <w:szCs w:val="20"/>
            <w:u w:val="single"/>
          </w:rPr>
          <w:t xml:space="preserve">Lone Worker Safety - </w:t>
        </w:r>
        <w:proofErr w:type="spellStart"/>
        <w:r w:rsidRPr="00E15C06">
          <w:rPr>
            <w:color w:val="0000FF"/>
            <w:sz w:val="20"/>
            <w:szCs w:val="20"/>
            <w:u w:val="single"/>
          </w:rPr>
          <w:t>SoloProtect</w:t>
        </w:r>
        <w:proofErr w:type="spellEnd"/>
        <w:r w:rsidRPr="00E15C06">
          <w:rPr>
            <w:color w:val="0000FF"/>
            <w:sz w:val="20"/>
            <w:szCs w:val="20"/>
            <w:u w:val="single"/>
          </w:rPr>
          <w:t xml:space="preserve"> UK</w:t>
        </w:r>
      </w:hyperlink>
      <w:r>
        <w:rPr>
          <w:sz w:val="20"/>
          <w:szCs w:val="20"/>
        </w:rPr>
        <w:t xml:space="preserve"> device if you undertake lone working as part of your role. This device forms part of our measures to safeguard staff team members in a lone working context. In addition, there is also a Microsoft Teams chat where staff team members are expected to update on lone working appointments (e.g. home visits). If you don’t yet have access to the Lone Worker Safety device and </w:t>
      </w:r>
      <w:proofErr w:type="gramStart"/>
      <w:r>
        <w:rPr>
          <w:sz w:val="20"/>
          <w:szCs w:val="20"/>
        </w:rPr>
        <w:t>chat</w:t>
      </w:r>
      <w:proofErr w:type="gramEnd"/>
      <w:r>
        <w:rPr>
          <w:sz w:val="20"/>
          <w:szCs w:val="20"/>
        </w:rPr>
        <w:t xml:space="preserve"> please raise this with your line manager.</w:t>
      </w:r>
    </w:p>
    <w:p w14:paraId="6C920949" w14:textId="77777777" w:rsidR="001D1D01" w:rsidRDefault="001D1D01" w:rsidP="001D1D01">
      <w:pPr>
        <w:pStyle w:val="ListParagraph"/>
        <w:ind w:left="567"/>
        <w:rPr>
          <w:sz w:val="20"/>
          <w:szCs w:val="20"/>
        </w:rPr>
      </w:pPr>
    </w:p>
    <w:p w14:paraId="68E82A85" w14:textId="6AD05CF7" w:rsidR="001D1D01" w:rsidRPr="001D1D01" w:rsidRDefault="00655131" w:rsidP="00E66828">
      <w:pPr>
        <w:pStyle w:val="ListParagraph"/>
        <w:numPr>
          <w:ilvl w:val="1"/>
          <w:numId w:val="27"/>
        </w:numPr>
        <w:ind w:left="567" w:hanging="567"/>
        <w:rPr>
          <w:sz w:val="20"/>
          <w:szCs w:val="20"/>
        </w:rPr>
      </w:pPr>
      <w:r w:rsidRPr="00655131">
        <w:rPr>
          <w:sz w:val="20"/>
          <w:szCs w:val="20"/>
        </w:rPr>
        <w:t xml:space="preserve">Corporate information regarding health and safety can be accessed here </w:t>
      </w:r>
      <w:hyperlink r:id="rId62" w:history="1">
        <w:r w:rsidR="00A04C13" w:rsidRPr="00655131">
          <w:rPr>
            <w:color w:val="0000FF"/>
            <w:sz w:val="20"/>
            <w:szCs w:val="20"/>
            <w:u w:val="single"/>
          </w:rPr>
          <w:t>Health and safety (towerhamlets.gov.uk)</w:t>
        </w:r>
      </w:hyperlink>
    </w:p>
    <w:p w14:paraId="5920D8F6" w14:textId="77777777" w:rsidR="00456751" w:rsidRPr="0019600C" w:rsidRDefault="00456751" w:rsidP="00A04C13">
      <w:pPr>
        <w:rPr>
          <w:sz w:val="20"/>
          <w:szCs w:val="20"/>
        </w:rPr>
      </w:pPr>
    </w:p>
    <w:p w14:paraId="08651CCA" w14:textId="20F5DCA5" w:rsidR="00456751" w:rsidRPr="004A0BA8" w:rsidRDefault="005F1CF3" w:rsidP="004A0BA8">
      <w:pPr>
        <w:pStyle w:val="ListParagraph"/>
        <w:ind w:left="360"/>
        <w:rPr>
          <w:b/>
          <w:color w:val="84286B" w:themeColor="accent5"/>
          <w:sz w:val="20"/>
          <w:szCs w:val="20"/>
        </w:rPr>
      </w:pPr>
      <w:bookmarkStart w:id="66" w:name="_Toc157707978"/>
      <w:bookmarkStart w:id="67" w:name="_Toc157708024"/>
      <w:r w:rsidRPr="004A0BA8">
        <w:rPr>
          <w:b/>
          <w:color w:val="84286B" w:themeColor="accent5"/>
          <w:sz w:val="20"/>
          <w:szCs w:val="20"/>
        </w:rPr>
        <w:t xml:space="preserve">YJS </w:t>
      </w:r>
      <w:r w:rsidR="00456751" w:rsidRPr="004A0BA8">
        <w:rPr>
          <w:b/>
          <w:color w:val="84286B" w:themeColor="accent5"/>
          <w:sz w:val="20"/>
          <w:szCs w:val="20"/>
        </w:rPr>
        <w:t>Appointment Calendar</w:t>
      </w:r>
      <w:bookmarkEnd w:id="66"/>
      <w:bookmarkEnd w:id="67"/>
    </w:p>
    <w:p w14:paraId="7DE7C3BA" w14:textId="77777777" w:rsidR="00456751" w:rsidRPr="0019600C" w:rsidRDefault="00456751" w:rsidP="00456751">
      <w:pPr>
        <w:rPr>
          <w:sz w:val="20"/>
          <w:szCs w:val="20"/>
        </w:rPr>
      </w:pPr>
    </w:p>
    <w:p w14:paraId="395307B4" w14:textId="3481506A" w:rsidR="00CA129F" w:rsidRPr="0019600C" w:rsidRDefault="00CA129F" w:rsidP="00E66828">
      <w:pPr>
        <w:pStyle w:val="ListParagraph"/>
        <w:numPr>
          <w:ilvl w:val="1"/>
          <w:numId w:val="27"/>
        </w:numPr>
        <w:ind w:left="567" w:hanging="567"/>
        <w:rPr>
          <w:sz w:val="20"/>
          <w:szCs w:val="20"/>
        </w:rPr>
      </w:pPr>
      <w:r w:rsidRPr="0019600C">
        <w:rPr>
          <w:sz w:val="20"/>
          <w:szCs w:val="20"/>
        </w:rPr>
        <w:t xml:space="preserve">To safeguard children and staff it is </w:t>
      </w:r>
      <w:r w:rsidR="009021D9">
        <w:rPr>
          <w:sz w:val="20"/>
          <w:szCs w:val="20"/>
        </w:rPr>
        <w:t>crucial</w:t>
      </w:r>
      <w:r w:rsidRPr="0019600C">
        <w:rPr>
          <w:sz w:val="20"/>
          <w:szCs w:val="20"/>
        </w:rPr>
        <w:t xml:space="preserve"> that all appointments with children are entered into the YJS Group Calendar which can be accessed here</w:t>
      </w:r>
      <w:r w:rsidR="005F1CF3">
        <w:rPr>
          <w:sz w:val="20"/>
          <w:szCs w:val="20"/>
        </w:rPr>
        <w:t xml:space="preserve"> as this contributes towards </w:t>
      </w:r>
      <w:r w:rsidR="00E67DE0">
        <w:rPr>
          <w:sz w:val="20"/>
          <w:szCs w:val="20"/>
        </w:rPr>
        <w:t xml:space="preserve">safeguarding and risk management especially when there may be </w:t>
      </w:r>
      <w:r w:rsidR="009021D9">
        <w:rPr>
          <w:sz w:val="20"/>
          <w:szCs w:val="20"/>
        </w:rPr>
        <w:t xml:space="preserve">known </w:t>
      </w:r>
      <w:r w:rsidR="00E67DE0">
        <w:rPr>
          <w:sz w:val="20"/>
          <w:szCs w:val="20"/>
        </w:rPr>
        <w:t>conflicts</w:t>
      </w:r>
      <w:r w:rsidR="009021D9">
        <w:rPr>
          <w:sz w:val="20"/>
          <w:szCs w:val="20"/>
        </w:rPr>
        <w:t xml:space="preserve"> between different children</w:t>
      </w:r>
      <w:r w:rsidR="00E67DE0">
        <w:rPr>
          <w:sz w:val="20"/>
          <w:szCs w:val="20"/>
        </w:rPr>
        <w:t xml:space="preserve"> </w:t>
      </w:r>
      <w:r w:rsidRPr="0019600C">
        <w:rPr>
          <w:sz w:val="20"/>
          <w:szCs w:val="20"/>
        </w:rPr>
        <w:t xml:space="preserve"> </w:t>
      </w:r>
      <w:hyperlink r:id="rId63" w:history="1">
        <w:r w:rsidRPr="0019600C">
          <w:rPr>
            <w:color w:val="0000FF"/>
            <w:sz w:val="20"/>
            <w:szCs w:val="20"/>
            <w:u w:val="single"/>
          </w:rPr>
          <w:t>Calendar - Calendar (sharepoint.com)</w:t>
        </w:r>
      </w:hyperlink>
    </w:p>
    <w:p w14:paraId="662172CC" w14:textId="77777777" w:rsidR="00CA129F" w:rsidRPr="0019600C" w:rsidRDefault="00CA129F" w:rsidP="00456751">
      <w:pPr>
        <w:rPr>
          <w:sz w:val="20"/>
          <w:szCs w:val="20"/>
        </w:rPr>
      </w:pPr>
    </w:p>
    <w:p w14:paraId="3F70993C" w14:textId="0588983E" w:rsidR="00CA129F" w:rsidRPr="0000106E" w:rsidRDefault="00456751" w:rsidP="00E66828">
      <w:pPr>
        <w:pStyle w:val="ListParagraph"/>
        <w:numPr>
          <w:ilvl w:val="1"/>
          <w:numId w:val="27"/>
        </w:numPr>
        <w:ind w:left="567" w:hanging="567"/>
        <w:rPr>
          <w:sz w:val="20"/>
          <w:szCs w:val="20"/>
        </w:rPr>
      </w:pPr>
      <w:r w:rsidRPr="0019600C">
        <w:rPr>
          <w:sz w:val="20"/>
          <w:szCs w:val="20"/>
        </w:rPr>
        <w:t>Please ensure that the following is added to the calendar</w:t>
      </w:r>
      <w:r w:rsidR="009021D9">
        <w:rPr>
          <w:sz w:val="20"/>
          <w:szCs w:val="20"/>
        </w:rPr>
        <w:t xml:space="preserve"> </w:t>
      </w:r>
      <w:r w:rsidRPr="0000106E">
        <w:rPr>
          <w:sz w:val="20"/>
          <w:szCs w:val="20"/>
        </w:rPr>
        <w:t>by 5pm on the previous Thursday.</w:t>
      </w:r>
      <w:r w:rsidR="0000106E">
        <w:rPr>
          <w:sz w:val="20"/>
          <w:szCs w:val="20"/>
        </w:rPr>
        <w:t xml:space="preserve"> </w:t>
      </w:r>
      <w:r w:rsidR="00CA129F" w:rsidRPr="0000106E">
        <w:rPr>
          <w:sz w:val="20"/>
          <w:szCs w:val="20"/>
        </w:rPr>
        <w:t xml:space="preserve">The headings are as follows: </w:t>
      </w:r>
    </w:p>
    <w:p w14:paraId="7A8F2DE6" w14:textId="77777777" w:rsidR="009021D9" w:rsidRPr="0019600C" w:rsidRDefault="009021D9" w:rsidP="00CA129F">
      <w:pPr>
        <w:rPr>
          <w:rFonts w:ascii="Arial" w:hAnsi="Arial" w:cs="Arial"/>
          <w:sz w:val="20"/>
          <w:szCs w:val="20"/>
        </w:rPr>
      </w:pPr>
    </w:p>
    <w:p w14:paraId="5DB3678A" w14:textId="27FE6828" w:rsidR="00CA129F" w:rsidRPr="009021D9" w:rsidRDefault="00CA129F" w:rsidP="00E66828">
      <w:pPr>
        <w:pStyle w:val="ListParagraph"/>
        <w:numPr>
          <w:ilvl w:val="0"/>
          <w:numId w:val="24"/>
        </w:numPr>
        <w:rPr>
          <w:rFonts w:ascii="Arial" w:hAnsi="Arial" w:cs="Arial"/>
          <w:sz w:val="20"/>
          <w:szCs w:val="20"/>
        </w:rPr>
      </w:pPr>
      <w:r w:rsidRPr="009021D9">
        <w:rPr>
          <w:rFonts w:ascii="Arial" w:hAnsi="Arial" w:cs="Arial"/>
          <w:sz w:val="20"/>
          <w:szCs w:val="20"/>
        </w:rPr>
        <w:t xml:space="preserve">Title: </w:t>
      </w:r>
    </w:p>
    <w:p w14:paraId="469803AE" w14:textId="65EE8399" w:rsidR="00CA129F" w:rsidRPr="009021D9" w:rsidRDefault="00CA129F" w:rsidP="00E66828">
      <w:pPr>
        <w:pStyle w:val="ListParagraph"/>
        <w:numPr>
          <w:ilvl w:val="0"/>
          <w:numId w:val="24"/>
        </w:numPr>
        <w:rPr>
          <w:rFonts w:ascii="Arial" w:hAnsi="Arial" w:cs="Arial"/>
          <w:sz w:val="20"/>
          <w:szCs w:val="20"/>
        </w:rPr>
      </w:pPr>
      <w:r w:rsidRPr="009021D9">
        <w:rPr>
          <w:rFonts w:ascii="Arial" w:hAnsi="Arial" w:cs="Arial"/>
          <w:sz w:val="20"/>
          <w:szCs w:val="20"/>
        </w:rPr>
        <w:t xml:space="preserve">Location: </w:t>
      </w:r>
    </w:p>
    <w:p w14:paraId="50D20F4A" w14:textId="0A3B5FD9" w:rsidR="00CA129F" w:rsidRPr="009021D9" w:rsidRDefault="00CA129F" w:rsidP="00E66828">
      <w:pPr>
        <w:pStyle w:val="ListParagraph"/>
        <w:numPr>
          <w:ilvl w:val="0"/>
          <w:numId w:val="24"/>
        </w:numPr>
        <w:rPr>
          <w:rFonts w:ascii="Arial" w:hAnsi="Arial" w:cs="Arial"/>
          <w:sz w:val="20"/>
          <w:szCs w:val="20"/>
        </w:rPr>
      </w:pPr>
      <w:r w:rsidRPr="009021D9">
        <w:rPr>
          <w:rFonts w:ascii="Arial" w:hAnsi="Arial" w:cs="Arial"/>
          <w:sz w:val="20"/>
          <w:szCs w:val="20"/>
        </w:rPr>
        <w:t>Start</w:t>
      </w:r>
      <w:r w:rsidR="00307D2B">
        <w:rPr>
          <w:rFonts w:ascii="Arial" w:hAnsi="Arial" w:cs="Arial"/>
          <w:sz w:val="20"/>
          <w:szCs w:val="20"/>
        </w:rPr>
        <w:t>:</w:t>
      </w:r>
    </w:p>
    <w:p w14:paraId="25A164FF" w14:textId="0CC86791" w:rsidR="00CA129F" w:rsidRPr="009021D9" w:rsidRDefault="00CA129F" w:rsidP="00E66828">
      <w:pPr>
        <w:pStyle w:val="ListParagraph"/>
        <w:numPr>
          <w:ilvl w:val="0"/>
          <w:numId w:val="24"/>
        </w:numPr>
        <w:rPr>
          <w:rFonts w:ascii="Arial" w:hAnsi="Arial" w:cs="Arial"/>
          <w:sz w:val="20"/>
          <w:szCs w:val="20"/>
        </w:rPr>
      </w:pPr>
      <w:r w:rsidRPr="009021D9">
        <w:rPr>
          <w:rFonts w:ascii="Arial" w:hAnsi="Arial" w:cs="Arial"/>
          <w:sz w:val="20"/>
          <w:szCs w:val="20"/>
        </w:rPr>
        <w:t>End</w:t>
      </w:r>
      <w:r w:rsidR="00307D2B">
        <w:rPr>
          <w:rFonts w:ascii="Arial" w:hAnsi="Arial" w:cs="Arial"/>
          <w:sz w:val="20"/>
          <w:szCs w:val="20"/>
        </w:rPr>
        <w:t xml:space="preserve">: </w:t>
      </w:r>
    </w:p>
    <w:p w14:paraId="3BAC5FAE" w14:textId="1743ADC5" w:rsidR="00CA129F" w:rsidRPr="009021D9" w:rsidRDefault="00CA129F" w:rsidP="00E66828">
      <w:pPr>
        <w:pStyle w:val="ListParagraph"/>
        <w:numPr>
          <w:ilvl w:val="0"/>
          <w:numId w:val="24"/>
        </w:numPr>
        <w:rPr>
          <w:rFonts w:ascii="Arial" w:hAnsi="Arial" w:cs="Arial"/>
          <w:sz w:val="20"/>
          <w:szCs w:val="20"/>
        </w:rPr>
      </w:pPr>
      <w:r w:rsidRPr="009021D9">
        <w:rPr>
          <w:rFonts w:ascii="Arial" w:hAnsi="Arial" w:cs="Arial"/>
          <w:sz w:val="20"/>
          <w:szCs w:val="20"/>
        </w:rPr>
        <w:t>Description</w:t>
      </w:r>
      <w:r w:rsidR="00307D2B">
        <w:rPr>
          <w:rFonts w:ascii="Arial" w:hAnsi="Arial" w:cs="Arial"/>
          <w:sz w:val="20"/>
          <w:szCs w:val="20"/>
        </w:rPr>
        <w:t xml:space="preserve">: </w:t>
      </w:r>
    </w:p>
    <w:p w14:paraId="5EDF7644" w14:textId="0EAAFFA9" w:rsidR="00CA129F" w:rsidRPr="009021D9" w:rsidRDefault="00CA129F" w:rsidP="00E66828">
      <w:pPr>
        <w:pStyle w:val="ListParagraph"/>
        <w:numPr>
          <w:ilvl w:val="0"/>
          <w:numId w:val="24"/>
        </w:numPr>
        <w:rPr>
          <w:rFonts w:ascii="Arial" w:hAnsi="Arial" w:cs="Arial"/>
          <w:sz w:val="20"/>
          <w:szCs w:val="20"/>
        </w:rPr>
      </w:pPr>
      <w:r w:rsidRPr="009021D9">
        <w:rPr>
          <w:rFonts w:ascii="Arial" w:hAnsi="Arial" w:cs="Arial"/>
          <w:sz w:val="20"/>
          <w:szCs w:val="20"/>
        </w:rPr>
        <w:t>Category</w:t>
      </w:r>
      <w:r w:rsidR="00307D2B">
        <w:rPr>
          <w:rFonts w:ascii="Arial" w:hAnsi="Arial" w:cs="Arial"/>
          <w:sz w:val="20"/>
          <w:szCs w:val="20"/>
        </w:rPr>
        <w:t>:</w:t>
      </w:r>
    </w:p>
    <w:p w14:paraId="3DC909A9" w14:textId="1EE39325" w:rsidR="00CA129F" w:rsidRPr="009021D9" w:rsidRDefault="00CA129F" w:rsidP="00E66828">
      <w:pPr>
        <w:pStyle w:val="ListParagraph"/>
        <w:numPr>
          <w:ilvl w:val="0"/>
          <w:numId w:val="24"/>
        </w:numPr>
        <w:rPr>
          <w:rFonts w:ascii="Arial" w:hAnsi="Arial" w:cs="Arial"/>
          <w:sz w:val="20"/>
          <w:szCs w:val="20"/>
        </w:rPr>
      </w:pPr>
      <w:r w:rsidRPr="009021D9">
        <w:rPr>
          <w:rFonts w:ascii="Arial" w:hAnsi="Arial" w:cs="Arial"/>
          <w:sz w:val="20"/>
          <w:szCs w:val="20"/>
        </w:rPr>
        <w:t>Frequency</w:t>
      </w:r>
      <w:r w:rsidR="00307D2B">
        <w:rPr>
          <w:rFonts w:ascii="Arial" w:hAnsi="Arial" w:cs="Arial"/>
          <w:sz w:val="20"/>
          <w:szCs w:val="20"/>
        </w:rPr>
        <w:t>:</w:t>
      </w:r>
    </w:p>
    <w:p w14:paraId="64847501" w14:textId="77777777" w:rsidR="00CA129F" w:rsidRPr="009021D9" w:rsidRDefault="00CA129F" w:rsidP="00CA129F">
      <w:pPr>
        <w:rPr>
          <w:rFonts w:ascii="Arial" w:hAnsi="Arial" w:cs="Arial"/>
          <w:sz w:val="20"/>
          <w:szCs w:val="20"/>
        </w:rPr>
      </w:pPr>
    </w:p>
    <w:p w14:paraId="488994AF" w14:textId="454423F1" w:rsidR="00CA129F" w:rsidRPr="0000106E" w:rsidRDefault="00CA129F" w:rsidP="00E66828">
      <w:pPr>
        <w:pStyle w:val="ListParagraph"/>
        <w:numPr>
          <w:ilvl w:val="1"/>
          <w:numId w:val="27"/>
        </w:numPr>
        <w:ind w:left="567" w:hanging="567"/>
        <w:rPr>
          <w:sz w:val="20"/>
          <w:szCs w:val="20"/>
        </w:rPr>
      </w:pPr>
      <w:r w:rsidRPr="0000106E">
        <w:rPr>
          <w:sz w:val="20"/>
          <w:szCs w:val="20"/>
        </w:rPr>
        <w:t xml:space="preserve">The section headed in blue are mandatory fields and must be completed.  Please ensure that you select the right category in the drop-down </w:t>
      </w:r>
      <w:r w:rsidR="00307D2B" w:rsidRPr="0000106E">
        <w:rPr>
          <w:sz w:val="20"/>
          <w:szCs w:val="20"/>
        </w:rPr>
        <w:t>list,</w:t>
      </w:r>
      <w:r w:rsidRPr="0000106E">
        <w:rPr>
          <w:sz w:val="20"/>
          <w:szCs w:val="20"/>
        </w:rPr>
        <w:t xml:space="preserve"> so the appointment has the correct colour coding.</w:t>
      </w:r>
    </w:p>
    <w:p w14:paraId="6119D7F0" w14:textId="77777777" w:rsidR="00CA129F" w:rsidRPr="0000106E" w:rsidRDefault="00CA129F" w:rsidP="0000106E">
      <w:pPr>
        <w:pStyle w:val="ListParagraph"/>
        <w:ind w:left="567"/>
        <w:rPr>
          <w:sz w:val="20"/>
          <w:szCs w:val="20"/>
        </w:rPr>
      </w:pPr>
    </w:p>
    <w:p w14:paraId="377DEE46" w14:textId="091BBD15" w:rsidR="00CA129F" w:rsidRPr="0000106E" w:rsidRDefault="00CA129F" w:rsidP="00E66828">
      <w:pPr>
        <w:pStyle w:val="ListParagraph"/>
        <w:numPr>
          <w:ilvl w:val="1"/>
          <w:numId w:val="27"/>
        </w:numPr>
        <w:ind w:left="567" w:hanging="567"/>
        <w:rPr>
          <w:sz w:val="20"/>
          <w:szCs w:val="20"/>
        </w:rPr>
      </w:pPr>
      <w:r w:rsidRPr="0000106E">
        <w:rPr>
          <w:sz w:val="20"/>
          <w:szCs w:val="20"/>
        </w:rPr>
        <w:t>To add appointments from group calendar to your personal outlook calendar</w:t>
      </w:r>
      <w:r w:rsidR="00307D2B" w:rsidRPr="0000106E">
        <w:rPr>
          <w:sz w:val="20"/>
          <w:szCs w:val="20"/>
        </w:rPr>
        <w:t>:</w:t>
      </w:r>
    </w:p>
    <w:p w14:paraId="70DFDA61" w14:textId="77777777" w:rsidR="00307D2B" w:rsidRPr="0019600C" w:rsidRDefault="00307D2B" w:rsidP="00CA129F">
      <w:pPr>
        <w:rPr>
          <w:rFonts w:ascii="Arial" w:hAnsi="Arial" w:cs="Arial"/>
          <w:sz w:val="20"/>
          <w:szCs w:val="20"/>
        </w:rPr>
      </w:pPr>
    </w:p>
    <w:p w14:paraId="752AD655" w14:textId="77777777" w:rsidR="00CA129F" w:rsidRPr="00307D2B" w:rsidRDefault="00CA129F" w:rsidP="00E66828">
      <w:pPr>
        <w:pStyle w:val="ListParagraph"/>
        <w:numPr>
          <w:ilvl w:val="0"/>
          <w:numId w:val="25"/>
        </w:numPr>
        <w:rPr>
          <w:rFonts w:ascii="Arial" w:hAnsi="Arial" w:cs="Arial"/>
          <w:sz w:val="20"/>
          <w:szCs w:val="20"/>
        </w:rPr>
      </w:pPr>
      <w:r w:rsidRPr="00307D2B">
        <w:rPr>
          <w:rFonts w:ascii="Arial" w:hAnsi="Arial" w:cs="Arial"/>
          <w:sz w:val="20"/>
          <w:szCs w:val="20"/>
        </w:rPr>
        <w:t>Select Calendar on the menu tab and the tab opens.</w:t>
      </w:r>
    </w:p>
    <w:p w14:paraId="0CBEB5E6" w14:textId="3EF7E62E" w:rsidR="00CA129F" w:rsidRPr="00307D2B" w:rsidRDefault="00CA129F" w:rsidP="00E66828">
      <w:pPr>
        <w:pStyle w:val="ListParagraph"/>
        <w:numPr>
          <w:ilvl w:val="0"/>
          <w:numId w:val="25"/>
        </w:numPr>
        <w:rPr>
          <w:rFonts w:ascii="Arial" w:hAnsi="Arial" w:cs="Arial"/>
          <w:sz w:val="20"/>
          <w:szCs w:val="20"/>
        </w:rPr>
      </w:pPr>
      <w:r w:rsidRPr="00307D2B">
        <w:rPr>
          <w:rFonts w:ascii="Arial" w:hAnsi="Arial" w:cs="Arial"/>
          <w:sz w:val="20"/>
          <w:szCs w:val="20"/>
        </w:rPr>
        <w:t>Select Connect to Outlook.</w:t>
      </w:r>
      <w:r w:rsidR="00307D2B">
        <w:rPr>
          <w:rFonts w:ascii="Arial" w:hAnsi="Arial" w:cs="Arial"/>
          <w:sz w:val="20"/>
          <w:szCs w:val="20"/>
        </w:rPr>
        <w:t xml:space="preserve"> </w:t>
      </w:r>
      <w:r w:rsidRPr="00307D2B">
        <w:rPr>
          <w:rFonts w:ascii="Arial" w:hAnsi="Arial" w:cs="Arial"/>
          <w:sz w:val="20"/>
          <w:szCs w:val="20"/>
        </w:rPr>
        <w:t>You will then see your personal calendar and the group calendar side by side.  You can the drag and drop your appointment from group calendar to your outlook</w:t>
      </w:r>
      <w:r w:rsidR="002C4048">
        <w:rPr>
          <w:rFonts w:ascii="Arial" w:hAnsi="Arial" w:cs="Arial"/>
          <w:sz w:val="20"/>
          <w:szCs w:val="20"/>
        </w:rPr>
        <w:t>.</w:t>
      </w:r>
    </w:p>
    <w:p w14:paraId="0B54EE5B" w14:textId="77777777" w:rsidR="00CA129F" w:rsidRPr="00307D2B" w:rsidRDefault="00CA129F" w:rsidP="00E66828">
      <w:pPr>
        <w:pStyle w:val="ListParagraph"/>
        <w:numPr>
          <w:ilvl w:val="0"/>
          <w:numId w:val="25"/>
        </w:numPr>
        <w:rPr>
          <w:rFonts w:ascii="Arial" w:hAnsi="Arial" w:cs="Arial"/>
          <w:sz w:val="20"/>
          <w:szCs w:val="20"/>
        </w:rPr>
      </w:pPr>
      <w:r w:rsidRPr="00307D2B">
        <w:rPr>
          <w:rFonts w:ascii="Arial" w:hAnsi="Arial" w:cs="Arial"/>
          <w:sz w:val="20"/>
          <w:szCs w:val="20"/>
        </w:rPr>
        <w:t>Examples in the attachment re adding an appointment.</w:t>
      </w:r>
    </w:p>
    <w:p w14:paraId="43F9F246" w14:textId="77777777" w:rsidR="00CA129F" w:rsidRPr="0019600C" w:rsidRDefault="00CA129F" w:rsidP="00CA129F">
      <w:pPr>
        <w:rPr>
          <w:rFonts w:eastAsia="Times New Roman"/>
          <w:sz w:val="20"/>
          <w:szCs w:val="20"/>
        </w:rPr>
      </w:pPr>
    </w:p>
    <w:p w14:paraId="74F1DA76" w14:textId="072B0C5C" w:rsidR="00456751" w:rsidRPr="0019600C" w:rsidRDefault="00456751" w:rsidP="00E66828">
      <w:pPr>
        <w:pStyle w:val="ListParagraph"/>
        <w:numPr>
          <w:ilvl w:val="0"/>
          <w:numId w:val="16"/>
        </w:numPr>
        <w:contextualSpacing w:val="0"/>
        <w:rPr>
          <w:rFonts w:eastAsia="Times New Roman"/>
          <w:sz w:val="20"/>
          <w:szCs w:val="20"/>
        </w:rPr>
      </w:pPr>
      <w:r w:rsidRPr="0019600C">
        <w:rPr>
          <w:rFonts w:eastAsia="Times New Roman"/>
          <w:sz w:val="20"/>
          <w:szCs w:val="20"/>
        </w:rPr>
        <w:lastRenderedPageBreak/>
        <w:t xml:space="preserve">When adding </w:t>
      </w:r>
      <w:r w:rsidR="00CA129F" w:rsidRPr="0019600C">
        <w:rPr>
          <w:rFonts w:eastAsia="Times New Roman"/>
          <w:sz w:val="20"/>
          <w:szCs w:val="20"/>
        </w:rPr>
        <w:t>office-based</w:t>
      </w:r>
      <w:r w:rsidRPr="0019600C">
        <w:rPr>
          <w:rFonts w:eastAsia="Times New Roman"/>
          <w:sz w:val="20"/>
          <w:szCs w:val="20"/>
        </w:rPr>
        <w:t xml:space="preserve"> appointments </w:t>
      </w:r>
      <w:r w:rsidR="00CA129F" w:rsidRPr="0019600C">
        <w:rPr>
          <w:rFonts w:eastAsia="Times New Roman"/>
          <w:sz w:val="20"/>
          <w:szCs w:val="20"/>
        </w:rPr>
        <w:t>p</w:t>
      </w:r>
      <w:r w:rsidRPr="0019600C">
        <w:rPr>
          <w:rFonts w:eastAsia="Times New Roman"/>
          <w:sz w:val="20"/>
          <w:szCs w:val="20"/>
        </w:rPr>
        <w:t xml:space="preserve">lease add </w:t>
      </w:r>
      <w:r w:rsidR="002C4048">
        <w:rPr>
          <w:rFonts w:eastAsia="Times New Roman"/>
          <w:sz w:val="20"/>
          <w:szCs w:val="20"/>
        </w:rPr>
        <w:t>full name</w:t>
      </w:r>
      <w:r w:rsidRPr="0019600C">
        <w:rPr>
          <w:rFonts w:eastAsia="Times New Roman"/>
          <w:sz w:val="20"/>
          <w:szCs w:val="20"/>
        </w:rPr>
        <w:t xml:space="preserve"> of the child, C</w:t>
      </w:r>
      <w:r w:rsidR="002C4048">
        <w:rPr>
          <w:rFonts w:eastAsia="Times New Roman"/>
          <w:sz w:val="20"/>
          <w:szCs w:val="20"/>
        </w:rPr>
        <w:t>hildview</w:t>
      </w:r>
      <w:r w:rsidRPr="0019600C">
        <w:rPr>
          <w:rFonts w:eastAsia="Times New Roman"/>
          <w:sz w:val="20"/>
          <w:szCs w:val="20"/>
        </w:rPr>
        <w:t xml:space="preserve"> number, room number booked for the session.</w:t>
      </w:r>
    </w:p>
    <w:p w14:paraId="5D2383AF" w14:textId="07BB29C7" w:rsidR="00CA129F" w:rsidRPr="0019600C" w:rsidRDefault="00456751" w:rsidP="00E66828">
      <w:pPr>
        <w:pStyle w:val="ListParagraph"/>
        <w:numPr>
          <w:ilvl w:val="0"/>
          <w:numId w:val="16"/>
        </w:numPr>
        <w:contextualSpacing w:val="0"/>
        <w:rPr>
          <w:rFonts w:eastAsia="Times New Roman"/>
          <w:sz w:val="20"/>
          <w:szCs w:val="20"/>
        </w:rPr>
      </w:pPr>
      <w:r w:rsidRPr="0019600C">
        <w:rPr>
          <w:rFonts w:eastAsia="Times New Roman"/>
          <w:sz w:val="20"/>
          <w:szCs w:val="20"/>
        </w:rPr>
        <w:t>Home visits</w:t>
      </w:r>
      <w:r w:rsidR="002C4048">
        <w:rPr>
          <w:rFonts w:eastAsia="Times New Roman"/>
          <w:sz w:val="20"/>
          <w:szCs w:val="20"/>
        </w:rPr>
        <w:t xml:space="preserve"> and </w:t>
      </w:r>
      <w:r w:rsidRPr="0019600C">
        <w:rPr>
          <w:rFonts w:eastAsia="Times New Roman"/>
          <w:sz w:val="20"/>
          <w:szCs w:val="20"/>
        </w:rPr>
        <w:t>off</w:t>
      </w:r>
      <w:r w:rsidR="002C4048">
        <w:rPr>
          <w:rFonts w:eastAsia="Times New Roman"/>
          <w:sz w:val="20"/>
          <w:szCs w:val="20"/>
        </w:rPr>
        <w:t>-</w:t>
      </w:r>
      <w:r w:rsidRPr="0019600C">
        <w:rPr>
          <w:rFonts w:eastAsia="Times New Roman"/>
          <w:sz w:val="20"/>
          <w:szCs w:val="20"/>
        </w:rPr>
        <w:t xml:space="preserve">site visits </w:t>
      </w:r>
      <w:r w:rsidR="002C4048">
        <w:rPr>
          <w:rFonts w:eastAsia="Times New Roman"/>
          <w:sz w:val="20"/>
          <w:szCs w:val="20"/>
        </w:rPr>
        <w:t>(</w:t>
      </w:r>
      <w:r w:rsidR="002C4048" w:rsidRPr="0019600C">
        <w:rPr>
          <w:rFonts w:eastAsia="Times New Roman"/>
          <w:sz w:val="20"/>
          <w:szCs w:val="20"/>
        </w:rPr>
        <w:t>e.g.</w:t>
      </w:r>
      <w:r w:rsidRPr="0019600C">
        <w:rPr>
          <w:rFonts w:eastAsia="Times New Roman"/>
          <w:sz w:val="20"/>
          <w:szCs w:val="20"/>
        </w:rPr>
        <w:t xml:space="preserve"> idea store/café/youth club/parks</w:t>
      </w:r>
      <w:r w:rsidR="002C4048">
        <w:rPr>
          <w:rFonts w:eastAsia="Times New Roman"/>
          <w:sz w:val="20"/>
          <w:szCs w:val="20"/>
        </w:rPr>
        <w:t>) f</w:t>
      </w:r>
      <w:r w:rsidRPr="0019600C">
        <w:rPr>
          <w:rFonts w:eastAsia="Times New Roman"/>
          <w:sz w:val="20"/>
          <w:szCs w:val="20"/>
        </w:rPr>
        <w:t xml:space="preserve">ull </w:t>
      </w:r>
      <w:r w:rsidR="002C4048">
        <w:rPr>
          <w:rFonts w:eastAsia="Times New Roman"/>
          <w:sz w:val="20"/>
          <w:szCs w:val="20"/>
        </w:rPr>
        <w:t>n</w:t>
      </w:r>
      <w:r w:rsidRPr="0019600C">
        <w:rPr>
          <w:rFonts w:eastAsia="Times New Roman"/>
          <w:sz w:val="20"/>
          <w:szCs w:val="20"/>
        </w:rPr>
        <w:t>ame, C</w:t>
      </w:r>
      <w:r w:rsidR="002C4048">
        <w:rPr>
          <w:rFonts w:eastAsia="Times New Roman"/>
          <w:sz w:val="20"/>
          <w:szCs w:val="20"/>
        </w:rPr>
        <w:t>hildview</w:t>
      </w:r>
      <w:r w:rsidRPr="0019600C">
        <w:rPr>
          <w:rFonts w:eastAsia="Times New Roman"/>
          <w:sz w:val="20"/>
          <w:szCs w:val="20"/>
        </w:rPr>
        <w:t xml:space="preserve"> number, </w:t>
      </w:r>
      <w:r w:rsidR="002C4048">
        <w:rPr>
          <w:rFonts w:eastAsia="Times New Roman"/>
          <w:sz w:val="20"/>
          <w:szCs w:val="20"/>
        </w:rPr>
        <w:t>f</w:t>
      </w:r>
      <w:r w:rsidRPr="0019600C">
        <w:rPr>
          <w:rFonts w:eastAsia="Times New Roman"/>
          <w:sz w:val="20"/>
          <w:szCs w:val="20"/>
        </w:rPr>
        <w:t>ull address</w:t>
      </w:r>
      <w:r w:rsidR="002C4048">
        <w:rPr>
          <w:rFonts w:eastAsia="Times New Roman"/>
          <w:sz w:val="20"/>
          <w:szCs w:val="20"/>
        </w:rPr>
        <w:t xml:space="preserve">, </w:t>
      </w:r>
      <w:r w:rsidRPr="0019600C">
        <w:rPr>
          <w:rFonts w:eastAsia="Times New Roman"/>
          <w:sz w:val="20"/>
          <w:szCs w:val="20"/>
        </w:rPr>
        <w:t>location, contact number of the child and contact number for YJS worker so we can easily make contact in an emergency.</w:t>
      </w:r>
    </w:p>
    <w:p w14:paraId="2C8CD92E" w14:textId="77777777" w:rsidR="00CA129F" w:rsidRDefault="00CA129F" w:rsidP="00CA129F">
      <w:pPr>
        <w:rPr>
          <w:rFonts w:eastAsia="Times New Roman"/>
          <w:sz w:val="20"/>
          <w:szCs w:val="20"/>
        </w:rPr>
      </w:pPr>
    </w:p>
    <w:p w14:paraId="3B143380" w14:textId="7C0BCE9E" w:rsidR="00CA129F" w:rsidRDefault="001B7DA7" w:rsidP="002C4048">
      <w:pPr>
        <w:jc w:val="center"/>
        <w:rPr>
          <w:rFonts w:eastAsia="Times New Roman"/>
          <w:sz w:val="20"/>
          <w:szCs w:val="20"/>
        </w:rPr>
      </w:pPr>
      <w:r>
        <w:rPr>
          <w:noProof/>
        </w:rPr>
        <mc:AlternateContent>
          <mc:Choice Requires="wpi">
            <w:drawing>
              <wp:anchor distT="0" distB="0" distL="114300" distR="114300" simplePos="0" relativeHeight="251652608" behindDoc="0" locked="0" layoutInCell="1" allowOverlap="1" wp14:anchorId="38F286AF" wp14:editId="50469C9C">
                <wp:simplePos x="0" y="0"/>
                <wp:positionH relativeFrom="column">
                  <wp:posOffset>2352675</wp:posOffset>
                </wp:positionH>
                <wp:positionV relativeFrom="paragraph">
                  <wp:posOffset>1713230</wp:posOffset>
                </wp:positionV>
                <wp:extent cx="695960" cy="108310"/>
                <wp:effectExtent l="76200" t="95250" r="66040" b="101600"/>
                <wp:wrapNone/>
                <wp:docPr id="783746666" name="Ink 7"/>
                <wp:cNvGraphicFramePr/>
                <a:graphic xmlns:a="http://schemas.openxmlformats.org/drawingml/2006/main">
                  <a:graphicData uri="http://schemas.microsoft.com/office/word/2010/wordprocessingInk">
                    <w14:contentPart bwMode="auto" r:id="rId64">
                      <w14:nvContentPartPr>
                        <w14:cNvContentPartPr/>
                      </w14:nvContentPartPr>
                      <w14:xfrm>
                        <a:off x="0" y="0"/>
                        <a:ext cx="695960" cy="108310"/>
                      </w14:xfrm>
                    </w14:contentPart>
                  </a:graphicData>
                </a:graphic>
              </wp:anchor>
            </w:drawing>
          </mc:Choice>
          <mc:Fallback>
            <w:pict>
              <v:shape w14:anchorId="0030A29B" id="Ink 7" o:spid="_x0000_s1026" type="#_x0000_t75" style="position:absolute;margin-left:182.4pt;margin-top:132.05pt;width:60.45pt;height:14.2pt;z-index:25165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">
                <v:imagedata r:id="rId79" o:title=""/>
              </v:shape>
            </w:pict>
          </mc:Fallback>
        </mc:AlternateContent>
      </w:r>
      <w:r>
        <w:rPr>
          <w:noProof/>
        </w:rPr>
        <mc:AlternateContent>
          <mc:Choice Requires="wpi">
            <w:drawing>
              <wp:anchor distT="0" distB="0" distL="114300" distR="114300" simplePos="0" relativeHeight="251651584" behindDoc="0" locked="0" layoutInCell="1" allowOverlap="1" wp14:anchorId="258E60EB" wp14:editId="6D1098A3">
                <wp:simplePos x="0" y="0"/>
                <wp:positionH relativeFrom="column">
                  <wp:posOffset>2353220</wp:posOffset>
                </wp:positionH>
                <wp:positionV relativeFrom="paragraph">
                  <wp:posOffset>1605625</wp:posOffset>
                </wp:positionV>
                <wp:extent cx="358920" cy="360"/>
                <wp:effectExtent l="76200" t="76200" r="79375" b="95250"/>
                <wp:wrapNone/>
                <wp:docPr id="1188065389" name="Ink 4"/>
                <wp:cNvGraphicFramePr/>
                <a:graphic xmlns:a="http://schemas.openxmlformats.org/drawingml/2006/main">
                  <a:graphicData uri="http://schemas.microsoft.com/office/word/2010/wordprocessingInk">
                    <w14:contentPart bwMode="auto" r:id="rId80">
                      <w14:nvContentPartPr>
                        <w14:cNvContentPartPr/>
                      </w14:nvContentPartPr>
                      <w14:xfrm>
                        <a:off x="0" y="0"/>
                        <a:ext cx="358920" cy="360"/>
                      </w14:xfrm>
                    </w14:contentPart>
                  </a:graphicData>
                </a:graphic>
              </wp:anchor>
            </w:drawing>
          </mc:Choice>
          <mc:Fallback>
            <w:pict>
              <v:shape w14:anchorId="3C749A13" id="Ink 4" o:spid="_x0000_s1026" type="#_x0000_t75" style="position:absolute;margin-left:182.45pt;margin-top:123.6pt;width:33.9pt;height:5.7pt;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">
                <v:imagedata r:id="rId81" o:title=""/>
              </v:shape>
            </w:pict>
          </mc:Fallback>
        </mc:AlternateContent>
      </w:r>
      <w:r>
        <w:rPr>
          <w:noProof/>
        </w:rPr>
        <mc:AlternateContent>
          <mc:Choice Requires="wpi">
            <w:drawing>
              <wp:anchor distT="0" distB="0" distL="114300" distR="114300" simplePos="0" relativeHeight="251650560" behindDoc="0" locked="0" layoutInCell="1" allowOverlap="1" wp14:anchorId="673FB565" wp14:editId="0E73A7E3">
                <wp:simplePos x="0" y="0"/>
                <wp:positionH relativeFrom="column">
                  <wp:posOffset>2346325</wp:posOffset>
                </wp:positionH>
                <wp:positionV relativeFrom="paragraph">
                  <wp:posOffset>1103630</wp:posOffset>
                </wp:positionV>
                <wp:extent cx="477000" cy="127345"/>
                <wp:effectExtent l="76200" t="76200" r="75565" b="101600"/>
                <wp:wrapNone/>
                <wp:docPr id="1899157775" name="Ink 3"/>
                <wp:cNvGraphicFramePr/>
                <a:graphic xmlns:a="http://schemas.openxmlformats.org/drawingml/2006/main">
                  <a:graphicData uri="http://schemas.microsoft.com/office/word/2010/wordprocessingInk">
                    <w14:contentPart bwMode="auto" r:id="rId82">
                      <w14:nvContentPartPr>
                        <w14:cNvContentPartPr/>
                      </w14:nvContentPartPr>
                      <w14:xfrm>
                        <a:off x="0" y="0"/>
                        <a:ext cx="477000" cy="127345"/>
                      </w14:xfrm>
                    </w14:contentPart>
                  </a:graphicData>
                </a:graphic>
              </wp:anchor>
            </w:drawing>
          </mc:Choice>
          <mc:Fallback>
            <w:pict>
              <v:shape w14:anchorId="015D8E5F" id="Ink 3" o:spid="_x0000_s1026" type="#_x0000_t75" style="position:absolute;margin-left:181.9pt;margin-top:84.05pt;width:43.2pt;height:15.7pt;z-index:25165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">
                <v:imagedata r:id="rId83" o:title=""/>
              </v:shape>
            </w:pict>
          </mc:Fallback>
        </mc:AlternateContent>
      </w:r>
      <w:r w:rsidR="00CA129F" w:rsidRPr="00EC355B">
        <w:rPr>
          <w:noProof/>
          <w:highlight w:val="lightGray"/>
        </w:rPr>
        <w:drawing>
          <wp:inline distT="0" distB="0" distL="0" distR="0" wp14:anchorId="6E9F8C79" wp14:editId="79DCF16B">
            <wp:extent cx="4158532" cy="2339117"/>
            <wp:effectExtent l="0" t="0" r="0" b="4445"/>
            <wp:docPr id="201010237" name="Picture 20101023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10237" name="Picture 1" descr="A screenshot of a computer&#10;&#10;Description automatically generated"/>
                    <pic:cNvPicPr/>
                  </pic:nvPicPr>
                  <pic:blipFill>
                    <a:blip r:embed="rId84"/>
                    <a:stretch>
                      <a:fillRect/>
                    </a:stretch>
                  </pic:blipFill>
                  <pic:spPr>
                    <a:xfrm>
                      <a:off x="0" y="0"/>
                      <a:ext cx="4200545" cy="2362749"/>
                    </a:xfrm>
                    <a:prstGeom prst="rect">
                      <a:avLst/>
                    </a:prstGeom>
                  </pic:spPr>
                </pic:pic>
              </a:graphicData>
            </a:graphic>
          </wp:inline>
        </w:drawing>
      </w:r>
    </w:p>
    <w:p w14:paraId="11EB3D36" w14:textId="77777777" w:rsidR="00CA129F" w:rsidRDefault="00CA129F" w:rsidP="00CA129F">
      <w:pPr>
        <w:rPr>
          <w:rFonts w:eastAsia="Times New Roman"/>
          <w:sz w:val="20"/>
          <w:szCs w:val="20"/>
        </w:rPr>
      </w:pPr>
    </w:p>
    <w:p w14:paraId="11ABB4DB" w14:textId="66568C2E" w:rsidR="004A48ED" w:rsidRDefault="001B7DA7" w:rsidP="002C4048">
      <w:pPr>
        <w:jc w:val="center"/>
        <w:rPr>
          <w:rFonts w:eastAsiaTheme="majorEastAsia" w:cstheme="minorHAnsi"/>
          <w:b/>
          <w:color w:val="0EAB7C"/>
          <w:sz w:val="22"/>
          <w:szCs w:val="22"/>
        </w:rPr>
      </w:pPr>
      <w:r>
        <w:rPr>
          <w:noProof/>
        </w:rPr>
        <mc:AlternateContent>
          <mc:Choice Requires="wpi">
            <w:drawing>
              <wp:anchor distT="0" distB="0" distL="114300" distR="114300" simplePos="0" relativeHeight="251653632" behindDoc="0" locked="0" layoutInCell="1" allowOverlap="1" wp14:anchorId="214CACE9" wp14:editId="157A9D9F">
                <wp:simplePos x="0" y="0"/>
                <wp:positionH relativeFrom="column">
                  <wp:posOffset>2365820</wp:posOffset>
                </wp:positionH>
                <wp:positionV relativeFrom="paragraph">
                  <wp:posOffset>1078665</wp:posOffset>
                </wp:positionV>
                <wp:extent cx="882000" cy="25920"/>
                <wp:effectExtent l="76200" t="95250" r="109220" b="88900"/>
                <wp:wrapNone/>
                <wp:docPr id="800258836" name="Ink 8"/>
                <wp:cNvGraphicFramePr/>
                <a:graphic xmlns:a="http://schemas.openxmlformats.org/drawingml/2006/main">
                  <a:graphicData uri="http://schemas.microsoft.com/office/word/2010/wordprocessingInk">
                    <w14:contentPart bwMode="auto" r:id="rId85">
                      <w14:nvContentPartPr>
                        <w14:cNvContentPartPr/>
                      </w14:nvContentPartPr>
                      <w14:xfrm>
                        <a:off x="0" y="0"/>
                        <a:ext cx="882000" cy="25920"/>
                      </w14:xfrm>
                    </w14:contentPart>
                  </a:graphicData>
                </a:graphic>
              </wp:anchor>
            </w:drawing>
          </mc:Choice>
          <mc:Fallback>
            <w:pict>
              <v:shape w14:anchorId="38E9FE81" id="Ink 8" o:spid="_x0000_s1026" type="#_x0000_t75" style="position:absolute;margin-left:183.45pt;margin-top:82.1pt;width:75.15pt;height:7.75pt;z-index:25165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">
                <v:imagedata r:id="rId86" o:title=""/>
              </v:shape>
            </w:pict>
          </mc:Fallback>
        </mc:AlternateContent>
      </w:r>
      <w:r w:rsidR="00CA129F">
        <w:rPr>
          <w:noProof/>
        </w:rPr>
        <w:drawing>
          <wp:inline distT="0" distB="0" distL="0" distR="0" wp14:anchorId="4FF57446" wp14:editId="5B9DAE9A">
            <wp:extent cx="4120546" cy="2317750"/>
            <wp:effectExtent l="0" t="0" r="0" b="6350"/>
            <wp:docPr id="1141384233" name="Picture 11413842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384233" name="Picture 1" descr="A screenshot of a computer&#10;&#10;Description automatically generated"/>
                    <pic:cNvPicPr/>
                  </pic:nvPicPr>
                  <pic:blipFill>
                    <a:blip r:embed="rId87"/>
                    <a:stretch>
                      <a:fillRect/>
                    </a:stretch>
                  </pic:blipFill>
                  <pic:spPr>
                    <a:xfrm>
                      <a:off x="0" y="0"/>
                      <a:ext cx="4187500" cy="2355410"/>
                    </a:xfrm>
                    <a:prstGeom prst="rect">
                      <a:avLst/>
                    </a:prstGeom>
                  </pic:spPr>
                </pic:pic>
              </a:graphicData>
            </a:graphic>
          </wp:inline>
        </w:drawing>
      </w:r>
    </w:p>
    <w:p w14:paraId="2EFAEE0F" w14:textId="77777777" w:rsidR="004A48ED" w:rsidRDefault="004A48ED" w:rsidP="004A48ED">
      <w:pPr>
        <w:rPr>
          <w:rFonts w:eastAsiaTheme="majorEastAsia" w:cstheme="minorHAnsi"/>
          <w:b/>
          <w:color w:val="0EAB7C"/>
          <w:sz w:val="22"/>
          <w:szCs w:val="22"/>
        </w:rPr>
      </w:pPr>
    </w:p>
    <w:p w14:paraId="7C48AC96" w14:textId="508C49DD" w:rsidR="006933B5" w:rsidRDefault="006933B5" w:rsidP="004A0BA8">
      <w:pPr>
        <w:pStyle w:val="ListParagraph"/>
        <w:ind w:left="360"/>
        <w:rPr>
          <w:b/>
          <w:color w:val="84286B" w:themeColor="accent5"/>
          <w:sz w:val="20"/>
          <w:szCs w:val="20"/>
        </w:rPr>
      </w:pPr>
      <w:bookmarkStart w:id="68" w:name="_Toc157707979"/>
      <w:bookmarkStart w:id="69" w:name="_Toc157708025"/>
      <w:r w:rsidRPr="004A0BA8">
        <w:rPr>
          <w:b/>
          <w:color w:val="84286B" w:themeColor="accent5"/>
          <w:sz w:val="20"/>
          <w:szCs w:val="20"/>
        </w:rPr>
        <w:t>Panic Alarms in the YJS Rooms</w:t>
      </w:r>
      <w:bookmarkEnd w:id="68"/>
      <w:bookmarkEnd w:id="69"/>
    </w:p>
    <w:p w14:paraId="7FCF3C8A" w14:textId="77777777" w:rsidR="006933B5" w:rsidRPr="004A0BA8" w:rsidRDefault="006933B5" w:rsidP="004A0BA8">
      <w:pPr>
        <w:pStyle w:val="ListParagraph"/>
        <w:ind w:left="360"/>
        <w:rPr>
          <w:b/>
          <w:color w:val="84286B" w:themeColor="accent5"/>
          <w:sz w:val="20"/>
          <w:szCs w:val="20"/>
        </w:rPr>
      </w:pPr>
    </w:p>
    <w:p w14:paraId="3246864E" w14:textId="525199AB" w:rsidR="006933B5" w:rsidRPr="006933B5" w:rsidRDefault="006933B5" w:rsidP="00E66828">
      <w:pPr>
        <w:pStyle w:val="ListParagraph"/>
        <w:numPr>
          <w:ilvl w:val="1"/>
          <w:numId w:val="27"/>
        </w:numPr>
        <w:ind w:left="567" w:hanging="567"/>
        <w:rPr>
          <w:rFonts w:eastAsia="Calibri" w:cstheme="minorHAnsi"/>
          <w:kern w:val="0"/>
          <w:sz w:val="20"/>
          <w:szCs w:val="20"/>
        </w:rPr>
      </w:pPr>
      <w:r w:rsidRPr="006933B5">
        <w:rPr>
          <w:rFonts w:eastAsiaTheme="majorEastAsia" w:cstheme="minorHAnsi"/>
          <w:bCs/>
          <w:sz w:val="22"/>
          <w:szCs w:val="22"/>
        </w:rPr>
        <w:t>There are</w:t>
      </w:r>
      <w:r w:rsidRPr="006933B5">
        <w:rPr>
          <w:rFonts w:eastAsiaTheme="majorEastAsia" w:cstheme="minorHAnsi"/>
          <w:b/>
          <w:sz w:val="22"/>
          <w:szCs w:val="22"/>
        </w:rPr>
        <w:t xml:space="preserve"> </w:t>
      </w:r>
      <w:r w:rsidRPr="006933B5">
        <w:rPr>
          <w:rFonts w:eastAsia="Calibri" w:cstheme="minorHAnsi"/>
          <w:kern w:val="0"/>
          <w:sz w:val="20"/>
          <w:szCs w:val="20"/>
        </w:rPr>
        <w:t xml:space="preserve">fixed panic alarms installed in </w:t>
      </w:r>
      <w:r w:rsidR="00973810">
        <w:rPr>
          <w:rFonts w:eastAsia="Calibri" w:cstheme="minorHAnsi"/>
          <w:kern w:val="0"/>
          <w:sz w:val="20"/>
          <w:szCs w:val="20"/>
        </w:rPr>
        <w:t xml:space="preserve">each of the YJS rooms </w:t>
      </w:r>
      <w:r w:rsidRPr="006933B5">
        <w:rPr>
          <w:rFonts w:eastAsia="Calibri" w:cstheme="minorHAnsi"/>
          <w:kern w:val="0"/>
          <w:sz w:val="20"/>
          <w:szCs w:val="20"/>
        </w:rPr>
        <w:t>at the Town Hall. Below is information regarding this and steps to be taken</w:t>
      </w:r>
      <w:r w:rsidR="00973810">
        <w:rPr>
          <w:rFonts w:eastAsia="Calibri" w:cstheme="minorHAnsi"/>
          <w:kern w:val="0"/>
          <w:sz w:val="20"/>
          <w:szCs w:val="20"/>
        </w:rPr>
        <w:t>.</w:t>
      </w:r>
    </w:p>
    <w:p w14:paraId="569B3507" w14:textId="77777777" w:rsidR="006933B5" w:rsidRPr="006933B5" w:rsidRDefault="006933B5" w:rsidP="006933B5">
      <w:pPr>
        <w:rPr>
          <w:rFonts w:eastAsia="Calibri" w:cstheme="minorHAnsi"/>
          <w:kern w:val="0"/>
          <w:sz w:val="20"/>
          <w:szCs w:val="20"/>
        </w:rPr>
      </w:pPr>
    </w:p>
    <w:p w14:paraId="1B4E2D74" w14:textId="77777777" w:rsidR="006933B5" w:rsidRDefault="006933B5" w:rsidP="00E66828">
      <w:pPr>
        <w:numPr>
          <w:ilvl w:val="0"/>
          <w:numId w:val="23"/>
        </w:numPr>
        <w:rPr>
          <w:rFonts w:eastAsia="Times New Roman" w:cstheme="minorHAnsi"/>
          <w:kern w:val="0"/>
          <w:sz w:val="20"/>
          <w:szCs w:val="20"/>
        </w:rPr>
      </w:pPr>
      <w:r w:rsidRPr="006933B5">
        <w:rPr>
          <w:rFonts w:eastAsia="Times New Roman" w:cstheme="minorHAnsi"/>
          <w:kern w:val="0"/>
          <w:sz w:val="20"/>
          <w:szCs w:val="20"/>
        </w:rPr>
        <w:t>Panic alarm should be used in any situation where a member of staff requires urgent help.</w:t>
      </w:r>
    </w:p>
    <w:p w14:paraId="1023862C" w14:textId="77777777" w:rsidR="00F23583" w:rsidRPr="00F23583" w:rsidRDefault="00F23583" w:rsidP="00F23583">
      <w:pPr>
        <w:ind w:left="720"/>
        <w:rPr>
          <w:rFonts w:eastAsia="Times New Roman" w:cstheme="minorHAnsi"/>
          <w:kern w:val="0"/>
          <w:sz w:val="10"/>
          <w:szCs w:val="10"/>
        </w:rPr>
      </w:pPr>
    </w:p>
    <w:p w14:paraId="213281CD" w14:textId="221D21BA" w:rsidR="006933B5" w:rsidRDefault="006933B5" w:rsidP="00E66828">
      <w:pPr>
        <w:numPr>
          <w:ilvl w:val="0"/>
          <w:numId w:val="23"/>
        </w:numPr>
        <w:rPr>
          <w:rFonts w:eastAsia="Times New Roman" w:cstheme="minorHAnsi"/>
          <w:kern w:val="0"/>
          <w:sz w:val="20"/>
          <w:szCs w:val="20"/>
        </w:rPr>
      </w:pPr>
      <w:r w:rsidRPr="006933B5">
        <w:rPr>
          <w:rFonts w:eastAsia="Times New Roman" w:cstheme="minorHAnsi"/>
          <w:kern w:val="0"/>
          <w:sz w:val="20"/>
          <w:szCs w:val="20"/>
        </w:rPr>
        <w:t xml:space="preserve">The alarm can be activated by pressing the two buttons at the bottom of the panic alarm. The alarm is silent therefore anyone in the room at the time the alarm is activated will not hear an alarm sounding. The alarm will be heard two locations (reception and facilities management office) which both are situated on the ground floor of the Town Hall. This ensures there is good coverage and a prompt response in the event the panic alarms are activated. </w:t>
      </w:r>
    </w:p>
    <w:p w14:paraId="0606F9E8" w14:textId="77777777" w:rsidR="00F23583" w:rsidRPr="00F23583" w:rsidRDefault="00F23583" w:rsidP="00F23583">
      <w:pPr>
        <w:rPr>
          <w:rFonts w:eastAsia="Times New Roman" w:cstheme="minorHAnsi"/>
          <w:kern w:val="0"/>
          <w:sz w:val="10"/>
          <w:szCs w:val="10"/>
        </w:rPr>
      </w:pPr>
    </w:p>
    <w:p w14:paraId="29AA53F7" w14:textId="77777777" w:rsidR="006933B5" w:rsidRPr="006933B5" w:rsidRDefault="006933B5" w:rsidP="00E66828">
      <w:pPr>
        <w:numPr>
          <w:ilvl w:val="0"/>
          <w:numId w:val="23"/>
        </w:numPr>
        <w:rPr>
          <w:rFonts w:eastAsia="Times New Roman" w:cstheme="minorHAnsi"/>
          <w:kern w:val="0"/>
          <w:sz w:val="20"/>
          <w:szCs w:val="20"/>
        </w:rPr>
      </w:pPr>
      <w:r w:rsidRPr="006933B5">
        <w:rPr>
          <w:rFonts w:eastAsia="Times New Roman" w:cstheme="minorHAnsi"/>
          <w:kern w:val="0"/>
          <w:sz w:val="20"/>
          <w:szCs w:val="20"/>
        </w:rPr>
        <w:t xml:space="preserve">In the event the panic alarm is activated, there will be a response from facilities management and security. When safe to do so please notify the YJS duty manager at the earliest opportunity and facilities management have also been provided with the YJS telephone number so the service can be notified of any instances the panic alarm has been activated so the duty manager is able to provide additional support as part of the response. </w:t>
      </w:r>
    </w:p>
    <w:p w14:paraId="0663F0F1" w14:textId="77777777" w:rsidR="006933B5" w:rsidRPr="006933B5" w:rsidRDefault="006933B5" w:rsidP="006933B5">
      <w:pPr>
        <w:rPr>
          <w:rFonts w:eastAsia="Calibri" w:cstheme="minorHAnsi"/>
          <w:kern w:val="0"/>
          <w:sz w:val="20"/>
          <w:szCs w:val="20"/>
        </w:rPr>
      </w:pPr>
    </w:p>
    <w:p w14:paraId="431F0898" w14:textId="361462AA" w:rsidR="006933B5" w:rsidRPr="006933B5" w:rsidRDefault="006933B5" w:rsidP="00E66828">
      <w:pPr>
        <w:pStyle w:val="ListParagraph"/>
        <w:numPr>
          <w:ilvl w:val="1"/>
          <w:numId w:val="27"/>
        </w:numPr>
        <w:ind w:left="567" w:hanging="567"/>
        <w:rPr>
          <w:rFonts w:eastAsia="Calibri" w:cstheme="minorHAnsi"/>
          <w:kern w:val="0"/>
          <w:sz w:val="20"/>
          <w:szCs w:val="20"/>
        </w:rPr>
      </w:pPr>
      <w:r w:rsidRPr="006933B5">
        <w:rPr>
          <w:rFonts w:eastAsia="Calibri" w:cstheme="minorHAnsi"/>
          <w:kern w:val="0"/>
          <w:sz w:val="20"/>
          <w:szCs w:val="20"/>
        </w:rPr>
        <w:t xml:space="preserve">If it is known in advance of an appointment that there may be a risk/safety concern please do notify the duty manager and facilities management by emailing </w:t>
      </w:r>
      <w:hyperlink r:id="rId88" w:history="1">
        <w:r w:rsidRPr="006933B5">
          <w:rPr>
            <w:rFonts w:eastAsia="Calibri" w:cstheme="minorHAnsi"/>
            <w:color w:val="0563C1"/>
            <w:kern w:val="0"/>
            <w:sz w:val="20"/>
            <w:szCs w:val="20"/>
            <w:u w:val="single"/>
          </w:rPr>
          <w:t>facilities.management@towerhamlets.gov.uk</w:t>
        </w:r>
      </w:hyperlink>
      <w:r w:rsidRPr="006933B5">
        <w:rPr>
          <w:rFonts w:eastAsia="Calibri" w:cstheme="minorHAnsi"/>
          <w:kern w:val="0"/>
          <w:sz w:val="20"/>
          <w:szCs w:val="20"/>
        </w:rPr>
        <w:t xml:space="preserve"> as this </w:t>
      </w:r>
      <w:r w:rsidRPr="006933B5">
        <w:rPr>
          <w:rFonts w:eastAsia="Calibri" w:cstheme="minorHAnsi"/>
          <w:kern w:val="0"/>
          <w:sz w:val="20"/>
          <w:szCs w:val="20"/>
        </w:rPr>
        <w:lastRenderedPageBreak/>
        <w:t xml:space="preserve">information can also be shared with security as a precautionary measure. A security officer is generally situated at the main entrance to the Town Hall directly adjacent to the entrance to the YJS room. An incident report should be completed in response to the panic alarm being activated which can be accessed via the following link - </w:t>
      </w:r>
      <w:hyperlink r:id="rId89" w:history="1">
        <w:r w:rsidRPr="006933B5">
          <w:rPr>
            <w:rFonts w:eastAsia="Calibri" w:cstheme="minorHAnsi"/>
            <w:color w:val="0000FF"/>
            <w:kern w:val="0"/>
            <w:sz w:val="20"/>
            <w:szCs w:val="20"/>
            <w:u w:val="single"/>
          </w:rPr>
          <w:t>Accident and Incident Report - Reporting Officer / person making the report - Section 1 - TH internal forms (achieveservice.com)</w:t>
        </w:r>
      </w:hyperlink>
    </w:p>
    <w:p w14:paraId="089494E8" w14:textId="77777777" w:rsidR="006933B5" w:rsidRDefault="006933B5" w:rsidP="004A48ED">
      <w:pPr>
        <w:rPr>
          <w:rFonts w:eastAsiaTheme="majorEastAsia" w:cstheme="minorHAnsi"/>
          <w:b/>
          <w:color w:val="0EAB7C"/>
          <w:sz w:val="22"/>
          <w:szCs w:val="22"/>
        </w:rPr>
      </w:pPr>
    </w:p>
    <w:p w14:paraId="5E802FDB" w14:textId="6CE295BB" w:rsidR="006933B5" w:rsidRDefault="00D226F9" w:rsidP="00D226F9">
      <w:pPr>
        <w:jc w:val="center"/>
        <w:rPr>
          <w:rFonts w:eastAsiaTheme="majorEastAsia" w:cstheme="minorHAnsi"/>
          <w:b/>
          <w:color w:val="0EAB7C"/>
          <w:sz w:val="22"/>
          <w:szCs w:val="22"/>
        </w:rPr>
      </w:pPr>
      <w:r>
        <w:rPr>
          <w:noProof/>
        </w:rPr>
        <w:drawing>
          <wp:inline distT="0" distB="0" distL="0" distR="0" wp14:anchorId="49C2851B" wp14:editId="7D38E609">
            <wp:extent cx="2057400" cy="2736850"/>
            <wp:effectExtent l="0" t="0" r="0" b="6350"/>
            <wp:docPr id="1" name="Picture 1" descr="A clock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ck on a wall&#10;&#10;Description automatically generated"/>
                    <pic:cNvPicPr>
                      <a:picLocks noChangeAspect="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057400" cy="2736850"/>
                    </a:xfrm>
                    <a:prstGeom prst="rect">
                      <a:avLst/>
                    </a:prstGeom>
                    <a:noFill/>
                    <a:ln>
                      <a:noFill/>
                    </a:ln>
                  </pic:spPr>
                </pic:pic>
              </a:graphicData>
            </a:graphic>
          </wp:inline>
        </w:drawing>
      </w:r>
      <w:r>
        <w:rPr>
          <w:noProof/>
        </w:rPr>
        <w:drawing>
          <wp:inline distT="0" distB="0" distL="0" distR="0" wp14:anchorId="393C631E" wp14:editId="4D6A2C78">
            <wp:extent cx="2057400" cy="2749550"/>
            <wp:effectExtent l="0" t="0" r="0" b="0"/>
            <wp:docPr id="1934944654" name="Picture 193494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057400" cy="2749550"/>
                    </a:xfrm>
                    <a:prstGeom prst="rect">
                      <a:avLst/>
                    </a:prstGeom>
                    <a:noFill/>
                    <a:ln>
                      <a:noFill/>
                    </a:ln>
                  </pic:spPr>
                </pic:pic>
              </a:graphicData>
            </a:graphic>
          </wp:inline>
        </w:drawing>
      </w:r>
    </w:p>
    <w:p w14:paraId="2D3B6960" w14:textId="77777777" w:rsidR="006933B5" w:rsidRDefault="006933B5" w:rsidP="004A48ED">
      <w:pPr>
        <w:rPr>
          <w:rFonts w:eastAsiaTheme="majorEastAsia" w:cstheme="minorHAnsi"/>
          <w:b/>
          <w:color w:val="0EAB7C"/>
          <w:sz w:val="22"/>
          <w:szCs w:val="22"/>
        </w:rPr>
      </w:pPr>
    </w:p>
    <w:p w14:paraId="254761B3" w14:textId="77777777" w:rsidR="006933B5" w:rsidRDefault="006933B5" w:rsidP="004A48ED">
      <w:pPr>
        <w:rPr>
          <w:rFonts w:eastAsiaTheme="majorEastAsia" w:cstheme="minorHAnsi"/>
          <w:b/>
          <w:color w:val="0EAB7C"/>
          <w:sz w:val="22"/>
          <w:szCs w:val="22"/>
        </w:rPr>
      </w:pPr>
    </w:p>
    <w:p w14:paraId="631EFCE7" w14:textId="663F4BAF" w:rsidR="004A48ED" w:rsidRPr="004A0BA8" w:rsidRDefault="004A48ED" w:rsidP="004A0BA8">
      <w:pPr>
        <w:pStyle w:val="ListParagraph"/>
        <w:ind w:left="360"/>
        <w:rPr>
          <w:b/>
          <w:color w:val="84286B" w:themeColor="accent5"/>
          <w:sz w:val="20"/>
          <w:szCs w:val="20"/>
        </w:rPr>
      </w:pPr>
      <w:bookmarkStart w:id="70" w:name="_Toc157707980"/>
      <w:bookmarkStart w:id="71" w:name="_Toc157708026"/>
      <w:r w:rsidRPr="004A0BA8">
        <w:rPr>
          <w:b/>
          <w:color w:val="84286B" w:themeColor="accent5"/>
          <w:sz w:val="20"/>
          <w:szCs w:val="20"/>
        </w:rPr>
        <w:t>First Aid</w:t>
      </w:r>
      <w:bookmarkEnd w:id="70"/>
      <w:bookmarkEnd w:id="71"/>
    </w:p>
    <w:p w14:paraId="4071A421" w14:textId="77777777" w:rsidR="004A48ED" w:rsidRPr="00481CDE" w:rsidRDefault="004A48ED" w:rsidP="004A48ED">
      <w:pPr>
        <w:rPr>
          <w:rFonts w:eastAsiaTheme="majorEastAsia" w:cstheme="minorHAnsi"/>
          <w:b/>
          <w:color w:val="0EAB7C"/>
          <w:sz w:val="20"/>
          <w:szCs w:val="20"/>
        </w:rPr>
      </w:pPr>
    </w:p>
    <w:p w14:paraId="0297CAC1" w14:textId="77777777" w:rsidR="0000106E" w:rsidRDefault="004A48ED" w:rsidP="00E66828">
      <w:pPr>
        <w:pStyle w:val="ListParagraph"/>
        <w:numPr>
          <w:ilvl w:val="1"/>
          <w:numId w:val="27"/>
        </w:numPr>
        <w:rPr>
          <w:rFonts w:eastAsiaTheme="majorEastAsia" w:cstheme="minorHAnsi"/>
          <w:bCs/>
          <w:sz w:val="20"/>
          <w:szCs w:val="20"/>
        </w:rPr>
      </w:pPr>
      <w:r w:rsidRPr="0000106E">
        <w:rPr>
          <w:rFonts w:eastAsiaTheme="majorEastAsia" w:cstheme="minorHAnsi"/>
          <w:bCs/>
          <w:sz w:val="20"/>
          <w:szCs w:val="20"/>
        </w:rPr>
        <w:t>First Aid boxes are provided in the breakout areas on each floor along with the names of First Aiders.</w:t>
      </w:r>
    </w:p>
    <w:p w14:paraId="78483737" w14:textId="77777777" w:rsidR="004A48ED" w:rsidRPr="00481CDE" w:rsidRDefault="004A48ED" w:rsidP="0000106E">
      <w:pPr>
        <w:pStyle w:val="ListParagraph"/>
        <w:ind w:left="360"/>
        <w:rPr>
          <w:rFonts w:eastAsiaTheme="majorEastAsia" w:cstheme="minorHAnsi"/>
          <w:bCs/>
          <w:sz w:val="20"/>
          <w:szCs w:val="20"/>
        </w:rPr>
      </w:pPr>
    </w:p>
    <w:p w14:paraId="79D317F4" w14:textId="144A0FAE" w:rsidR="004A48ED" w:rsidRPr="00481CDE" w:rsidRDefault="004A48ED" w:rsidP="00E66828">
      <w:pPr>
        <w:pStyle w:val="ListParagraph"/>
        <w:numPr>
          <w:ilvl w:val="1"/>
          <w:numId w:val="27"/>
        </w:numPr>
        <w:rPr>
          <w:rFonts w:eastAsiaTheme="majorEastAsia" w:cstheme="minorHAnsi"/>
          <w:bCs/>
          <w:sz w:val="20"/>
          <w:szCs w:val="20"/>
        </w:rPr>
      </w:pPr>
      <w:r w:rsidRPr="00481CDE">
        <w:rPr>
          <w:rFonts w:eastAsiaTheme="majorEastAsia" w:cstheme="minorHAnsi"/>
          <w:bCs/>
          <w:sz w:val="20"/>
          <w:szCs w:val="20"/>
        </w:rPr>
        <w:t>There are three Automated External Defibrillator</w:t>
      </w:r>
      <w:r w:rsidRPr="00481CDE">
        <w:rPr>
          <w:rFonts w:cstheme="minorHAnsi"/>
          <w:bCs/>
          <w:sz w:val="20"/>
          <w:szCs w:val="20"/>
        </w:rPr>
        <w:t xml:space="preserve"> </w:t>
      </w:r>
      <w:r w:rsidRPr="00481CDE">
        <w:rPr>
          <w:rFonts w:eastAsiaTheme="majorEastAsia" w:cstheme="minorHAnsi"/>
          <w:bCs/>
          <w:sz w:val="20"/>
          <w:szCs w:val="20"/>
        </w:rPr>
        <w:t>(AED) devices in the Town Hall. They are in the:</w:t>
      </w:r>
    </w:p>
    <w:p w14:paraId="7F2130F8" w14:textId="77777777" w:rsidR="004A48ED" w:rsidRPr="00481CDE" w:rsidRDefault="004A48ED" w:rsidP="004A48ED">
      <w:pPr>
        <w:rPr>
          <w:rFonts w:eastAsiaTheme="majorEastAsia" w:cstheme="minorHAnsi"/>
          <w:bCs/>
          <w:sz w:val="20"/>
          <w:szCs w:val="20"/>
        </w:rPr>
      </w:pPr>
    </w:p>
    <w:p w14:paraId="15BB0C69" w14:textId="77777777" w:rsidR="004A48ED" w:rsidRPr="00F23583" w:rsidRDefault="004A48ED" w:rsidP="00E66828">
      <w:pPr>
        <w:pStyle w:val="ListParagraph"/>
        <w:numPr>
          <w:ilvl w:val="0"/>
          <w:numId w:val="26"/>
        </w:numPr>
        <w:rPr>
          <w:rFonts w:eastAsiaTheme="majorEastAsia" w:cstheme="minorHAnsi"/>
          <w:bCs/>
          <w:sz w:val="20"/>
          <w:szCs w:val="20"/>
        </w:rPr>
      </w:pPr>
      <w:r w:rsidRPr="00F23583">
        <w:rPr>
          <w:rFonts w:eastAsiaTheme="majorEastAsia" w:cstheme="minorHAnsi"/>
          <w:bCs/>
          <w:sz w:val="20"/>
          <w:szCs w:val="20"/>
        </w:rPr>
        <w:t>Ground Floor (on the wall by the wheelchair lift toward the Grocers wing)</w:t>
      </w:r>
    </w:p>
    <w:p w14:paraId="77D54892" w14:textId="77777777" w:rsidR="004A48ED" w:rsidRPr="00F23583" w:rsidRDefault="004A48ED" w:rsidP="00E66828">
      <w:pPr>
        <w:pStyle w:val="ListParagraph"/>
        <w:numPr>
          <w:ilvl w:val="0"/>
          <w:numId w:val="26"/>
        </w:numPr>
        <w:rPr>
          <w:rFonts w:eastAsiaTheme="majorEastAsia" w:cstheme="minorHAnsi"/>
          <w:bCs/>
          <w:sz w:val="20"/>
          <w:szCs w:val="20"/>
        </w:rPr>
      </w:pPr>
      <w:r w:rsidRPr="00F23583">
        <w:rPr>
          <w:rFonts w:eastAsiaTheme="majorEastAsia" w:cstheme="minorHAnsi"/>
          <w:bCs/>
          <w:sz w:val="20"/>
          <w:szCs w:val="20"/>
        </w:rPr>
        <w:t>3rd Floor (as you enter floor from main lift core)</w:t>
      </w:r>
    </w:p>
    <w:p w14:paraId="066EAF6E" w14:textId="77777777" w:rsidR="004A48ED" w:rsidRPr="00F23583" w:rsidRDefault="004A48ED" w:rsidP="00E66828">
      <w:pPr>
        <w:pStyle w:val="ListParagraph"/>
        <w:numPr>
          <w:ilvl w:val="0"/>
          <w:numId w:val="26"/>
        </w:numPr>
        <w:rPr>
          <w:rFonts w:eastAsiaTheme="majorEastAsia" w:cstheme="minorHAnsi"/>
          <w:bCs/>
          <w:sz w:val="20"/>
          <w:szCs w:val="20"/>
        </w:rPr>
      </w:pPr>
      <w:r w:rsidRPr="00F23583">
        <w:rPr>
          <w:rFonts w:eastAsiaTheme="majorEastAsia" w:cstheme="minorHAnsi"/>
          <w:bCs/>
          <w:sz w:val="20"/>
          <w:szCs w:val="20"/>
        </w:rPr>
        <w:t>6</w:t>
      </w:r>
      <w:r w:rsidRPr="00F23583">
        <w:rPr>
          <w:rFonts w:eastAsiaTheme="majorEastAsia" w:cstheme="minorHAnsi"/>
          <w:bCs/>
          <w:sz w:val="20"/>
          <w:szCs w:val="20"/>
          <w:vertAlign w:val="superscript"/>
        </w:rPr>
        <w:t>th</w:t>
      </w:r>
      <w:r w:rsidRPr="00F23583">
        <w:rPr>
          <w:rFonts w:eastAsiaTheme="majorEastAsia" w:cstheme="minorHAnsi"/>
          <w:bCs/>
          <w:sz w:val="20"/>
          <w:szCs w:val="20"/>
        </w:rPr>
        <w:t> Floor (as you enter floor from main lift core)</w:t>
      </w:r>
    </w:p>
    <w:p w14:paraId="20CE9D36" w14:textId="77777777" w:rsidR="004A48ED" w:rsidRPr="00481CDE" w:rsidRDefault="004A48ED" w:rsidP="004A48ED">
      <w:pPr>
        <w:rPr>
          <w:rFonts w:eastAsiaTheme="majorEastAsia" w:cstheme="minorHAnsi"/>
          <w:bCs/>
          <w:sz w:val="20"/>
          <w:szCs w:val="20"/>
        </w:rPr>
      </w:pPr>
    </w:p>
    <w:p w14:paraId="5D818323" w14:textId="73125164" w:rsidR="004A48ED" w:rsidRPr="00481CDE" w:rsidRDefault="004A48ED" w:rsidP="00E66828">
      <w:pPr>
        <w:pStyle w:val="ListParagraph"/>
        <w:numPr>
          <w:ilvl w:val="1"/>
          <w:numId w:val="27"/>
        </w:numPr>
        <w:rPr>
          <w:rFonts w:eastAsiaTheme="majorEastAsia" w:cstheme="minorHAnsi"/>
          <w:bCs/>
          <w:sz w:val="20"/>
          <w:szCs w:val="20"/>
        </w:rPr>
      </w:pPr>
      <w:r w:rsidRPr="00481CDE">
        <w:rPr>
          <w:rFonts w:eastAsiaTheme="majorEastAsia" w:cstheme="minorHAnsi"/>
          <w:bCs/>
          <w:sz w:val="20"/>
          <w:szCs w:val="20"/>
        </w:rPr>
        <w:t>The First Aid Room is found at basement level (THB17). To be used for first aid purposes only.</w:t>
      </w:r>
    </w:p>
    <w:p w14:paraId="77397A36" w14:textId="77777777" w:rsidR="004A48ED" w:rsidRPr="00481CDE" w:rsidRDefault="004A48ED" w:rsidP="004A48ED">
      <w:pPr>
        <w:rPr>
          <w:rFonts w:eastAsiaTheme="majorEastAsia" w:cstheme="minorHAnsi"/>
          <w:b/>
          <w:color w:val="0EAB7C"/>
          <w:sz w:val="20"/>
          <w:szCs w:val="20"/>
        </w:rPr>
      </w:pPr>
    </w:p>
    <w:p w14:paraId="2869D3E2" w14:textId="77777777" w:rsidR="00E46588" w:rsidRPr="004A0BA8" w:rsidRDefault="00E46588" w:rsidP="004A0BA8">
      <w:pPr>
        <w:pStyle w:val="ListParagraph"/>
        <w:ind w:left="360"/>
        <w:rPr>
          <w:b/>
          <w:color w:val="84286B" w:themeColor="accent5"/>
          <w:sz w:val="20"/>
          <w:szCs w:val="20"/>
        </w:rPr>
      </w:pPr>
      <w:bookmarkStart w:id="72" w:name="_Toc157707981"/>
      <w:bookmarkStart w:id="73" w:name="_Toc157708027"/>
      <w:bookmarkStart w:id="74" w:name="_Hlk157532040"/>
      <w:r w:rsidRPr="004A0BA8">
        <w:rPr>
          <w:b/>
          <w:color w:val="84286B" w:themeColor="accent5"/>
          <w:sz w:val="20"/>
          <w:szCs w:val="20"/>
        </w:rPr>
        <w:t>Accident &amp; Incident Reporting (AIR)</w:t>
      </w:r>
      <w:bookmarkEnd w:id="72"/>
      <w:bookmarkEnd w:id="73"/>
    </w:p>
    <w:bookmarkEnd w:id="74"/>
    <w:p w14:paraId="2DCA736E" w14:textId="77777777" w:rsidR="00E46588" w:rsidRPr="00481CDE" w:rsidRDefault="00E46588" w:rsidP="00E46588">
      <w:pPr>
        <w:rPr>
          <w:b/>
          <w:bCs/>
          <w:color w:val="00B050"/>
          <w:sz w:val="20"/>
          <w:szCs w:val="20"/>
        </w:rPr>
      </w:pPr>
    </w:p>
    <w:p w14:paraId="0E480A09" w14:textId="7AB20F16" w:rsidR="00E46588" w:rsidRPr="00481CDE" w:rsidRDefault="00E46588" w:rsidP="00E66828">
      <w:pPr>
        <w:pStyle w:val="ListParagraph"/>
        <w:numPr>
          <w:ilvl w:val="1"/>
          <w:numId w:val="27"/>
        </w:numPr>
        <w:ind w:left="567" w:hanging="567"/>
        <w:rPr>
          <w:sz w:val="20"/>
          <w:szCs w:val="20"/>
        </w:rPr>
      </w:pPr>
      <w:r w:rsidRPr="00481CDE">
        <w:rPr>
          <w:sz w:val="20"/>
          <w:szCs w:val="20"/>
        </w:rPr>
        <w:t xml:space="preserve">In the event of an accident and/or incident please notify your line management at the earliest opportunity. In addition, our corporate accident and incident reporting should be completed by staff with regards to either staff or young people within 24 hours. This is an online report which can be found here: </w:t>
      </w:r>
      <w:hyperlink r:id="rId92" w:history="1">
        <w:r w:rsidRPr="00481CDE">
          <w:rPr>
            <w:rStyle w:val="Hyperlink"/>
            <w:color w:val="0000FF"/>
            <w:sz w:val="20"/>
            <w:szCs w:val="20"/>
          </w:rPr>
          <w:t>Accident and I=incident Reporting (AIR) (towerhamlets.gov.uk)</w:t>
        </w:r>
      </w:hyperlink>
    </w:p>
    <w:p w14:paraId="311889DB" w14:textId="77777777" w:rsidR="00E46588" w:rsidRDefault="00E46588" w:rsidP="00E46588"/>
    <w:p w14:paraId="12C6CA3E" w14:textId="5B9FD8A4" w:rsidR="00E46588" w:rsidRPr="004A0BA8" w:rsidRDefault="00E46588" w:rsidP="004A0BA8">
      <w:pPr>
        <w:pStyle w:val="ListParagraph"/>
        <w:ind w:left="360"/>
        <w:rPr>
          <w:b/>
          <w:color w:val="84286B" w:themeColor="accent5"/>
          <w:sz w:val="20"/>
          <w:szCs w:val="20"/>
        </w:rPr>
      </w:pPr>
      <w:bookmarkStart w:id="75" w:name="_Toc157707982"/>
      <w:bookmarkStart w:id="76" w:name="_Toc157708028"/>
      <w:r w:rsidRPr="004A0BA8">
        <w:rPr>
          <w:b/>
          <w:color w:val="84286B" w:themeColor="accent5"/>
          <w:sz w:val="20"/>
          <w:szCs w:val="20"/>
        </w:rPr>
        <w:t>Fire Evacuation</w:t>
      </w:r>
      <w:bookmarkEnd w:id="75"/>
      <w:bookmarkEnd w:id="76"/>
    </w:p>
    <w:p w14:paraId="7B74072B" w14:textId="77777777" w:rsidR="00E46588" w:rsidRDefault="00E46588" w:rsidP="00E46588">
      <w:pPr>
        <w:rPr>
          <w:b/>
          <w:bCs/>
          <w:color w:val="00B050"/>
          <w:sz w:val="20"/>
          <w:szCs w:val="20"/>
        </w:rPr>
      </w:pPr>
    </w:p>
    <w:p w14:paraId="4B460D28" w14:textId="77777777" w:rsidR="00E46588" w:rsidRPr="00E46588" w:rsidRDefault="00E46588" w:rsidP="00E66828">
      <w:pPr>
        <w:numPr>
          <w:ilvl w:val="0"/>
          <w:numId w:val="20"/>
        </w:numPr>
        <w:rPr>
          <w:sz w:val="20"/>
          <w:szCs w:val="20"/>
        </w:rPr>
      </w:pPr>
      <w:r w:rsidRPr="00E46588">
        <w:rPr>
          <w:sz w:val="20"/>
          <w:szCs w:val="20"/>
        </w:rPr>
        <w:t>Names of Fire Wardens are displayed in breakout areas in each floor.</w:t>
      </w:r>
    </w:p>
    <w:p w14:paraId="59739710" w14:textId="77777777" w:rsidR="00E46588" w:rsidRPr="00E46588" w:rsidRDefault="00E46588" w:rsidP="00E66828">
      <w:pPr>
        <w:numPr>
          <w:ilvl w:val="0"/>
          <w:numId w:val="20"/>
        </w:numPr>
        <w:rPr>
          <w:sz w:val="20"/>
          <w:szCs w:val="20"/>
        </w:rPr>
      </w:pPr>
      <w:r w:rsidRPr="00E46588">
        <w:rPr>
          <w:sz w:val="20"/>
          <w:szCs w:val="20"/>
        </w:rPr>
        <w:t>Fire alarms are tested every Friday morning at 08.30am.</w:t>
      </w:r>
    </w:p>
    <w:p w14:paraId="4277315B" w14:textId="77777777" w:rsidR="00E46588" w:rsidRDefault="00E46588" w:rsidP="00E66828">
      <w:pPr>
        <w:numPr>
          <w:ilvl w:val="0"/>
          <w:numId w:val="20"/>
        </w:numPr>
        <w:rPr>
          <w:sz w:val="20"/>
          <w:szCs w:val="20"/>
        </w:rPr>
      </w:pPr>
      <w:r w:rsidRPr="00E46588">
        <w:rPr>
          <w:sz w:val="20"/>
          <w:szCs w:val="20"/>
        </w:rPr>
        <w:t>Facilities Management will conduct two fire evacuation drills each year.</w:t>
      </w:r>
    </w:p>
    <w:p w14:paraId="3D550F91" w14:textId="034306C5" w:rsidR="001023CC" w:rsidRDefault="00E46588" w:rsidP="00E66828">
      <w:pPr>
        <w:numPr>
          <w:ilvl w:val="0"/>
          <w:numId w:val="20"/>
        </w:numPr>
        <w:rPr>
          <w:sz w:val="20"/>
          <w:szCs w:val="20"/>
        </w:rPr>
      </w:pPr>
      <w:r w:rsidRPr="001023CC">
        <w:rPr>
          <w:sz w:val="20"/>
          <w:szCs w:val="20"/>
        </w:rPr>
        <w:t xml:space="preserve">During evacuation, staff are required to disperse from the Town Hall. </w:t>
      </w:r>
    </w:p>
    <w:p w14:paraId="1EF619DE" w14:textId="452F296D" w:rsidR="00E46588" w:rsidRPr="001023CC" w:rsidRDefault="00E46588" w:rsidP="00E66828">
      <w:pPr>
        <w:numPr>
          <w:ilvl w:val="0"/>
          <w:numId w:val="20"/>
        </w:numPr>
        <w:rPr>
          <w:sz w:val="20"/>
          <w:szCs w:val="20"/>
        </w:rPr>
      </w:pPr>
      <w:r w:rsidRPr="001023CC">
        <w:rPr>
          <w:sz w:val="20"/>
          <w:szCs w:val="20"/>
        </w:rPr>
        <w:t>On evacuation, all staff should move away from the building and walk directly to the nearest point of safety, as far as practicable from the Town Hall. The YJS has a specific meeting point which is as you come out of the main entrance of the Town Hall, turn right, walk past the pub and it’s a couple of buildings down.</w:t>
      </w:r>
    </w:p>
    <w:p w14:paraId="64352F09" w14:textId="77777777" w:rsidR="00E46588" w:rsidRDefault="00E46588" w:rsidP="00E46588">
      <w:pPr>
        <w:rPr>
          <w:sz w:val="20"/>
          <w:szCs w:val="20"/>
        </w:rPr>
      </w:pPr>
    </w:p>
    <w:p w14:paraId="1A2AAB84" w14:textId="5443B9FA" w:rsidR="00E46588" w:rsidRPr="00E46588" w:rsidRDefault="00E46588" w:rsidP="00EE08F0">
      <w:pPr>
        <w:jc w:val="center"/>
        <w:rPr>
          <w:sz w:val="20"/>
          <w:szCs w:val="20"/>
        </w:rPr>
      </w:pPr>
      <w:r w:rsidRPr="00E46588">
        <w:rPr>
          <w:noProof/>
          <w:sz w:val="20"/>
          <w:szCs w:val="20"/>
        </w:rPr>
        <w:lastRenderedPageBreak/>
        <w:drawing>
          <wp:inline distT="0" distB="0" distL="0" distR="0" wp14:anchorId="71886F81" wp14:editId="01292621">
            <wp:extent cx="3556000" cy="2667000"/>
            <wp:effectExtent l="0" t="0" r="6350" b="0"/>
            <wp:docPr id="1079759144" name="Picture 1079759144" descr="A building with red do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759144" name="Picture 2" descr="A building with red doors&#10;&#10;Description automatically generate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561143" cy="2670857"/>
                    </a:xfrm>
                    <a:prstGeom prst="rect">
                      <a:avLst/>
                    </a:prstGeom>
                    <a:noFill/>
                    <a:ln>
                      <a:noFill/>
                    </a:ln>
                  </pic:spPr>
                </pic:pic>
              </a:graphicData>
            </a:graphic>
          </wp:inline>
        </w:drawing>
      </w:r>
    </w:p>
    <w:p w14:paraId="0FAD55EA" w14:textId="77777777" w:rsidR="00E46588" w:rsidRDefault="00E46588" w:rsidP="00E46588">
      <w:pPr>
        <w:rPr>
          <w:sz w:val="20"/>
          <w:szCs w:val="20"/>
        </w:rPr>
      </w:pPr>
    </w:p>
    <w:p w14:paraId="432E25F2" w14:textId="77777777" w:rsidR="00E46588" w:rsidRPr="00E46588" w:rsidRDefault="00E46588" w:rsidP="00E46588">
      <w:pPr>
        <w:rPr>
          <w:sz w:val="20"/>
          <w:szCs w:val="20"/>
        </w:rPr>
      </w:pPr>
    </w:p>
    <w:p w14:paraId="624B264C" w14:textId="77777777" w:rsidR="00E46588" w:rsidRPr="00E46588" w:rsidRDefault="00E46588" w:rsidP="00E66828">
      <w:pPr>
        <w:numPr>
          <w:ilvl w:val="0"/>
          <w:numId w:val="21"/>
        </w:numPr>
        <w:rPr>
          <w:sz w:val="20"/>
          <w:szCs w:val="20"/>
        </w:rPr>
      </w:pPr>
      <w:r w:rsidRPr="00E46588">
        <w:rPr>
          <w:sz w:val="20"/>
          <w:szCs w:val="20"/>
        </w:rPr>
        <w:t>Staff should not congregate outside the building and follow their local service plan.</w:t>
      </w:r>
    </w:p>
    <w:p w14:paraId="78092AD7" w14:textId="77777777" w:rsidR="00E46588" w:rsidRPr="00E46588" w:rsidRDefault="00E46588" w:rsidP="00E66828">
      <w:pPr>
        <w:numPr>
          <w:ilvl w:val="0"/>
          <w:numId w:val="21"/>
        </w:numPr>
        <w:rPr>
          <w:sz w:val="20"/>
          <w:szCs w:val="20"/>
        </w:rPr>
      </w:pPr>
      <w:r w:rsidRPr="00E46588">
        <w:rPr>
          <w:sz w:val="20"/>
          <w:szCs w:val="20"/>
        </w:rPr>
        <w:t>Staff are asked to return to the building after 30 minutes when it is expected that the site will be confirmed as safe to re-enter or further instruction will be provided.</w:t>
      </w:r>
    </w:p>
    <w:p w14:paraId="12BD7644" w14:textId="77777777" w:rsidR="00E46588" w:rsidRPr="00E46588" w:rsidRDefault="00E46588" w:rsidP="00E66828">
      <w:pPr>
        <w:numPr>
          <w:ilvl w:val="0"/>
          <w:numId w:val="21"/>
        </w:numPr>
        <w:rPr>
          <w:sz w:val="20"/>
          <w:szCs w:val="20"/>
        </w:rPr>
      </w:pPr>
      <w:r w:rsidRPr="00E46588">
        <w:rPr>
          <w:sz w:val="20"/>
          <w:szCs w:val="20"/>
        </w:rPr>
        <w:t>Teams who operate frontline services will be prioritised for re-entry when it is deemed safe to do so.</w:t>
      </w:r>
    </w:p>
    <w:p w14:paraId="096EC16F" w14:textId="77777777" w:rsidR="00E46588" w:rsidRPr="00E46588" w:rsidRDefault="00E46588" w:rsidP="00E66828">
      <w:pPr>
        <w:numPr>
          <w:ilvl w:val="0"/>
          <w:numId w:val="21"/>
        </w:numPr>
        <w:rPr>
          <w:sz w:val="20"/>
          <w:szCs w:val="20"/>
        </w:rPr>
      </w:pPr>
      <w:r w:rsidRPr="00E46588">
        <w:rPr>
          <w:sz w:val="20"/>
          <w:szCs w:val="20"/>
        </w:rPr>
        <w:t>To ensure the smooth evacuation and coordinated re-entry to the building, the support of managers is required.</w:t>
      </w:r>
    </w:p>
    <w:p w14:paraId="26B7176C" w14:textId="77777777" w:rsidR="004A0BA8" w:rsidRPr="00E46588" w:rsidRDefault="004A0BA8" w:rsidP="004A0BA8">
      <w:pPr>
        <w:ind w:left="720"/>
        <w:rPr>
          <w:sz w:val="20"/>
          <w:szCs w:val="20"/>
        </w:rPr>
      </w:pPr>
    </w:p>
    <w:p w14:paraId="243B7CEB" w14:textId="2E68513C" w:rsidR="00E46588" w:rsidRPr="004A0BA8" w:rsidRDefault="00325ABB" w:rsidP="004A0BA8">
      <w:pPr>
        <w:pStyle w:val="ListParagraph"/>
        <w:ind w:left="360"/>
        <w:rPr>
          <w:b/>
          <w:color w:val="84286B" w:themeColor="accent5"/>
          <w:sz w:val="20"/>
          <w:szCs w:val="20"/>
        </w:rPr>
      </w:pPr>
      <w:bookmarkStart w:id="77" w:name="_Toc157707983"/>
      <w:bookmarkStart w:id="78" w:name="_Toc157708029"/>
      <w:r w:rsidRPr="004A0BA8">
        <w:rPr>
          <w:b/>
          <w:color w:val="84286B" w:themeColor="accent5"/>
          <w:sz w:val="20"/>
          <w:szCs w:val="20"/>
        </w:rPr>
        <w:t>Post</w:t>
      </w:r>
      <w:bookmarkEnd w:id="77"/>
      <w:bookmarkEnd w:id="78"/>
    </w:p>
    <w:p w14:paraId="13652ADF" w14:textId="77777777" w:rsidR="00325ABB" w:rsidRPr="001023CC" w:rsidRDefault="00325ABB" w:rsidP="00E46588">
      <w:pPr>
        <w:rPr>
          <w:rFonts w:ascii="Arial" w:hAnsi="Arial" w:cs="Arial"/>
          <w:b/>
          <w:bCs/>
          <w:color w:val="00B050"/>
          <w:sz w:val="20"/>
          <w:szCs w:val="20"/>
        </w:rPr>
      </w:pPr>
    </w:p>
    <w:p w14:paraId="2A55A7AD" w14:textId="1ADD9432" w:rsidR="00325ABB" w:rsidRPr="001023CC" w:rsidRDefault="00981847" w:rsidP="00E66828">
      <w:pPr>
        <w:pStyle w:val="ListParagraph"/>
        <w:numPr>
          <w:ilvl w:val="1"/>
          <w:numId w:val="27"/>
        </w:numPr>
        <w:rPr>
          <w:rFonts w:ascii="Arial" w:eastAsia="Calibri" w:hAnsi="Arial" w:cs="Arial"/>
          <w:kern w:val="0"/>
          <w:sz w:val="20"/>
          <w:szCs w:val="20"/>
        </w:rPr>
      </w:pPr>
      <w:r>
        <w:rPr>
          <w:rFonts w:ascii="Arial" w:eastAsia="Calibri" w:hAnsi="Arial" w:cs="Arial"/>
          <w:kern w:val="0"/>
          <w:sz w:val="20"/>
          <w:szCs w:val="20"/>
        </w:rPr>
        <w:t xml:space="preserve">The council uses </w:t>
      </w:r>
      <w:r w:rsidR="00FA5138">
        <w:rPr>
          <w:rFonts w:ascii="Arial" w:eastAsia="Calibri" w:hAnsi="Arial" w:cs="Arial"/>
          <w:kern w:val="0"/>
          <w:sz w:val="20"/>
          <w:szCs w:val="20"/>
        </w:rPr>
        <w:t>an online mailing system for sending letters.</w:t>
      </w:r>
    </w:p>
    <w:p w14:paraId="330E7403" w14:textId="77777777" w:rsidR="00325ABB" w:rsidRPr="001023CC" w:rsidRDefault="00325ABB" w:rsidP="00325ABB">
      <w:pPr>
        <w:rPr>
          <w:rFonts w:ascii="Arial" w:eastAsia="Calibri" w:hAnsi="Arial" w:cs="Arial"/>
          <w:kern w:val="0"/>
          <w:sz w:val="20"/>
          <w:szCs w:val="20"/>
        </w:rPr>
      </w:pPr>
    </w:p>
    <w:p w14:paraId="2D641555" w14:textId="5B76E42E" w:rsidR="00325ABB" w:rsidRPr="001023CC" w:rsidRDefault="00B37E59" w:rsidP="00325ABB">
      <w:pPr>
        <w:rPr>
          <w:rFonts w:ascii="Arial" w:eastAsia="Calibri" w:hAnsi="Arial" w:cs="Arial"/>
          <w:kern w:val="0"/>
          <w:sz w:val="20"/>
          <w:szCs w:val="20"/>
        </w:rPr>
      </w:pPr>
      <w:r>
        <w:rPr>
          <w:rFonts w:ascii="Arial" w:eastAsia="Calibri" w:hAnsi="Arial" w:cs="Arial"/>
          <w:kern w:val="0"/>
          <w:sz w:val="20"/>
          <w:szCs w:val="20"/>
        </w:rPr>
        <w:t>T</w:t>
      </w:r>
      <w:r w:rsidR="00325ABB" w:rsidRPr="001023CC">
        <w:rPr>
          <w:rFonts w:ascii="Arial" w:eastAsia="Calibri" w:hAnsi="Arial" w:cs="Arial"/>
          <w:kern w:val="0"/>
          <w:sz w:val="20"/>
          <w:szCs w:val="20"/>
        </w:rPr>
        <w:t xml:space="preserve">he Hybrid mail training </w:t>
      </w:r>
      <w:r>
        <w:rPr>
          <w:rFonts w:ascii="Arial" w:eastAsia="Calibri" w:hAnsi="Arial" w:cs="Arial"/>
          <w:kern w:val="0"/>
          <w:sz w:val="20"/>
          <w:szCs w:val="20"/>
        </w:rPr>
        <w:t xml:space="preserve">is </w:t>
      </w:r>
      <w:r w:rsidR="00325ABB" w:rsidRPr="001023CC">
        <w:rPr>
          <w:rFonts w:ascii="Arial" w:eastAsia="Calibri" w:hAnsi="Arial" w:cs="Arial"/>
          <w:kern w:val="0"/>
          <w:sz w:val="20"/>
          <w:szCs w:val="20"/>
        </w:rPr>
        <w:t xml:space="preserve">available </w:t>
      </w:r>
      <w:r>
        <w:rPr>
          <w:rFonts w:ascii="Arial" w:eastAsia="Calibri" w:hAnsi="Arial" w:cs="Arial"/>
          <w:kern w:val="0"/>
          <w:sz w:val="20"/>
          <w:szCs w:val="20"/>
        </w:rPr>
        <w:t>via</w:t>
      </w:r>
      <w:r w:rsidR="00325ABB" w:rsidRPr="001023CC">
        <w:rPr>
          <w:rFonts w:ascii="Arial" w:eastAsia="Calibri" w:hAnsi="Arial" w:cs="Arial"/>
          <w:kern w:val="0"/>
          <w:sz w:val="20"/>
          <w:szCs w:val="20"/>
        </w:rPr>
        <w:t xml:space="preserve"> the ‘Learning Hub’ (</w:t>
      </w:r>
      <w:hyperlink r:id="rId94" w:history="1">
        <w:r w:rsidR="00325ABB" w:rsidRPr="001023CC">
          <w:rPr>
            <w:rFonts w:ascii="Arial" w:eastAsia="Calibri" w:hAnsi="Arial" w:cs="Arial"/>
            <w:color w:val="0563C1"/>
            <w:kern w:val="0"/>
            <w:sz w:val="20"/>
            <w:szCs w:val="20"/>
            <w:u w:val="single"/>
          </w:rPr>
          <w:t>Course: Hybrid Mail (</w:t>
        </w:r>
        <w:bookmarkStart w:id="79" w:name="_Hlt157604745"/>
        <w:bookmarkStart w:id="80" w:name="_Hlt157604746"/>
        <w:bookmarkEnd w:id="79"/>
        <w:bookmarkEnd w:id="80"/>
        <w:r w:rsidR="00325ABB" w:rsidRPr="001023CC">
          <w:rPr>
            <w:rFonts w:ascii="Arial" w:eastAsia="Calibri" w:hAnsi="Arial" w:cs="Arial"/>
            <w:color w:val="0563C1"/>
            <w:kern w:val="0"/>
            <w:sz w:val="20"/>
            <w:szCs w:val="20"/>
            <w:u w:val="single"/>
          </w:rPr>
          <w:t>E-learning) (towerhamlets.gov.uk)</w:t>
        </w:r>
      </w:hyperlink>
      <w:r>
        <w:rPr>
          <w:rFonts w:ascii="Arial" w:eastAsia="Calibri" w:hAnsi="Arial" w:cs="Arial"/>
          <w:kern w:val="0"/>
          <w:sz w:val="20"/>
          <w:szCs w:val="20"/>
        </w:rPr>
        <w:t xml:space="preserve"> </w:t>
      </w:r>
      <w:r w:rsidR="00325ABB" w:rsidRPr="001023CC">
        <w:rPr>
          <w:rFonts w:ascii="Arial" w:eastAsia="Calibri" w:hAnsi="Arial" w:cs="Arial"/>
          <w:kern w:val="0"/>
          <w:sz w:val="20"/>
          <w:szCs w:val="20"/>
        </w:rPr>
        <w:t xml:space="preserve">Once complete, you will be able to access the print drivers which is already installed on your laptop. </w:t>
      </w:r>
    </w:p>
    <w:p w14:paraId="00278440" w14:textId="7AB3320D" w:rsidR="00F031CC" w:rsidRPr="00410156" w:rsidRDefault="00F031CC" w:rsidP="00E66828">
      <w:pPr>
        <w:pStyle w:val="Heading1"/>
        <w:numPr>
          <w:ilvl w:val="0"/>
          <w:numId w:val="27"/>
        </w:numPr>
        <w:rPr>
          <w:sz w:val="22"/>
          <w:szCs w:val="22"/>
        </w:rPr>
      </w:pPr>
      <w:bookmarkStart w:id="81" w:name="_Toc157707984"/>
      <w:bookmarkStart w:id="82" w:name="_Toc157708030"/>
      <w:bookmarkStart w:id="83" w:name="_Toc157709003"/>
      <w:r w:rsidRPr="00410156">
        <w:rPr>
          <w:sz w:val="22"/>
          <w:szCs w:val="22"/>
        </w:rPr>
        <w:t>Our Finances</w:t>
      </w:r>
      <w:bookmarkEnd w:id="81"/>
      <w:bookmarkEnd w:id="82"/>
      <w:bookmarkEnd w:id="83"/>
    </w:p>
    <w:p w14:paraId="366BFA44" w14:textId="600324BA" w:rsidR="00A006CE" w:rsidRPr="00F031CC" w:rsidRDefault="00824CCC" w:rsidP="004A0BA8">
      <w:pPr>
        <w:pStyle w:val="ListParagraph"/>
        <w:ind w:left="360"/>
        <w:rPr>
          <w:rFonts w:cstheme="minorHAnsi"/>
          <w:bCs/>
          <w:sz w:val="20"/>
          <w:szCs w:val="20"/>
        </w:rPr>
      </w:pPr>
      <w:bookmarkStart w:id="84" w:name="_Toc157707985"/>
      <w:bookmarkStart w:id="85" w:name="_Toc157708031"/>
      <w:bookmarkStart w:id="86" w:name="_Hlk157524202"/>
      <w:r w:rsidRPr="004A0BA8">
        <w:rPr>
          <w:b/>
          <w:color w:val="84286B" w:themeColor="accent5"/>
          <w:sz w:val="20"/>
          <w:szCs w:val="20"/>
        </w:rPr>
        <w:t>YJS Children’s Enabling Fund</w:t>
      </w:r>
      <w:bookmarkEnd w:id="84"/>
      <w:bookmarkEnd w:id="85"/>
    </w:p>
    <w:bookmarkEnd w:id="86"/>
    <w:p w14:paraId="3AEAAA27" w14:textId="77777777" w:rsidR="00824CCC" w:rsidRPr="00F031CC" w:rsidRDefault="00824CCC" w:rsidP="00824CCC">
      <w:pPr>
        <w:rPr>
          <w:sz w:val="20"/>
          <w:szCs w:val="20"/>
        </w:rPr>
      </w:pPr>
    </w:p>
    <w:p w14:paraId="58E4FB99" w14:textId="63C5D74B" w:rsidR="00824CCC" w:rsidRPr="00F031CC" w:rsidRDefault="00824CCC" w:rsidP="00E66828">
      <w:pPr>
        <w:pStyle w:val="ListParagraph"/>
        <w:numPr>
          <w:ilvl w:val="1"/>
          <w:numId w:val="27"/>
        </w:numPr>
        <w:ind w:left="567" w:hanging="567"/>
        <w:rPr>
          <w:sz w:val="20"/>
          <w:szCs w:val="20"/>
        </w:rPr>
      </w:pPr>
      <w:bookmarkStart w:id="87" w:name="_Hlk157524289"/>
      <w:r w:rsidRPr="00F031CC">
        <w:rPr>
          <w:sz w:val="20"/>
          <w:szCs w:val="20"/>
        </w:rPr>
        <w:t xml:space="preserve">The service has an enabling fund for children which aims to contribute towards achieving positive and safer outcomes for children allocated in the YJS where financial hardship is a barrier to doing so. It supports a Child First approach by helping to create constructive and future focussed opportunities which helps enable children to move forward with their lives based upon their aspirations, interests, identity, needs and potential. </w:t>
      </w:r>
    </w:p>
    <w:bookmarkEnd w:id="87"/>
    <w:p w14:paraId="6394F72B" w14:textId="77777777" w:rsidR="00824CCC" w:rsidRPr="00F031CC" w:rsidRDefault="00824CCC" w:rsidP="00E66828">
      <w:pPr>
        <w:pStyle w:val="ListParagraph"/>
        <w:numPr>
          <w:ilvl w:val="1"/>
          <w:numId w:val="27"/>
        </w:numPr>
        <w:ind w:left="567" w:hanging="567"/>
        <w:rPr>
          <w:sz w:val="20"/>
          <w:szCs w:val="20"/>
        </w:rPr>
      </w:pPr>
      <w:r w:rsidRPr="00F031CC">
        <w:rPr>
          <w:sz w:val="20"/>
          <w:szCs w:val="20"/>
        </w:rPr>
        <w:br/>
        <w:t>There isn’t a set limit to the enabling fund as requests will be considered on a case-by-cases basis. As part of the request, there is a section to comment on actions taken to obtain the resource already (e.g. liaising with parents/carers, utilising community resources and exploring other sources of funding).</w:t>
      </w:r>
    </w:p>
    <w:p w14:paraId="64DB1D9C" w14:textId="77777777" w:rsidR="00824CCC" w:rsidRPr="00F031CC" w:rsidRDefault="00824CCC" w:rsidP="000432A1">
      <w:pPr>
        <w:pStyle w:val="ListParagraph"/>
        <w:ind w:left="567"/>
        <w:rPr>
          <w:sz w:val="20"/>
          <w:szCs w:val="20"/>
        </w:rPr>
      </w:pPr>
    </w:p>
    <w:p w14:paraId="53B332E4" w14:textId="28E5FFE8" w:rsidR="00F031CC" w:rsidRDefault="00824CCC" w:rsidP="00E66828">
      <w:pPr>
        <w:pStyle w:val="ListParagraph"/>
        <w:numPr>
          <w:ilvl w:val="1"/>
          <w:numId w:val="27"/>
        </w:numPr>
        <w:ind w:left="567" w:hanging="567"/>
        <w:rPr>
          <w:sz w:val="20"/>
          <w:szCs w:val="20"/>
        </w:rPr>
      </w:pPr>
      <w:r w:rsidRPr="00F031CC">
        <w:rPr>
          <w:sz w:val="20"/>
          <w:szCs w:val="20"/>
        </w:rPr>
        <w:t xml:space="preserve">Requests should be sent to </w:t>
      </w:r>
      <w:r w:rsidR="00F031CC" w:rsidRPr="00F031CC">
        <w:rPr>
          <w:sz w:val="20"/>
          <w:szCs w:val="20"/>
        </w:rPr>
        <w:t>your line manager</w:t>
      </w:r>
      <w:r w:rsidRPr="00F031CC">
        <w:rPr>
          <w:sz w:val="20"/>
          <w:szCs w:val="20"/>
        </w:rPr>
        <w:t xml:space="preserve"> in the first instance for comment and then emailed to Annick Keble-Cross (Deputy Head of Youth Justice) for review/decision.</w:t>
      </w:r>
    </w:p>
    <w:p w14:paraId="33F57E9D" w14:textId="77777777" w:rsidR="006D20D4" w:rsidRPr="006D20D4" w:rsidRDefault="006D20D4" w:rsidP="00824CCC">
      <w:pPr>
        <w:rPr>
          <w:sz w:val="20"/>
          <w:szCs w:val="20"/>
        </w:rPr>
      </w:pPr>
    </w:p>
    <w:p w14:paraId="46277689" w14:textId="3B145028" w:rsidR="00F031CC" w:rsidRDefault="00186188" w:rsidP="00824CCC">
      <w:bookmarkStart w:id="88" w:name="_MON_1768136561"/>
      <w:bookmarkEnd w:id="88"/>
      <w:r>
        <w:pict w14:anchorId="5833175E">
          <v:shape id="_x0000_i1026" type="#_x0000_t75" style="width:77.3pt;height:51.75pt">
            <v:imagedata r:id="rId95" o:title=""/>
          </v:shape>
        </w:pict>
      </w:r>
    </w:p>
    <w:p w14:paraId="0C832B8F" w14:textId="77777777" w:rsidR="001B0964" w:rsidRDefault="001B0964" w:rsidP="001B0964">
      <w:pPr>
        <w:pStyle w:val="ListParagraph"/>
        <w:ind w:left="360"/>
        <w:rPr>
          <w:b/>
          <w:bCs/>
          <w:color w:val="84286B" w:themeColor="accent5"/>
          <w:sz w:val="20"/>
          <w:szCs w:val="20"/>
        </w:rPr>
      </w:pPr>
      <w:bookmarkStart w:id="89" w:name="_Toc157707986"/>
      <w:bookmarkStart w:id="90" w:name="_Toc157708032"/>
      <w:bookmarkStart w:id="91" w:name="_Hlk157525367"/>
    </w:p>
    <w:p w14:paraId="0FA19300" w14:textId="1E004C7D" w:rsidR="009B2B95" w:rsidRDefault="009B2B95" w:rsidP="001B0964">
      <w:pPr>
        <w:pStyle w:val="ListParagraph"/>
        <w:ind w:left="360"/>
        <w:rPr>
          <w:rFonts w:cstheme="minorHAnsi"/>
          <w:bCs/>
          <w:sz w:val="20"/>
          <w:szCs w:val="20"/>
        </w:rPr>
      </w:pPr>
      <w:r w:rsidRPr="001B0964">
        <w:rPr>
          <w:b/>
          <w:color w:val="84286B" w:themeColor="accent5"/>
          <w:sz w:val="20"/>
          <w:szCs w:val="20"/>
        </w:rPr>
        <w:t>Train Tickets</w:t>
      </w:r>
      <w:bookmarkEnd w:id="89"/>
      <w:bookmarkEnd w:id="90"/>
    </w:p>
    <w:bookmarkEnd w:id="91"/>
    <w:p w14:paraId="34595B9F" w14:textId="77777777" w:rsidR="009B2B95" w:rsidRDefault="009B2B95" w:rsidP="009B2B95"/>
    <w:p w14:paraId="5B75AB35" w14:textId="3AF94D5E" w:rsidR="009B2B95" w:rsidRPr="00F031CC" w:rsidRDefault="009B2B95" w:rsidP="00E66828">
      <w:pPr>
        <w:pStyle w:val="ListParagraph"/>
        <w:numPr>
          <w:ilvl w:val="1"/>
          <w:numId w:val="27"/>
        </w:numPr>
        <w:ind w:left="567" w:hanging="567"/>
        <w:rPr>
          <w:sz w:val="20"/>
          <w:szCs w:val="20"/>
        </w:rPr>
      </w:pPr>
      <w:r>
        <w:rPr>
          <w:sz w:val="20"/>
          <w:szCs w:val="20"/>
        </w:rPr>
        <w:lastRenderedPageBreak/>
        <w:t>If you require a train ticket (e.g. visiting children who live outside of the borough, visiting children in custody</w:t>
      </w:r>
      <w:r w:rsidR="006E02FC">
        <w:rPr>
          <w:sz w:val="20"/>
          <w:szCs w:val="20"/>
        </w:rPr>
        <w:t xml:space="preserve"> or training) please complete the attached ‘business support request form’ and send to your line manager providing as much notice as possible.</w:t>
      </w:r>
    </w:p>
    <w:p w14:paraId="5D8B1380" w14:textId="77777777" w:rsidR="009B2B95" w:rsidRPr="009B2B95" w:rsidRDefault="009B2B95" w:rsidP="009B2B95"/>
    <w:bookmarkStart w:id="92" w:name="_MON_1768138054"/>
    <w:bookmarkEnd w:id="92"/>
    <w:p w14:paraId="692FF4C3" w14:textId="4025667C" w:rsidR="00F031CC" w:rsidRPr="00824CCC" w:rsidRDefault="006E02FC" w:rsidP="00824CCC">
      <w:pPr>
        <w:rPr>
          <w:sz w:val="22"/>
          <w:szCs w:val="22"/>
        </w:rPr>
      </w:pPr>
      <w:r>
        <w:object w:dxaOrig="1508" w:dyaOrig="984" w14:anchorId="64418202">
          <v:shape id="_x0000_i1027" type="#_x0000_t75" style="width:77.3pt;height:51.75pt" o:ole="">
            <v:imagedata r:id="rId96" o:title=""/>
          </v:shape>
          <o:OLEObject Type="Embed" ProgID="Word.Document.12" ShapeID="_x0000_i1027" DrawAspect="Icon" ObjectID="_1771002212" r:id="rId97">
            <o:FieldCodes>\s</o:FieldCodes>
          </o:OLEObject>
        </w:object>
      </w:r>
    </w:p>
    <w:p w14:paraId="5DC89323" w14:textId="77777777" w:rsidR="004A0BA8" w:rsidRDefault="004A0BA8" w:rsidP="004A0BA8">
      <w:pPr>
        <w:pStyle w:val="ListParagraph"/>
        <w:ind w:left="360"/>
        <w:rPr>
          <w:b/>
          <w:bCs/>
          <w:color w:val="84286B" w:themeColor="accent5"/>
          <w:sz w:val="20"/>
          <w:szCs w:val="20"/>
        </w:rPr>
      </w:pPr>
      <w:bookmarkStart w:id="93" w:name="_Toc157707987"/>
      <w:bookmarkStart w:id="94" w:name="_Toc157708033"/>
      <w:bookmarkStart w:id="95" w:name="_Hlk157674615"/>
    </w:p>
    <w:p w14:paraId="3299E043" w14:textId="2D0CC404" w:rsidR="006E02FC" w:rsidRDefault="006E02FC" w:rsidP="004A0BA8">
      <w:pPr>
        <w:pStyle w:val="ListParagraph"/>
        <w:ind w:left="360"/>
        <w:rPr>
          <w:rFonts w:cstheme="minorHAnsi"/>
          <w:bCs/>
          <w:sz w:val="20"/>
          <w:szCs w:val="20"/>
        </w:rPr>
      </w:pPr>
      <w:r w:rsidRPr="004A0BA8">
        <w:rPr>
          <w:b/>
          <w:color w:val="84286B" w:themeColor="accent5"/>
          <w:sz w:val="20"/>
          <w:szCs w:val="20"/>
        </w:rPr>
        <w:t>Expenses</w:t>
      </w:r>
      <w:bookmarkEnd w:id="93"/>
      <w:bookmarkEnd w:id="94"/>
    </w:p>
    <w:bookmarkEnd w:id="95"/>
    <w:p w14:paraId="21188315" w14:textId="77777777" w:rsidR="00854D00" w:rsidRDefault="00854D00" w:rsidP="00854D00"/>
    <w:p w14:paraId="2F15A3CC" w14:textId="075BB329" w:rsidR="00854D00" w:rsidRDefault="00854D00" w:rsidP="00E66828">
      <w:pPr>
        <w:pStyle w:val="ListParagraph"/>
        <w:numPr>
          <w:ilvl w:val="1"/>
          <w:numId w:val="27"/>
        </w:numPr>
        <w:ind w:left="567" w:hanging="567"/>
        <w:rPr>
          <w:rStyle w:val="Hyperlink"/>
          <w:sz w:val="20"/>
          <w:szCs w:val="20"/>
        </w:rPr>
      </w:pPr>
      <w:r w:rsidRPr="00854D00">
        <w:rPr>
          <w:sz w:val="20"/>
          <w:szCs w:val="20"/>
        </w:rPr>
        <w:t>Staff are paid monthly on the last working day of the month (except in December when we are paid before the Christmas break). You can view your payslip by logging onto </w:t>
      </w:r>
      <w:hyperlink r:id="rId98" w:tooltip="hr-self-service" w:history="1">
        <w:r w:rsidRPr="00854D00">
          <w:rPr>
            <w:rStyle w:val="Hyperlink"/>
            <w:sz w:val="20"/>
            <w:szCs w:val="20"/>
          </w:rPr>
          <w:t>HR self service</w:t>
        </w:r>
      </w:hyperlink>
      <w:r w:rsidRPr="00854D00">
        <w:rPr>
          <w:sz w:val="20"/>
          <w:szCs w:val="20"/>
        </w:rPr>
        <w:t>.</w:t>
      </w:r>
      <w:r>
        <w:rPr>
          <w:sz w:val="20"/>
          <w:szCs w:val="20"/>
        </w:rPr>
        <w:t xml:space="preserve"> Any queries related to payroll can be contacted via </w:t>
      </w:r>
      <w:hyperlink r:id="rId99" w:tgtFrame="_blank" w:history="1">
        <w:r w:rsidRPr="00854D00">
          <w:rPr>
            <w:rStyle w:val="Hyperlink"/>
            <w:sz w:val="20"/>
            <w:szCs w:val="20"/>
          </w:rPr>
          <w:t>payroll.services@towerhamlets.gov.uk</w:t>
        </w:r>
      </w:hyperlink>
    </w:p>
    <w:p w14:paraId="37580D6F" w14:textId="77777777" w:rsidR="004A0BA8" w:rsidRDefault="004A0BA8" w:rsidP="004A0BA8">
      <w:pPr>
        <w:pStyle w:val="ListParagraph"/>
        <w:ind w:left="360"/>
        <w:rPr>
          <w:b/>
          <w:bCs/>
          <w:color w:val="84286B" w:themeColor="accent5"/>
          <w:sz w:val="20"/>
          <w:szCs w:val="20"/>
        </w:rPr>
      </w:pPr>
      <w:bookmarkStart w:id="96" w:name="_Toc157707988"/>
      <w:bookmarkStart w:id="97" w:name="_Toc157708034"/>
    </w:p>
    <w:p w14:paraId="17562420" w14:textId="490DF40A" w:rsidR="001036FF" w:rsidRDefault="001036FF" w:rsidP="004A0BA8">
      <w:pPr>
        <w:pStyle w:val="ListParagraph"/>
        <w:ind w:left="360"/>
        <w:rPr>
          <w:rFonts w:cstheme="minorHAnsi"/>
          <w:bCs/>
          <w:sz w:val="20"/>
          <w:szCs w:val="20"/>
        </w:rPr>
      </w:pPr>
      <w:r w:rsidRPr="004A0BA8">
        <w:rPr>
          <w:b/>
          <w:color w:val="84286B" w:themeColor="accent5"/>
          <w:sz w:val="20"/>
          <w:szCs w:val="20"/>
        </w:rPr>
        <w:t>Taxi</w:t>
      </w:r>
      <w:bookmarkEnd w:id="96"/>
      <w:bookmarkEnd w:id="97"/>
    </w:p>
    <w:p w14:paraId="377834EE" w14:textId="77777777" w:rsidR="00681CBF" w:rsidRDefault="00681CBF" w:rsidP="00854D00">
      <w:pPr>
        <w:rPr>
          <w:rStyle w:val="Hyperlink"/>
          <w:sz w:val="20"/>
          <w:szCs w:val="20"/>
        </w:rPr>
      </w:pPr>
    </w:p>
    <w:p w14:paraId="442CA524" w14:textId="7B4D6B49" w:rsidR="00681CBF" w:rsidRPr="001036FF" w:rsidRDefault="009A283A" w:rsidP="00E66828">
      <w:pPr>
        <w:pStyle w:val="ListParagraph"/>
        <w:numPr>
          <w:ilvl w:val="1"/>
          <w:numId w:val="27"/>
        </w:numPr>
        <w:ind w:left="567" w:hanging="567"/>
        <w:rPr>
          <w:sz w:val="20"/>
          <w:szCs w:val="20"/>
        </w:rPr>
      </w:pPr>
      <w:r>
        <w:rPr>
          <w:rStyle w:val="Hyperlink"/>
          <w:color w:val="auto"/>
          <w:sz w:val="20"/>
          <w:szCs w:val="20"/>
          <w:u w:val="none"/>
        </w:rPr>
        <w:t xml:space="preserve">The service </w:t>
      </w:r>
      <w:r w:rsidR="00A52CB7">
        <w:rPr>
          <w:rStyle w:val="Hyperlink"/>
          <w:color w:val="auto"/>
          <w:sz w:val="20"/>
          <w:szCs w:val="20"/>
          <w:u w:val="none"/>
        </w:rPr>
        <w:t xml:space="preserve">has an account with Mile End Cars which </w:t>
      </w:r>
      <w:r w:rsidR="00822307">
        <w:rPr>
          <w:rStyle w:val="Hyperlink"/>
          <w:color w:val="auto"/>
          <w:sz w:val="20"/>
          <w:szCs w:val="20"/>
          <w:u w:val="none"/>
        </w:rPr>
        <w:t>can be used to support travel arrangements for children with the approval from a team manager</w:t>
      </w:r>
      <w:r w:rsidR="004E1C3E">
        <w:rPr>
          <w:rStyle w:val="Hyperlink"/>
          <w:color w:val="auto"/>
          <w:sz w:val="20"/>
          <w:szCs w:val="20"/>
          <w:u w:val="none"/>
        </w:rPr>
        <w:t xml:space="preserve"> (e.g. </w:t>
      </w:r>
      <w:r w:rsidR="00C968B4">
        <w:rPr>
          <w:rStyle w:val="Hyperlink"/>
          <w:color w:val="auto"/>
          <w:sz w:val="20"/>
          <w:szCs w:val="20"/>
          <w:u w:val="none"/>
        </w:rPr>
        <w:t xml:space="preserve">as part of safeguarding measures). </w:t>
      </w:r>
    </w:p>
    <w:p w14:paraId="58DC0143" w14:textId="79DD374D" w:rsidR="006B1D0C" w:rsidRPr="00B37E59" w:rsidRDefault="006B1D0C" w:rsidP="00E66828">
      <w:pPr>
        <w:pStyle w:val="Heading1"/>
        <w:numPr>
          <w:ilvl w:val="0"/>
          <w:numId w:val="27"/>
        </w:numPr>
        <w:rPr>
          <w:b w:val="0"/>
          <w:color w:val="84286B" w:themeColor="accent5"/>
          <w:sz w:val="22"/>
          <w:szCs w:val="22"/>
        </w:rPr>
      </w:pPr>
      <w:bookmarkStart w:id="98" w:name="_Toc157707989"/>
      <w:bookmarkStart w:id="99" w:name="_Toc157708035"/>
      <w:bookmarkStart w:id="100" w:name="_Toc157709004"/>
      <w:r w:rsidRPr="001A1754">
        <w:rPr>
          <w:sz w:val="22"/>
          <w:szCs w:val="22"/>
        </w:rPr>
        <w:t>Our Media Protocol</w:t>
      </w:r>
      <w:bookmarkEnd w:id="98"/>
      <w:bookmarkEnd w:id="99"/>
      <w:bookmarkEnd w:id="100"/>
    </w:p>
    <w:p w14:paraId="4EC3578E" w14:textId="5FB2409C" w:rsidR="006B1D0C" w:rsidRPr="006B1D0C" w:rsidRDefault="006B1D0C" w:rsidP="00E66828">
      <w:pPr>
        <w:pStyle w:val="ListParagraph"/>
        <w:numPr>
          <w:ilvl w:val="1"/>
          <w:numId w:val="27"/>
        </w:numPr>
        <w:ind w:hanging="502"/>
        <w:rPr>
          <w:sz w:val="20"/>
          <w:szCs w:val="20"/>
        </w:rPr>
      </w:pPr>
      <w:r w:rsidRPr="006B1D0C">
        <w:rPr>
          <w:sz w:val="20"/>
          <w:szCs w:val="20"/>
        </w:rPr>
        <w:t>The council has a media protocol in place which requires all media enquiries must go through the Communications Team.</w:t>
      </w:r>
      <w:r>
        <w:rPr>
          <w:sz w:val="20"/>
          <w:szCs w:val="20"/>
        </w:rPr>
        <w:t xml:space="preserve"> </w:t>
      </w:r>
      <w:r w:rsidRPr="006B1D0C">
        <w:rPr>
          <w:sz w:val="20"/>
          <w:szCs w:val="20"/>
        </w:rPr>
        <w:t>Council officers are not allowed to speak to the media. They are instructed to direct any enquiring journalist through to the Press Office on 020 7364 4389.</w:t>
      </w:r>
      <w:r>
        <w:rPr>
          <w:sz w:val="20"/>
          <w:szCs w:val="20"/>
        </w:rPr>
        <w:t xml:space="preserve"> </w:t>
      </w:r>
      <w:r w:rsidRPr="006B1D0C">
        <w:rPr>
          <w:sz w:val="20"/>
          <w:szCs w:val="20"/>
        </w:rPr>
        <w:t xml:space="preserve">Journalists are aware of the protocol and know they should contact </w:t>
      </w:r>
      <w:bookmarkStart w:id="101" w:name="_Hlk157584352"/>
      <w:r w:rsidRPr="006B1D0C">
        <w:rPr>
          <w:sz w:val="20"/>
          <w:szCs w:val="20"/>
        </w:rPr>
        <w:t>the press office.</w:t>
      </w:r>
      <w:bookmarkEnd w:id="101"/>
    </w:p>
    <w:p w14:paraId="7AEDD126" w14:textId="77777777" w:rsidR="00824CCC" w:rsidRDefault="00824CCC" w:rsidP="00824CCC"/>
    <w:p w14:paraId="65AF6DEB" w14:textId="268EC907" w:rsidR="00824CCC" w:rsidRDefault="006B1D0C" w:rsidP="00E66828">
      <w:pPr>
        <w:pStyle w:val="ListParagraph"/>
        <w:numPr>
          <w:ilvl w:val="1"/>
          <w:numId w:val="27"/>
        </w:numPr>
        <w:ind w:hanging="502"/>
        <w:rPr>
          <w:sz w:val="20"/>
          <w:szCs w:val="20"/>
        </w:rPr>
      </w:pPr>
      <w:r w:rsidRPr="006B1D0C">
        <w:rPr>
          <w:sz w:val="20"/>
          <w:szCs w:val="20"/>
        </w:rPr>
        <w:t>Email </w:t>
      </w:r>
      <w:hyperlink r:id="rId100" w:history="1">
        <w:r w:rsidRPr="001A1754">
          <w:t>communications@towerhamlets.gov.uk</w:t>
        </w:r>
      </w:hyperlink>
      <w:r w:rsidRPr="006B1D0C">
        <w:rPr>
          <w:sz w:val="20"/>
          <w:szCs w:val="20"/>
        </w:rPr>
        <w:t>. For more urgent queries call 020 7364 4389.</w:t>
      </w:r>
      <w:r w:rsidR="00516820">
        <w:rPr>
          <w:sz w:val="20"/>
          <w:szCs w:val="20"/>
        </w:rPr>
        <w:t xml:space="preserve"> </w:t>
      </w:r>
      <w:r w:rsidRPr="006B1D0C">
        <w:rPr>
          <w:sz w:val="20"/>
          <w:szCs w:val="20"/>
        </w:rPr>
        <w:t>We operate an out-of-hours service for urgent issues. The duty press officer can be contacted on 020 7364 4389.</w:t>
      </w:r>
    </w:p>
    <w:p w14:paraId="651C686E" w14:textId="77777777" w:rsidR="00D46DE3" w:rsidRDefault="00D46DE3" w:rsidP="00824CCC">
      <w:pPr>
        <w:rPr>
          <w:sz w:val="20"/>
          <w:szCs w:val="20"/>
        </w:rPr>
      </w:pPr>
    </w:p>
    <w:p w14:paraId="48F374AE" w14:textId="709A7D07" w:rsidR="00D46DE3" w:rsidRPr="004A0BA8" w:rsidRDefault="00D46DE3" w:rsidP="004A0BA8">
      <w:pPr>
        <w:pStyle w:val="ListParagraph"/>
        <w:ind w:left="360"/>
        <w:rPr>
          <w:b/>
          <w:color w:val="84286B" w:themeColor="accent5"/>
          <w:sz w:val="20"/>
          <w:szCs w:val="20"/>
        </w:rPr>
      </w:pPr>
      <w:bookmarkStart w:id="102" w:name="_Toc157707990"/>
      <w:bookmarkStart w:id="103" w:name="_Toc157708036"/>
      <w:r w:rsidRPr="004A0BA8">
        <w:rPr>
          <w:b/>
          <w:color w:val="84286B" w:themeColor="accent5"/>
          <w:sz w:val="20"/>
          <w:szCs w:val="20"/>
        </w:rPr>
        <w:t>Our</w:t>
      </w:r>
      <w:r w:rsidR="00147C6C" w:rsidRPr="004A0BA8">
        <w:rPr>
          <w:b/>
          <w:color w:val="84286B" w:themeColor="accent5"/>
          <w:sz w:val="20"/>
          <w:szCs w:val="20"/>
        </w:rPr>
        <w:t xml:space="preserve"> </w:t>
      </w:r>
      <w:r w:rsidR="002E1B5E" w:rsidRPr="004A0BA8">
        <w:rPr>
          <w:b/>
          <w:color w:val="84286B" w:themeColor="accent5"/>
          <w:sz w:val="20"/>
          <w:szCs w:val="20"/>
        </w:rPr>
        <w:t>‘Anchor Day’</w:t>
      </w:r>
      <w:bookmarkEnd w:id="102"/>
      <w:bookmarkEnd w:id="103"/>
    </w:p>
    <w:p w14:paraId="562BC280" w14:textId="77777777" w:rsidR="00147C6C" w:rsidRDefault="00147C6C" w:rsidP="00147C6C">
      <w:pPr>
        <w:rPr>
          <w:b/>
          <w:bCs/>
          <w:color w:val="421435" w:themeColor="accent5" w:themeShade="80"/>
          <w:sz w:val="20"/>
          <w:szCs w:val="20"/>
        </w:rPr>
      </w:pPr>
    </w:p>
    <w:p w14:paraId="760859F8" w14:textId="2AAB260B" w:rsidR="00B61A18" w:rsidRDefault="00F968A0" w:rsidP="00E66828">
      <w:pPr>
        <w:pStyle w:val="ListParagraph"/>
        <w:numPr>
          <w:ilvl w:val="1"/>
          <w:numId w:val="27"/>
        </w:numPr>
        <w:ind w:hanging="502"/>
        <w:rPr>
          <w:sz w:val="20"/>
          <w:szCs w:val="20"/>
        </w:rPr>
      </w:pPr>
      <w:r>
        <w:rPr>
          <w:sz w:val="20"/>
          <w:szCs w:val="20"/>
        </w:rPr>
        <w:t>It</w:t>
      </w:r>
      <w:r w:rsidR="0049627A">
        <w:rPr>
          <w:sz w:val="20"/>
          <w:szCs w:val="20"/>
        </w:rPr>
        <w:t>’s</w:t>
      </w:r>
      <w:r>
        <w:rPr>
          <w:sz w:val="20"/>
          <w:szCs w:val="20"/>
        </w:rPr>
        <w:t xml:space="preserve"> important that the</w:t>
      </w:r>
      <w:r w:rsidR="00703EB4">
        <w:rPr>
          <w:sz w:val="20"/>
          <w:szCs w:val="20"/>
        </w:rPr>
        <w:t xml:space="preserve"> team are connected in-person on a regular basis. The </w:t>
      </w:r>
      <w:r w:rsidR="00C61AF8">
        <w:rPr>
          <w:sz w:val="20"/>
          <w:szCs w:val="20"/>
        </w:rPr>
        <w:t xml:space="preserve">YJS has </w:t>
      </w:r>
      <w:r w:rsidR="00495087">
        <w:rPr>
          <w:sz w:val="20"/>
          <w:szCs w:val="20"/>
        </w:rPr>
        <w:t xml:space="preserve">an ‘anchor day’ </w:t>
      </w:r>
      <w:r w:rsidR="009A1B2D">
        <w:rPr>
          <w:sz w:val="20"/>
          <w:szCs w:val="20"/>
        </w:rPr>
        <w:t>which</w:t>
      </w:r>
      <w:r w:rsidR="00847F9B">
        <w:rPr>
          <w:sz w:val="20"/>
          <w:szCs w:val="20"/>
        </w:rPr>
        <w:t xml:space="preserve"> means that all staff team members a</w:t>
      </w:r>
      <w:r w:rsidR="003D3BAD">
        <w:rPr>
          <w:sz w:val="20"/>
          <w:szCs w:val="20"/>
        </w:rPr>
        <w:t>re required</w:t>
      </w:r>
      <w:r w:rsidR="0049627A">
        <w:rPr>
          <w:sz w:val="20"/>
          <w:szCs w:val="20"/>
        </w:rPr>
        <w:t xml:space="preserve"> on </w:t>
      </w:r>
      <w:r w:rsidR="00B37E59">
        <w:rPr>
          <w:sz w:val="20"/>
          <w:szCs w:val="20"/>
        </w:rPr>
        <w:t>Tuesdays</w:t>
      </w:r>
      <w:r w:rsidR="003D3BAD">
        <w:rPr>
          <w:sz w:val="20"/>
          <w:szCs w:val="20"/>
        </w:rPr>
        <w:t xml:space="preserve"> to work from the Town Hall.</w:t>
      </w:r>
      <w:r w:rsidR="0049627A">
        <w:rPr>
          <w:sz w:val="20"/>
          <w:szCs w:val="20"/>
        </w:rPr>
        <w:t xml:space="preserve"> Also, on Tuesday’s the following </w:t>
      </w:r>
      <w:r w:rsidR="0062669C">
        <w:rPr>
          <w:sz w:val="20"/>
          <w:szCs w:val="20"/>
        </w:rPr>
        <w:t>divisional and service brief meetings take place.</w:t>
      </w:r>
      <w:r w:rsidR="003D3BAD">
        <w:rPr>
          <w:sz w:val="20"/>
          <w:szCs w:val="20"/>
        </w:rPr>
        <w:t xml:space="preserve"> </w:t>
      </w:r>
      <w:r w:rsidR="00703EB4">
        <w:rPr>
          <w:sz w:val="20"/>
          <w:szCs w:val="20"/>
        </w:rPr>
        <w:t xml:space="preserve"> </w:t>
      </w:r>
    </w:p>
    <w:p w14:paraId="2C4BF2DF" w14:textId="77777777" w:rsidR="00B61A18" w:rsidRDefault="00B61A18" w:rsidP="00147C6C">
      <w:pPr>
        <w:rPr>
          <w:sz w:val="20"/>
          <w:szCs w:val="20"/>
        </w:rPr>
      </w:pPr>
    </w:p>
    <w:p w14:paraId="5C76D84F" w14:textId="39708285" w:rsidR="00AB0667" w:rsidRPr="0062669C" w:rsidRDefault="00AB0667" w:rsidP="00E66828">
      <w:pPr>
        <w:pStyle w:val="ListParagraph"/>
        <w:numPr>
          <w:ilvl w:val="0"/>
          <w:numId w:val="22"/>
        </w:numPr>
        <w:rPr>
          <w:sz w:val="20"/>
          <w:szCs w:val="20"/>
        </w:rPr>
      </w:pPr>
      <w:r w:rsidRPr="0062669C">
        <w:rPr>
          <w:sz w:val="20"/>
          <w:szCs w:val="20"/>
        </w:rPr>
        <w:t xml:space="preserve">The </w:t>
      </w:r>
      <w:r w:rsidR="00F945C8" w:rsidRPr="0062669C">
        <w:rPr>
          <w:sz w:val="20"/>
          <w:szCs w:val="20"/>
        </w:rPr>
        <w:t>Director of Children’s Social Care (Supporting Families)</w:t>
      </w:r>
      <w:r w:rsidR="00DE32E3" w:rsidRPr="0062669C">
        <w:rPr>
          <w:sz w:val="20"/>
          <w:szCs w:val="20"/>
        </w:rPr>
        <w:t xml:space="preserve"> holds a </w:t>
      </w:r>
      <w:r w:rsidR="00E47B60" w:rsidRPr="0062669C">
        <w:rPr>
          <w:sz w:val="20"/>
          <w:szCs w:val="20"/>
        </w:rPr>
        <w:t xml:space="preserve">‘Supporting Families Division Weekly Check In’ </w:t>
      </w:r>
      <w:r w:rsidR="000954B3" w:rsidRPr="0062669C">
        <w:rPr>
          <w:sz w:val="20"/>
          <w:szCs w:val="20"/>
        </w:rPr>
        <w:t>every Tuesday from 9:15-9:30am</w:t>
      </w:r>
      <w:r w:rsidR="002E1B5E" w:rsidRPr="0062669C">
        <w:rPr>
          <w:sz w:val="20"/>
          <w:szCs w:val="20"/>
        </w:rPr>
        <w:t xml:space="preserve"> at the Town Hall which brings together. </w:t>
      </w:r>
    </w:p>
    <w:p w14:paraId="20D7F011" w14:textId="77777777" w:rsidR="00AB0667" w:rsidRDefault="00AB0667" w:rsidP="00147C6C">
      <w:pPr>
        <w:rPr>
          <w:sz w:val="20"/>
          <w:szCs w:val="20"/>
        </w:rPr>
      </w:pPr>
    </w:p>
    <w:p w14:paraId="3BF56ABF" w14:textId="565548D5" w:rsidR="00147C6C" w:rsidRDefault="008F049D" w:rsidP="00E66828">
      <w:pPr>
        <w:pStyle w:val="ListParagraph"/>
        <w:numPr>
          <w:ilvl w:val="0"/>
          <w:numId w:val="22"/>
        </w:numPr>
        <w:rPr>
          <w:sz w:val="20"/>
          <w:szCs w:val="20"/>
        </w:rPr>
      </w:pPr>
      <w:r w:rsidRPr="0062669C">
        <w:rPr>
          <w:sz w:val="20"/>
          <w:szCs w:val="20"/>
        </w:rPr>
        <w:t xml:space="preserve">The YJS </w:t>
      </w:r>
      <w:r w:rsidR="0013339E" w:rsidRPr="0062669C">
        <w:rPr>
          <w:sz w:val="20"/>
          <w:szCs w:val="20"/>
        </w:rPr>
        <w:t>holds</w:t>
      </w:r>
      <w:r w:rsidR="00D33441" w:rsidRPr="0062669C">
        <w:rPr>
          <w:sz w:val="20"/>
          <w:szCs w:val="20"/>
        </w:rPr>
        <w:t xml:space="preserve"> ‘keeping in touch’ meetings </w:t>
      </w:r>
      <w:r w:rsidR="00153151" w:rsidRPr="0062669C">
        <w:rPr>
          <w:sz w:val="20"/>
          <w:szCs w:val="20"/>
        </w:rPr>
        <w:t xml:space="preserve">every Tuesday </w:t>
      </w:r>
      <w:r w:rsidR="005D0D81" w:rsidRPr="0062669C">
        <w:rPr>
          <w:sz w:val="20"/>
          <w:szCs w:val="20"/>
        </w:rPr>
        <w:t>from 10</w:t>
      </w:r>
      <w:r w:rsidR="005F464C" w:rsidRPr="0062669C">
        <w:rPr>
          <w:sz w:val="20"/>
          <w:szCs w:val="20"/>
        </w:rPr>
        <w:t>:30-10:45am</w:t>
      </w:r>
      <w:r w:rsidR="00537913" w:rsidRPr="0062669C">
        <w:rPr>
          <w:sz w:val="20"/>
          <w:szCs w:val="20"/>
        </w:rPr>
        <w:t xml:space="preserve"> at the Town Hall which is an opportunity </w:t>
      </w:r>
      <w:r w:rsidR="00646A62" w:rsidRPr="0062669C">
        <w:rPr>
          <w:sz w:val="20"/>
          <w:szCs w:val="20"/>
        </w:rPr>
        <w:t xml:space="preserve">for the team to </w:t>
      </w:r>
      <w:r w:rsidR="008D1AFE" w:rsidRPr="0062669C">
        <w:rPr>
          <w:sz w:val="20"/>
          <w:szCs w:val="20"/>
        </w:rPr>
        <w:t xml:space="preserve">collectively </w:t>
      </w:r>
      <w:r w:rsidR="00646A62" w:rsidRPr="0062669C">
        <w:rPr>
          <w:sz w:val="20"/>
          <w:szCs w:val="20"/>
        </w:rPr>
        <w:t xml:space="preserve">share key information </w:t>
      </w:r>
      <w:r w:rsidR="008D1AFE" w:rsidRPr="0062669C">
        <w:rPr>
          <w:sz w:val="20"/>
          <w:szCs w:val="20"/>
        </w:rPr>
        <w:t xml:space="preserve">on a week-to-week basis. </w:t>
      </w:r>
    </w:p>
    <w:p w14:paraId="71B09E9E" w14:textId="77777777" w:rsidR="005F2C93" w:rsidRPr="005F2C93" w:rsidRDefault="005F2C93" w:rsidP="005F2C93">
      <w:pPr>
        <w:pStyle w:val="ListParagraph"/>
        <w:rPr>
          <w:sz w:val="20"/>
          <w:szCs w:val="20"/>
        </w:rPr>
      </w:pPr>
    </w:p>
    <w:p w14:paraId="59BE397F" w14:textId="7F097D8E" w:rsidR="005F2C93" w:rsidRPr="004A0BA8" w:rsidRDefault="005F2C93" w:rsidP="004A0BA8">
      <w:pPr>
        <w:pStyle w:val="ListParagraph"/>
        <w:ind w:left="360"/>
        <w:rPr>
          <w:b/>
          <w:color w:val="84286B" w:themeColor="accent5"/>
          <w:sz w:val="20"/>
          <w:szCs w:val="20"/>
        </w:rPr>
      </w:pPr>
      <w:bookmarkStart w:id="104" w:name="_Toc157707991"/>
      <w:bookmarkStart w:id="105" w:name="_Toc157708037"/>
      <w:r w:rsidRPr="004A0BA8">
        <w:rPr>
          <w:b/>
          <w:color w:val="84286B" w:themeColor="accent5"/>
          <w:sz w:val="20"/>
          <w:szCs w:val="20"/>
        </w:rPr>
        <w:t xml:space="preserve">Our </w:t>
      </w:r>
      <w:r w:rsidR="00F03E8B" w:rsidRPr="004A0BA8">
        <w:rPr>
          <w:b/>
          <w:color w:val="84286B" w:themeColor="accent5"/>
          <w:sz w:val="20"/>
          <w:szCs w:val="20"/>
        </w:rPr>
        <w:t xml:space="preserve">YJS </w:t>
      </w:r>
      <w:r w:rsidRPr="004A0BA8">
        <w:rPr>
          <w:b/>
          <w:color w:val="84286B" w:themeColor="accent5"/>
          <w:sz w:val="20"/>
          <w:szCs w:val="20"/>
        </w:rPr>
        <w:t>Team Meetin</w:t>
      </w:r>
      <w:r w:rsidR="00F03E8B" w:rsidRPr="004A0BA8">
        <w:rPr>
          <w:b/>
          <w:color w:val="84286B" w:themeColor="accent5"/>
          <w:sz w:val="20"/>
          <w:szCs w:val="20"/>
        </w:rPr>
        <w:t>gs</w:t>
      </w:r>
      <w:bookmarkEnd w:id="104"/>
      <w:bookmarkEnd w:id="105"/>
    </w:p>
    <w:p w14:paraId="0E277B1B" w14:textId="77777777" w:rsidR="00F03E8B" w:rsidRDefault="00F03E8B" w:rsidP="005F2C93">
      <w:pPr>
        <w:rPr>
          <w:sz w:val="20"/>
          <w:szCs w:val="20"/>
        </w:rPr>
      </w:pPr>
    </w:p>
    <w:p w14:paraId="7241F01D" w14:textId="7001D3D2" w:rsidR="00F03E8B" w:rsidRPr="005F2C93" w:rsidRDefault="003A64D3" w:rsidP="00E66828">
      <w:pPr>
        <w:pStyle w:val="ListParagraph"/>
        <w:numPr>
          <w:ilvl w:val="1"/>
          <w:numId w:val="27"/>
        </w:numPr>
        <w:ind w:hanging="502"/>
        <w:rPr>
          <w:sz w:val="20"/>
          <w:szCs w:val="20"/>
        </w:rPr>
      </w:pPr>
      <w:r>
        <w:rPr>
          <w:sz w:val="20"/>
          <w:szCs w:val="20"/>
        </w:rPr>
        <w:t>On the first Wednesday of each month between 10am-12pm is our full team meeting</w:t>
      </w:r>
      <w:r w:rsidR="00346F76">
        <w:rPr>
          <w:sz w:val="20"/>
          <w:szCs w:val="20"/>
        </w:rPr>
        <w:t xml:space="preserve"> which generally take place at the Town Hall. </w:t>
      </w:r>
    </w:p>
    <w:p w14:paraId="1ACEA690" w14:textId="77777777" w:rsidR="00B37E59" w:rsidRPr="00B37E59" w:rsidRDefault="00B37E59" w:rsidP="00B37E59">
      <w:pPr>
        <w:pStyle w:val="ListParagraph"/>
        <w:rPr>
          <w:sz w:val="20"/>
          <w:szCs w:val="20"/>
        </w:rPr>
      </w:pPr>
    </w:p>
    <w:p w14:paraId="146051EA" w14:textId="7A36B9E4" w:rsidR="00B37E59" w:rsidRPr="004A0BA8" w:rsidRDefault="000D0D2D" w:rsidP="004A0BA8">
      <w:pPr>
        <w:pStyle w:val="ListParagraph"/>
        <w:ind w:left="360"/>
        <w:rPr>
          <w:b/>
          <w:color w:val="84286B" w:themeColor="accent5"/>
          <w:sz w:val="20"/>
          <w:szCs w:val="20"/>
        </w:rPr>
      </w:pPr>
      <w:bookmarkStart w:id="106" w:name="_Toc157707992"/>
      <w:bookmarkStart w:id="107" w:name="_Toc157708038"/>
      <w:r w:rsidRPr="004A0BA8">
        <w:rPr>
          <w:b/>
          <w:color w:val="84286B" w:themeColor="accent5"/>
          <w:sz w:val="20"/>
          <w:szCs w:val="20"/>
        </w:rPr>
        <w:t>Your Development</w:t>
      </w:r>
      <w:bookmarkEnd w:id="106"/>
      <w:bookmarkEnd w:id="107"/>
      <w:r w:rsidRPr="004A0BA8">
        <w:rPr>
          <w:b/>
          <w:color w:val="84286B" w:themeColor="accent5"/>
          <w:sz w:val="20"/>
          <w:szCs w:val="20"/>
        </w:rPr>
        <w:t xml:space="preserve"> </w:t>
      </w:r>
    </w:p>
    <w:p w14:paraId="4E334B55" w14:textId="77777777" w:rsidR="00B37E59" w:rsidRPr="00B37E59" w:rsidRDefault="00B37E59" w:rsidP="00B37E59">
      <w:pPr>
        <w:rPr>
          <w:sz w:val="20"/>
          <w:szCs w:val="20"/>
        </w:rPr>
      </w:pPr>
    </w:p>
    <w:p w14:paraId="597FBCC8" w14:textId="70B67388" w:rsidR="00B37E59" w:rsidRDefault="005C0ABB" w:rsidP="00E66828">
      <w:pPr>
        <w:pStyle w:val="ListParagraph"/>
        <w:numPr>
          <w:ilvl w:val="1"/>
          <w:numId w:val="27"/>
        </w:numPr>
        <w:ind w:hanging="502"/>
        <w:rPr>
          <w:sz w:val="20"/>
          <w:szCs w:val="20"/>
        </w:rPr>
      </w:pPr>
      <w:r>
        <w:rPr>
          <w:sz w:val="20"/>
          <w:szCs w:val="20"/>
        </w:rPr>
        <w:t xml:space="preserve">As </w:t>
      </w:r>
      <w:r w:rsidR="000D0D2D">
        <w:rPr>
          <w:sz w:val="20"/>
          <w:szCs w:val="20"/>
        </w:rPr>
        <w:t>part of our commitment to being a learning organisation and achieving the best possible outcomes for children there is a comprehensive workforce dev</w:t>
      </w:r>
      <w:r w:rsidR="003516FC">
        <w:rPr>
          <w:sz w:val="20"/>
          <w:szCs w:val="20"/>
        </w:rPr>
        <w:t>elopment offer both within the YJS as well as throughout the Supporting Families division.</w:t>
      </w:r>
    </w:p>
    <w:p w14:paraId="6F1DC559" w14:textId="77777777" w:rsidR="003516FC" w:rsidRDefault="003516FC" w:rsidP="00516820">
      <w:pPr>
        <w:pStyle w:val="ListParagraph"/>
        <w:ind w:left="360"/>
        <w:rPr>
          <w:sz w:val="20"/>
          <w:szCs w:val="20"/>
        </w:rPr>
      </w:pPr>
    </w:p>
    <w:p w14:paraId="11100B55" w14:textId="3F758006" w:rsidR="00C70BAD" w:rsidRPr="00C70BAD" w:rsidRDefault="003516FC" w:rsidP="00E66828">
      <w:pPr>
        <w:pStyle w:val="ListParagraph"/>
        <w:numPr>
          <w:ilvl w:val="1"/>
          <w:numId w:val="27"/>
        </w:numPr>
        <w:shd w:val="clear" w:color="auto" w:fill="FFFFFF"/>
        <w:ind w:hanging="502"/>
        <w:textAlignment w:val="baseline"/>
        <w:rPr>
          <w:rFonts w:eastAsia="Calibri" w:cstheme="minorHAnsi"/>
          <w:color w:val="333333"/>
          <w:kern w:val="0"/>
          <w:sz w:val="20"/>
          <w:szCs w:val="20"/>
          <w:lang w:eastAsia="en-GB"/>
          <w14:ligatures w14:val="none"/>
        </w:rPr>
      </w:pPr>
      <w:r w:rsidRPr="00516820">
        <w:rPr>
          <w:sz w:val="20"/>
          <w:szCs w:val="20"/>
        </w:rPr>
        <w:t>To help understand your current skill</w:t>
      </w:r>
      <w:r w:rsidR="008A685E" w:rsidRPr="00516820">
        <w:rPr>
          <w:sz w:val="20"/>
          <w:szCs w:val="20"/>
        </w:rPr>
        <w:t xml:space="preserve">s and knowledge you’ll be asked to complete an individual skills &amp; Knowledge questionnaire. This covers the entirety of the youth justice workforce (e.g. volunteers, case managers &amp; case prevention officers, specialists, team managers, deputy head of service, head of service and board members).  Please do complete this as openly and transparently as possible as this will help to </w:t>
      </w:r>
      <w:r w:rsidR="008A685E" w:rsidRPr="00516820">
        <w:rPr>
          <w:sz w:val="20"/>
          <w:szCs w:val="20"/>
        </w:rPr>
        <w:lastRenderedPageBreak/>
        <w:t>identify training needs at an individual and service wide level.</w:t>
      </w:r>
      <w:r w:rsidR="00516820">
        <w:rPr>
          <w:sz w:val="20"/>
          <w:szCs w:val="20"/>
        </w:rPr>
        <w:t xml:space="preserve"> </w:t>
      </w:r>
      <w:r w:rsidR="00C70BAD" w:rsidRPr="00C70BAD">
        <w:rPr>
          <w:rFonts w:eastAsia="Calibri" w:cstheme="minorHAnsi"/>
          <w:color w:val="333333"/>
          <w:kern w:val="0"/>
          <w:sz w:val="20"/>
          <w:szCs w:val="20"/>
          <w:lang w:eastAsia="en-GB"/>
          <w14:ligatures w14:val="none"/>
        </w:rPr>
        <w:t>The questionnaire covers the following 8 areas: </w:t>
      </w:r>
    </w:p>
    <w:p w14:paraId="2F8F7487" w14:textId="77777777" w:rsidR="00C70BAD" w:rsidRPr="00C70BAD" w:rsidRDefault="00C70BAD" w:rsidP="00C70BAD">
      <w:pPr>
        <w:shd w:val="clear" w:color="auto" w:fill="FFFFFF"/>
        <w:textAlignment w:val="baseline"/>
        <w:rPr>
          <w:rFonts w:eastAsia="Calibri" w:cstheme="minorHAnsi"/>
          <w:kern w:val="0"/>
          <w:sz w:val="20"/>
          <w:szCs w:val="20"/>
          <w:lang w:eastAsia="en-GB"/>
          <w14:ligatures w14:val="none"/>
        </w:rPr>
      </w:pPr>
    </w:p>
    <w:p w14:paraId="2D761ECF" w14:textId="77777777" w:rsidR="00C70BAD" w:rsidRPr="00C70BAD" w:rsidRDefault="00C70BAD" w:rsidP="00E66828">
      <w:pPr>
        <w:numPr>
          <w:ilvl w:val="0"/>
          <w:numId w:val="29"/>
        </w:numPr>
        <w:shd w:val="clear" w:color="auto" w:fill="FFFFFF"/>
        <w:ind w:left="1080"/>
        <w:textAlignment w:val="baseline"/>
        <w:rPr>
          <w:rFonts w:eastAsia="Calibri" w:cstheme="minorHAnsi"/>
          <w:kern w:val="0"/>
          <w:sz w:val="20"/>
          <w:szCs w:val="20"/>
          <w:lang w:eastAsia="en-GB"/>
          <w14:ligatures w14:val="none"/>
        </w:rPr>
      </w:pPr>
      <w:r w:rsidRPr="00C70BAD">
        <w:rPr>
          <w:rFonts w:eastAsia="Calibri" w:cstheme="minorHAnsi"/>
          <w:color w:val="333333"/>
          <w:kern w:val="0"/>
          <w:sz w:val="20"/>
          <w:szCs w:val="20"/>
          <w:lang w:eastAsia="en-GB"/>
          <w14:ligatures w14:val="none"/>
        </w:rPr>
        <w:t>Child Development  </w:t>
      </w:r>
    </w:p>
    <w:p w14:paraId="2788B4C8" w14:textId="77777777" w:rsidR="00C70BAD" w:rsidRPr="00C70BAD" w:rsidRDefault="00C70BAD" w:rsidP="00E66828">
      <w:pPr>
        <w:numPr>
          <w:ilvl w:val="0"/>
          <w:numId w:val="30"/>
        </w:numPr>
        <w:shd w:val="clear" w:color="auto" w:fill="FFFFFF"/>
        <w:ind w:left="1080"/>
        <w:textAlignment w:val="baseline"/>
        <w:rPr>
          <w:rFonts w:eastAsia="Calibri" w:cstheme="minorHAnsi"/>
          <w:kern w:val="0"/>
          <w:sz w:val="20"/>
          <w:szCs w:val="20"/>
          <w:lang w:eastAsia="en-GB"/>
          <w14:ligatures w14:val="none"/>
        </w:rPr>
      </w:pPr>
      <w:r w:rsidRPr="00C70BAD">
        <w:rPr>
          <w:rFonts w:eastAsia="Calibri" w:cstheme="minorHAnsi"/>
          <w:color w:val="333333"/>
          <w:kern w:val="0"/>
          <w:sz w:val="20"/>
          <w:szCs w:val="20"/>
          <w:lang w:eastAsia="en-GB"/>
          <w14:ligatures w14:val="none"/>
        </w:rPr>
        <w:t>Engagement and Communication </w:t>
      </w:r>
    </w:p>
    <w:p w14:paraId="428C1E5E" w14:textId="77777777" w:rsidR="00C70BAD" w:rsidRPr="00C70BAD" w:rsidRDefault="00C70BAD" w:rsidP="00E66828">
      <w:pPr>
        <w:numPr>
          <w:ilvl w:val="0"/>
          <w:numId w:val="31"/>
        </w:numPr>
        <w:shd w:val="clear" w:color="auto" w:fill="FFFFFF"/>
        <w:ind w:left="1080"/>
        <w:textAlignment w:val="baseline"/>
        <w:rPr>
          <w:rFonts w:eastAsia="Calibri" w:cstheme="minorHAnsi"/>
          <w:kern w:val="0"/>
          <w:sz w:val="20"/>
          <w:szCs w:val="20"/>
          <w:lang w:eastAsia="en-GB"/>
          <w14:ligatures w14:val="none"/>
        </w:rPr>
      </w:pPr>
      <w:r w:rsidRPr="00C70BAD">
        <w:rPr>
          <w:rFonts w:eastAsia="Calibri" w:cstheme="minorHAnsi"/>
          <w:color w:val="333333"/>
          <w:kern w:val="0"/>
          <w:sz w:val="20"/>
          <w:szCs w:val="20"/>
          <w:lang w:eastAsia="en-GB"/>
          <w14:ligatures w14:val="none"/>
        </w:rPr>
        <w:t>Assessment </w:t>
      </w:r>
    </w:p>
    <w:p w14:paraId="1475E174" w14:textId="77777777" w:rsidR="00C70BAD" w:rsidRPr="00C70BAD" w:rsidRDefault="00C70BAD" w:rsidP="00E66828">
      <w:pPr>
        <w:numPr>
          <w:ilvl w:val="0"/>
          <w:numId w:val="32"/>
        </w:numPr>
        <w:shd w:val="clear" w:color="auto" w:fill="FFFFFF"/>
        <w:ind w:left="1080"/>
        <w:textAlignment w:val="baseline"/>
        <w:rPr>
          <w:rFonts w:eastAsia="Calibri" w:cstheme="minorHAnsi"/>
          <w:kern w:val="0"/>
          <w:sz w:val="20"/>
          <w:szCs w:val="20"/>
          <w:lang w:eastAsia="en-GB"/>
          <w14:ligatures w14:val="none"/>
        </w:rPr>
      </w:pPr>
      <w:r w:rsidRPr="00C70BAD">
        <w:rPr>
          <w:rFonts w:eastAsia="Calibri" w:cstheme="minorHAnsi"/>
          <w:color w:val="333333"/>
          <w:kern w:val="0"/>
          <w:sz w:val="20"/>
          <w:szCs w:val="20"/>
          <w:lang w:eastAsia="en-GB"/>
          <w14:ligatures w14:val="none"/>
        </w:rPr>
        <w:t>Effective Practice </w:t>
      </w:r>
    </w:p>
    <w:p w14:paraId="0956E8CC" w14:textId="77777777" w:rsidR="00C70BAD" w:rsidRPr="00C70BAD" w:rsidRDefault="00C70BAD" w:rsidP="00E66828">
      <w:pPr>
        <w:numPr>
          <w:ilvl w:val="0"/>
          <w:numId w:val="33"/>
        </w:numPr>
        <w:shd w:val="clear" w:color="auto" w:fill="FFFFFF"/>
        <w:ind w:left="1080"/>
        <w:textAlignment w:val="baseline"/>
        <w:rPr>
          <w:rFonts w:eastAsia="Calibri" w:cstheme="minorHAnsi"/>
          <w:kern w:val="0"/>
          <w:sz w:val="20"/>
          <w:szCs w:val="20"/>
          <w:lang w:eastAsia="en-GB"/>
          <w14:ligatures w14:val="none"/>
        </w:rPr>
      </w:pPr>
      <w:r w:rsidRPr="00C70BAD">
        <w:rPr>
          <w:rFonts w:eastAsia="Calibri" w:cstheme="minorHAnsi"/>
          <w:color w:val="333333"/>
          <w:kern w:val="0"/>
          <w:sz w:val="20"/>
          <w:szCs w:val="20"/>
          <w:lang w:eastAsia="en-GB"/>
          <w14:ligatures w14:val="none"/>
        </w:rPr>
        <w:t>Multi- Agency working </w:t>
      </w:r>
    </w:p>
    <w:p w14:paraId="662DA2CA" w14:textId="77777777" w:rsidR="00C70BAD" w:rsidRPr="00C70BAD" w:rsidRDefault="00C70BAD" w:rsidP="00E66828">
      <w:pPr>
        <w:numPr>
          <w:ilvl w:val="0"/>
          <w:numId w:val="34"/>
        </w:numPr>
        <w:shd w:val="clear" w:color="auto" w:fill="FFFFFF"/>
        <w:ind w:left="1080"/>
        <w:textAlignment w:val="baseline"/>
        <w:rPr>
          <w:rFonts w:eastAsia="Calibri" w:cstheme="minorHAnsi"/>
          <w:kern w:val="0"/>
          <w:sz w:val="20"/>
          <w:szCs w:val="20"/>
          <w:lang w:eastAsia="en-GB"/>
          <w14:ligatures w14:val="none"/>
        </w:rPr>
      </w:pPr>
      <w:r w:rsidRPr="00C70BAD">
        <w:rPr>
          <w:rFonts w:eastAsia="Calibri" w:cstheme="minorHAnsi"/>
          <w:color w:val="333333"/>
          <w:kern w:val="0"/>
          <w:sz w:val="20"/>
          <w:szCs w:val="20"/>
          <w:lang w:eastAsia="en-GB"/>
          <w14:ligatures w14:val="none"/>
        </w:rPr>
        <w:t>Risk of Harm </w:t>
      </w:r>
    </w:p>
    <w:p w14:paraId="7FCB0090" w14:textId="77777777" w:rsidR="00C70BAD" w:rsidRPr="00C70BAD" w:rsidRDefault="00C70BAD" w:rsidP="00E66828">
      <w:pPr>
        <w:numPr>
          <w:ilvl w:val="0"/>
          <w:numId w:val="35"/>
        </w:numPr>
        <w:shd w:val="clear" w:color="auto" w:fill="FFFFFF"/>
        <w:ind w:left="1080"/>
        <w:textAlignment w:val="baseline"/>
        <w:rPr>
          <w:rFonts w:eastAsia="Calibri" w:cstheme="minorHAnsi"/>
          <w:kern w:val="0"/>
          <w:sz w:val="20"/>
          <w:szCs w:val="20"/>
          <w:lang w:eastAsia="en-GB"/>
          <w14:ligatures w14:val="none"/>
        </w:rPr>
      </w:pPr>
      <w:r w:rsidRPr="00C70BAD">
        <w:rPr>
          <w:rFonts w:eastAsia="Calibri" w:cstheme="minorHAnsi"/>
          <w:color w:val="333333"/>
          <w:kern w:val="0"/>
          <w:sz w:val="20"/>
          <w:szCs w:val="20"/>
          <w:lang w:eastAsia="en-GB"/>
          <w14:ligatures w14:val="none"/>
        </w:rPr>
        <w:t>Safeguarding </w:t>
      </w:r>
    </w:p>
    <w:p w14:paraId="29E184B5" w14:textId="77777777" w:rsidR="00C70BAD" w:rsidRPr="009C095F" w:rsidRDefault="00C70BAD" w:rsidP="00E66828">
      <w:pPr>
        <w:numPr>
          <w:ilvl w:val="0"/>
          <w:numId w:val="36"/>
        </w:numPr>
        <w:shd w:val="clear" w:color="auto" w:fill="FFFFFF"/>
        <w:ind w:left="1080"/>
        <w:textAlignment w:val="baseline"/>
        <w:rPr>
          <w:rFonts w:eastAsia="Calibri" w:cstheme="minorHAnsi"/>
          <w:kern w:val="0"/>
          <w:sz w:val="20"/>
          <w:szCs w:val="20"/>
          <w:lang w:eastAsia="en-GB"/>
          <w14:ligatures w14:val="none"/>
        </w:rPr>
      </w:pPr>
      <w:r w:rsidRPr="00C70BAD">
        <w:rPr>
          <w:rFonts w:eastAsia="Calibri" w:cstheme="minorHAnsi"/>
          <w:color w:val="333333"/>
          <w:kern w:val="0"/>
          <w:sz w:val="20"/>
          <w:szCs w:val="20"/>
          <w:lang w:eastAsia="en-GB"/>
          <w14:ligatures w14:val="none"/>
        </w:rPr>
        <w:t>Transitions </w:t>
      </w:r>
    </w:p>
    <w:p w14:paraId="12E72F24" w14:textId="77777777" w:rsidR="00FB43CA" w:rsidRDefault="00FB43CA" w:rsidP="00FB43CA">
      <w:pPr>
        <w:shd w:val="clear" w:color="auto" w:fill="FFFFFF"/>
        <w:textAlignment w:val="baseline"/>
        <w:rPr>
          <w:rFonts w:eastAsia="Calibri" w:cstheme="minorHAnsi"/>
          <w:color w:val="333333"/>
          <w:kern w:val="0"/>
          <w:sz w:val="20"/>
          <w:szCs w:val="20"/>
          <w:lang w:eastAsia="en-GB"/>
          <w14:ligatures w14:val="none"/>
        </w:rPr>
      </w:pPr>
    </w:p>
    <w:p w14:paraId="367038C7" w14:textId="42D56162" w:rsidR="00FB43CA" w:rsidRPr="00FB43CA" w:rsidRDefault="00FB43CA" w:rsidP="00E66828">
      <w:pPr>
        <w:pStyle w:val="ListParagraph"/>
        <w:numPr>
          <w:ilvl w:val="1"/>
          <w:numId w:val="27"/>
        </w:numPr>
        <w:shd w:val="clear" w:color="auto" w:fill="FFFFFF"/>
        <w:ind w:hanging="502"/>
        <w:textAlignment w:val="baseline"/>
        <w:rPr>
          <w:sz w:val="20"/>
          <w:szCs w:val="20"/>
        </w:rPr>
      </w:pPr>
      <w:r>
        <w:rPr>
          <w:sz w:val="20"/>
          <w:szCs w:val="20"/>
        </w:rPr>
        <w:t>Y</w:t>
      </w:r>
      <w:r w:rsidRPr="00B37E59">
        <w:rPr>
          <w:sz w:val="20"/>
          <w:szCs w:val="20"/>
        </w:rPr>
        <w:t>ou are actively encouraged to look for other training opportunities that will support your development.  These can be found via the Learning Academy’s website or on the Learning Hub.  Coaching and Mentoring opportunities are also available via this method but if there is something that you desire that you cannot find, please speak to your manager.</w:t>
      </w:r>
    </w:p>
    <w:p w14:paraId="6BE567E2" w14:textId="77777777" w:rsidR="009C095F" w:rsidRPr="00516820" w:rsidRDefault="009C095F" w:rsidP="00516820">
      <w:pPr>
        <w:pStyle w:val="ListParagraph"/>
        <w:shd w:val="clear" w:color="auto" w:fill="FFFFFF"/>
        <w:ind w:left="360"/>
        <w:textAlignment w:val="baseline"/>
        <w:rPr>
          <w:sz w:val="20"/>
          <w:szCs w:val="20"/>
        </w:rPr>
      </w:pPr>
    </w:p>
    <w:p w14:paraId="593135A4" w14:textId="13FCF8B4" w:rsidR="009C095F" w:rsidRPr="00516820" w:rsidRDefault="00E11B99" w:rsidP="00E66828">
      <w:pPr>
        <w:pStyle w:val="ListParagraph"/>
        <w:numPr>
          <w:ilvl w:val="1"/>
          <w:numId w:val="27"/>
        </w:numPr>
        <w:shd w:val="clear" w:color="auto" w:fill="FFFFFF"/>
        <w:ind w:hanging="502"/>
        <w:textAlignment w:val="baseline"/>
        <w:rPr>
          <w:sz w:val="20"/>
          <w:szCs w:val="20"/>
        </w:rPr>
      </w:pPr>
      <w:r w:rsidRPr="00516820">
        <w:rPr>
          <w:sz w:val="20"/>
          <w:szCs w:val="20"/>
        </w:rPr>
        <w:t>You can expect to receive one-to-one supervision as well as case supervision with your line manager at a minimum frequency of monthly.</w:t>
      </w:r>
      <w:r w:rsidR="00F42527" w:rsidRPr="00516820">
        <w:rPr>
          <w:sz w:val="20"/>
          <w:szCs w:val="20"/>
        </w:rPr>
        <w:t xml:space="preserve"> In addition, the service has a group supervision offer facilitated by </w:t>
      </w:r>
      <w:r w:rsidR="001F1FD3" w:rsidRPr="00516820">
        <w:rPr>
          <w:sz w:val="20"/>
          <w:szCs w:val="20"/>
        </w:rPr>
        <w:t xml:space="preserve">Dr Barbara McKay </w:t>
      </w:r>
      <w:r w:rsidR="00721ACC" w:rsidRPr="00516820">
        <w:rPr>
          <w:sz w:val="20"/>
          <w:szCs w:val="20"/>
        </w:rPr>
        <w:t xml:space="preserve">who is both a social worker and systemic </w:t>
      </w:r>
      <w:r w:rsidR="005327F6" w:rsidRPr="00516820">
        <w:rPr>
          <w:sz w:val="20"/>
          <w:szCs w:val="20"/>
        </w:rPr>
        <w:t>psychotherapist</w:t>
      </w:r>
      <w:r w:rsidR="00672435" w:rsidRPr="00516820">
        <w:rPr>
          <w:sz w:val="20"/>
          <w:szCs w:val="20"/>
        </w:rPr>
        <w:t>.</w:t>
      </w:r>
    </w:p>
    <w:p w14:paraId="67AD4111" w14:textId="77777777" w:rsidR="00C70BAD" w:rsidRPr="00516820" w:rsidRDefault="00C70BAD" w:rsidP="00516820">
      <w:pPr>
        <w:pStyle w:val="ListParagraph"/>
        <w:shd w:val="clear" w:color="auto" w:fill="FFFFFF"/>
        <w:ind w:left="360"/>
        <w:textAlignment w:val="baseline"/>
        <w:rPr>
          <w:sz w:val="20"/>
          <w:szCs w:val="20"/>
        </w:rPr>
      </w:pPr>
    </w:p>
    <w:p w14:paraId="63CBD6A6" w14:textId="4EF4C030" w:rsidR="00A006CE" w:rsidRDefault="00B37E59" w:rsidP="00E66828">
      <w:pPr>
        <w:pStyle w:val="ListParagraph"/>
        <w:numPr>
          <w:ilvl w:val="1"/>
          <w:numId w:val="27"/>
        </w:numPr>
        <w:shd w:val="clear" w:color="auto" w:fill="FFFFFF"/>
        <w:ind w:hanging="502"/>
        <w:textAlignment w:val="baseline"/>
        <w:rPr>
          <w:sz w:val="20"/>
          <w:szCs w:val="20"/>
        </w:rPr>
      </w:pPr>
      <w:r w:rsidRPr="00B37E59">
        <w:rPr>
          <w:sz w:val="20"/>
          <w:szCs w:val="20"/>
        </w:rPr>
        <w:t>Annually, you will be expected to undertake an Appraisal with your line manager.  This will provide you with a space to reflect on your achievements over the past 12 months as well as think about your career progression moving forward.</w:t>
      </w:r>
      <w:bookmarkStart w:id="108" w:name="_26in1rg" w:colFirst="0" w:colLast="0"/>
      <w:bookmarkEnd w:id="108"/>
    </w:p>
    <w:p w14:paraId="1B6C33BE" w14:textId="77777777" w:rsidR="0083065E" w:rsidRDefault="0083065E" w:rsidP="00B96526">
      <w:pPr>
        <w:rPr>
          <w:sz w:val="20"/>
          <w:szCs w:val="20"/>
        </w:rPr>
      </w:pPr>
    </w:p>
    <w:p w14:paraId="583D668F" w14:textId="25D2FD49" w:rsidR="0083065E" w:rsidRPr="0083065E" w:rsidRDefault="0083065E" w:rsidP="00E66828">
      <w:pPr>
        <w:pStyle w:val="Heading1"/>
        <w:numPr>
          <w:ilvl w:val="0"/>
          <w:numId w:val="27"/>
        </w:numPr>
        <w:rPr>
          <w:b w:val="0"/>
          <w:bCs w:val="0"/>
          <w:sz w:val="22"/>
          <w:szCs w:val="22"/>
        </w:rPr>
      </w:pPr>
      <w:bookmarkStart w:id="109" w:name="_Toc157707993"/>
      <w:bookmarkStart w:id="110" w:name="_Toc157708039"/>
      <w:bookmarkStart w:id="111" w:name="_Toc157709005"/>
      <w:r w:rsidRPr="0083065E">
        <w:rPr>
          <w:sz w:val="22"/>
          <w:szCs w:val="22"/>
        </w:rPr>
        <w:t>Our Interpreting &amp; Translation Service</w:t>
      </w:r>
      <w:bookmarkEnd w:id="109"/>
      <w:bookmarkEnd w:id="110"/>
      <w:bookmarkEnd w:id="111"/>
      <w:r w:rsidRPr="0083065E">
        <w:rPr>
          <w:sz w:val="22"/>
          <w:szCs w:val="22"/>
        </w:rPr>
        <w:t xml:space="preserve"> </w:t>
      </w:r>
    </w:p>
    <w:p w14:paraId="3141863C" w14:textId="77777777" w:rsidR="0083065E" w:rsidRDefault="0083065E" w:rsidP="00B96526">
      <w:pPr>
        <w:rPr>
          <w:sz w:val="22"/>
          <w:szCs w:val="22"/>
        </w:rPr>
      </w:pPr>
    </w:p>
    <w:p w14:paraId="6F9E7144" w14:textId="77777777" w:rsidR="009B7575" w:rsidRDefault="009B7575" w:rsidP="00E66828">
      <w:pPr>
        <w:pStyle w:val="ListParagraph"/>
        <w:numPr>
          <w:ilvl w:val="1"/>
          <w:numId w:val="27"/>
        </w:numPr>
        <w:ind w:hanging="502"/>
        <w:rPr>
          <w:sz w:val="20"/>
          <w:szCs w:val="20"/>
        </w:rPr>
      </w:pPr>
      <w:r w:rsidRPr="009B7575">
        <w:rPr>
          <w:sz w:val="20"/>
          <w:szCs w:val="20"/>
        </w:rPr>
        <w:t>The council use Big Word to provide translation and interpretation services.</w:t>
      </w:r>
      <w:r w:rsidR="00915450">
        <w:rPr>
          <w:sz w:val="20"/>
          <w:szCs w:val="20"/>
        </w:rPr>
        <w:t xml:space="preserve"> This service should be </w:t>
      </w:r>
      <w:r w:rsidR="00190D7D">
        <w:rPr>
          <w:sz w:val="20"/>
          <w:szCs w:val="20"/>
        </w:rPr>
        <w:t xml:space="preserve">consistently used where </w:t>
      </w:r>
      <w:r w:rsidR="00034020">
        <w:rPr>
          <w:sz w:val="20"/>
          <w:szCs w:val="20"/>
        </w:rPr>
        <w:t>necessary to support clear communication with</w:t>
      </w:r>
      <w:r w:rsidR="00F063A9">
        <w:rPr>
          <w:sz w:val="20"/>
          <w:szCs w:val="20"/>
        </w:rPr>
        <w:t xml:space="preserve"> child and parents/carers</w:t>
      </w:r>
      <w:r w:rsidR="00E85C5B">
        <w:rPr>
          <w:sz w:val="20"/>
          <w:szCs w:val="20"/>
        </w:rPr>
        <w:t xml:space="preserve">. This is </w:t>
      </w:r>
      <w:r w:rsidR="00572C5D">
        <w:rPr>
          <w:sz w:val="20"/>
          <w:szCs w:val="20"/>
        </w:rPr>
        <w:t xml:space="preserve">linked to equality, empowerment </w:t>
      </w:r>
      <w:r w:rsidR="000613DF">
        <w:rPr>
          <w:sz w:val="20"/>
          <w:szCs w:val="20"/>
        </w:rPr>
        <w:t>and is key to anti-discriminatory and anti-oppressive practice.</w:t>
      </w:r>
    </w:p>
    <w:p w14:paraId="4F985EB7" w14:textId="77777777" w:rsidR="00A86049" w:rsidRDefault="00A86049" w:rsidP="00516820">
      <w:pPr>
        <w:pStyle w:val="ListParagraph"/>
        <w:ind w:left="360"/>
        <w:rPr>
          <w:sz w:val="20"/>
          <w:szCs w:val="20"/>
        </w:rPr>
      </w:pPr>
    </w:p>
    <w:p w14:paraId="4465A3AC" w14:textId="2C6C3E22" w:rsidR="00A86049" w:rsidRDefault="00A86049" w:rsidP="00E66828">
      <w:pPr>
        <w:pStyle w:val="ListParagraph"/>
        <w:numPr>
          <w:ilvl w:val="1"/>
          <w:numId w:val="27"/>
        </w:numPr>
        <w:ind w:hanging="502"/>
        <w:rPr>
          <w:sz w:val="20"/>
          <w:szCs w:val="20"/>
        </w:rPr>
      </w:pPr>
      <w:r w:rsidRPr="00A86049">
        <w:rPr>
          <w:sz w:val="20"/>
          <w:szCs w:val="20"/>
        </w:rPr>
        <w:t>If you are a new user requiring access to the services, please contact </w:t>
      </w:r>
      <w:hyperlink r:id="rId101" w:history="1">
        <w:r w:rsidRPr="00A86049">
          <w:rPr>
            <w:rStyle w:val="Hyperlink"/>
            <w:sz w:val="20"/>
            <w:szCs w:val="20"/>
          </w:rPr>
          <w:t>ukgovaccount@thebigword.com</w:t>
        </w:r>
      </w:hyperlink>
      <w:r w:rsidRPr="00A86049">
        <w:rPr>
          <w:sz w:val="20"/>
          <w:szCs w:val="20"/>
        </w:rPr>
        <w:t> who will set up your account and supply your WordSynk welcome email.</w:t>
      </w:r>
    </w:p>
    <w:p w14:paraId="2CAF05C6" w14:textId="77777777" w:rsidR="00A86049" w:rsidRDefault="00A86049" w:rsidP="009B7575">
      <w:pPr>
        <w:rPr>
          <w:sz w:val="20"/>
          <w:szCs w:val="20"/>
        </w:rPr>
      </w:pPr>
    </w:p>
    <w:p w14:paraId="539B3297" w14:textId="6B93DCAD" w:rsidR="00126EA4" w:rsidRPr="00E819AB" w:rsidRDefault="00126EA4" w:rsidP="00E66828">
      <w:pPr>
        <w:pStyle w:val="ListParagraph"/>
        <w:numPr>
          <w:ilvl w:val="0"/>
          <w:numId w:val="37"/>
        </w:numPr>
        <w:rPr>
          <w:sz w:val="20"/>
          <w:szCs w:val="20"/>
        </w:rPr>
      </w:pPr>
      <w:r w:rsidRPr="00E819AB">
        <w:rPr>
          <w:b/>
          <w:bCs/>
          <w:sz w:val="20"/>
          <w:szCs w:val="20"/>
        </w:rPr>
        <w:t>Face-to-</w:t>
      </w:r>
      <w:r w:rsidR="00EE1DC9" w:rsidRPr="00E819AB">
        <w:rPr>
          <w:b/>
          <w:bCs/>
          <w:sz w:val="20"/>
          <w:szCs w:val="20"/>
        </w:rPr>
        <w:t>F</w:t>
      </w:r>
      <w:r w:rsidRPr="00E819AB">
        <w:rPr>
          <w:b/>
          <w:bCs/>
          <w:sz w:val="20"/>
          <w:szCs w:val="20"/>
        </w:rPr>
        <w:t xml:space="preserve">ace </w:t>
      </w:r>
      <w:r w:rsidR="00EE1DC9" w:rsidRPr="00E819AB">
        <w:rPr>
          <w:b/>
          <w:bCs/>
          <w:sz w:val="20"/>
          <w:szCs w:val="20"/>
        </w:rPr>
        <w:t>I</w:t>
      </w:r>
      <w:r w:rsidRPr="00E819AB">
        <w:rPr>
          <w:b/>
          <w:bCs/>
          <w:sz w:val="20"/>
          <w:szCs w:val="20"/>
        </w:rPr>
        <w:t>nterpreting</w:t>
      </w:r>
      <w:r w:rsidR="00EE1DC9" w:rsidRPr="00E819AB">
        <w:rPr>
          <w:sz w:val="20"/>
          <w:szCs w:val="20"/>
        </w:rPr>
        <w:t xml:space="preserve">: Is </w:t>
      </w:r>
      <w:r w:rsidRPr="00E819AB">
        <w:rPr>
          <w:sz w:val="20"/>
          <w:szCs w:val="20"/>
        </w:rPr>
        <w:t>the perfect in-person solution for breaking down communication barriers in complex and sensitive situations.</w:t>
      </w:r>
    </w:p>
    <w:p w14:paraId="4DB4A60B" w14:textId="77777777" w:rsidR="00126EA4" w:rsidRDefault="00126EA4" w:rsidP="00126EA4">
      <w:pPr>
        <w:rPr>
          <w:b/>
          <w:bCs/>
          <w:sz w:val="20"/>
          <w:szCs w:val="20"/>
        </w:rPr>
      </w:pPr>
    </w:p>
    <w:p w14:paraId="443B37B2" w14:textId="5ADC9033" w:rsidR="00126EA4" w:rsidRPr="00E819AB" w:rsidRDefault="00126EA4" w:rsidP="00E66828">
      <w:pPr>
        <w:pStyle w:val="ListParagraph"/>
        <w:numPr>
          <w:ilvl w:val="0"/>
          <w:numId w:val="37"/>
        </w:numPr>
        <w:rPr>
          <w:sz w:val="20"/>
          <w:szCs w:val="20"/>
        </w:rPr>
      </w:pPr>
      <w:r w:rsidRPr="00E819AB">
        <w:rPr>
          <w:b/>
          <w:bCs/>
          <w:sz w:val="20"/>
          <w:szCs w:val="20"/>
        </w:rPr>
        <w:t xml:space="preserve">Telephone </w:t>
      </w:r>
      <w:r w:rsidR="00EE1DC9" w:rsidRPr="00E819AB">
        <w:rPr>
          <w:b/>
          <w:bCs/>
          <w:sz w:val="20"/>
          <w:szCs w:val="20"/>
        </w:rPr>
        <w:t>I</w:t>
      </w:r>
      <w:r w:rsidRPr="00E819AB">
        <w:rPr>
          <w:b/>
          <w:bCs/>
          <w:sz w:val="20"/>
          <w:szCs w:val="20"/>
        </w:rPr>
        <w:t>nterpreting</w:t>
      </w:r>
      <w:r w:rsidR="00EE1DC9" w:rsidRPr="00E819AB">
        <w:rPr>
          <w:sz w:val="20"/>
          <w:szCs w:val="20"/>
        </w:rPr>
        <w:t xml:space="preserve">: </w:t>
      </w:r>
      <w:r w:rsidRPr="00E819AB">
        <w:rPr>
          <w:sz w:val="20"/>
          <w:szCs w:val="20"/>
        </w:rPr>
        <w:t>Telephone interpreting is an efficient and affordable method of communicating with limited English speakers at times where immediacy is required or there are geographical limitations.</w:t>
      </w:r>
    </w:p>
    <w:p w14:paraId="54CB9897" w14:textId="77777777" w:rsidR="00126EA4" w:rsidRDefault="00126EA4" w:rsidP="00126EA4">
      <w:pPr>
        <w:rPr>
          <w:b/>
          <w:bCs/>
          <w:sz w:val="20"/>
          <w:szCs w:val="20"/>
        </w:rPr>
      </w:pPr>
    </w:p>
    <w:p w14:paraId="28AA0CD9" w14:textId="66F0BF6B" w:rsidR="00126EA4" w:rsidRPr="00E819AB" w:rsidRDefault="00126EA4" w:rsidP="00E66828">
      <w:pPr>
        <w:pStyle w:val="ListParagraph"/>
        <w:numPr>
          <w:ilvl w:val="0"/>
          <w:numId w:val="37"/>
        </w:numPr>
        <w:rPr>
          <w:sz w:val="20"/>
          <w:szCs w:val="20"/>
        </w:rPr>
      </w:pPr>
      <w:r w:rsidRPr="00E819AB">
        <w:rPr>
          <w:b/>
          <w:bCs/>
          <w:sz w:val="20"/>
          <w:szCs w:val="20"/>
        </w:rPr>
        <w:t xml:space="preserve">Video Remote </w:t>
      </w:r>
      <w:r w:rsidR="0017794D" w:rsidRPr="00E819AB">
        <w:rPr>
          <w:b/>
          <w:bCs/>
          <w:sz w:val="20"/>
          <w:szCs w:val="20"/>
        </w:rPr>
        <w:t>I</w:t>
      </w:r>
      <w:r w:rsidRPr="00E819AB">
        <w:rPr>
          <w:b/>
          <w:bCs/>
          <w:sz w:val="20"/>
          <w:szCs w:val="20"/>
        </w:rPr>
        <w:t>nterpreting</w:t>
      </w:r>
      <w:r w:rsidR="0017794D" w:rsidRPr="00E819AB">
        <w:rPr>
          <w:sz w:val="20"/>
          <w:szCs w:val="20"/>
        </w:rPr>
        <w:t xml:space="preserve">: </w:t>
      </w:r>
      <w:r w:rsidRPr="00E819AB">
        <w:rPr>
          <w:sz w:val="20"/>
          <w:szCs w:val="20"/>
        </w:rPr>
        <w:t>We understand the importance of non-verbal communication (including body language and facial expression) in certain situations, to facilitate empathy and clarity of understanding.</w:t>
      </w:r>
    </w:p>
    <w:p w14:paraId="078F38F3" w14:textId="77777777" w:rsidR="00126EA4" w:rsidRDefault="00126EA4" w:rsidP="00126EA4">
      <w:pPr>
        <w:rPr>
          <w:b/>
          <w:bCs/>
          <w:sz w:val="20"/>
          <w:szCs w:val="20"/>
        </w:rPr>
      </w:pPr>
    </w:p>
    <w:p w14:paraId="215CFC86" w14:textId="31C8848F" w:rsidR="00126EA4" w:rsidRPr="00E819AB" w:rsidRDefault="00126EA4" w:rsidP="00E66828">
      <w:pPr>
        <w:pStyle w:val="ListParagraph"/>
        <w:numPr>
          <w:ilvl w:val="0"/>
          <w:numId w:val="37"/>
        </w:numPr>
        <w:rPr>
          <w:sz w:val="20"/>
          <w:szCs w:val="20"/>
        </w:rPr>
      </w:pPr>
      <w:r w:rsidRPr="00E819AB">
        <w:rPr>
          <w:b/>
          <w:bCs/>
          <w:sz w:val="20"/>
          <w:szCs w:val="20"/>
        </w:rPr>
        <w:t xml:space="preserve">Sign Language </w:t>
      </w:r>
      <w:r w:rsidR="0017794D" w:rsidRPr="00E819AB">
        <w:rPr>
          <w:b/>
          <w:bCs/>
          <w:sz w:val="20"/>
          <w:szCs w:val="20"/>
        </w:rPr>
        <w:t>I</w:t>
      </w:r>
      <w:r w:rsidRPr="00E819AB">
        <w:rPr>
          <w:b/>
          <w:bCs/>
          <w:sz w:val="20"/>
          <w:szCs w:val="20"/>
        </w:rPr>
        <w:t>nterpreting</w:t>
      </w:r>
      <w:r w:rsidR="0017794D" w:rsidRPr="00E819AB">
        <w:rPr>
          <w:sz w:val="20"/>
          <w:szCs w:val="20"/>
        </w:rPr>
        <w:t xml:space="preserve">: </w:t>
      </w:r>
      <w:r w:rsidRPr="00E819AB">
        <w:rPr>
          <w:sz w:val="20"/>
          <w:szCs w:val="20"/>
        </w:rPr>
        <w:t>We provide interpreting services to break down communication barriers between people who are deaf and hearing.</w:t>
      </w:r>
    </w:p>
    <w:p w14:paraId="25E4CA66" w14:textId="77777777" w:rsidR="0017794D" w:rsidRPr="00126EA4" w:rsidRDefault="0017794D" w:rsidP="00126EA4">
      <w:pPr>
        <w:rPr>
          <w:sz w:val="20"/>
          <w:szCs w:val="20"/>
        </w:rPr>
      </w:pPr>
    </w:p>
    <w:p w14:paraId="1E3C8B1F" w14:textId="162914DE" w:rsidR="00E819AB" w:rsidRPr="00E819AB" w:rsidRDefault="00E819AB" w:rsidP="00E66828">
      <w:pPr>
        <w:pStyle w:val="ListParagraph"/>
        <w:numPr>
          <w:ilvl w:val="0"/>
          <w:numId w:val="37"/>
        </w:numPr>
        <w:rPr>
          <w:sz w:val="20"/>
          <w:szCs w:val="20"/>
        </w:rPr>
      </w:pPr>
      <w:r w:rsidRPr="00E819AB">
        <w:rPr>
          <w:b/>
          <w:bCs/>
          <w:sz w:val="20"/>
          <w:szCs w:val="20"/>
        </w:rPr>
        <w:t>Transcription Services:</w:t>
      </w:r>
      <w:r w:rsidRPr="00E819AB">
        <w:rPr>
          <w:sz w:val="20"/>
          <w:szCs w:val="20"/>
        </w:rPr>
        <w:t xml:space="preserve"> If you require this service, please contact the Children’s Commissioning team for further information.</w:t>
      </w:r>
    </w:p>
    <w:p w14:paraId="4D0CBC8E" w14:textId="77777777" w:rsidR="00A86049" w:rsidRPr="009B7575" w:rsidRDefault="00A86049" w:rsidP="009B7575">
      <w:pPr>
        <w:rPr>
          <w:sz w:val="20"/>
          <w:szCs w:val="20"/>
        </w:rPr>
      </w:pPr>
    </w:p>
    <w:p w14:paraId="0F01D627" w14:textId="65696764" w:rsidR="00D02039" w:rsidRDefault="00D02039" w:rsidP="00E66828">
      <w:pPr>
        <w:pStyle w:val="ListParagraph"/>
        <w:numPr>
          <w:ilvl w:val="1"/>
          <w:numId w:val="27"/>
        </w:numPr>
        <w:ind w:hanging="502"/>
        <w:rPr>
          <w:sz w:val="20"/>
          <w:szCs w:val="20"/>
        </w:rPr>
      </w:pPr>
      <w:r w:rsidRPr="00516820">
        <w:rPr>
          <w:sz w:val="20"/>
          <w:szCs w:val="20"/>
        </w:rPr>
        <w:t xml:space="preserve">Please follow the below steps to complete a booking for an interpreter or translation: </w:t>
      </w:r>
    </w:p>
    <w:p w14:paraId="7D23B598" w14:textId="77777777" w:rsidR="00516820" w:rsidRPr="00516820" w:rsidRDefault="00516820" w:rsidP="00516820">
      <w:pPr>
        <w:pStyle w:val="ListParagraph"/>
        <w:ind w:left="360"/>
        <w:rPr>
          <w:sz w:val="20"/>
          <w:szCs w:val="20"/>
        </w:rPr>
      </w:pPr>
    </w:p>
    <w:p w14:paraId="54814C44" w14:textId="77777777" w:rsidR="00D02039" w:rsidRPr="00D02039" w:rsidRDefault="00D02039" w:rsidP="00E66828">
      <w:pPr>
        <w:numPr>
          <w:ilvl w:val="0"/>
          <w:numId w:val="38"/>
        </w:numPr>
        <w:contextualSpacing/>
        <w:rPr>
          <w:rFonts w:eastAsia="Times New Roman" w:cstheme="minorHAnsi"/>
          <w:kern w:val="0"/>
          <w:sz w:val="20"/>
          <w:szCs w:val="20"/>
          <w:lang w:eastAsia="en-GB"/>
          <w14:ligatures w14:val="none"/>
        </w:rPr>
      </w:pPr>
      <w:r w:rsidRPr="00D02039">
        <w:rPr>
          <w:rFonts w:eastAsia="Times New Roman" w:cstheme="minorHAnsi"/>
          <w:kern w:val="0"/>
          <w:sz w:val="20"/>
          <w:szCs w:val="20"/>
          <w:lang w:eastAsia="en-GB"/>
          <w14:ligatures w14:val="none"/>
        </w:rPr>
        <w:t>Access the portal via the following link and enter your email and password.</w:t>
      </w:r>
    </w:p>
    <w:p w14:paraId="7F57AC15" w14:textId="77777777" w:rsidR="00D02039" w:rsidRPr="00D02039" w:rsidRDefault="00D02039" w:rsidP="00D02039">
      <w:pPr>
        <w:ind w:left="720"/>
        <w:contextualSpacing/>
        <w:rPr>
          <w:rFonts w:eastAsia="Times New Roman" w:cstheme="minorHAnsi"/>
          <w:color w:val="031239"/>
          <w:kern w:val="0"/>
          <w:sz w:val="20"/>
          <w:szCs w:val="20"/>
          <w:lang w:eastAsia="en-GB"/>
          <w14:ligatures w14:val="none"/>
        </w:rPr>
      </w:pPr>
    </w:p>
    <w:p w14:paraId="6171AA99" w14:textId="77777777" w:rsidR="00D02039" w:rsidRPr="00D02039" w:rsidRDefault="00186188" w:rsidP="00D02039">
      <w:pPr>
        <w:ind w:left="720"/>
        <w:contextualSpacing/>
        <w:rPr>
          <w:rFonts w:eastAsia="Times New Roman" w:cstheme="minorHAnsi"/>
          <w:color w:val="031239"/>
          <w:kern w:val="0"/>
          <w:sz w:val="20"/>
          <w:szCs w:val="20"/>
          <w:lang w:eastAsia="en-GB"/>
          <w14:ligatures w14:val="none"/>
        </w:rPr>
      </w:pPr>
      <w:hyperlink r:id="rId102" w:history="1">
        <w:r w:rsidR="00D02039" w:rsidRPr="00D02039">
          <w:rPr>
            <w:rFonts w:eastAsia="Times New Roman" w:cstheme="minorHAnsi"/>
            <w:color w:val="0000FF"/>
            <w:kern w:val="0"/>
            <w:sz w:val="20"/>
            <w:szCs w:val="20"/>
            <w:u w:val="single"/>
            <w:lang w:eastAsia="en-GB"/>
            <w14:ligatures w14:val="none"/>
          </w:rPr>
          <w:t>https://login.wordsynk.com</w:t>
        </w:r>
      </w:hyperlink>
    </w:p>
    <w:p w14:paraId="60AA8AEB" w14:textId="77777777" w:rsidR="00D02039" w:rsidRPr="00D02039" w:rsidRDefault="00D02039" w:rsidP="00D02039">
      <w:pPr>
        <w:rPr>
          <w:rFonts w:ascii="Arial" w:eastAsia="Times New Roman" w:hAnsi="Arial" w:cs="Times New Roman"/>
          <w:kern w:val="0"/>
          <w:sz w:val="20"/>
          <w:szCs w:val="20"/>
          <w:lang w:eastAsia="en-GB"/>
          <w14:ligatures w14:val="none"/>
        </w:rPr>
      </w:pPr>
    </w:p>
    <w:p w14:paraId="09A04353" w14:textId="77777777" w:rsidR="00D02039" w:rsidRPr="00D02039" w:rsidRDefault="00D02039" w:rsidP="00E66828">
      <w:pPr>
        <w:numPr>
          <w:ilvl w:val="0"/>
          <w:numId w:val="38"/>
        </w:numPr>
        <w:contextualSpacing/>
        <w:rPr>
          <w:rFonts w:ascii="Arial" w:eastAsia="Times New Roman" w:hAnsi="Arial" w:cs="Times New Roman"/>
          <w:kern w:val="0"/>
          <w:sz w:val="20"/>
          <w:szCs w:val="20"/>
          <w:lang w:eastAsia="en-GB"/>
          <w14:ligatures w14:val="none"/>
        </w:rPr>
      </w:pPr>
      <w:r w:rsidRPr="00D02039">
        <w:rPr>
          <w:rFonts w:ascii="Arial" w:eastAsia="Times New Roman" w:hAnsi="Arial" w:cs="Times New Roman"/>
          <w:kern w:val="0"/>
          <w:sz w:val="20"/>
          <w:szCs w:val="20"/>
          <w:lang w:eastAsia="en-GB"/>
          <w14:ligatures w14:val="none"/>
        </w:rPr>
        <w:t>Complete the appropriate form with the required details.</w:t>
      </w:r>
    </w:p>
    <w:p w14:paraId="0AD88EC5" w14:textId="77777777" w:rsidR="00D02039" w:rsidRPr="00D02039" w:rsidRDefault="00D02039" w:rsidP="00D02039">
      <w:pPr>
        <w:rPr>
          <w:rFonts w:ascii="Arial" w:eastAsia="Times New Roman" w:hAnsi="Arial" w:cs="Times New Roman"/>
          <w:kern w:val="0"/>
          <w:sz w:val="20"/>
          <w:szCs w:val="20"/>
          <w:lang w:eastAsia="en-GB"/>
          <w14:ligatures w14:val="none"/>
        </w:rPr>
      </w:pPr>
    </w:p>
    <w:p w14:paraId="138DB81F" w14:textId="1FDC379B" w:rsidR="00D02039" w:rsidRPr="00D02039" w:rsidRDefault="00D02039" w:rsidP="00E66828">
      <w:pPr>
        <w:numPr>
          <w:ilvl w:val="0"/>
          <w:numId w:val="38"/>
        </w:numPr>
        <w:contextualSpacing/>
        <w:rPr>
          <w:rFonts w:ascii="Arial" w:eastAsia="Times New Roman" w:hAnsi="Arial" w:cs="Times New Roman"/>
          <w:kern w:val="0"/>
          <w:sz w:val="20"/>
          <w:szCs w:val="20"/>
          <w:lang w:eastAsia="en-GB"/>
          <w14:ligatures w14:val="none"/>
        </w:rPr>
      </w:pPr>
      <w:r w:rsidRPr="00D02039">
        <w:rPr>
          <w:rFonts w:ascii="Arial" w:eastAsia="Times New Roman" w:hAnsi="Arial" w:cs="Times New Roman"/>
          <w:kern w:val="0"/>
          <w:sz w:val="20"/>
          <w:szCs w:val="20"/>
          <w:lang w:eastAsia="en-GB"/>
          <w14:ligatures w14:val="none"/>
        </w:rPr>
        <w:lastRenderedPageBreak/>
        <w:t xml:space="preserve">Provide the </w:t>
      </w:r>
      <w:r w:rsidR="00C9551C">
        <w:rPr>
          <w:rFonts w:ascii="Arial" w:eastAsia="Times New Roman" w:hAnsi="Arial" w:cs="Times New Roman"/>
          <w:kern w:val="0"/>
          <w:sz w:val="20"/>
          <w:szCs w:val="20"/>
          <w:lang w:eastAsia="en-GB"/>
          <w14:ligatures w14:val="none"/>
        </w:rPr>
        <w:t>purchase order number</w:t>
      </w:r>
      <w:r w:rsidRPr="00D02039">
        <w:rPr>
          <w:rFonts w:ascii="Arial" w:eastAsia="Times New Roman" w:hAnsi="Arial" w:cs="Times New Roman"/>
          <w:kern w:val="0"/>
          <w:sz w:val="20"/>
          <w:szCs w:val="20"/>
          <w:lang w:eastAsia="en-GB"/>
          <w14:ligatures w14:val="none"/>
        </w:rPr>
        <w:t xml:space="preserve"> below</w:t>
      </w:r>
      <w:r w:rsidR="00C9551C">
        <w:rPr>
          <w:rFonts w:ascii="Arial" w:eastAsia="Times New Roman" w:hAnsi="Arial" w:cs="Times New Roman"/>
          <w:kern w:val="0"/>
          <w:sz w:val="20"/>
          <w:szCs w:val="20"/>
          <w:lang w:eastAsia="en-GB"/>
          <w14:ligatures w14:val="none"/>
        </w:rPr>
        <w:t>:</w:t>
      </w:r>
    </w:p>
    <w:p w14:paraId="3EDD36E2" w14:textId="77777777" w:rsidR="00D02039" w:rsidRPr="00D02039" w:rsidRDefault="00D02039" w:rsidP="00D02039">
      <w:pPr>
        <w:rPr>
          <w:rFonts w:ascii="Arial" w:eastAsia="Times New Roman" w:hAnsi="Arial" w:cs="Times New Roman"/>
          <w:kern w:val="0"/>
          <w:sz w:val="20"/>
          <w:szCs w:val="20"/>
          <w:lang w:eastAsia="en-GB"/>
          <w14:ligatures w14:val="none"/>
        </w:rPr>
      </w:pPr>
    </w:p>
    <w:tbl>
      <w:tblPr>
        <w:tblStyle w:val="TableGrid1"/>
        <w:tblW w:w="4423" w:type="dxa"/>
        <w:jc w:val="center"/>
        <w:tblLook w:val="04A0" w:firstRow="1" w:lastRow="0" w:firstColumn="1" w:lastColumn="0" w:noHBand="0" w:noVBand="1"/>
      </w:tblPr>
      <w:tblGrid>
        <w:gridCol w:w="2216"/>
        <w:gridCol w:w="2207"/>
      </w:tblGrid>
      <w:tr w:rsidR="00D02039" w:rsidRPr="00D02039" w14:paraId="74CB87EA" w14:textId="77777777" w:rsidTr="00D02039">
        <w:trPr>
          <w:trHeight w:val="319"/>
          <w:jc w:val="center"/>
        </w:trPr>
        <w:tc>
          <w:tcPr>
            <w:tcW w:w="2216" w:type="dxa"/>
            <w:shd w:val="clear" w:color="auto" w:fill="D9D9D9"/>
          </w:tcPr>
          <w:p w14:paraId="478F49BA" w14:textId="44701AC0" w:rsidR="00D02039" w:rsidRPr="00D02039" w:rsidRDefault="00D02039" w:rsidP="00190D7D">
            <w:pPr>
              <w:jc w:val="center"/>
              <w:rPr>
                <w:rFonts w:ascii="Arial" w:hAnsi="Arial"/>
                <w:b/>
                <w:bCs/>
              </w:rPr>
            </w:pPr>
            <w:r w:rsidRPr="00D02039">
              <w:rPr>
                <w:rFonts w:ascii="Arial" w:hAnsi="Arial"/>
                <w:b/>
                <w:bCs/>
              </w:rPr>
              <w:t xml:space="preserve">PO </w:t>
            </w:r>
            <w:r w:rsidR="00190D7D">
              <w:rPr>
                <w:rFonts w:ascii="Arial" w:hAnsi="Arial"/>
                <w:b/>
                <w:bCs/>
              </w:rPr>
              <w:t>N</w:t>
            </w:r>
            <w:r w:rsidRPr="00D02039">
              <w:rPr>
                <w:rFonts w:ascii="Arial" w:hAnsi="Arial"/>
                <w:b/>
                <w:bCs/>
              </w:rPr>
              <w:t>umber</w:t>
            </w:r>
          </w:p>
        </w:tc>
        <w:tc>
          <w:tcPr>
            <w:tcW w:w="2207" w:type="dxa"/>
            <w:shd w:val="clear" w:color="auto" w:fill="D9D9D9"/>
          </w:tcPr>
          <w:p w14:paraId="5F0C454D" w14:textId="77777777" w:rsidR="00D02039" w:rsidRPr="00D02039" w:rsidRDefault="00D02039" w:rsidP="00190D7D">
            <w:pPr>
              <w:jc w:val="center"/>
              <w:rPr>
                <w:rFonts w:ascii="Arial" w:hAnsi="Arial"/>
                <w:b/>
              </w:rPr>
            </w:pPr>
            <w:r w:rsidRPr="00D02039">
              <w:rPr>
                <w:rFonts w:ascii="Arial" w:hAnsi="Arial"/>
                <w:b/>
              </w:rPr>
              <w:t>Cost Centre</w:t>
            </w:r>
          </w:p>
        </w:tc>
      </w:tr>
      <w:tr w:rsidR="00D02039" w:rsidRPr="00D02039" w14:paraId="61DFC73D" w14:textId="77777777" w:rsidTr="00054864">
        <w:trPr>
          <w:trHeight w:val="319"/>
          <w:jc w:val="center"/>
        </w:trPr>
        <w:tc>
          <w:tcPr>
            <w:tcW w:w="2216" w:type="dxa"/>
          </w:tcPr>
          <w:p w14:paraId="3F2A2042" w14:textId="7EC43502" w:rsidR="00D02039" w:rsidRPr="00D02039" w:rsidRDefault="00B15021" w:rsidP="00B15021">
            <w:pPr>
              <w:jc w:val="center"/>
              <w:rPr>
                <w:rFonts w:asciiTheme="minorHAnsi" w:eastAsiaTheme="minorHAnsi" w:hAnsiTheme="minorHAnsi" w:cstheme="minorHAnsi"/>
                <w:kern w:val="2"/>
                <w:sz w:val="24"/>
                <w:szCs w:val="24"/>
                <w:lang w:eastAsia="en-US"/>
                <w14:ligatures w14:val="standardContextual"/>
              </w:rPr>
            </w:pPr>
            <w:r w:rsidRPr="00B15021">
              <w:rPr>
                <w:rFonts w:asciiTheme="minorHAnsi" w:hAnsiTheme="minorHAnsi" w:cstheme="minorHAnsi"/>
              </w:rPr>
              <w:t>8185730</w:t>
            </w:r>
          </w:p>
        </w:tc>
        <w:tc>
          <w:tcPr>
            <w:tcW w:w="2207" w:type="dxa"/>
          </w:tcPr>
          <w:p w14:paraId="4E244E61" w14:textId="77777777" w:rsidR="00D02039" w:rsidRPr="00D02039" w:rsidRDefault="00D02039" w:rsidP="00B15021">
            <w:pPr>
              <w:jc w:val="center"/>
              <w:rPr>
                <w:rFonts w:asciiTheme="minorHAnsi" w:hAnsiTheme="minorHAnsi" w:cstheme="minorHAnsi"/>
              </w:rPr>
            </w:pPr>
            <w:r w:rsidRPr="00D02039">
              <w:rPr>
                <w:rFonts w:asciiTheme="minorHAnsi" w:hAnsiTheme="minorHAnsi" w:cstheme="minorHAnsi"/>
              </w:rPr>
              <w:t>84741</w:t>
            </w:r>
          </w:p>
        </w:tc>
      </w:tr>
    </w:tbl>
    <w:p w14:paraId="60EB4D7E" w14:textId="77777777" w:rsidR="00D02039" w:rsidRPr="00D02039" w:rsidRDefault="00D02039" w:rsidP="00D02039">
      <w:pPr>
        <w:rPr>
          <w:rFonts w:ascii="Arial" w:eastAsia="Times New Roman" w:hAnsi="Arial" w:cs="Times New Roman"/>
          <w:kern w:val="0"/>
          <w:sz w:val="20"/>
          <w:szCs w:val="20"/>
          <w:lang w:eastAsia="en-GB"/>
          <w14:ligatures w14:val="none"/>
        </w:rPr>
      </w:pPr>
    </w:p>
    <w:p w14:paraId="3E08CEEA" w14:textId="77777777" w:rsidR="00D02039" w:rsidRPr="00516820" w:rsidRDefault="00D02039" w:rsidP="00E66828">
      <w:pPr>
        <w:pStyle w:val="ListParagraph"/>
        <w:numPr>
          <w:ilvl w:val="1"/>
          <w:numId w:val="27"/>
        </w:numPr>
        <w:ind w:hanging="502"/>
        <w:rPr>
          <w:sz w:val="20"/>
          <w:szCs w:val="20"/>
        </w:rPr>
      </w:pPr>
      <w:r w:rsidRPr="00516820">
        <w:rPr>
          <w:sz w:val="20"/>
          <w:szCs w:val="20"/>
        </w:rPr>
        <w:t>An email confirmation will be sent once the booking is received and you will also be able to amend/edit/cancel the booking on the portal.</w:t>
      </w:r>
    </w:p>
    <w:p w14:paraId="72F6AF50" w14:textId="77777777" w:rsidR="00D02039" w:rsidRPr="00516820" w:rsidRDefault="00D02039" w:rsidP="00516820">
      <w:pPr>
        <w:pStyle w:val="ListParagraph"/>
        <w:ind w:left="360"/>
        <w:rPr>
          <w:sz w:val="20"/>
          <w:szCs w:val="20"/>
        </w:rPr>
      </w:pPr>
    </w:p>
    <w:p w14:paraId="6EB71BD4" w14:textId="6930C15D" w:rsidR="00D02039" w:rsidRPr="00516820" w:rsidRDefault="00D02039" w:rsidP="00E66828">
      <w:pPr>
        <w:pStyle w:val="ListParagraph"/>
        <w:numPr>
          <w:ilvl w:val="1"/>
          <w:numId w:val="27"/>
        </w:numPr>
        <w:ind w:hanging="502"/>
        <w:rPr>
          <w:sz w:val="20"/>
          <w:szCs w:val="20"/>
        </w:rPr>
      </w:pPr>
      <w:r w:rsidRPr="00516820">
        <w:rPr>
          <w:sz w:val="20"/>
          <w:szCs w:val="20"/>
        </w:rPr>
        <w:t>The Big Word has a dedicated team of experts on a Helpdesk to help you overcome any issues and answer any questions. The Helpdesk can be contacted on</w:t>
      </w:r>
      <w:r w:rsidR="00C9551C" w:rsidRPr="00516820">
        <w:rPr>
          <w:sz w:val="20"/>
          <w:szCs w:val="20"/>
        </w:rPr>
        <w:t xml:space="preserve"> </w:t>
      </w:r>
      <w:r w:rsidRPr="00516820">
        <w:rPr>
          <w:sz w:val="20"/>
          <w:szCs w:val="20"/>
        </w:rPr>
        <w:t xml:space="preserve">0333 344 9479 or via email at </w:t>
      </w:r>
      <w:hyperlink r:id="rId103" w:history="1">
        <w:r w:rsidRPr="00F32236">
          <w:rPr>
            <w:rStyle w:val="Hyperlink"/>
            <w:sz w:val="20"/>
            <w:szCs w:val="20"/>
          </w:rPr>
          <w:t>info@thebigword.com</w:t>
        </w:r>
      </w:hyperlink>
      <w:r w:rsidR="00516820">
        <w:rPr>
          <w:sz w:val="20"/>
          <w:szCs w:val="20"/>
        </w:rPr>
        <w:t xml:space="preserve"> </w:t>
      </w:r>
    </w:p>
    <w:p w14:paraId="01B3993E" w14:textId="3AD52347" w:rsidR="00D02039" w:rsidRPr="00516820" w:rsidRDefault="00D02039" w:rsidP="00E66828">
      <w:pPr>
        <w:pStyle w:val="ListParagraph"/>
        <w:numPr>
          <w:ilvl w:val="1"/>
          <w:numId w:val="27"/>
        </w:numPr>
        <w:ind w:hanging="502"/>
        <w:rPr>
          <w:sz w:val="20"/>
          <w:szCs w:val="20"/>
        </w:rPr>
      </w:pPr>
      <w:r w:rsidRPr="00516820">
        <w:rPr>
          <w:sz w:val="20"/>
          <w:szCs w:val="20"/>
        </w:rPr>
        <w:t>Useful contact information also below</w:t>
      </w:r>
      <w:r w:rsidR="00C9551C" w:rsidRPr="00516820">
        <w:rPr>
          <w:sz w:val="20"/>
          <w:szCs w:val="20"/>
        </w:rPr>
        <w:t>:</w:t>
      </w:r>
    </w:p>
    <w:p w14:paraId="18D277DF" w14:textId="77777777" w:rsidR="00C9551C" w:rsidRPr="00D02039" w:rsidRDefault="00C9551C" w:rsidP="00D02039">
      <w:pPr>
        <w:rPr>
          <w:rFonts w:ascii="Calibri" w:eastAsia="Times New Roman" w:hAnsi="Calibri" w:cs="Times New Roman"/>
          <w:kern w:val="0"/>
          <w:sz w:val="20"/>
          <w:szCs w:val="20"/>
          <w:lang w:eastAsia="en-GB"/>
          <w14:ligatures w14:val="none"/>
        </w:rPr>
      </w:pPr>
    </w:p>
    <w:p w14:paraId="620A9180" w14:textId="1B8FA39E" w:rsidR="00D02039" w:rsidRPr="00D02039" w:rsidRDefault="00D02039" w:rsidP="00E66828">
      <w:pPr>
        <w:numPr>
          <w:ilvl w:val="0"/>
          <w:numId w:val="39"/>
        </w:numPr>
        <w:rPr>
          <w:rFonts w:ascii="Arial" w:eastAsia="Times New Roman" w:hAnsi="Arial" w:cs="Times New Roman"/>
          <w:kern w:val="0"/>
          <w:sz w:val="20"/>
          <w:szCs w:val="20"/>
          <w:lang w:eastAsia="en-GB"/>
          <w14:ligatures w14:val="none"/>
        </w:rPr>
      </w:pPr>
      <w:r w:rsidRPr="00D02039">
        <w:rPr>
          <w:rFonts w:ascii="Arial" w:eastAsia="Times New Roman" w:hAnsi="Arial" w:cs="Times New Roman"/>
          <w:kern w:val="0"/>
          <w:sz w:val="20"/>
          <w:szCs w:val="20"/>
          <w:lang w:eastAsia="en-GB"/>
          <w14:ligatures w14:val="none"/>
        </w:rPr>
        <w:t>Face</w:t>
      </w:r>
      <w:r w:rsidR="00B15021">
        <w:rPr>
          <w:rFonts w:ascii="Arial" w:eastAsia="Times New Roman" w:hAnsi="Arial" w:cs="Times New Roman"/>
          <w:kern w:val="0"/>
          <w:sz w:val="20"/>
          <w:szCs w:val="20"/>
          <w:lang w:eastAsia="en-GB"/>
          <w14:ligatures w14:val="none"/>
        </w:rPr>
        <w:t>-</w:t>
      </w:r>
      <w:r w:rsidRPr="00D02039">
        <w:rPr>
          <w:rFonts w:ascii="Arial" w:eastAsia="Times New Roman" w:hAnsi="Arial" w:cs="Times New Roman"/>
          <w:kern w:val="0"/>
          <w:sz w:val="20"/>
          <w:szCs w:val="20"/>
          <w:lang w:eastAsia="en-GB"/>
          <w14:ligatures w14:val="none"/>
        </w:rPr>
        <w:t>to</w:t>
      </w:r>
      <w:r w:rsidR="00B15021">
        <w:rPr>
          <w:rFonts w:ascii="Arial" w:eastAsia="Times New Roman" w:hAnsi="Arial" w:cs="Times New Roman"/>
          <w:kern w:val="0"/>
          <w:sz w:val="20"/>
          <w:szCs w:val="20"/>
          <w:lang w:eastAsia="en-GB"/>
          <w14:ligatures w14:val="none"/>
        </w:rPr>
        <w:t>-</w:t>
      </w:r>
      <w:r w:rsidRPr="00D02039">
        <w:rPr>
          <w:rFonts w:ascii="Arial" w:eastAsia="Times New Roman" w:hAnsi="Arial" w:cs="Times New Roman"/>
          <w:kern w:val="0"/>
          <w:sz w:val="20"/>
          <w:szCs w:val="20"/>
          <w:lang w:eastAsia="en-GB"/>
          <w14:ligatures w14:val="none"/>
        </w:rPr>
        <w:t xml:space="preserve">Face </w:t>
      </w:r>
      <w:r w:rsidR="00B15021">
        <w:rPr>
          <w:rFonts w:ascii="Arial" w:eastAsia="Times New Roman" w:hAnsi="Arial" w:cs="Times New Roman"/>
          <w:kern w:val="0"/>
          <w:sz w:val="20"/>
          <w:szCs w:val="20"/>
          <w:lang w:eastAsia="en-GB"/>
          <w14:ligatures w14:val="none"/>
        </w:rPr>
        <w:t>B</w:t>
      </w:r>
      <w:r w:rsidRPr="00D02039">
        <w:rPr>
          <w:rFonts w:ascii="Arial" w:eastAsia="Times New Roman" w:hAnsi="Arial" w:cs="Times New Roman"/>
          <w:kern w:val="0"/>
          <w:sz w:val="20"/>
          <w:szCs w:val="20"/>
          <w:lang w:eastAsia="en-GB"/>
          <w14:ligatures w14:val="none"/>
        </w:rPr>
        <w:t>ooking Helpdesk</w:t>
      </w:r>
      <w:r w:rsidR="00B15021">
        <w:rPr>
          <w:rFonts w:ascii="Arial" w:eastAsia="Times New Roman" w:hAnsi="Arial" w:cs="Times New Roman"/>
          <w:kern w:val="0"/>
          <w:sz w:val="20"/>
          <w:szCs w:val="20"/>
          <w:lang w:eastAsia="en-GB"/>
          <w14:ligatures w14:val="none"/>
        </w:rPr>
        <w:t xml:space="preserve">: </w:t>
      </w:r>
      <w:r w:rsidR="00B15021" w:rsidRPr="00D02039">
        <w:rPr>
          <w:rFonts w:ascii="Arial" w:eastAsia="Times New Roman" w:hAnsi="Arial" w:cs="Times New Roman"/>
          <w:kern w:val="0"/>
          <w:sz w:val="20"/>
          <w:szCs w:val="20"/>
          <w:lang w:eastAsia="en-GB"/>
          <w14:ligatures w14:val="none"/>
        </w:rPr>
        <w:t xml:space="preserve">0333 344 9479 </w:t>
      </w:r>
    </w:p>
    <w:p w14:paraId="4A7CBB43" w14:textId="461965F4" w:rsidR="00D02039" w:rsidRPr="00D02039" w:rsidRDefault="00D02039" w:rsidP="00E66828">
      <w:pPr>
        <w:numPr>
          <w:ilvl w:val="0"/>
          <w:numId w:val="39"/>
        </w:numPr>
        <w:rPr>
          <w:rFonts w:ascii="Arial" w:eastAsia="Times New Roman" w:hAnsi="Arial" w:cs="Times New Roman"/>
          <w:kern w:val="0"/>
          <w:sz w:val="20"/>
          <w:szCs w:val="20"/>
          <w:lang w:eastAsia="en-GB"/>
          <w14:ligatures w14:val="none"/>
        </w:rPr>
      </w:pPr>
      <w:r w:rsidRPr="00D02039">
        <w:rPr>
          <w:rFonts w:ascii="Arial" w:eastAsia="Times New Roman" w:hAnsi="Arial" w:cs="Times New Roman"/>
          <w:kern w:val="0"/>
          <w:sz w:val="20"/>
          <w:szCs w:val="20"/>
          <w:lang w:eastAsia="en-GB"/>
          <w14:ligatures w14:val="none"/>
        </w:rPr>
        <w:t xml:space="preserve">Telephone </w:t>
      </w:r>
      <w:r w:rsidR="00B15021">
        <w:rPr>
          <w:rFonts w:ascii="Arial" w:eastAsia="Times New Roman" w:hAnsi="Arial" w:cs="Times New Roman"/>
          <w:kern w:val="0"/>
          <w:sz w:val="20"/>
          <w:szCs w:val="20"/>
          <w:lang w:eastAsia="en-GB"/>
          <w14:ligatures w14:val="none"/>
        </w:rPr>
        <w:t>I</w:t>
      </w:r>
      <w:r w:rsidRPr="00D02039">
        <w:rPr>
          <w:rFonts w:ascii="Arial" w:eastAsia="Times New Roman" w:hAnsi="Arial" w:cs="Times New Roman"/>
          <w:kern w:val="0"/>
          <w:sz w:val="20"/>
          <w:szCs w:val="20"/>
          <w:lang w:eastAsia="en-GB"/>
          <w14:ligatures w14:val="none"/>
        </w:rPr>
        <w:t>nterpreting Helpdesk</w:t>
      </w:r>
      <w:r w:rsidR="00B15021">
        <w:rPr>
          <w:rFonts w:ascii="Arial" w:eastAsia="Times New Roman" w:hAnsi="Arial" w:cs="Times New Roman"/>
          <w:kern w:val="0"/>
          <w:sz w:val="20"/>
          <w:szCs w:val="20"/>
          <w:lang w:eastAsia="en-GB"/>
          <w14:ligatures w14:val="none"/>
        </w:rPr>
        <w:t xml:space="preserve">: </w:t>
      </w:r>
      <w:r w:rsidR="00B15021" w:rsidRPr="00D02039">
        <w:rPr>
          <w:rFonts w:ascii="Arial" w:eastAsia="Times New Roman" w:hAnsi="Arial" w:cs="Times New Roman"/>
          <w:kern w:val="0"/>
          <w:sz w:val="20"/>
          <w:szCs w:val="20"/>
          <w:lang w:eastAsia="en-GB"/>
          <w14:ligatures w14:val="none"/>
        </w:rPr>
        <w:t>0333 344 9470</w:t>
      </w:r>
    </w:p>
    <w:p w14:paraId="2E28C911" w14:textId="679937A2" w:rsidR="00D02039" w:rsidRPr="00D02039" w:rsidRDefault="00D02039" w:rsidP="00E66828">
      <w:pPr>
        <w:numPr>
          <w:ilvl w:val="0"/>
          <w:numId w:val="39"/>
        </w:numPr>
        <w:rPr>
          <w:rFonts w:ascii="Arial" w:eastAsia="Times New Roman" w:hAnsi="Arial" w:cs="Times New Roman"/>
          <w:kern w:val="0"/>
          <w:sz w:val="20"/>
          <w:szCs w:val="20"/>
          <w:lang w:eastAsia="en-GB"/>
          <w14:ligatures w14:val="none"/>
        </w:rPr>
      </w:pPr>
      <w:r w:rsidRPr="00D02039">
        <w:rPr>
          <w:rFonts w:ascii="Arial" w:eastAsia="Times New Roman" w:hAnsi="Arial" w:cs="Times New Roman"/>
          <w:kern w:val="0"/>
          <w:sz w:val="20"/>
          <w:szCs w:val="20"/>
          <w:lang w:eastAsia="en-GB"/>
          <w14:ligatures w14:val="none"/>
        </w:rPr>
        <w:t>Telephone Interpreting Support</w:t>
      </w:r>
      <w:r w:rsidR="00B15021">
        <w:rPr>
          <w:rFonts w:ascii="Arial" w:eastAsia="Times New Roman" w:hAnsi="Arial" w:cs="Times New Roman"/>
          <w:kern w:val="0"/>
          <w:sz w:val="20"/>
          <w:szCs w:val="20"/>
          <w:lang w:eastAsia="en-GB"/>
          <w14:ligatures w14:val="none"/>
        </w:rPr>
        <w:t xml:space="preserve">: </w:t>
      </w:r>
      <w:hyperlink r:id="rId104" w:history="1">
        <w:r w:rsidR="00B15021" w:rsidRPr="00D02039">
          <w:rPr>
            <w:rFonts w:ascii="Arial" w:eastAsia="Times New Roman" w:hAnsi="Arial" w:cs="Times New Roman"/>
            <w:color w:val="0000FF"/>
            <w:kern w:val="0"/>
            <w:sz w:val="20"/>
            <w:szCs w:val="20"/>
            <w:u w:val="single"/>
            <w:lang w:eastAsia="en-GB"/>
            <w14:ligatures w14:val="none"/>
          </w:rPr>
          <w:t>TIBookings@thebigword.com</w:t>
        </w:r>
      </w:hyperlink>
      <w:r w:rsidR="00B15021" w:rsidRPr="00D02039">
        <w:rPr>
          <w:rFonts w:ascii="Arial" w:eastAsia="Times New Roman" w:hAnsi="Arial" w:cs="Times New Roman"/>
          <w:kern w:val="0"/>
          <w:sz w:val="20"/>
          <w:szCs w:val="20"/>
          <w:lang w:eastAsia="en-GB"/>
          <w14:ligatures w14:val="none"/>
        </w:rPr>
        <w:t xml:space="preserve"> </w:t>
      </w:r>
    </w:p>
    <w:p w14:paraId="6DB64ED7" w14:textId="503CEE24" w:rsidR="00D02039" w:rsidRPr="00D02039" w:rsidRDefault="00D02039" w:rsidP="00E66828">
      <w:pPr>
        <w:numPr>
          <w:ilvl w:val="0"/>
          <w:numId w:val="39"/>
        </w:numPr>
        <w:rPr>
          <w:rFonts w:ascii="Arial" w:eastAsia="Times New Roman" w:hAnsi="Arial" w:cs="Times New Roman"/>
          <w:kern w:val="0"/>
          <w:sz w:val="20"/>
          <w:szCs w:val="20"/>
          <w:lang w:eastAsia="en-GB"/>
          <w14:ligatures w14:val="none"/>
        </w:rPr>
      </w:pPr>
      <w:r w:rsidRPr="00D02039">
        <w:rPr>
          <w:rFonts w:ascii="Arial" w:eastAsia="Times New Roman" w:hAnsi="Arial" w:cs="Times New Roman"/>
          <w:kern w:val="0"/>
          <w:sz w:val="20"/>
          <w:szCs w:val="20"/>
          <w:lang w:eastAsia="en-GB"/>
          <w14:ligatures w14:val="none"/>
        </w:rPr>
        <w:t xml:space="preserve">Document </w:t>
      </w:r>
      <w:r w:rsidR="00B15021">
        <w:rPr>
          <w:rFonts w:ascii="Arial" w:eastAsia="Times New Roman" w:hAnsi="Arial" w:cs="Times New Roman"/>
          <w:kern w:val="0"/>
          <w:sz w:val="20"/>
          <w:szCs w:val="20"/>
          <w:lang w:eastAsia="en-GB"/>
          <w14:ligatures w14:val="none"/>
        </w:rPr>
        <w:t>T</w:t>
      </w:r>
      <w:r w:rsidRPr="00D02039">
        <w:rPr>
          <w:rFonts w:ascii="Arial" w:eastAsia="Times New Roman" w:hAnsi="Arial" w:cs="Times New Roman"/>
          <w:kern w:val="0"/>
          <w:sz w:val="20"/>
          <w:szCs w:val="20"/>
          <w:lang w:eastAsia="en-GB"/>
          <w14:ligatures w14:val="none"/>
        </w:rPr>
        <w:t xml:space="preserve">ranslation </w:t>
      </w:r>
      <w:r w:rsidR="00B15021">
        <w:rPr>
          <w:rFonts w:ascii="Arial" w:eastAsia="Times New Roman" w:hAnsi="Arial" w:cs="Times New Roman"/>
          <w:kern w:val="0"/>
          <w:sz w:val="20"/>
          <w:szCs w:val="20"/>
          <w:lang w:eastAsia="en-GB"/>
          <w14:ligatures w14:val="none"/>
        </w:rPr>
        <w:t>S</w:t>
      </w:r>
      <w:r w:rsidRPr="00D02039">
        <w:rPr>
          <w:rFonts w:ascii="Arial" w:eastAsia="Times New Roman" w:hAnsi="Arial" w:cs="Times New Roman"/>
          <w:kern w:val="0"/>
          <w:sz w:val="20"/>
          <w:szCs w:val="20"/>
          <w:lang w:eastAsia="en-GB"/>
          <w14:ligatures w14:val="none"/>
        </w:rPr>
        <w:t>upport</w:t>
      </w:r>
      <w:r w:rsidR="00B15021">
        <w:rPr>
          <w:rFonts w:ascii="Arial" w:eastAsia="Times New Roman" w:hAnsi="Arial" w:cs="Times New Roman"/>
          <w:kern w:val="0"/>
          <w:sz w:val="20"/>
          <w:szCs w:val="20"/>
          <w:lang w:eastAsia="en-GB"/>
          <w14:ligatures w14:val="none"/>
        </w:rPr>
        <w:t xml:space="preserve">: </w:t>
      </w:r>
      <w:hyperlink r:id="rId105" w:history="1">
        <w:r w:rsidR="00B15021" w:rsidRPr="00D02039">
          <w:rPr>
            <w:rFonts w:ascii="Arial" w:eastAsia="Times New Roman" w:hAnsi="Arial" w:cs="Times New Roman"/>
            <w:color w:val="0000FF"/>
            <w:kern w:val="0"/>
            <w:sz w:val="20"/>
            <w:szCs w:val="20"/>
            <w:u w:val="single"/>
            <w:lang w:eastAsia="en-GB"/>
            <w14:ligatures w14:val="none"/>
          </w:rPr>
          <w:t>UKGov@thebigword.com</w:t>
        </w:r>
      </w:hyperlink>
      <w:r w:rsidR="00B15021" w:rsidRPr="00D02039">
        <w:rPr>
          <w:rFonts w:ascii="Arial" w:eastAsia="Times New Roman" w:hAnsi="Arial" w:cs="Times New Roman"/>
          <w:kern w:val="0"/>
          <w:sz w:val="20"/>
          <w:szCs w:val="20"/>
          <w:lang w:eastAsia="en-GB"/>
          <w14:ligatures w14:val="none"/>
        </w:rPr>
        <w:t xml:space="preserve"> </w:t>
      </w:r>
    </w:p>
    <w:p w14:paraId="05FB7AC1" w14:textId="0C8F462A" w:rsidR="00D02039" w:rsidRPr="00D02039" w:rsidRDefault="00D02039" w:rsidP="00E66828">
      <w:pPr>
        <w:numPr>
          <w:ilvl w:val="0"/>
          <w:numId w:val="39"/>
        </w:numPr>
        <w:rPr>
          <w:rFonts w:ascii="Arial" w:eastAsia="Times New Roman" w:hAnsi="Arial" w:cs="Times New Roman"/>
          <w:kern w:val="0"/>
          <w:sz w:val="20"/>
          <w:szCs w:val="20"/>
          <w:lang w:eastAsia="en-GB"/>
          <w14:ligatures w14:val="none"/>
        </w:rPr>
      </w:pPr>
      <w:r w:rsidRPr="00D02039">
        <w:rPr>
          <w:rFonts w:ascii="Arial" w:eastAsia="Times New Roman" w:hAnsi="Arial" w:cs="Times New Roman"/>
          <w:kern w:val="0"/>
          <w:sz w:val="20"/>
          <w:szCs w:val="20"/>
          <w:lang w:eastAsia="en-GB"/>
          <w14:ligatures w14:val="none"/>
        </w:rPr>
        <w:t>All non-urgent face to face interpreting queries</w:t>
      </w:r>
      <w:r w:rsidR="00915450">
        <w:rPr>
          <w:rFonts w:ascii="Arial" w:eastAsia="Times New Roman" w:hAnsi="Arial" w:cs="Times New Roman"/>
          <w:kern w:val="0"/>
          <w:sz w:val="20"/>
          <w:szCs w:val="20"/>
          <w:lang w:eastAsia="en-GB"/>
          <w14:ligatures w14:val="none"/>
        </w:rPr>
        <w:t xml:space="preserve">: </w:t>
      </w:r>
      <w:hyperlink r:id="rId106" w:history="1">
        <w:r w:rsidR="00915450" w:rsidRPr="00D02039">
          <w:rPr>
            <w:rFonts w:ascii="Arial" w:eastAsia="Times New Roman" w:hAnsi="Arial" w:cs="Times New Roman"/>
            <w:color w:val="0000FF"/>
            <w:kern w:val="0"/>
            <w:sz w:val="20"/>
            <w:szCs w:val="20"/>
            <w:u w:val="single"/>
            <w:lang w:eastAsia="en-GB"/>
            <w14:ligatures w14:val="none"/>
          </w:rPr>
          <w:t>UKGovinterpreting@thebigword.com</w:t>
        </w:r>
      </w:hyperlink>
      <w:r w:rsidR="00915450" w:rsidRPr="00D02039">
        <w:rPr>
          <w:rFonts w:ascii="Arial" w:eastAsia="Times New Roman" w:hAnsi="Arial" w:cs="Times New Roman"/>
          <w:kern w:val="0"/>
          <w:sz w:val="20"/>
          <w:szCs w:val="20"/>
          <w:lang w:eastAsia="en-GB"/>
          <w14:ligatures w14:val="none"/>
        </w:rPr>
        <w:t xml:space="preserve"> </w:t>
      </w:r>
    </w:p>
    <w:p w14:paraId="5516929A" w14:textId="08483DC2" w:rsidR="0083065E" w:rsidRPr="00B15021" w:rsidRDefault="00D02039" w:rsidP="00E66828">
      <w:pPr>
        <w:numPr>
          <w:ilvl w:val="0"/>
          <w:numId w:val="39"/>
        </w:numPr>
        <w:rPr>
          <w:rFonts w:ascii="Arial" w:eastAsia="Times New Roman" w:hAnsi="Arial" w:cs="Times New Roman"/>
          <w:kern w:val="0"/>
          <w:sz w:val="20"/>
          <w:szCs w:val="20"/>
          <w:lang w:eastAsia="en-GB"/>
          <w14:ligatures w14:val="none"/>
        </w:rPr>
      </w:pPr>
      <w:r w:rsidRPr="00D02039">
        <w:rPr>
          <w:rFonts w:ascii="Arial" w:eastAsia="Times New Roman" w:hAnsi="Arial" w:cs="Times New Roman"/>
          <w:kern w:val="0"/>
          <w:sz w:val="20"/>
          <w:szCs w:val="20"/>
          <w:lang w:eastAsia="en-GB"/>
          <w14:ligatures w14:val="none"/>
        </w:rPr>
        <w:t>Complaints</w:t>
      </w:r>
      <w:r w:rsidR="00915450">
        <w:rPr>
          <w:rFonts w:ascii="Arial" w:eastAsia="Times New Roman" w:hAnsi="Arial" w:cs="Times New Roman"/>
          <w:kern w:val="0"/>
          <w:sz w:val="20"/>
          <w:szCs w:val="20"/>
          <w:lang w:eastAsia="en-GB"/>
          <w14:ligatures w14:val="none"/>
        </w:rPr>
        <w:t xml:space="preserve">: </w:t>
      </w:r>
      <w:hyperlink r:id="rId107" w:history="1">
        <w:r w:rsidR="00915450" w:rsidRPr="00D02039">
          <w:rPr>
            <w:rFonts w:ascii="Arial" w:eastAsia="Times New Roman" w:hAnsi="Arial" w:cs="Times New Roman"/>
            <w:color w:val="0000FF"/>
            <w:kern w:val="0"/>
            <w:sz w:val="20"/>
            <w:szCs w:val="20"/>
            <w:u w:val="single"/>
            <w:lang w:eastAsia="en-GB"/>
            <w14:ligatures w14:val="none"/>
          </w:rPr>
          <w:t>Feedback@thebigword.com</w:t>
        </w:r>
      </w:hyperlink>
    </w:p>
    <w:p w14:paraId="1DF68841" w14:textId="77777777" w:rsidR="00A006CE" w:rsidRPr="0025601F" w:rsidRDefault="00A006CE" w:rsidP="00E66828">
      <w:pPr>
        <w:pStyle w:val="Heading1"/>
        <w:numPr>
          <w:ilvl w:val="0"/>
          <w:numId w:val="27"/>
        </w:numPr>
        <w:rPr>
          <w:sz w:val="22"/>
          <w:szCs w:val="22"/>
        </w:rPr>
      </w:pPr>
      <w:bookmarkStart w:id="112" w:name="_Toc138707264"/>
      <w:bookmarkStart w:id="113" w:name="_Toc157707994"/>
      <w:bookmarkStart w:id="114" w:name="_Toc157708040"/>
      <w:bookmarkStart w:id="115" w:name="_Toc157709006"/>
      <w:r w:rsidRPr="0025601F">
        <w:rPr>
          <w:sz w:val="22"/>
          <w:szCs w:val="22"/>
        </w:rPr>
        <w:t>Finally…</w:t>
      </w:r>
      <w:bookmarkEnd w:id="112"/>
      <w:bookmarkEnd w:id="113"/>
      <w:bookmarkEnd w:id="114"/>
      <w:bookmarkEnd w:id="115"/>
    </w:p>
    <w:p w14:paraId="15D5F950" w14:textId="227ACF36" w:rsidR="00A006CE" w:rsidRPr="00B96526" w:rsidRDefault="00A006CE" w:rsidP="00E66828">
      <w:pPr>
        <w:pStyle w:val="ListParagraph"/>
        <w:numPr>
          <w:ilvl w:val="1"/>
          <w:numId w:val="27"/>
        </w:numPr>
        <w:ind w:hanging="502"/>
        <w:rPr>
          <w:sz w:val="20"/>
          <w:szCs w:val="20"/>
          <w:highlight w:val="white"/>
        </w:rPr>
      </w:pPr>
      <w:r w:rsidRPr="00B96526">
        <w:rPr>
          <w:sz w:val="20"/>
          <w:szCs w:val="20"/>
          <w:highlight w:val="white"/>
        </w:rPr>
        <w:t>We want to ensure that you feel safe when you are at work with the correct infrastructure to support you and are supported to grow in your professional development.  If there is anything that this induction document does not cover, please speak to one of the management team so that we can ensure that this induction document helps new staff deliver the best services to our children.</w:t>
      </w:r>
    </w:p>
    <w:p w14:paraId="4CCA216B" w14:textId="77777777" w:rsidR="00A006CE" w:rsidRPr="00B96526" w:rsidRDefault="00A006CE" w:rsidP="00A006CE">
      <w:pPr>
        <w:rPr>
          <w:sz w:val="20"/>
          <w:szCs w:val="20"/>
          <w:highlight w:val="white"/>
        </w:rPr>
      </w:pPr>
    </w:p>
    <w:p w14:paraId="0170D7EC" w14:textId="77777777" w:rsidR="00A006CE" w:rsidRPr="00B96526" w:rsidRDefault="00A006CE" w:rsidP="00A006CE">
      <w:pPr>
        <w:rPr>
          <w:sz w:val="20"/>
          <w:szCs w:val="20"/>
          <w:highlight w:val="white"/>
        </w:rPr>
      </w:pPr>
    </w:p>
    <w:p w14:paraId="6118283D" w14:textId="77777777" w:rsidR="00A006CE" w:rsidRPr="00B96526" w:rsidRDefault="00A006CE" w:rsidP="00A006CE">
      <w:pPr>
        <w:rPr>
          <w:sz w:val="20"/>
          <w:szCs w:val="20"/>
          <w:highlight w:val="white"/>
        </w:rPr>
      </w:pPr>
      <w:r w:rsidRPr="00B96526">
        <w:rPr>
          <w:sz w:val="20"/>
          <w:szCs w:val="20"/>
          <w:highlight w:val="white"/>
        </w:rPr>
        <w:t xml:space="preserve">Thank </w:t>
      </w:r>
      <w:proofErr w:type="gramStart"/>
      <w:r w:rsidRPr="00B96526">
        <w:rPr>
          <w:sz w:val="20"/>
          <w:szCs w:val="20"/>
          <w:highlight w:val="white"/>
        </w:rPr>
        <w:t>you</w:t>
      </w:r>
      <w:proofErr w:type="gramEnd"/>
    </w:p>
    <w:p w14:paraId="76CC8C24" w14:textId="77777777" w:rsidR="00A006CE" w:rsidRPr="00B96526" w:rsidRDefault="00A006CE" w:rsidP="00A006CE">
      <w:pPr>
        <w:rPr>
          <w:sz w:val="20"/>
          <w:szCs w:val="20"/>
          <w:highlight w:val="white"/>
        </w:rPr>
      </w:pPr>
    </w:p>
    <w:p w14:paraId="20294089" w14:textId="77777777" w:rsidR="00A006CE" w:rsidRPr="00B96526" w:rsidRDefault="00A006CE" w:rsidP="00A006CE">
      <w:pPr>
        <w:rPr>
          <w:sz w:val="20"/>
          <w:szCs w:val="20"/>
          <w:highlight w:val="white"/>
        </w:rPr>
      </w:pPr>
      <w:r w:rsidRPr="00B96526">
        <w:rPr>
          <w:sz w:val="20"/>
          <w:szCs w:val="20"/>
          <w:highlight w:val="white"/>
        </w:rPr>
        <w:t>YJS Management Team</w:t>
      </w:r>
    </w:p>
    <w:p w14:paraId="192CAC8D" w14:textId="77777777" w:rsidR="00CA129F" w:rsidRDefault="00CA129F"/>
    <w:p w14:paraId="0C5AC34E" w14:textId="77777777" w:rsidR="00151EDD" w:rsidRPr="00CA129F" w:rsidRDefault="00151EDD" w:rsidP="00151EDD">
      <w:pPr>
        <w:shd w:val="clear" w:color="auto" w:fill="FFFFFF"/>
        <w:spacing w:before="100" w:beforeAutospacing="1" w:after="100" w:afterAutospacing="1"/>
        <w:rPr>
          <w:rFonts w:ascii="Montserrat" w:eastAsia="Times New Roman" w:hAnsi="Montserrat" w:cs="Times New Roman"/>
          <w:color w:val="292B2C"/>
          <w:kern w:val="0"/>
          <w:lang w:eastAsia="en-GB"/>
          <w14:ligatures w14:val="none"/>
        </w:rPr>
      </w:pPr>
    </w:p>
    <w:p w14:paraId="1F3157C6" w14:textId="77777777" w:rsidR="00B25A21" w:rsidRDefault="00B25A21" w:rsidP="00151EDD">
      <w:pPr>
        <w:shd w:val="clear" w:color="auto" w:fill="FFFFFF"/>
        <w:spacing w:before="100" w:beforeAutospacing="1" w:after="100" w:afterAutospacing="1"/>
        <w:rPr>
          <w:rFonts w:ascii="Montserrat" w:eastAsia="Times New Roman" w:hAnsi="Montserrat" w:cs="Times New Roman"/>
          <w:color w:val="292B2C"/>
          <w:kern w:val="0"/>
          <w:lang w:eastAsia="en-GB"/>
          <w14:ligatures w14:val="none"/>
        </w:rPr>
      </w:pPr>
    </w:p>
    <w:p w14:paraId="191A27DE" w14:textId="77777777" w:rsidR="00B25A21" w:rsidRDefault="00B25A21" w:rsidP="00151EDD">
      <w:pPr>
        <w:shd w:val="clear" w:color="auto" w:fill="FFFFFF"/>
        <w:spacing w:before="100" w:beforeAutospacing="1" w:after="100" w:afterAutospacing="1"/>
        <w:rPr>
          <w:rFonts w:ascii="Montserrat" w:eastAsia="Times New Roman" w:hAnsi="Montserrat" w:cs="Times New Roman"/>
          <w:color w:val="292B2C"/>
          <w:kern w:val="0"/>
          <w:lang w:eastAsia="en-GB"/>
          <w14:ligatures w14:val="none"/>
        </w:rPr>
      </w:pPr>
    </w:p>
    <w:p w14:paraId="6D15FB35" w14:textId="77777777" w:rsidR="00B25A21" w:rsidRDefault="00B25A21" w:rsidP="00151EDD">
      <w:pPr>
        <w:shd w:val="clear" w:color="auto" w:fill="FFFFFF"/>
        <w:spacing w:before="100" w:beforeAutospacing="1" w:after="100" w:afterAutospacing="1"/>
        <w:rPr>
          <w:rFonts w:ascii="Montserrat" w:eastAsia="Times New Roman" w:hAnsi="Montserrat" w:cs="Times New Roman"/>
          <w:color w:val="292B2C"/>
          <w:kern w:val="0"/>
          <w:lang w:eastAsia="en-GB"/>
          <w14:ligatures w14:val="none"/>
        </w:rPr>
      </w:pPr>
    </w:p>
    <w:p w14:paraId="2E2BB2A3" w14:textId="77777777" w:rsidR="00B25A21" w:rsidRDefault="00B25A21" w:rsidP="00151EDD">
      <w:pPr>
        <w:shd w:val="clear" w:color="auto" w:fill="FFFFFF"/>
        <w:spacing w:before="100" w:beforeAutospacing="1" w:after="100" w:afterAutospacing="1"/>
        <w:rPr>
          <w:rFonts w:ascii="Montserrat" w:eastAsia="Times New Roman" w:hAnsi="Montserrat" w:cs="Times New Roman"/>
          <w:color w:val="292B2C"/>
          <w:kern w:val="0"/>
          <w:lang w:eastAsia="en-GB"/>
          <w14:ligatures w14:val="none"/>
        </w:rPr>
      </w:pPr>
    </w:p>
    <w:p w14:paraId="50E7F73D" w14:textId="77777777" w:rsidR="00B25A21" w:rsidRDefault="00B25A21" w:rsidP="00151EDD">
      <w:pPr>
        <w:shd w:val="clear" w:color="auto" w:fill="FFFFFF"/>
        <w:spacing w:before="100" w:beforeAutospacing="1" w:after="100" w:afterAutospacing="1"/>
        <w:rPr>
          <w:rFonts w:ascii="Montserrat" w:eastAsia="Times New Roman" w:hAnsi="Montserrat" w:cs="Times New Roman"/>
          <w:color w:val="292B2C"/>
          <w:kern w:val="0"/>
          <w:lang w:eastAsia="en-GB"/>
          <w14:ligatures w14:val="none"/>
        </w:rPr>
      </w:pPr>
    </w:p>
    <w:p w14:paraId="497021AF" w14:textId="77777777" w:rsidR="00B25A21" w:rsidRDefault="00B25A21" w:rsidP="00151EDD">
      <w:pPr>
        <w:shd w:val="clear" w:color="auto" w:fill="FFFFFF"/>
        <w:spacing w:before="100" w:beforeAutospacing="1" w:after="100" w:afterAutospacing="1"/>
        <w:rPr>
          <w:rFonts w:ascii="Montserrat" w:eastAsia="Times New Roman" w:hAnsi="Montserrat" w:cs="Times New Roman"/>
          <w:color w:val="292B2C"/>
          <w:kern w:val="0"/>
          <w:lang w:eastAsia="en-GB"/>
          <w14:ligatures w14:val="none"/>
        </w:rPr>
      </w:pPr>
    </w:p>
    <w:p w14:paraId="15E008E2" w14:textId="77777777" w:rsidR="004A0BA8" w:rsidRDefault="004A0BA8" w:rsidP="00151EDD">
      <w:pPr>
        <w:shd w:val="clear" w:color="auto" w:fill="FFFFFF"/>
        <w:spacing w:before="100" w:beforeAutospacing="1" w:after="100" w:afterAutospacing="1"/>
        <w:rPr>
          <w:rFonts w:ascii="Montserrat" w:eastAsia="Times New Roman" w:hAnsi="Montserrat" w:cs="Times New Roman"/>
          <w:color w:val="292B2C"/>
          <w:kern w:val="0"/>
          <w:lang w:eastAsia="en-GB"/>
          <w14:ligatures w14:val="none"/>
        </w:rPr>
      </w:pPr>
    </w:p>
    <w:p w14:paraId="71B7D989" w14:textId="77777777" w:rsidR="004A0BA8" w:rsidRDefault="004A0BA8" w:rsidP="00151EDD">
      <w:pPr>
        <w:shd w:val="clear" w:color="auto" w:fill="FFFFFF"/>
        <w:spacing w:before="100" w:beforeAutospacing="1" w:after="100" w:afterAutospacing="1"/>
        <w:rPr>
          <w:rFonts w:ascii="Montserrat" w:eastAsia="Times New Roman" w:hAnsi="Montserrat" w:cs="Times New Roman"/>
          <w:color w:val="292B2C"/>
          <w:kern w:val="0"/>
          <w:lang w:eastAsia="en-GB"/>
          <w14:ligatures w14:val="none"/>
        </w:rPr>
      </w:pPr>
    </w:p>
    <w:p w14:paraId="59ED65BD" w14:textId="77777777" w:rsidR="004A0BA8" w:rsidRDefault="004A0BA8" w:rsidP="00151EDD">
      <w:pPr>
        <w:shd w:val="clear" w:color="auto" w:fill="FFFFFF"/>
        <w:spacing w:before="100" w:beforeAutospacing="1" w:after="100" w:afterAutospacing="1"/>
        <w:rPr>
          <w:rFonts w:ascii="Montserrat" w:eastAsia="Times New Roman" w:hAnsi="Montserrat" w:cs="Times New Roman"/>
          <w:color w:val="292B2C"/>
          <w:kern w:val="0"/>
          <w:lang w:eastAsia="en-GB"/>
          <w14:ligatures w14:val="none"/>
        </w:rPr>
      </w:pPr>
    </w:p>
    <w:p w14:paraId="0DF8E036" w14:textId="77777777" w:rsidR="00CA129F" w:rsidRDefault="00CA129F">
      <w:pPr>
        <w:rPr>
          <w:rFonts w:ascii="Montserrat" w:eastAsia="Times New Roman" w:hAnsi="Montserrat" w:cs="Times New Roman"/>
          <w:color w:val="292B2C"/>
          <w:kern w:val="0"/>
          <w:lang w:eastAsia="en-GB"/>
          <w14:ligatures w14:val="none"/>
        </w:rPr>
      </w:pPr>
    </w:p>
    <w:p w14:paraId="7A85DE9B" w14:textId="77777777" w:rsidR="00F063A9" w:rsidRDefault="00F063A9"/>
    <w:p w14:paraId="739A9B39" w14:textId="77777777" w:rsidR="00151EDD" w:rsidRPr="0042682C" w:rsidRDefault="00151EDD" w:rsidP="00151EDD">
      <w:pPr>
        <w:jc w:val="center"/>
        <w:rPr>
          <w:rFonts w:asciiTheme="majorHAnsi" w:hAnsiTheme="majorHAnsi" w:cstheme="majorHAnsi"/>
          <w:b/>
          <w:color w:val="006946" w:themeColor="accent1"/>
          <w:sz w:val="36"/>
          <w:szCs w:val="36"/>
        </w:rPr>
      </w:pPr>
      <w:r w:rsidRPr="0042682C">
        <w:rPr>
          <w:rFonts w:asciiTheme="majorHAnsi" w:hAnsiTheme="majorHAnsi" w:cstheme="majorHAnsi"/>
          <w:b/>
          <w:color w:val="006946" w:themeColor="accent1"/>
          <w:sz w:val="36"/>
          <w:szCs w:val="36"/>
        </w:rPr>
        <w:lastRenderedPageBreak/>
        <w:t>Welcome to London Borough of Tower Hamlets (LBTH)</w:t>
      </w:r>
    </w:p>
    <w:p w14:paraId="0D41C30F" w14:textId="77777777" w:rsidR="00151EDD" w:rsidRPr="002B2881" w:rsidRDefault="00151EDD" w:rsidP="00151EDD">
      <w:pPr>
        <w:rPr>
          <w:rFonts w:asciiTheme="majorHAnsi" w:hAnsiTheme="majorHAnsi" w:cstheme="majorHAnsi"/>
          <w:sz w:val="28"/>
          <w:szCs w:val="28"/>
        </w:rPr>
      </w:pPr>
    </w:p>
    <w:p w14:paraId="5C7B73FC" w14:textId="77777777" w:rsidR="0042682C" w:rsidRDefault="0042682C" w:rsidP="0042682C">
      <w:pPr>
        <w:jc w:val="both"/>
        <w:rPr>
          <w:rFonts w:asciiTheme="majorHAnsi" w:hAnsiTheme="majorHAnsi" w:cstheme="majorHAnsi"/>
        </w:rPr>
      </w:pPr>
      <w:bookmarkStart w:id="116" w:name="_Toc157707995"/>
      <w:bookmarkStart w:id="117" w:name="_Toc157708041"/>
    </w:p>
    <w:p w14:paraId="2EE4D8E9" w14:textId="1798D04A" w:rsidR="00151EDD" w:rsidRPr="006E2FB9" w:rsidRDefault="00151EDD" w:rsidP="0042682C">
      <w:pPr>
        <w:jc w:val="both"/>
        <w:rPr>
          <w:rFonts w:ascii="Calibri" w:hAnsi="Calibri" w:cs="Arial"/>
          <w:b/>
        </w:rPr>
      </w:pPr>
      <w:r w:rsidRPr="0042682C">
        <w:rPr>
          <w:rFonts w:asciiTheme="majorHAnsi" w:hAnsiTheme="majorHAnsi" w:cstheme="majorHAnsi"/>
          <w:b/>
          <w:color w:val="84286B" w:themeColor="accent5"/>
        </w:rPr>
        <w:t xml:space="preserve">The Importance of </w:t>
      </w:r>
      <w:r>
        <w:rPr>
          <w:rFonts w:ascii="Calibri" w:hAnsi="Calibri" w:cs="Arial"/>
        </w:rPr>
        <w:t>completing the below steps</w:t>
      </w:r>
      <w:bookmarkEnd w:id="116"/>
      <w:bookmarkEnd w:id="117"/>
    </w:p>
    <w:p w14:paraId="1C6240E8" w14:textId="77777777" w:rsidR="00151EDD" w:rsidRPr="002B2881" w:rsidRDefault="00151EDD" w:rsidP="00151EDD">
      <w:pPr>
        <w:jc w:val="both"/>
        <w:rPr>
          <w:rFonts w:asciiTheme="majorHAnsi" w:hAnsiTheme="majorHAnsi" w:cstheme="majorHAnsi"/>
        </w:rPr>
      </w:pPr>
    </w:p>
    <w:p w14:paraId="0060CB18" w14:textId="77777777" w:rsidR="00151EDD" w:rsidRPr="002B2881" w:rsidRDefault="00151EDD" w:rsidP="00151EDD">
      <w:pPr>
        <w:jc w:val="both"/>
        <w:rPr>
          <w:rFonts w:asciiTheme="majorHAnsi" w:hAnsiTheme="majorHAnsi" w:cstheme="majorHAnsi"/>
          <w:color w:val="000000"/>
        </w:rPr>
      </w:pPr>
      <w:r w:rsidRPr="002B2881">
        <w:rPr>
          <w:rFonts w:asciiTheme="majorHAnsi" w:hAnsiTheme="majorHAnsi" w:cstheme="majorHAnsi"/>
        </w:rPr>
        <w:t xml:space="preserve">The </w:t>
      </w:r>
      <w:r w:rsidRPr="002B2881">
        <w:rPr>
          <w:rFonts w:asciiTheme="majorHAnsi" w:hAnsiTheme="majorHAnsi" w:cstheme="majorHAnsi"/>
          <w:b/>
          <w:color w:val="1F497D"/>
        </w:rPr>
        <w:t xml:space="preserve">Week 1 Checklist </w:t>
      </w:r>
      <w:r w:rsidRPr="002B2881">
        <w:rPr>
          <w:rFonts w:asciiTheme="majorHAnsi" w:hAnsiTheme="majorHAnsi" w:cstheme="majorHAnsi"/>
        </w:rPr>
        <w:t>is the first step</w:t>
      </w:r>
      <w:r w:rsidRPr="002B2881">
        <w:rPr>
          <w:rFonts w:asciiTheme="majorHAnsi" w:hAnsiTheme="majorHAnsi" w:cstheme="majorHAnsi"/>
          <w:color w:val="FF0000"/>
        </w:rPr>
        <w:t xml:space="preserve"> </w:t>
      </w:r>
      <w:r w:rsidRPr="002B2881">
        <w:rPr>
          <w:rFonts w:asciiTheme="majorHAnsi" w:hAnsiTheme="majorHAnsi" w:cstheme="majorHAnsi"/>
        </w:rPr>
        <w:t xml:space="preserve">of an effective Welcome to the council. </w:t>
      </w:r>
      <w:r w:rsidRPr="002B2881">
        <w:rPr>
          <w:rFonts w:asciiTheme="majorHAnsi" w:hAnsiTheme="majorHAnsi" w:cstheme="majorHAnsi"/>
          <w:color w:val="000000"/>
        </w:rPr>
        <w:t xml:space="preserve">All new and returning staff (incl. long term absence, maternity, sick leave, career break etc.) need to complete all steps to be successfully inducted. It </w:t>
      </w:r>
      <w:r w:rsidRPr="002B2881">
        <w:rPr>
          <w:rFonts w:asciiTheme="majorHAnsi" w:hAnsiTheme="majorHAnsi" w:cstheme="majorHAnsi"/>
        </w:rPr>
        <w:t>is critical for the continued success and effectiveness of LBTH to e</w:t>
      </w:r>
      <w:r w:rsidRPr="002B2881">
        <w:rPr>
          <w:rFonts w:asciiTheme="majorHAnsi" w:hAnsiTheme="majorHAnsi" w:cstheme="majorHAnsi"/>
          <w:color w:val="000000"/>
        </w:rPr>
        <w:t xml:space="preserve">nsure </w:t>
      </w:r>
      <w:proofErr w:type="gramStart"/>
      <w:r w:rsidRPr="002B2881">
        <w:rPr>
          <w:rFonts w:asciiTheme="majorHAnsi" w:hAnsiTheme="majorHAnsi" w:cstheme="majorHAnsi"/>
          <w:color w:val="000000"/>
        </w:rPr>
        <w:t>all of</w:t>
      </w:r>
      <w:proofErr w:type="gramEnd"/>
      <w:r w:rsidRPr="002B2881">
        <w:rPr>
          <w:rFonts w:asciiTheme="majorHAnsi" w:hAnsiTheme="majorHAnsi" w:cstheme="majorHAnsi"/>
          <w:color w:val="000000"/>
        </w:rPr>
        <w:t xml:space="preserve"> our new starters </w:t>
      </w:r>
      <w:r w:rsidRPr="002B2881">
        <w:rPr>
          <w:rFonts w:asciiTheme="majorHAnsi" w:hAnsiTheme="majorHAnsi" w:cstheme="majorHAnsi"/>
        </w:rPr>
        <w:t>whether permanent, full/part time, or temporary</w:t>
      </w:r>
      <w:r w:rsidRPr="002B2881">
        <w:rPr>
          <w:rFonts w:asciiTheme="majorHAnsi" w:hAnsiTheme="majorHAnsi" w:cstheme="majorHAnsi"/>
          <w:color w:val="000000"/>
        </w:rPr>
        <w:t xml:space="preserve"> are well equipped to support those that live and work in Tower Hamlets. </w:t>
      </w:r>
    </w:p>
    <w:p w14:paraId="1C5BFDC9" w14:textId="77777777" w:rsidR="00151EDD" w:rsidRPr="002B2881" w:rsidRDefault="00151EDD" w:rsidP="00151EDD">
      <w:pPr>
        <w:jc w:val="both"/>
        <w:rPr>
          <w:rFonts w:asciiTheme="majorHAnsi" w:hAnsiTheme="majorHAnsi" w:cstheme="majorHAnsi"/>
        </w:rPr>
      </w:pPr>
    </w:p>
    <w:p w14:paraId="1023C5FD" w14:textId="77777777" w:rsidR="00151EDD" w:rsidRPr="002B2881" w:rsidRDefault="00151EDD" w:rsidP="00151EDD">
      <w:pPr>
        <w:jc w:val="both"/>
        <w:rPr>
          <w:rFonts w:asciiTheme="majorHAnsi" w:hAnsiTheme="majorHAnsi" w:cstheme="majorHAnsi"/>
        </w:rPr>
      </w:pPr>
      <w:r w:rsidRPr="002B2881">
        <w:rPr>
          <w:rFonts w:asciiTheme="majorHAnsi" w:hAnsiTheme="majorHAnsi" w:cstheme="majorHAnsi"/>
        </w:rPr>
        <w:t xml:space="preserve">Completing the below sections throughout the first six months of employment </w:t>
      </w:r>
      <w:r w:rsidRPr="002B2881">
        <w:rPr>
          <w:rFonts w:asciiTheme="majorHAnsi" w:hAnsiTheme="majorHAnsi" w:cstheme="majorHAnsi"/>
          <w:i/>
        </w:rPr>
        <w:t>(including probationary reviews)</w:t>
      </w:r>
      <w:r w:rsidRPr="002B2881">
        <w:rPr>
          <w:rFonts w:asciiTheme="majorHAnsi" w:hAnsiTheme="majorHAnsi" w:cstheme="majorHAnsi"/>
        </w:rPr>
        <w:t xml:space="preserve">, can positively impact the way new staff operate and can make the difference in LBTH retaining good people. The </w:t>
      </w:r>
      <w:r w:rsidRPr="002B2881">
        <w:rPr>
          <w:rFonts w:asciiTheme="majorHAnsi" w:hAnsiTheme="majorHAnsi" w:cstheme="majorHAnsi"/>
          <w:b/>
        </w:rPr>
        <w:t>responsibility</w:t>
      </w:r>
      <w:r w:rsidRPr="002B2881">
        <w:rPr>
          <w:rFonts w:asciiTheme="majorHAnsi" w:hAnsiTheme="majorHAnsi" w:cstheme="majorHAnsi"/>
        </w:rPr>
        <w:t xml:space="preserve"> for induction is predominantly with the </w:t>
      </w:r>
      <w:r w:rsidRPr="002B2881">
        <w:rPr>
          <w:rFonts w:asciiTheme="majorHAnsi" w:hAnsiTheme="majorHAnsi" w:cstheme="majorHAnsi"/>
          <w:b/>
        </w:rPr>
        <w:t xml:space="preserve">line manager </w:t>
      </w:r>
      <w:r w:rsidRPr="002B2881">
        <w:rPr>
          <w:rFonts w:asciiTheme="majorHAnsi" w:hAnsiTheme="majorHAnsi" w:cstheme="majorHAnsi"/>
        </w:rPr>
        <w:t>and</w:t>
      </w:r>
      <w:r w:rsidRPr="002B2881">
        <w:rPr>
          <w:rFonts w:asciiTheme="majorHAnsi" w:hAnsiTheme="majorHAnsi" w:cstheme="majorHAnsi"/>
          <w:b/>
        </w:rPr>
        <w:t xml:space="preserve"> </w:t>
      </w:r>
      <w:r w:rsidRPr="002B2881">
        <w:rPr>
          <w:rFonts w:asciiTheme="majorHAnsi" w:hAnsiTheme="majorHAnsi" w:cstheme="majorHAnsi"/>
        </w:rPr>
        <w:t xml:space="preserve">the </w:t>
      </w:r>
      <w:r w:rsidRPr="002B2881">
        <w:rPr>
          <w:rFonts w:asciiTheme="majorHAnsi" w:hAnsiTheme="majorHAnsi" w:cstheme="majorHAnsi"/>
          <w:b/>
        </w:rPr>
        <w:t>new starter</w:t>
      </w:r>
      <w:r w:rsidRPr="002B2881">
        <w:rPr>
          <w:rFonts w:asciiTheme="majorHAnsi" w:hAnsiTheme="majorHAnsi" w:cstheme="majorHAnsi"/>
        </w:rPr>
        <w:t xml:space="preserve"> although many others play a part in delivering information including HR, LOCD and in some instances localised teams.</w:t>
      </w:r>
    </w:p>
    <w:p w14:paraId="476F4517" w14:textId="77777777" w:rsidR="00151EDD" w:rsidRPr="002B2881" w:rsidRDefault="00151EDD" w:rsidP="00151EDD">
      <w:pPr>
        <w:rPr>
          <w:rFonts w:asciiTheme="majorHAnsi" w:hAnsiTheme="majorHAnsi" w:cstheme="majorHAnsi"/>
          <w:sz w:val="28"/>
          <w:szCs w:val="28"/>
        </w:rPr>
      </w:pPr>
    </w:p>
    <w:p w14:paraId="12BA5674" w14:textId="77777777" w:rsidR="00151EDD" w:rsidRPr="002B2881" w:rsidRDefault="00151EDD" w:rsidP="00151EDD">
      <w:pPr>
        <w:rPr>
          <w:rFonts w:asciiTheme="majorHAnsi" w:hAnsiTheme="majorHAnsi" w:cstheme="majorHAnsi"/>
        </w:rPr>
      </w:pPr>
    </w:p>
    <w:p w14:paraId="1193647A" w14:textId="77777777" w:rsidR="00151EDD" w:rsidRPr="00C9710E" w:rsidRDefault="00151EDD" w:rsidP="00151EDD">
      <w:pPr>
        <w:rPr>
          <w:rFonts w:asciiTheme="majorHAnsi" w:hAnsiTheme="majorHAnsi" w:cstheme="majorHAnsi"/>
          <w:b/>
          <w:color w:val="84286B" w:themeColor="accent5"/>
        </w:rPr>
      </w:pPr>
      <w:r w:rsidRPr="00C9710E">
        <w:rPr>
          <w:rFonts w:asciiTheme="majorHAnsi" w:hAnsiTheme="majorHAnsi" w:cstheme="majorHAnsi"/>
          <w:b/>
          <w:color w:val="84286B" w:themeColor="accent5"/>
        </w:rPr>
        <w:t>Section One</w:t>
      </w:r>
      <w:r w:rsidRPr="00C9710E">
        <w:rPr>
          <w:rFonts w:asciiTheme="majorHAnsi" w:hAnsiTheme="majorHAnsi" w:cstheme="majorHAnsi"/>
          <w:b/>
          <w:color w:val="84286B" w:themeColor="accent5"/>
        </w:rPr>
        <w:tab/>
      </w:r>
      <w:r w:rsidRPr="00C9710E">
        <w:rPr>
          <w:rFonts w:asciiTheme="majorHAnsi" w:hAnsiTheme="majorHAnsi" w:cstheme="majorHAnsi"/>
          <w:b/>
          <w:color w:val="84286B" w:themeColor="accent5"/>
        </w:rPr>
        <w:tab/>
        <w:t xml:space="preserve">Day 1 Checklist  </w:t>
      </w:r>
    </w:p>
    <w:p w14:paraId="5E8268F8" w14:textId="77777777" w:rsidR="00151EDD" w:rsidRPr="00C9710E" w:rsidRDefault="00151EDD" w:rsidP="00151EDD">
      <w:pPr>
        <w:rPr>
          <w:rFonts w:asciiTheme="majorHAnsi" w:hAnsiTheme="majorHAnsi" w:cstheme="majorHAnsi"/>
          <w:b/>
          <w:color w:val="84286B" w:themeColor="accent5"/>
        </w:rPr>
      </w:pPr>
    </w:p>
    <w:p w14:paraId="4C01EB54" w14:textId="77777777" w:rsidR="00151EDD" w:rsidRPr="00C9710E" w:rsidRDefault="00151EDD" w:rsidP="00151EDD">
      <w:pPr>
        <w:rPr>
          <w:rFonts w:asciiTheme="majorHAnsi" w:hAnsiTheme="majorHAnsi" w:cstheme="majorHAnsi"/>
          <w:b/>
          <w:color w:val="84286B" w:themeColor="accent5"/>
        </w:rPr>
      </w:pPr>
      <w:r w:rsidRPr="00C9710E">
        <w:rPr>
          <w:rFonts w:asciiTheme="majorHAnsi" w:hAnsiTheme="majorHAnsi" w:cstheme="majorHAnsi"/>
          <w:b/>
          <w:color w:val="84286B" w:themeColor="accent5"/>
        </w:rPr>
        <w:t xml:space="preserve">Section Two </w:t>
      </w:r>
      <w:r w:rsidRPr="00C9710E">
        <w:rPr>
          <w:rFonts w:asciiTheme="majorHAnsi" w:hAnsiTheme="majorHAnsi" w:cstheme="majorHAnsi"/>
          <w:b/>
          <w:color w:val="84286B" w:themeColor="accent5"/>
        </w:rPr>
        <w:tab/>
        <w:t xml:space="preserve">Weeks 1 - 4 Checklist  </w:t>
      </w:r>
    </w:p>
    <w:p w14:paraId="00ADCB50" w14:textId="77777777" w:rsidR="00151EDD" w:rsidRPr="00C9710E" w:rsidRDefault="00151EDD" w:rsidP="00151EDD">
      <w:pPr>
        <w:rPr>
          <w:rFonts w:asciiTheme="majorHAnsi" w:hAnsiTheme="majorHAnsi" w:cstheme="majorHAnsi"/>
          <w:b/>
          <w:color w:val="84286B" w:themeColor="accent5"/>
        </w:rPr>
      </w:pPr>
    </w:p>
    <w:p w14:paraId="265D6EB7" w14:textId="77777777" w:rsidR="00151EDD" w:rsidRPr="00C9710E" w:rsidRDefault="00151EDD" w:rsidP="00151EDD">
      <w:pPr>
        <w:rPr>
          <w:rFonts w:asciiTheme="majorHAnsi" w:hAnsiTheme="majorHAnsi" w:cstheme="majorHAnsi"/>
          <w:b/>
          <w:color w:val="84286B" w:themeColor="accent5"/>
        </w:rPr>
      </w:pPr>
      <w:r w:rsidRPr="00C9710E">
        <w:rPr>
          <w:rFonts w:asciiTheme="majorHAnsi" w:hAnsiTheme="majorHAnsi" w:cstheme="majorHAnsi"/>
          <w:b/>
          <w:color w:val="84286B" w:themeColor="accent5"/>
        </w:rPr>
        <w:t>Section Three</w:t>
      </w:r>
      <w:r w:rsidRPr="00C9710E">
        <w:rPr>
          <w:rFonts w:asciiTheme="majorHAnsi" w:hAnsiTheme="majorHAnsi" w:cstheme="majorHAnsi"/>
          <w:b/>
          <w:color w:val="84286B" w:themeColor="accent5"/>
        </w:rPr>
        <w:tab/>
        <w:t xml:space="preserve">Mandatory eLearning </w:t>
      </w:r>
    </w:p>
    <w:p w14:paraId="696D343A" w14:textId="77777777" w:rsidR="00151EDD" w:rsidRPr="00C9710E" w:rsidRDefault="00151EDD" w:rsidP="00151EDD">
      <w:pPr>
        <w:rPr>
          <w:rFonts w:asciiTheme="majorHAnsi" w:hAnsiTheme="majorHAnsi" w:cstheme="majorHAnsi"/>
          <w:b/>
          <w:color w:val="84286B" w:themeColor="accent5"/>
        </w:rPr>
      </w:pPr>
    </w:p>
    <w:p w14:paraId="1D7980EF" w14:textId="77777777" w:rsidR="00151EDD" w:rsidRPr="00C9710E" w:rsidRDefault="00151EDD" w:rsidP="00151EDD">
      <w:pPr>
        <w:pBdr>
          <w:bottom w:val="single" w:sz="6" w:space="1" w:color="auto"/>
        </w:pBdr>
        <w:rPr>
          <w:rFonts w:asciiTheme="majorHAnsi" w:hAnsiTheme="majorHAnsi" w:cstheme="majorHAnsi"/>
          <w:b/>
          <w:color w:val="84286B" w:themeColor="accent5"/>
        </w:rPr>
      </w:pPr>
      <w:r w:rsidRPr="00C9710E">
        <w:rPr>
          <w:rFonts w:asciiTheme="majorHAnsi" w:hAnsiTheme="majorHAnsi" w:cstheme="majorHAnsi"/>
          <w:b/>
          <w:color w:val="84286B" w:themeColor="accent5"/>
        </w:rPr>
        <w:t>Section Four</w:t>
      </w:r>
      <w:r w:rsidRPr="00C9710E">
        <w:rPr>
          <w:rFonts w:asciiTheme="majorHAnsi" w:hAnsiTheme="majorHAnsi" w:cstheme="majorHAnsi"/>
          <w:b/>
          <w:color w:val="84286B" w:themeColor="accent5"/>
        </w:rPr>
        <w:tab/>
        <w:t xml:space="preserve">Probationary Reviews - </w:t>
      </w:r>
      <w:r w:rsidRPr="00C9710E">
        <w:rPr>
          <w:rFonts w:asciiTheme="majorHAnsi" w:hAnsiTheme="majorHAnsi" w:cstheme="majorHAnsi"/>
          <w:b/>
          <w:i/>
          <w:color w:val="84286B" w:themeColor="accent5"/>
        </w:rPr>
        <w:t>8 Weeks, 16 Weeks &amp; 24 Weeks</w:t>
      </w:r>
    </w:p>
    <w:p w14:paraId="5954032D" w14:textId="77777777" w:rsidR="00151EDD" w:rsidRPr="00C9710E" w:rsidRDefault="00151EDD" w:rsidP="00151EDD">
      <w:pPr>
        <w:pBdr>
          <w:bottom w:val="single" w:sz="6" w:space="1" w:color="auto"/>
        </w:pBdr>
        <w:rPr>
          <w:rFonts w:asciiTheme="majorHAnsi" w:hAnsiTheme="majorHAnsi" w:cstheme="majorHAnsi"/>
          <w:b/>
          <w:color w:val="84286B" w:themeColor="accent5"/>
        </w:rPr>
      </w:pPr>
    </w:p>
    <w:p w14:paraId="070AB197" w14:textId="77777777" w:rsidR="00151EDD" w:rsidRPr="002B2881" w:rsidRDefault="00151EDD" w:rsidP="00151EDD">
      <w:pPr>
        <w:rPr>
          <w:rFonts w:asciiTheme="majorHAnsi" w:hAnsiTheme="majorHAnsi" w:cstheme="majorHAnsi"/>
          <w:b/>
          <w:color w:val="000080"/>
        </w:rPr>
      </w:pPr>
    </w:p>
    <w:p w14:paraId="404B91F9" w14:textId="77777777" w:rsidR="00151EDD" w:rsidRPr="002B2881" w:rsidRDefault="00151EDD" w:rsidP="00151EDD">
      <w:pPr>
        <w:jc w:val="center"/>
        <w:rPr>
          <w:rFonts w:asciiTheme="majorHAnsi" w:hAnsiTheme="majorHAnsi" w:cstheme="majorHAnsi"/>
          <w:color w:val="000080"/>
          <w:sz w:val="28"/>
          <w:szCs w:val="28"/>
        </w:rPr>
      </w:pPr>
    </w:p>
    <w:p w14:paraId="2E2BC610" w14:textId="77777777" w:rsidR="00151EDD" w:rsidRPr="00C9710E" w:rsidRDefault="00151EDD" w:rsidP="00151EDD">
      <w:pPr>
        <w:jc w:val="center"/>
        <w:rPr>
          <w:rFonts w:asciiTheme="majorHAnsi" w:hAnsiTheme="majorHAnsi" w:cstheme="majorHAnsi"/>
          <w:b/>
          <w:color w:val="84286B" w:themeColor="accent5"/>
          <w:sz w:val="28"/>
          <w:szCs w:val="28"/>
        </w:rPr>
      </w:pPr>
      <w:r w:rsidRPr="00C9710E">
        <w:rPr>
          <w:rFonts w:asciiTheme="majorHAnsi" w:hAnsiTheme="majorHAnsi" w:cstheme="majorHAnsi"/>
          <w:b/>
          <w:color w:val="84286B" w:themeColor="accent5"/>
          <w:sz w:val="28"/>
          <w:szCs w:val="28"/>
        </w:rPr>
        <w:t>My Information</w:t>
      </w:r>
    </w:p>
    <w:p w14:paraId="605A2E06" w14:textId="77777777" w:rsidR="00151EDD" w:rsidRPr="002B2881" w:rsidRDefault="00151EDD" w:rsidP="00151EDD">
      <w:pPr>
        <w:jc w:val="center"/>
        <w:rPr>
          <w:rFonts w:asciiTheme="majorHAnsi" w:hAnsiTheme="majorHAnsi" w:cstheme="majorHAnsi"/>
          <w:color w:val="FF0000"/>
        </w:rPr>
      </w:pPr>
    </w:p>
    <w:p w14:paraId="7EA490B1" w14:textId="77777777" w:rsidR="00151EDD" w:rsidRPr="002B2881" w:rsidRDefault="00151EDD" w:rsidP="00151EDD">
      <w:pPr>
        <w:jc w:val="both"/>
        <w:rPr>
          <w:rFonts w:asciiTheme="majorHAnsi" w:hAnsiTheme="majorHAnsi" w:cstheme="majorHAnsi"/>
          <w:color w:val="FF0000"/>
        </w:rPr>
      </w:pPr>
    </w:p>
    <w:tbl>
      <w:tblPr>
        <w:tblpPr w:leftFromText="180" w:rightFromText="180" w:vertAnchor="text" w:horzAnchor="margin" w:tblpY="220"/>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9"/>
        <w:gridCol w:w="5100"/>
      </w:tblGrid>
      <w:tr w:rsidR="00151EDD" w:rsidRPr="00FA5029" w14:paraId="7F6CFEEC" w14:textId="77777777" w:rsidTr="00C65A03">
        <w:trPr>
          <w:trHeight w:val="403"/>
        </w:trPr>
        <w:tc>
          <w:tcPr>
            <w:tcW w:w="2500" w:type="pct"/>
          </w:tcPr>
          <w:p w14:paraId="0A4FC174" w14:textId="77777777" w:rsidR="00151EDD" w:rsidRPr="002B2881" w:rsidRDefault="00151EDD" w:rsidP="00C65A03">
            <w:pPr>
              <w:pStyle w:val="Header"/>
              <w:rPr>
                <w:rFonts w:asciiTheme="majorHAnsi" w:hAnsiTheme="majorHAnsi" w:cstheme="majorHAnsi"/>
                <w:b/>
              </w:rPr>
            </w:pPr>
            <w:r w:rsidRPr="002B2881">
              <w:rPr>
                <w:rFonts w:asciiTheme="majorHAnsi" w:hAnsiTheme="majorHAnsi" w:cstheme="majorHAnsi"/>
                <w:b/>
              </w:rPr>
              <w:t xml:space="preserve">Name:  </w:t>
            </w:r>
          </w:p>
          <w:p w14:paraId="30BD2907" w14:textId="77777777" w:rsidR="00151EDD" w:rsidRPr="002B2881" w:rsidRDefault="00151EDD" w:rsidP="00C65A03">
            <w:pPr>
              <w:pStyle w:val="Header"/>
              <w:rPr>
                <w:rFonts w:asciiTheme="majorHAnsi" w:hAnsiTheme="majorHAnsi" w:cstheme="majorHAnsi"/>
                <w:b/>
              </w:rPr>
            </w:pPr>
          </w:p>
        </w:tc>
        <w:tc>
          <w:tcPr>
            <w:tcW w:w="2500" w:type="pct"/>
          </w:tcPr>
          <w:p w14:paraId="63DBB99F" w14:textId="77777777" w:rsidR="00151EDD" w:rsidRPr="002B2881" w:rsidRDefault="00151EDD" w:rsidP="00C65A03">
            <w:pPr>
              <w:pStyle w:val="Header"/>
              <w:rPr>
                <w:rFonts w:asciiTheme="majorHAnsi" w:hAnsiTheme="majorHAnsi" w:cstheme="majorHAnsi"/>
                <w:b/>
              </w:rPr>
            </w:pPr>
            <w:r w:rsidRPr="002B2881">
              <w:rPr>
                <w:rFonts w:asciiTheme="majorHAnsi" w:hAnsiTheme="majorHAnsi" w:cstheme="majorHAnsi"/>
                <w:b/>
              </w:rPr>
              <w:t>Date:</w:t>
            </w:r>
          </w:p>
        </w:tc>
      </w:tr>
      <w:tr w:rsidR="00151EDD" w:rsidRPr="00FA5029" w14:paraId="512345E7" w14:textId="77777777" w:rsidTr="00C65A03">
        <w:trPr>
          <w:trHeight w:val="403"/>
        </w:trPr>
        <w:tc>
          <w:tcPr>
            <w:tcW w:w="2500" w:type="pct"/>
          </w:tcPr>
          <w:p w14:paraId="137C8EBC" w14:textId="77777777" w:rsidR="00151EDD" w:rsidRPr="002B2881" w:rsidRDefault="00151EDD" w:rsidP="00C65A03">
            <w:pPr>
              <w:rPr>
                <w:rFonts w:asciiTheme="majorHAnsi" w:hAnsiTheme="majorHAnsi" w:cstheme="majorHAnsi"/>
                <w:b/>
              </w:rPr>
            </w:pPr>
            <w:r w:rsidRPr="002B2881">
              <w:rPr>
                <w:rFonts w:asciiTheme="majorHAnsi" w:hAnsiTheme="majorHAnsi" w:cstheme="majorHAnsi"/>
                <w:b/>
              </w:rPr>
              <w:t>Team:</w:t>
            </w:r>
          </w:p>
          <w:p w14:paraId="2C7C8476" w14:textId="77777777" w:rsidR="00151EDD" w:rsidRPr="002B2881" w:rsidRDefault="00151EDD" w:rsidP="00C65A03">
            <w:pPr>
              <w:rPr>
                <w:rFonts w:asciiTheme="majorHAnsi" w:hAnsiTheme="majorHAnsi" w:cstheme="majorHAnsi"/>
                <w:b/>
              </w:rPr>
            </w:pPr>
          </w:p>
        </w:tc>
        <w:tc>
          <w:tcPr>
            <w:tcW w:w="2500" w:type="pct"/>
          </w:tcPr>
          <w:p w14:paraId="3FF26541" w14:textId="77777777" w:rsidR="00151EDD" w:rsidRPr="002B2881" w:rsidRDefault="00151EDD" w:rsidP="00C65A03">
            <w:pPr>
              <w:rPr>
                <w:rFonts w:asciiTheme="majorHAnsi" w:hAnsiTheme="majorHAnsi" w:cstheme="majorHAnsi"/>
                <w:b/>
              </w:rPr>
            </w:pPr>
            <w:r w:rsidRPr="002B2881">
              <w:rPr>
                <w:rFonts w:asciiTheme="majorHAnsi" w:hAnsiTheme="majorHAnsi" w:cstheme="majorHAnsi"/>
                <w:b/>
              </w:rPr>
              <w:t>Directorate/ Unit:</w:t>
            </w:r>
          </w:p>
        </w:tc>
      </w:tr>
      <w:tr w:rsidR="00151EDD" w:rsidRPr="00FA5029" w14:paraId="3B1BF39D" w14:textId="77777777" w:rsidTr="00C65A03">
        <w:trPr>
          <w:trHeight w:val="871"/>
        </w:trPr>
        <w:tc>
          <w:tcPr>
            <w:tcW w:w="2500" w:type="pct"/>
          </w:tcPr>
          <w:p w14:paraId="513DA035" w14:textId="77777777" w:rsidR="00151EDD" w:rsidRPr="002B2881" w:rsidRDefault="00151EDD" w:rsidP="00C65A03">
            <w:pPr>
              <w:rPr>
                <w:rFonts w:asciiTheme="majorHAnsi" w:hAnsiTheme="majorHAnsi" w:cstheme="majorHAnsi"/>
                <w:b/>
              </w:rPr>
            </w:pPr>
            <w:r w:rsidRPr="002B2881">
              <w:rPr>
                <w:rFonts w:asciiTheme="majorHAnsi" w:hAnsiTheme="majorHAnsi" w:cstheme="majorHAnsi"/>
                <w:b/>
              </w:rPr>
              <w:t>Name of Line Manager:</w:t>
            </w:r>
          </w:p>
        </w:tc>
        <w:tc>
          <w:tcPr>
            <w:tcW w:w="2500" w:type="pct"/>
          </w:tcPr>
          <w:p w14:paraId="443803AB" w14:textId="77777777" w:rsidR="00151EDD" w:rsidRPr="002B2881" w:rsidRDefault="00151EDD" w:rsidP="00C65A03">
            <w:pPr>
              <w:rPr>
                <w:rFonts w:asciiTheme="majorHAnsi" w:hAnsiTheme="majorHAnsi" w:cstheme="majorHAnsi"/>
                <w:b/>
              </w:rPr>
            </w:pPr>
            <w:r w:rsidRPr="002B2881">
              <w:rPr>
                <w:rFonts w:asciiTheme="majorHAnsi" w:hAnsiTheme="majorHAnsi" w:cstheme="majorHAnsi"/>
                <w:b/>
              </w:rPr>
              <w:t>Probationary review dates</w:t>
            </w:r>
          </w:p>
          <w:p w14:paraId="33F19EF9" w14:textId="77777777" w:rsidR="00151EDD" w:rsidRPr="002B2881" w:rsidRDefault="00151EDD" w:rsidP="00C65A03">
            <w:pPr>
              <w:rPr>
                <w:rFonts w:asciiTheme="majorHAnsi" w:hAnsiTheme="majorHAnsi" w:cstheme="majorHAnsi"/>
                <w:b/>
                <w:i/>
              </w:rPr>
            </w:pPr>
            <w:r w:rsidRPr="002B2881">
              <w:rPr>
                <w:rFonts w:asciiTheme="majorHAnsi" w:hAnsiTheme="majorHAnsi" w:cstheme="majorHAnsi"/>
                <w:i/>
              </w:rPr>
              <w:t>(To be agreed with line manager: see step 4)</w:t>
            </w:r>
          </w:p>
          <w:p w14:paraId="576C86DB" w14:textId="77777777" w:rsidR="00151EDD" w:rsidRPr="002B2881" w:rsidRDefault="00151EDD" w:rsidP="00C65A03">
            <w:pPr>
              <w:rPr>
                <w:rFonts w:asciiTheme="majorHAnsi" w:hAnsiTheme="majorHAnsi" w:cstheme="majorHAnsi"/>
                <w:b/>
              </w:rPr>
            </w:pPr>
            <w:r w:rsidRPr="002B2881">
              <w:rPr>
                <w:rFonts w:asciiTheme="majorHAnsi" w:hAnsiTheme="majorHAnsi" w:cstheme="majorHAnsi"/>
                <w:b/>
              </w:rPr>
              <w:t>8 Weeks:</w:t>
            </w:r>
          </w:p>
          <w:p w14:paraId="797E5593" w14:textId="77777777" w:rsidR="00151EDD" w:rsidRPr="002B2881" w:rsidRDefault="00151EDD" w:rsidP="00C65A03">
            <w:pPr>
              <w:rPr>
                <w:rFonts w:asciiTheme="majorHAnsi" w:hAnsiTheme="majorHAnsi" w:cstheme="majorHAnsi"/>
                <w:b/>
              </w:rPr>
            </w:pPr>
            <w:r w:rsidRPr="002B2881">
              <w:rPr>
                <w:rFonts w:asciiTheme="majorHAnsi" w:hAnsiTheme="majorHAnsi" w:cstheme="majorHAnsi"/>
                <w:b/>
              </w:rPr>
              <w:t>16 Weeks:</w:t>
            </w:r>
          </w:p>
          <w:p w14:paraId="7EA5D652" w14:textId="77777777" w:rsidR="00151EDD" w:rsidRPr="002B2881" w:rsidRDefault="00151EDD" w:rsidP="00C65A03">
            <w:pPr>
              <w:rPr>
                <w:rFonts w:asciiTheme="majorHAnsi" w:hAnsiTheme="majorHAnsi" w:cstheme="majorHAnsi"/>
                <w:b/>
              </w:rPr>
            </w:pPr>
            <w:r w:rsidRPr="002B2881">
              <w:rPr>
                <w:rFonts w:asciiTheme="majorHAnsi" w:hAnsiTheme="majorHAnsi" w:cstheme="majorHAnsi"/>
                <w:b/>
              </w:rPr>
              <w:t>24 Weeks:</w:t>
            </w:r>
          </w:p>
        </w:tc>
      </w:tr>
    </w:tbl>
    <w:p w14:paraId="3A5D9033" w14:textId="77777777" w:rsidR="00151EDD" w:rsidRPr="002B2881" w:rsidRDefault="00151EDD" w:rsidP="00151EDD">
      <w:pPr>
        <w:pStyle w:val="Header"/>
        <w:rPr>
          <w:rFonts w:asciiTheme="majorHAnsi" w:hAnsiTheme="majorHAnsi" w:cstheme="majorHAnsi"/>
          <w:sz w:val="16"/>
        </w:rPr>
      </w:pPr>
    </w:p>
    <w:p w14:paraId="3271B6EA" w14:textId="77777777" w:rsidR="00151EDD" w:rsidRPr="002B2881" w:rsidRDefault="00151EDD" w:rsidP="00151EDD">
      <w:pPr>
        <w:jc w:val="center"/>
        <w:rPr>
          <w:rFonts w:asciiTheme="majorHAnsi" w:hAnsiTheme="majorHAnsi" w:cstheme="majorHAnsi"/>
          <w:b/>
          <w:color w:val="000080"/>
          <w:sz w:val="28"/>
          <w:szCs w:val="28"/>
        </w:rPr>
      </w:pPr>
    </w:p>
    <w:p w14:paraId="4F83064C" w14:textId="77777777" w:rsidR="00151EDD" w:rsidRPr="002B2881" w:rsidRDefault="00151EDD" w:rsidP="00151EDD">
      <w:pPr>
        <w:jc w:val="center"/>
        <w:rPr>
          <w:rFonts w:asciiTheme="majorHAnsi" w:hAnsiTheme="majorHAnsi" w:cstheme="majorHAnsi"/>
          <w:b/>
          <w:color w:val="000080"/>
          <w:sz w:val="28"/>
          <w:szCs w:val="28"/>
        </w:rPr>
      </w:pPr>
    </w:p>
    <w:p w14:paraId="709582E6" w14:textId="77777777" w:rsidR="00151EDD" w:rsidRPr="002B2881" w:rsidRDefault="00151EDD" w:rsidP="00151EDD">
      <w:pPr>
        <w:jc w:val="center"/>
        <w:rPr>
          <w:rFonts w:asciiTheme="majorHAnsi" w:hAnsiTheme="majorHAnsi" w:cstheme="majorHAnsi"/>
          <w:b/>
          <w:color w:val="000080"/>
          <w:sz w:val="28"/>
          <w:szCs w:val="28"/>
        </w:rPr>
      </w:pPr>
    </w:p>
    <w:p w14:paraId="215A08F9" w14:textId="77777777" w:rsidR="00151EDD" w:rsidRPr="002B2881" w:rsidRDefault="00151EDD" w:rsidP="001B2AB4">
      <w:pPr>
        <w:rPr>
          <w:rFonts w:asciiTheme="majorHAnsi" w:hAnsiTheme="majorHAnsi" w:cstheme="majorHAnsi"/>
          <w:b/>
          <w:color w:val="000080"/>
          <w:sz w:val="28"/>
          <w:szCs w:val="28"/>
        </w:rPr>
      </w:pPr>
    </w:p>
    <w:p w14:paraId="11CDDEA2" w14:textId="77777777" w:rsidR="001B2AB4" w:rsidRPr="002B2881" w:rsidRDefault="001B2AB4" w:rsidP="001B2AB4">
      <w:pPr>
        <w:rPr>
          <w:rFonts w:asciiTheme="majorHAnsi" w:hAnsiTheme="majorHAnsi" w:cstheme="majorHAnsi"/>
          <w:b/>
          <w:color w:val="000080"/>
          <w:sz w:val="28"/>
          <w:szCs w:val="28"/>
        </w:rPr>
      </w:pPr>
    </w:p>
    <w:p w14:paraId="16170064" w14:textId="77777777" w:rsidR="00151EDD" w:rsidRPr="00C9710E" w:rsidRDefault="00151EDD" w:rsidP="00151EDD">
      <w:pPr>
        <w:jc w:val="center"/>
        <w:rPr>
          <w:rFonts w:asciiTheme="majorHAnsi" w:hAnsiTheme="majorHAnsi" w:cstheme="majorHAnsi"/>
          <w:b/>
          <w:color w:val="84286B" w:themeColor="accent5"/>
          <w:sz w:val="28"/>
          <w:szCs w:val="28"/>
        </w:rPr>
      </w:pPr>
      <w:r w:rsidRPr="00C9710E">
        <w:rPr>
          <w:rFonts w:asciiTheme="majorHAnsi" w:hAnsiTheme="majorHAnsi" w:cstheme="majorHAnsi"/>
          <w:b/>
          <w:color w:val="84286B" w:themeColor="accent5"/>
          <w:sz w:val="28"/>
          <w:szCs w:val="28"/>
        </w:rPr>
        <w:t>Section One</w:t>
      </w:r>
    </w:p>
    <w:p w14:paraId="0B76BE32" w14:textId="77777777" w:rsidR="00151EDD" w:rsidRPr="00C9710E" w:rsidRDefault="00151EDD" w:rsidP="00151EDD">
      <w:pPr>
        <w:jc w:val="center"/>
        <w:rPr>
          <w:rFonts w:asciiTheme="majorHAnsi" w:hAnsiTheme="majorHAnsi" w:cstheme="majorHAnsi"/>
          <w:color w:val="84286B" w:themeColor="accent5"/>
          <w:sz w:val="28"/>
          <w:szCs w:val="28"/>
        </w:rPr>
      </w:pPr>
      <w:r w:rsidRPr="00C9710E">
        <w:rPr>
          <w:rFonts w:asciiTheme="majorHAnsi" w:hAnsiTheme="majorHAnsi" w:cstheme="majorHAnsi"/>
          <w:color w:val="84286B" w:themeColor="accent5"/>
          <w:sz w:val="28"/>
          <w:szCs w:val="28"/>
        </w:rPr>
        <w:t>Day 1 Checklist</w:t>
      </w:r>
    </w:p>
    <w:p w14:paraId="656B2AAD" w14:textId="77777777" w:rsidR="00151EDD" w:rsidRPr="002B2881" w:rsidRDefault="00151EDD" w:rsidP="00151EDD">
      <w:pPr>
        <w:jc w:val="both"/>
        <w:rPr>
          <w:rFonts w:asciiTheme="majorHAnsi" w:hAnsiTheme="majorHAnsi" w:cstheme="majorHAnsi"/>
          <w:sz w:val="22"/>
          <w:szCs w:val="18"/>
        </w:rPr>
      </w:pPr>
    </w:p>
    <w:p w14:paraId="5B51169F" w14:textId="77777777" w:rsidR="00151EDD" w:rsidRPr="002B2881" w:rsidRDefault="00151EDD" w:rsidP="00151EDD">
      <w:pPr>
        <w:jc w:val="both"/>
        <w:rPr>
          <w:rFonts w:asciiTheme="majorHAnsi" w:hAnsiTheme="majorHAnsi" w:cstheme="majorHAnsi"/>
          <w:sz w:val="28"/>
          <w:szCs w:val="28"/>
        </w:rPr>
      </w:pPr>
      <w:r w:rsidRPr="002B2881">
        <w:rPr>
          <w:rFonts w:asciiTheme="majorHAnsi" w:hAnsiTheme="majorHAnsi" w:cstheme="majorHAnsi"/>
          <w:b/>
          <w:sz w:val="28"/>
          <w:szCs w:val="28"/>
        </w:rPr>
        <w:t>To be completed</w:t>
      </w:r>
      <w:r w:rsidRPr="002B2881">
        <w:rPr>
          <w:rFonts w:asciiTheme="majorHAnsi" w:hAnsiTheme="majorHAnsi" w:cstheme="majorHAnsi"/>
          <w:sz w:val="28"/>
          <w:szCs w:val="28"/>
        </w:rPr>
        <w:t xml:space="preserve"> with your line manager or nominated team rep on the </w:t>
      </w:r>
      <w:r w:rsidRPr="002B2881">
        <w:rPr>
          <w:rFonts w:asciiTheme="majorHAnsi" w:hAnsiTheme="majorHAnsi" w:cstheme="majorHAnsi"/>
          <w:b/>
          <w:sz w:val="28"/>
          <w:szCs w:val="28"/>
        </w:rPr>
        <w:t>first day</w:t>
      </w:r>
      <w:r w:rsidRPr="002B2881">
        <w:rPr>
          <w:rFonts w:asciiTheme="majorHAnsi" w:hAnsiTheme="majorHAnsi" w:cstheme="majorHAnsi"/>
          <w:sz w:val="28"/>
          <w:szCs w:val="28"/>
        </w:rPr>
        <w:t xml:space="preserve"> of employment. The list identifies items to which all new members of staff (including staff transferring to new posts within the Council) and temporary staff should be aware of/introduced to.   </w:t>
      </w:r>
    </w:p>
    <w:p w14:paraId="50DDC18E" w14:textId="77777777" w:rsidR="00151EDD" w:rsidRPr="002B2881" w:rsidRDefault="00151EDD" w:rsidP="00151EDD">
      <w:pPr>
        <w:jc w:val="both"/>
        <w:rPr>
          <w:rFonts w:asciiTheme="majorHAnsi" w:hAnsiTheme="majorHAnsi" w:cstheme="majorHAnsi"/>
          <w:sz w:val="28"/>
          <w:szCs w:val="28"/>
        </w:rPr>
      </w:pPr>
    </w:p>
    <w:p w14:paraId="66573EB9" w14:textId="77777777" w:rsidR="00151EDD" w:rsidRPr="002B2881" w:rsidRDefault="00151EDD" w:rsidP="00151EDD">
      <w:pPr>
        <w:jc w:val="both"/>
        <w:rPr>
          <w:rFonts w:asciiTheme="majorHAnsi" w:hAnsiTheme="majorHAnsi" w:cstheme="majorHAnsi"/>
          <w:sz w:val="28"/>
          <w:szCs w:val="28"/>
        </w:rPr>
      </w:pPr>
      <w:r w:rsidRPr="002B2881">
        <w:rPr>
          <w:rFonts w:asciiTheme="majorHAnsi" w:hAnsiTheme="majorHAnsi" w:cstheme="majorHAnsi"/>
          <w:sz w:val="28"/>
          <w:szCs w:val="28"/>
        </w:rPr>
        <w:t xml:space="preserve">As each item is actioned and understood, the relevant box should be dated for the employee’s records and future reference.  </w:t>
      </w:r>
    </w:p>
    <w:p w14:paraId="3C0E2CC1" w14:textId="77777777" w:rsidR="00151EDD" w:rsidRPr="002B2881" w:rsidRDefault="00151EDD" w:rsidP="00151EDD">
      <w:pPr>
        <w:jc w:val="both"/>
        <w:rPr>
          <w:rFonts w:asciiTheme="majorHAnsi" w:hAnsiTheme="majorHAnsi" w:cstheme="majorHAnsi"/>
          <w:sz w:val="28"/>
          <w:szCs w:val="28"/>
        </w:rPr>
      </w:pPr>
    </w:p>
    <w:p w14:paraId="06D7B106" w14:textId="77777777" w:rsidR="00151EDD" w:rsidRPr="002B2881" w:rsidRDefault="00151EDD" w:rsidP="00151EDD">
      <w:pPr>
        <w:jc w:val="both"/>
        <w:rPr>
          <w:rFonts w:asciiTheme="majorHAnsi" w:hAnsiTheme="majorHAnsi" w:cstheme="majorHAnsi"/>
          <w:sz w:val="28"/>
          <w:szCs w:val="28"/>
        </w:rPr>
      </w:pPr>
      <w:r w:rsidRPr="002B2881">
        <w:rPr>
          <w:rFonts w:asciiTheme="majorHAnsi" w:hAnsiTheme="majorHAnsi" w:cstheme="majorHAnsi"/>
          <w:sz w:val="28"/>
          <w:szCs w:val="28"/>
        </w:rPr>
        <w:t xml:space="preserve">All policies and further guidance can be found on the intranet using the </w:t>
      </w:r>
      <w:r w:rsidRPr="002B2881">
        <w:rPr>
          <w:rFonts w:asciiTheme="majorHAnsi" w:hAnsiTheme="majorHAnsi" w:cstheme="majorHAnsi"/>
          <w:b/>
          <w:sz w:val="28"/>
          <w:szCs w:val="28"/>
        </w:rPr>
        <w:t>key words</w:t>
      </w:r>
      <w:r w:rsidRPr="002B2881">
        <w:rPr>
          <w:rFonts w:asciiTheme="majorHAnsi" w:hAnsiTheme="majorHAnsi" w:cstheme="majorHAnsi"/>
          <w:sz w:val="28"/>
          <w:szCs w:val="28"/>
        </w:rPr>
        <w:t xml:space="preserve">. </w:t>
      </w:r>
    </w:p>
    <w:p w14:paraId="1BAEDC8B" w14:textId="77777777" w:rsidR="00151EDD" w:rsidRPr="002B2881" w:rsidRDefault="00151EDD" w:rsidP="00151EDD">
      <w:pPr>
        <w:jc w:val="both"/>
        <w:rPr>
          <w:rFonts w:asciiTheme="majorHAnsi" w:hAnsiTheme="majorHAnsi" w:cstheme="majorHAnsi"/>
        </w:rPr>
      </w:pPr>
    </w:p>
    <w:p w14:paraId="1E4F7E2A" w14:textId="77777777" w:rsidR="00151EDD" w:rsidRPr="002B2881" w:rsidRDefault="00151EDD" w:rsidP="00151EDD">
      <w:pPr>
        <w:rPr>
          <w:rFonts w:asciiTheme="majorHAnsi" w:hAnsiTheme="majorHAnsi" w:cstheme="majorHAnsi"/>
          <w:b/>
          <w:sz w:val="28"/>
          <w:szCs w:val="28"/>
        </w:rPr>
      </w:pPr>
      <w:r w:rsidRPr="002B2881">
        <w:rPr>
          <w:rFonts w:asciiTheme="majorHAnsi" w:hAnsiTheme="majorHAnsi" w:cstheme="majorHAnsi"/>
          <w:b/>
          <w:sz w:val="28"/>
          <w:szCs w:val="28"/>
        </w:rPr>
        <w:t>SECTION A</w:t>
      </w:r>
    </w:p>
    <w:p w14:paraId="6AA7D78A" w14:textId="77777777" w:rsidR="00151EDD" w:rsidRPr="002B2881" w:rsidRDefault="00151EDD" w:rsidP="00151EDD">
      <w:pPr>
        <w:rPr>
          <w:rFonts w:asciiTheme="majorHAnsi" w:hAnsiTheme="majorHAnsi" w:cstheme="majorHAnsi"/>
          <w:b/>
          <w:sz w:val="28"/>
          <w:szCs w:val="28"/>
        </w:rPr>
      </w:pPr>
    </w:p>
    <w:tbl>
      <w:tblPr>
        <w:tblW w:w="10173" w:type="dxa"/>
        <w:tblLayout w:type="fixed"/>
        <w:tblLook w:val="0000" w:firstRow="0" w:lastRow="0" w:firstColumn="0" w:lastColumn="0" w:noHBand="0" w:noVBand="0"/>
      </w:tblPr>
      <w:tblGrid>
        <w:gridCol w:w="8472"/>
        <w:gridCol w:w="1701"/>
      </w:tblGrid>
      <w:tr w:rsidR="00151EDD" w:rsidRPr="00FA5029" w14:paraId="48A6B9CD" w14:textId="77777777" w:rsidTr="00C65A03">
        <w:tc>
          <w:tcPr>
            <w:tcW w:w="8472" w:type="dxa"/>
            <w:tcBorders>
              <w:top w:val="single" w:sz="6" w:space="0" w:color="auto"/>
              <w:left w:val="single" w:sz="6" w:space="0" w:color="auto"/>
              <w:bottom w:val="single" w:sz="6" w:space="0" w:color="auto"/>
              <w:right w:val="single" w:sz="6" w:space="0" w:color="auto"/>
            </w:tcBorders>
            <w:shd w:val="clear" w:color="auto" w:fill="B3B3B3"/>
          </w:tcPr>
          <w:p w14:paraId="4404B182" w14:textId="77777777" w:rsidR="00151EDD" w:rsidRPr="002B2881" w:rsidRDefault="00151EDD" w:rsidP="00C65A03">
            <w:pPr>
              <w:rPr>
                <w:rFonts w:asciiTheme="majorHAnsi" w:hAnsiTheme="majorHAnsi" w:cstheme="majorHAnsi"/>
                <w:b/>
              </w:rPr>
            </w:pPr>
            <w:r w:rsidRPr="002B2881">
              <w:rPr>
                <w:rFonts w:asciiTheme="majorHAnsi" w:hAnsiTheme="majorHAnsi" w:cstheme="majorHAnsi"/>
                <w:b/>
              </w:rPr>
              <w:t xml:space="preserve">Day 1: Welcome, Introduction &amp; </w:t>
            </w:r>
            <w:r w:rsidRPr="002B2881">
              <w:rPr>
                <w:rFonts w:asciiTheme="majorHAnsi" w:hAnsiTheme="majorHAnsi" w:cstheme="majorHAnsi"/>
              </w:rPr>
              <w:br w:type="page"/>
            </w:r>
            <w:r w:rsidRPr="002B2881">
              <w:rPr>
                <w:rFonts w:asciiTheme="majorHAnsi" w:hAnsiTheme="majorHAnsi" w:cstheme="majorHAnsi"/>
                <w:b/>
              </w:rPr>
              <w:t>Facilities</w:t>
            </w:r>
          </w:p>
          <w:p w14:paraId="031AA30B" w14:textId="77777777" w:rsidR="00151EDD" w:rsidRPr="002B2881" w:rsidRDefault="00151EDD" w:rsidP="00C65A03">
            <w:pPr>
              <w:jc w:val="right"/>
              <w:rPr>
                <w:rFonts w:asciiTheme="majorHAnsi" w:hAnsiTheme="majorHAnsi" w:cstheme="majorHAnsi"/>
                <w:b/>
              </w:rPr>
            </w:pPr>
          </w:p>
        </w:tc>
        <w:tc>
          <w:tcPr>
            <w:tcW w:w="1701" w:type="dxa"/>
            <w:tcBorders>
              <w:top w:val="single" w:sz="6" w:space="0" w:color="auto"/>
              <w:left w:val="single" w:sz="6" w:space="0" w:color="auto"/>
              <w:bottom w:val="single" w:sz="6" w:space="0" w:color="auto"/>
              <w:right w:val="single" w:sz="4" w:space="0" w:color="auto"/>
            </w:tcBorders>
            <w:shd w:val="clear" w:color="auto" w:fill="B3B3B3"/>
          </w:tcPr>
          <w:p w14:paraId="2FED962B" w14:textId="77777777" w:rsidR="00151EDD" w:rsidRPr="002B2881" w:rsidRDefault="00151EDD" w:rsidP="00C65A03">
            <w:pPr>
              <w:jc w:val="center"/>
              <w:rPr>
                <w:rFonts w:asciiTheme="majorHAnsi" w:hAnsiTheme="majorHAnsi" w:cstheme="majorHAnsi"/>
                <w:b/>
              </w:rPr>
            </w:pPr>
            <w:r w:rsidRPr="002B2881">
              <w:rPr>
                <w:rFonts w:asciiTheme="majorHAnsi" w:hAnsiTheme="majorHAnsi" w:cstheme="majorHAnsi"/>
                <w:b/>
              </w:rPr>
              <w:t>Date</w:t>
            </w:r>
          </w:p>
        </w:tc>
      </w:tr>
      <w:tr w:rsidR="00151EDD" w:rsidRPr="00FA5029" w14:paraId="10819C2B" w14:textId="77777777" w:rsidTr="00C65A03">
        <w:trPr>
          <w:trHeight w:val="503"/>
        </w:trPr>
        <w:tc>
          <w:tcPr>
            <w:tcW w:w="8472" w:type="dxa"/>
            <w:tcBorders>
              <w:top w:val="single" w:sz="6" w:space="0" w:color="auto"/>
              <w:left w:val="single" w:sz="6" w:space="0" w:color="auto"/>
              <w:bottom w:val="single" w:sz="6" w:space="0" w:color="auto"/>
              <w:right w:val="single" w:sz="6" w:space="0" w:color="auto"/>
            </w:tcBorders>
          </w:tcPr>
          <w:p w14:paraId="3F32D792" w14:textId="3F98F92A" w:rsidR="00151EDD" w:rsidRPr="002B2881" w:rsidRDefault="00151EDD" w:rsidP="00C65A03">
            <w:pPr>
              <w:rPr>
                <w:rFonts w:asciiTheme="majorHAnsi" w:hAnsiTheme="majorHAnsi" w:cstheme="majorHAnsi"/>
                <w:sz w:val="20"/>
                <w:szCs w:val="20"/>
              </w:rPr>
            </w:pPr>
            <w:r w:rsidRPr="002B2881">
              <w:rPr>
                <w:rFonts w:asciiTheme="majorHAnsi" w:hAnsiTheme="majorHAnsi" w:cstheme="majorHAnsi"/>
                <w:sz w:val="20"/>
                <w:szCs w:val="20"/>
              </w:rPr>
              <w:t>Tour of work location (e.g. emergency exit routes, toilets, kitchen, lockers, breakout area, staff room, YJS rooms)</w:t>
            </w:r>
          </w:p>
          <w:p w14:paraId="1C84DDAC" w14:textId="77777777" w:rsidR="00151EDD" w:rsidRPr="002B2881" w:rsidRDefault="00151EDD" w:rsidP="00C65A03">
            <w:pPr>
              <w:rPr>
                <w:rFonts w:asciiTheme="majorHAnsi" w:hAnsiTheme="majorHAnsi" w:cstheme="majorHAnsi"/>
                <w:sz w:val="20"/>
                <w:szCs w:val="20"/>
              </w:rPr>
            </w:pPr>
            <w:r w:rsidRPr="002B2881">
              <w:rPr>
                <w:rFonts w:asciiTheme="majorHAnsi" w:hAnsiTheme="majorHAnsi" w:cstheme="majorHAnsi"/>
                <w:sz w:val="20"/>
                <w:szCs w:val="20"/>
              </w:rPr>
              <w:t xml:space="preserve"> </w:t>
            </w:r>
          </w:p>
        </w:tc>
        <w:tc>
          <w:tcPr>
            <w:tcW w:w="1701" w:type="dxa"/>
            <w:tcBorders>
              <w:top w:val="single" w:sz="6" w:space="0" w:color="auto"/>
              <w:left w:val="single" w:sz="6" w:space="0" w:color="auto"/>
              <w:bottom w:val="single" w:sz="6" w:space="0" w:color="auto"/>
              <w:right w:val="single" w:sz="6" w:space="0" w:color="auto"/>
            </w:tcBorders>
          </w:tcPr>
          <w:p w14:paraId="3038DCF6" w14:textId="77777777" w:rsidR="00151EDD" w:rsidRPr="002B2881" w:rsidRDefault="00151EDD" w:rsidP="00C65A03">
            <w:pPr>
              <w:jc w:val="both"/>
              <w:rPr>
                <w:rFonts w:asciiTheme="majorHAnsi" w:hAnsiTheme="majorHAnsi" w:cstheme="majorHAnsi"/>
                <w:b/>
                <w:sz w:val="20"/>
                <w:szCs w:val="20"/>
              </w:rPr>
            </w:pPr>
          </w:p>
        </w:tc>
      </w:tr>
      <w:tr w:rsidR="00151EDD" w:rsidRPr="00FA5029" w14:paraId="4CE5CB48" w14:textId="77777777" w:rsidTr="00C65A03">
        <w:trPr>
          <w:trHeight w:val="503"/>
        </w:trPr>
        <w:tc>
          <w:tcPr>
            <w:tcW w:w="8472" w:type="dxa"/>
            <w:tcBorders>
              <w:top w:val="single" w:sz="6" w:space="0" w:color="auto"/>
              <w:left w:val="single" w:sz="6" w:space="0" w:color="auto"/>
              <w:bottom w:val="single" w:sz="6" w:space="0" w:color="auto"/>
              <w:right w:val="single" w:sz="6" w:space="0" w:color="auto"/>
            </w:tcBorders>
          </w:tcPr>
          <w:p w14:paraId="50CBF0C4" w14:textId="75527B22" w:rsidR="00151EDD" w:rsidRPr="002B2881" w:rsidRDefault="00151EDD" w:rsidP="00E83759">
            <w:pPr>
              <w:pStyle w:val="pf0"/>
              <w:rPr>
                <w:rFonts w:asciiTheme="majorHAnsi" w:hAnsiTheme="majorHAnsi" w:cstheme="majorHAnsi"/>
                <w:sz w:val="20"/>
                <w:szCs w:val="20"/>
              </w:rPr>
            </w:pPr>
            <w:r w:rsidRPr="002B2881">
              <w:rPr>
                <w:rFonts w:asciiTheme="majorHAnsi" w:hAnsiTheme="majorHAnsi" w:cstheme="majorHAnsi"/>
                <w:sz w:val="20"/>
                <w:szCs w:val="20"/>
              </w:rPr>
              <w:t>Introduction to members of the team</w:t>
            </w:r>
            <w:r w:rsidR="009B03DD" w:rsidRPr="002B2881">
              <w:rPr>
                <w:rFonts w:asciiTheme="majorHAnsi" w:hAnsiTheme="majorHAnsi" w:cstheme="majorHAnsi"/>
                <w:sz w:val="20"/>
                <w:szCs w:val="20"/>
              </w:rPr>
              <w:t xml:space="preserve"> and </w:t>
            </w:r>
            <w:r w:rsidRPr="002B2881">
              <w:rPr>
                <w:rFonts w:asciiTheme="majorHAnsi" w:hAnsiTheme="majorHAnsi" w:cstheme="majorHAnsi"/>
                <w:sz w:val="20"/>
                <w:szCs w:val="20"/>
              </w:rPr>
              <w:t>service</w:t>
            </w:r>
            <w:r w:rsidR="009B03DD" w:rsidRPr="002B2881">
              <w:rPr>
                <w:rFonts w:asciiTheme="majorHAnsi" w:hAnsiTheme="majorHAnsi" w:cstheme="majorHAnsi"/>
                <w:sz w:val="20"/>
                <w:szCs w:val="20"/>
              </w:rPr>
              <w:t xml:space="preserve">. It would also be great if you sent an email introducing yourself to the team by emailing </w:t>
            </w:r>
            <w:r w:rsidR="00E83759" w:rsidRPr="002B2881">
              <w:rPr>
                <w:rFonts w:asciiTheme="majorHAnsi" w:hAnsiTheme="majorHAnsi" w:cstheme="majorHAnsi"/>
                <w:sz w:val="20"/>
                <w:szCs w:val="20"/>
              </w:rPr>
              <w:t>the g</w:t>
            </w:r>
            <w:r w:rsidR="007C073B" w:rsidRPr="002B2881">
              <w:rPr>
                <w:rFonts w:asciiTheme="majorHAnsi" w:hAnsiTheme="majorHAnsi" w:cstheme="majorHAnsi"/>
                <w:sz w:val="20"/>
                <w:szCs w:val="20"/>
              </w:rPr>
              <w:t>lobal email address -</w:t>
            </w:r>
            <w:r w:rsidR="009B03DD" w:rsidRPr="002B2881">
              <w:rPr>
                <w:rFonts w:asciiTheme="majorHAnsi" w:hAnsiTheme="majorHAnsi" w:cstheme="majorHAnsi"/>
                <w:sz w:val="20"/>
                <w:szCs w:val="20"/>
              </w:rPr>
              <w:t xml:space="preserve"> </w:t>
            </w:r>
            <w:r w:rsidR="00E83759" w:rsidRPr="002B2881">
              <w:rPr>
                <w:rStyle w:val="cf01"/>
                <w:rFonts w:asciiTheme="majorHAnsi" w:eastAsiaTheme="minorEastAsia" w:hAnsiTheme="majorHAnsi" w:cstheme="majorHAnsi"/>
                <w:sz w:val="20"/>
                <w:szCs w:val="20"/>
              </w:rPr>
              <w:t>CE_Youth Offending Team</w:t>
            </w:r>
            <w:r w:rsidR="007C073B" w:rsidRPr="002B2881">
              <w:rPr>
                <w:rStyle w:val="cf01"/>
                <w:rFonts w:asciiTheme="majorHAnsi" w:eastAsiaTheme="minorEastAsia" w:hAnsiTheme="majorHAnsi" w:cstheme="majorHAnsi"/>
                <w:sz w:val="20"/>
                <w:szCs w:val="20"/>
              </w:rPr>
              <w:t xml:space="preserve">  </w:t>
            </w:r>
          </w:p>
        </w:tc>
        <w:tc>
          <w:tcPr>
            <w:tcW w:w="1701" w:type="dxa"/>
            <w:tcBorders>
              <w:top w:val="single" w:sz="6" w:space="0" w:color="auto"/>
              <w:left w:val="single" w:sz="6" w:space="0" w:color="auto"/>
              <w:bottom w:val="single" w:sz="6" w:space="0" w:color="auto"/>
              <w:right w:val="single" w:sz="6" w:space="0" w:color="auto"/>
            </w:tcBorders>
          </w:tcPr>
          <w:p w14:paraId="3AE06093" w14:textId="77777777" w:rsidR="00151EDD" w:rsidRPr="002B2881" w:rsidRDefault="00151EDD" w:rsidP="00C65A03">
            <w:pPr>
              <w:jc w:val="both"/>
              <w:rPr>
                <w:rFonts w:asciiTheme="majorHAnsi" w:hAnsiTheme="majorHAnsi" w:cstheme="majorHAnsi"/>
                <w:b/>
                <w:sz w:val="20"/>
                <w:szCs w:val="20"/>
              </w:rPr>
            </w:pPr>
          </w:p>
        </w:tc>
      </w:tr>
      <w:tr w:rsidR="00151EDD" w:rsidRPr="00FA5029" w14:paraId="6797BFE8" w14:textId="77777777" w:rsidTr="00C65A03">
        <w:trPr>
          <w:trHeight w:val="503"/>
        </w:trPr>
        <w:tc>
          <w:tcPr>
            <w:tcW w:w="8472" w:type="dxa"/>
            <w:tcBorders>
              <w:top w:val="single" w:sz="6" w:space="0" w:color="auto"/>
              <w:left w:val="single" w:sz="6" w:space="0" w:color="auto"/>
              <w:bottom w:val="single" w:sz="6" w:space="0" w:color="auto"/>
              <w:right w:val="single" w:sz="6" w:space="0" w:color="auto"/>
            </w:tcBorders>
          </w:tcPr>
          <w:p w14:paraId="720179E6" w14:textId="6FC32ACA" w:rsidR="00151EDD" w:rsidRPr="002B2881" w:rsidRDefault="00151EDD" w:rsidP="00C65A03">
            <w:pPr>
              <w:rPr>
                <w:rFonts w:asciiTheme="majorHAnsi" w:hAnsiTheme="majorHAnsi" w:cstheme="majorHAnsi"/>
                <w:sz w:val="20"/>
                <w:szCs w:val="20"/>
              </w:rPr>
            </w:pPr>
            <w:r w:rsidRPr="002B2881">
              <w:rPr>
                <w:rFonts w:asciiTheme="majorHAnsi" w:hAnsiTheme="majorHAnsi" w:cstheme="majorHAnsi"/>
                <w:sz w:val="20"/>
                <w:szCs w:val="20"/>
              </w:rPr>
              <w:t>Photocopier, Stationery, Mail arrangements</w:t>
            </w:r>
          </w:p>
        </w:tc>
        <w:tc>
          <w:tcPr>
            <w:tcW w:w="1701" w:type="dxa"/>
            <w:tcBorders>
              <w:top w:val="single" w:sz="6" w:space="0" w:color="auto"/>
              <w:left w:val="single" w:sz="6" w:space="0" w:color="auto"/>
              <w:bottom w:val="single" w:sz="6" w:space="0" w:color="auto"/>
              <w:right w:val="single" w:sz="6" w:space="0" w:color="auto"/>
            </w:tcBorders>
          </w:tcPr>
          <w:p w14:paraId="3DAE6CFB" w14:textId="77777777" w:rsidR="00151EDD" w:rsidRPr="002B2881" w:rsidRDefault="00151EDD" w:rsidP="00C65A03">
            <w:pPr>
              <w:jc w:val="both"/>
              <w:rPr>
                <w:rFonts w:asciiTheme="majorHAnsi" w:hAnsiTheme="majorHAnsi" w:cstheme="majorHAnsi"/>
                <w:b/>
                <w:sz w:val="20"/>
                <w:szCs w:val="20"/>
              </w:rPr>
            </w:pPr>
          </w:p>
        </w:tc>
      </w:tr>
      <w:tr w:rsidR="00151EDD" w:rsidRPr="00FA5029" w14:paraId="072A5E46" w14:textId="77777777" w:rsidTr="00C65A03">
        <w:trPr>
          <w:trHeight w:val="503"/>
        </w:trPr>
        <w:tc>
          <w:tcPr>
            <w:tcW w:w="8472" w:type="dxa"/>
            <w:tcBorders>
              <w:top w:val="single" w:sz="6" w:space="0" w:color="auto"/>
              <w:left w:val="single" w:sz="6" w:space="0" w:color="auto"/>
              <w:bottom w:val="single" w:sz="6" w:space="0" w:color="auto"/>
              <w:right w:val="single" w:sz="6" w:space="0" w:color="auto"/>
            </w:tcBorders>
          </w:tcPr>
          <w:p w14:paraId="24059411" w14:textId="399F3DF5" w:rsidR="00151EDD" w:rsidRPr="002B2881" w:rsidRDefault="00151EDD" w:rsidP="00C65A03">
            <w:pPr>
              <w:rPr>
                <w:rFonts w:asciiTheme="majorHAnsi" w:hAnsiTheme="majorHAnsi" w:cstheme="majorHAnsi"/>
                <w:sz w:val="20"/>
                <w:szCs w:val="20"/>
              </w:rPr>
            </w:pPr>
            <w:r w:rsidRPr="002B2881">
              <w:rPr>
                <w:rFonts w:asciiTheme="majorHAnsi" w:hAnsiTheme="majorHAnsi" w:cstheme="majorHAnsi"/>
                <w:sz w:val="20"/>
                <w:szCs w:val="20"/>
              </w:rPr>
              <w:t xml:space="preserve">Telephone usage/Voicemails/ </w:t>
            </w:r>
            <w:hyperlink r:id="rId108" w:history="1">
              <w:r w:rsidRPr="002B2881">
                <w:rPr>
                  <w:rStyle w:val="Hyperlink"/>
                  <w:rFonts w:asciiTheme="majorHAnsi" w:hAnsiTheme="majorHAnsi" w:cstheme="majorHAnsi"/>
                  <w:sz w:val="20"/>
                  <w:szCs w:val="20"/>
                </w:rPr>
                <w:t>Hunt groups</w:t>
              </w:r>
            </w:hyperlink>
            <w:r w:rsidRPr="002B2881">
              <w:rPr>
                <w:rFonts w:asciiTheme="majorHAnsi" w:hAnsiTheme="majorHAnsi" w:cstheme="majorHAnsi"/>
                <w:sz w:val="20"/>
                <w:szCs w:val="20"/>
              </w:rPr>
              <w:t xml:space="preserve"> </w:t>
            </w:r>
          </w:p>
        </w:tc>
        <w:tc>
          <w:tcPr>
            <w:tcW w:w="1701" w:type="dxa"/>
            <w:tcBorders>
              <w:top w:val="single" w:sz="6" w:space="0" w:color="auto"/>
              <w:left w:val="single" w:sz="6" w:space="0" w:color="auto"/>
              <w:bottom w:val="single" w:sz="6" w:space="0" w:color="auto"/>
              <w:right w:val="single" w:sz="6" w:space="0" w:color="auto"/>
            </w:tcBorders>
          </w:tcPr>
          <w:p w14:paraId="050E0D8C" w14:textId="77777777" w:rsidR="00151EDD" w:rsidRPr="002B2881" w:rsidRDefault="00151EDD" w:rsidP="00C65A03">
            <w:pPr>
              <w:jc w:val="both"/>
              <w:rPr>
                <w:rFonts w:asciiTheme="majorHAnsi" w:hAnsiTheme="majorHAnsi" w:cstheme="majorHAnsi"/>
                <w:b/>
                <w:sz w:val="20"/>
                <w:szCs w:val="20"/>
              </w:rPr>
            </w:pPr>
          </w:p>
        </w:tc>
      </w:tr>
      <w:tr w:rsidR="00151EDD" w:rsidRPr="00FA5029" w14:paraId="3F8C87BF" w14:textId="77777777" w:rsidTr="00C65A03">
        <w:trPr>
          <w:trHeight w:val="503"/>
        </w:trPr>
        <w:tc>
          <w:tcPr>
            <w:tcW w:w="8472" w:type="dxa"/>
            <w:tcBorders>
              <w:top w:val="single" w:sz="6" w:space="0" w:color="auto"/>
              <w:left w:val="single" w:sz="6" w:space="0" w:color="auto"/>
              <w:bottom w:val="single" w:sz="6" w:space="0" w:color="auto"/>
              <w:right w:val="single" w:sz="6" w:space="0" w:color="auto"/>
            </w:tcBorders>
          </w:tcPr>
          <w:p w14:paraId="7F6F4F8F" w14:textId="77777777" w:rsidR="00151EDD" w:rsidRPr="002B2881" w:rsidRDefault="00151EDD" w:rsidP="00C65A03">
            <w:pPr>
              <w:rPr>
                <w:rFonts w:asciiTheme="majorHAnsi" w:hAnsiTheme="majorHAnsi" w:cstheme="majorHAnsi"/>
                <w:sz w:val="20"/>
                <w:szCs w:val="20"/>
              </w:rPr>
            </w:pPr>
            <w:r w:rsidRPr="002B2881">
              <w:rPr>
                <w:rFonts w:asciiTheme="majorHAnsi" w:hAnsiTheme="majorHAnsi" w:cstheme="majorHAnsi"/>
                <w:sz w:val="20"/>
                <w:szCs w:val="20"/>
              </w:rPr>
              <w:t xml:space="preserve">Arrange collection of identity card from facilities </w:t>
            </w:r>
          </w:p>
        </w:tc>
        <w:tc>
          <w:tcPr>
            <w:tcW w:w="1701" w:type="dxa"/>
            <w:tcBorders>
              <w:top w:val="single" w:sz="6" w:space="0" w:color="auto"/>
              <w:left w:val="single" w:sz="6" w:space="0" w:color="auto"/>
              <w:bottom w:val="single" w:sz="6" w:space="0" w:color="auto"/>
              <w:right w:val="single" w:sz="6" w:space="0" w:color="auto"/>
            </w:tcBorders>
          </w:tcPr>
          <w:p w14:paraId="6C4C20A0" w14:textId="77777777" w:rsidR="00151EDD" w:rsidRPr="002B2881" w:rsidRDefault="00151EDD" w:rsidP="00C65A03">
            <w:pPr>
              <w:jc w:val="both"/>
              <w:rPr>
                <w:rFonts w:asciiTheme="majorHAnsi" w:hAnsiTheme="majorHAnsi" w:cstheme="majorHAnsi"/>
                <w:b/>
                <w:sz w:val="20"/>
                <w:szCs w:val="20"/>
              </w:rPr>
            </w:pPr>
          </w:p>
        </w:tc>
      </w:tr>
      <w:tr w:rsidR="00151EDD" w:rsidRPr="00FA5029" w14:paraId="4C1296D8" w14:textId="77777777" w:rsidTr="00C65A03">
        <w:trPr>
          <w:trHeight w:val="503"/>
        </w:trPr>
        <w:tc>
          <w:tcPr>
            <w:tcW w:w="8472" w:type="dxa"/>
            <w:tcBorders>
              <w:top w:val="single" w:sz="6" w:space="0" w:color="auto"/>
              <w:left w:val="single" w:sz="6" w:space="0" w:color="auto"/>
              <w:bottom w:val="single" w:sz="6" w:space="0" w:color="auto"/>
              <w:right w:val="single" w:sz="6" w:space="0" w:color="auto"/>
            </w:tcBorders>
          </w:tcPr>
          <w:p w14:paraId="0D407A57" w14:textId="77777777" w:rsidR="00151EDD" w:rsidRPr="002B2881" w:rsidRDefault="00151EDD" w:rsidP="00C65A03">
            <w:pPr>
              <w:rPr>
                <w:rFonts w:asciiTheme="majorHAnsi" w:hAnsiTheme="majorHAnsi" w:cstheme="majorHAnsi"/>
                <w:color w:val="000000"/>
                <w:sz w:val="20"/>
                <w:szCs w:val="20"/>
              </w:rPr>
            </w:pPr>
            <w:r w:rsidRPr="002B2881">
              <w:rPr>
                <w:rFonts w:asciiTheme="majorHAnsi" w:hAnsiTheme="majorHAnsi" w:cstheme="majorHAnsi"/>
                <w:color w:val="000000"/>
                <w:sz w:val="20"/>
                <w:szCs w:val="20"/>
              </w:rPr>
              <w:t xml:space="preserve">Familiarisation with the </w:t>
            </w:r>
            <w:hyperlink r:id="rId109" w:history="1">
              <w:r w:rsidRPr="002B2881">
                <w:rPr>
                  <w:rStyle w:val="Hyperlink"/>
                  <w:rFonts w:asciiTheme="majorHAnsi" w:hAnsiTheme="majorHAnsi" w:cstheme="majorHAnsi"/>
                  <w:sz w:val="20"/>
                  <w:szCs w:val="20"/>
                </w:rPr>
                <w:t>Code of Conduct</w:t>
              </w:r>
            </w:hyperlink>
            <w:r w:rsidRPr="002B2881">
              <w:rPr>
                <w:rFonts w:asciiTheme="majorHAnsi" w:hAnsiTheme="majorHAnsi" w:cstheme="majorHAnsi"/>
                <w:color w:val="000000"/>
                <w:sz w:val="20"/>
                <w:szCs w:val="20"/>
              </w:rPr>
              <w:t xml:space="preserve"> </w:t>
            </w:r>
          </w:p>
        </w:tc>
        <w:tc>
          <w:tcPr>
            <w:tcW w:w="1701" w:type="dxa"/>
            <w:tcBorders>
              <w:top w:val="single" w:sz="6" w:space="0" w:color="auto"/>
              <w:left w:val="single" w:sz="6" w:space="0" w:color="auto"/>
              <w:bottom w:val="single" w:sz="6" w:space="0" w:color="auto"/>
              <w:right w:val="single" w:sz="6" w:space="0" w:color="auto"/>
            </w:tcBorders>
          </w:tcPr>
          <w:p w14:paraId="7DA207CF" w14:textId="77777777" w:rsidR="00151EDD" w:rsidRPr="002B2881" w:rsidRDefault="00151EDD" w:rsidP="00C65A03">
            <w:pPr>
              <w:jc w:val="both"/>
              <w:rPr>
                <w:rFonts w:asciiTheme="majorHAnsi" w:hAnsiTheme="majorHAnsi" w:cstheme="majorHAnsi"/>
                <w:b/>
                <w:color w:val="FF0000"/>
                <w:sz w:val="20"/>
                <w:szCs w:val="20"/>
              </w:rPr>
            </w:pPr>
          </w:p>
        </w:tc>
      </w:tr>
      <w:tr w:rsidR="00151EDD" w:rsidRPr="00FA5029" w14:paraId="3628E0F1" w14:textId="77777777" w:rsidTr="00C65A03">
        <w:trPr>
          <w:trHeight w:val="503"/>
        </w:trPr>
        <w:tc>
          <w:tcPr>
            <w:tcW w:w="8472" w:type="dxa"/>
            <w:tcBorders>
              <w:top w:val="single" w:sz="6" w:space="0" w:color="auto"/>
              <w:left w:val="single" w:sz="6" w:space="0" w:color="auto"/>
              <w:bottom w:val="single" w:sz="6" w:space="0" w:color="auto"/>
              <w:right w:val="single" w:sz="6" w:space="0" w:color="auto"/>
            </w:tcBorders>
          </w:tcPr>
          <w:p w14:paraId="0031C60C" w14:textId="77777777" w:rsidR="00151EDD" w:rsidRPr="002B2881" w:rsidRDefault="00151EDD" w:rsidP="00C65A03">
            <w:pPr>
              <w:rPr>
                <w:rFonts w:asciiTheme="majorHAnsi" w:hAnsiTheme="majorHAnsi" w:cstheme="majorHAnsi"/>
                <w:sz w:val="20"/>
                <w:szCs w:val="20"/>
              </w:rPr>
            </w:pPr>
            <w:r w:rsidRPr="002B2881">
              <w:rPr>
                <w:rFonts w:asciiTheme="majorHAnsi" w:hAnsiTheme="majorHAnsi" w:cstheme="majorHAnsi"/>
                <w:sz w:val="20"/>
                <w:szCs w:val="20"/>
              </w:rPr>
              <w:t xml:space="preserve">Introduction to LBTH Intranet </w:t>
            </w:r>
          </w:p>
        </w:tc>
        <w:tc>
          <w:tcPr>
            <w:tcW w:w="1701" w:type="dxa"/>
            <w:tcBorders>
              <w:top w:val="single" w:sz="6" w:space="0" w:color="auto"/>
              <w:left w:val="single" w:sz="6" w:space="0" w:color="auto"/>
              <w:bottom w:val="single" w:sz="6" w:space="0" w:color="auto"/>
              <w:right w:val="single" w:sz="6" w:space="0" w:color="auto"/>
            </w:tcBorders>
          </w:tcPr>
          <w:p w14:paraId="10876B37" w14:textId="77777777" w:rsidR="00151EDD" w:rsidRPr="002B2881" w:rsidRDefault="00151EDD" w:rsidP="00C65A03">
            <w:pPr>
              <w:rPr>
                <w:rFonts w:asciiTheme="majorHAnsi" w:hAnsiTheme="majorHAnsi" w:cstheme="majorHAnsi"/>
                <w:sz w:val="20"/>
                <w:szCs w:val="20"/>
              </w:rPr>
            </w:pPr>
          </w:p>
        </w:tc>
      </w:tr>
      <w:tr w:rsidR="00151EDD" w:rsidRPr="00FA5029" w14:paraId="03172B00" w14:textId="77777777" w:rsidTr="00C65A03">
        <w:trPr>
          <w:trHeight w:val="503"/>
        </w:trPr>
        <w:tc>
          <w:tcPr>
            <w:tcW w:w="8472" w:type="dxa"/>
            <w:tcBorders>
              <w:top w:val="single" w:sz="6" w:space="0" w:color="auto"/>
              <w:left w:val="single" w:sz="6" w:space="0" w:color="auto"/>
              <w:bottom w:val="single" w:sz="6" w:space="0" w:color="auto"/>
              <w:right w:val="single" w:sz="6" w:space="0" w:color="auto"/>
            </w:tcBorders>
          </w:tcPr>
          <w:p w14:paraId="594A5C17" w14:textId="77777777" w:rsidR="00151EDD" w:rsidRPr="002B2881" w:rsidRDefault="00151EDD" w:rsidP="00C65A03">
            <w:pPr>
              <w:rPr>
                <w:rFonts w:asciiTheme="majorHAnsi" w:hAnsiTheme="majorHAnsi" w:cstheme="majorHAnsi"/>
                <w:color w:val="000000"/>
                <w:sz w:val="20"/>
                <w:szCs w:val="20"/>
              </w:rPr>
            </w:pPr>
            <w:r w:rsidRPr="002B2881">
              <w:rPr>
                <w:rFonts w:asciiTheme="majorHAnsi" w:hAnsiTheme="majorHAnsi" w:cstheme="majorHAnsi"/>
                <w:color w:val="000000"/>
                <w:sz w:val="20"/>
                <w:szCs w:val="20"/>
              </w:rPr>
              <w:t xml:space="preserve">Familiarisation with </w:t>
            </w:r>
            <w:hyperlink r:id="rId110" w:history="1">
              <w:r w:rsidRPr="002B2881">
                <w:rPr>
                  <w:rStyle w:val="Hyperlink"/>
                  <w:rFonts w:asciiTheme="majorHAnsi" w:hAnsiTheme="majorHAnsi" w:cstheme="majorHAnsi"/>
                  <w:sz w:val="20"/>
                  <w:szCs w:val="20"/>
                </w:rPr>
                <w:t>TOWER behaviours</w:t>
              </w:r>
            </w:hyperlink>
          </w:p>
        </w:tc>
        <w:tc>
          <w:tcPr>
            <w:tcW w:w="1701" w:type="dxa"/>
            <w:tcBorders>
              <w:top w:val="single" w:sz="6" w:space="0" w:color="auto"/>
              <w:left w:val="single" w:sz="6" w:space="0" w:color="auto"/>
              <w:bottom w:val="single" w:sz="6" w:space="0" w:color="auto"/>
              <w:right w:val="single" w:sz="6" w:space="0" w:color="auto"/>
            </w:tcBorders>
          </w:tcPr>
          <w:p w14:paraId="14BBC8E8" w14:textId="77777777" w:rsidR="00151EDD" w:rsidRPr="002B2881" w:rsidRDefault="00151EDD" w:rsidP="00C65A03">
            <w:pPr>
              <w:jc w:val="both"/>
              <w:rPr>
                <w:rFonts w:asciiTheme="majorHAnsi" w:hAnsiTheme="majorHAnsi" w:cstheme="majorHAnsi"/>
                <w:b/>
                <w:color w:val="FF0000"/>
                <w:sz w:val="20"/>
                <w:szCs w:val="20"/>
              </w:rPr>
            </w:pPr>
          </w:p>
        </w:tc>
      </w:tr>
      <w:tr w:rsidR="00151EDD" w:rsidRPr="00FA5029" w14:paraId="2A0D7FCF" w14:textId="77777777" w:rsidTr="00C65A03">
        <w:trPr>
          <w:trHeight w:val="503"/>
        </w:trPr>
        <w:tc>
          <w:tcPr>
            <w:tcW w:w="8472" w:type="dxa"/>
            <w:tcBorders>
              <w:top w:val="single" w:sz="6" w:space="0" w:color="auto"/>
              <w:left w:val="single" w:sz="6" w:space="0" w:color="auto"/>
              <w:bottom w:val="single" w:sz="6" w:space="0" w:color="auto"/>
              <w:right w:val="single" w:sz="6" w:space="0" w:color="auto"/>
            </w:tcBorders>
          </w:tcPr>
          <w:p w14:paraId="2AD953C0" w14:textId="77777777" w:rsidR="00151EDD" w:rsidRPr="002B2881" w:rsidRDefault="00151EDD" w:rsidP="00C65A03">
            <w:pPr>
              <w:rPr>
                <w:rFonts w:asciiTheme="majorHAnsi" w:hAnsiTheme="majorHAnsi" w:cstheme="majorHAnsi"/>
                <w:color w:val="000000"/>
                <w:sz w:val="20"/>
                <w:szCs w:val="20"/>
              </w:rPr>
            </w:pPr>
            <w:r w:rsidRPr="002B2881">
              <w:rPr>
                <w:rFonts w:asciiTheme="majorHAnsi" w:hAnsiTheme="majorHAnsi" w:cstheme="majorHAnsi"/>
                <w:color w:val="000000"/>
                <w:sz w:val="20"/>
                <w:szCs w:val="20"/>
              </w:rPr>
              <w:t xml:space="preserve">Familiarisation with the </w:t>
            </w:r>
            <w:hyperlink r:id="rId111" w:history="1">
              <w:r w:rsidRPr="002B2881">
                <w:rPr>
                  <w:rStyle w:val="Hyperlink"/>
                  <w:rFonts w:asciiTheme="majorHAnsi" w:hAnsiTheme="majorHAnsi" w:cstheme="majorHAnsi"/>
                  <w:sz w:val="20"/>
                  <w:szCs w:val="20"/>
                </w:rPr>
                <w:t>council admin buildings</w:t>
              </w:r>
            </w:hyperlink>
            <w:r w:rsidRPr="002B2881">
              <w:rPr>
                <w:rFonts w:asciiTheme="majorHAnsi" w:hAnsiTheme="majorHAnsi" w:cstheme="majorHAnsi"/>
                <w:color w:val="000000"/>
                <w:sz w:val="20"/>
                <w:szCs w:val="20"/>
              </w:rPr>
              <w:t xml:space="preserve"> </w:t>
            </w:r>
          </w:p>
        </w:tc>
        <w:tc>
          <w:tcPr>
            <w:tcW w:w="1701" w:type="dxa"/>
            <w:tcBorders>
              <w:top w:val="single" w:sz="6" w:space="0" w:color="auto"/>
              <w:left w:val="single" w:sz="6" w:space="0" w:color="auto"/>
              <w:bottom w:val="single" w:sz="6" w:space="0" w:color="auto"/>
              <w:right w:val="single" w:sz="6" w:space="0" w:color="auto"/>
            </w:tcBorders>
          </w:tcPr>
          <w:p w14:paraId="6E6EC1CB" w14:textId="77777777" w:rsidR="00151EDD" w:rsidRPr="002B2881" w:rsidRDefault="00151EDD" w:rsidP="00C65A03">
            <w:pPr>
              <w:jc w:val="both"/>
              <w:rPr>
                <w:rFonts w:asciiTheme="majorHAnsi" w:hAnsiTheme="majorHAnsi" w:cstheme="majorHAnsi"/>
                <w:b/>
                <w:color w:val="FF0000"/>
                <w:sz w:val="20"/>
                <w:szCs w:val="20"/>
              </w:rPr>
            </w:pPr>
          </w:p>
        </w:tc>
      </w:tr>
      <w:tr w:rsidR="00151EDD" w:rsidRPr="00FA5029" w14:paraId="5B9FF17F" w14:textId="77777777" w:rsidTr="00C65A03">
        <w:trPr>
          <w:trHeight w:val="503"/>
        </w:trPr>
        <w:tc>
          <w:tcPr>
            <w:tcW w:w="8472" w:type="dxa"/>
            <w:tcBorders>
              <w:top w:val="single" w:sz="6" w:space="0" w:color="auto"/>
              <w:left w:val="single" w:sz="6" w:space="0" w:color="auto"/>
              <w:bottom w:val="single" w:sz="6" w:space="0" w:color="auto"/>
              <w:right w:val="single" w:sz="6" w:space="0" w:color="auto"/>
            </w:tcBorders>
          </w:tcPr>
          <w:p w14:paraId="62ECF3CD" w14:textId="77777777" w:rsidR="00151EDD" w:rsidRPr="002B2881" w:rsidRDefault="00151EDD" w:rsidP="00C65A03">
            <w:pPr>
              <w:rPr>
                <w:rFonts w:asciiTheme="majorHAnsi" w:hAnsiTheme="majorHAnsi" w:cstheme="majorHAnsi"/>
                <w:sz w:val="20"/>
                <w:szCs w:val="20"/>
              </w:rPr>
            </w:pPr>
            <w:r w:rsidRPr="002B2881">
              <w:rPr>
                <w:rFonts w:asciiTheme="majorHAnsi" w:hAnsiTheme="majorHAnsi" w:cstheme="majorHAnsi"/>
                <w:sz w:val="20"/>
                <w:szCs w:val="20"/>
              </w:rPr>
              <w:t>Understand transport &amp; parking options</w:t>
            </w:r>
          </w:p>
        </w:tc>
        <w:tc>
          <w:tcPr>
            <w:tcW w:w="1701" w:type="dxa"/>
            <w:tcBorders>
              <w:top w:val="single" w:sz="6" w:space="0" w:color="auto"/>
              <w:left w:val="single" w:sz="6" w:space="0" w:color="auto"/>
              <w:bottom w:val="single" w:sz="6" w:space="0" w:color="auto"/>
              <w:right w:val="single" w:sz="6" w:space="0" w:color="auto"/>
            </w:tcBorders>
          </w:tcPr>
          <w:p w14:paraId="3751E3E1" w14:textId="77777777" w:rsidR="00151EDD" w:rsidRPr="002B2881" w:rsidRDefault="00151EDD" w:rsidP="00C65A03">
            <w:pPr>
              <w:jc w:val="both"/>
              <w:rPr>
                <w:rFonts w:asciiTheme="majorHAnsi" w:hAnsiTheme="majorHAnsi" w:cstheme="majorHAnsi"/>
                <w:b/>
                <w:sz w:val="20"/>
                <w:szCs w:val="20"/>
              </w:rPr>
            </w:pPr>
          </w:p>
        </w:tc>
      </w:tr>
    </w:tbl>
    <w:p w14:paraId="6FDA813A" w14:textId="77777777" w:rsidR="00151EDD" w:rsidRPr="002B2881" w:rsidRDefault="00151EDD" w:rsidP="00151EDD">
      <w:pPr>
        <w:rPr>
          <w:rFonts w:asciiTheme="majorHAnsi" w:hAnsiTheme="majorHAnsi" w:cstheme="majorHAnsi"/>
        </w:rPr>
      </w:pPr>
    </w:p>
    <w:p w14:paraId="2C9C8FC6" w14:textId="77777777" w:rsidR="00151EDD" w:rsidRPr="002B2881" w:rsidRDefault="00151EDD" w:rsidP="00151EDD">
      <w:pPr>
        <w:rPr>
          <w:rFonts w:asciiTheme="majorHAnsi" w:hAnsiTheme="majorHAnsi" w:cstheme="majorHAnsi"/>
          <w:b/>
          <w:sz w:val="28"/>
          <w:szCs w:val="28"/>
        </w:rPr>
      </w:pPr>
      <w:r w:rsidRPr="002B2881">
        <w:rPr>
          <w:rFonts w:asciiTheme="majorHAnsi" w:hAnsiTheme="majorHAnsi" w:cstheme="majorHAnsi"/>
          <w:b/>
          <w:sz w:val="28"/>
          <w:szCs w:val="28"/>
        </w:rPr>
        <w:t>SECTION B</w:t>
      </w:r>
    </w:p>
    <w:p w14:paraId="0D446298" w14:textId="77777777" w:rsidR="00151EDD" w:rsidRPr="002B2881" w:rsidRDefault="00151EDD" w:rsidP="00151EDD">
      <w:pPr>
        <w:rPr>
          <w:rFonts w:asciiTheme="majorHAnsi" w:hAnsiTheme="majorHAnsi" w:cstheme="majorHAnsi"/>
          <w:b/>
          <w:sz w:val="28"/>
          <w:szCs w:val="28"/>
        </w:rPr>
      </w:pPr>
    </w:p>
    <w:tbl>
      <w:tblPr>
        <w:tblW w:w="10173" w:type="dxa"/>
        <w:tblLayout w:type="fixed"/>
        <w:tblLook w:val="0000" w:firstRow="0" w:lastRow="0" w:firstColumn="0" w:lastColumn="0" w:noHBand="0" w:noVBand="0"/>
      </w:tblPr>
      <w:tblGrid>
        <w:gridCol w:w="8472"/>
        <w:gridCol w:w="1701"/>
      </w:tblGrid>
      <w:tr w:rsidR="00151EDD" w:rsidRPr="00FA5029" w14:paraId="4AF9254F" w14:textId="77777777" w:rsidTr="00C65A03">
        <w:tc>
          <w:tcPr>
            <w:tcW w:w="8472" w:type="dxa"/>
            <w:tcBorders>
              <w:top w:val="single" w:sz="6" w:space="0" w:color="auto"/>
              <w:left w:val="single" w:sz="6" w:space="0" w:color="auto"/>
              <w:bottom w:val="single" w:sz="6" w:space="0" w:color="auto"/>
              <w:right w:val="single" w:sz="6" w:space="0" w:color="auto"/>
            </w:tcBorders>
            <w:shd w:val="clear" w:color="auto" w:fill="BFBFBF"/>
          </w:tcPr>
          <w:p w14:paraId="13871586" w14:textId="77777777" w:rsidR="00151EDD" w:rsidRPr="002B2881" w:rsidRDefault="00151EDD" w:rsidP="00C65A03">
            <w:pPr>
              <w:rPr>
                <w:rFonts w:asciiTheme="majorHAnsi" w:hAnsiTheme="majorHAnsi" w:cstheme="majorHAnsi"/>
                <w:b/>
              </w:rPr>
            </w:pPr>
            <w:r w:rsidRPr="002B2881">
              <w:rPr>
                <w:rFonts w:asciiTheme="majorHAnsi" w:hAnsiTheme="majorHAnsi" w:cstheme="majorHAnsi"/>
                <w:b/>
              </w:rPr>
              <w:t>Day 1: Health &amp; Safety</w:t>
            </w:r>
          </w:p>
          <w:p w14:paraId="405160EA" w14:textId="77777777" w:rsidR="00151EDD" w:rsidRPr="002B2881" w:rsidRDefault="00151EDD" w:rsidP="00C65A03">
            <w:pPr>
              <w:rPr>
                <w:rFonts w:asciiTheme="majorHAnsi" w:hAnsiTheme="majorHAnsi" w:cstheme="majorHAnsi"/>
                <w:b/>
              </w:rPr>
            </w:pPr>
          </w:p>
        </w:tc>
        <w:tc>
          <w:tcPr>
            <w:tcW w:w="1701" w:type="dxa"/>
            <w:tcBorders>
              <w:top w:val="single" w:sz="6" w:space="0" w:color="auto"/>
              <w:left w:val="single" w:sz="6" w:space="0" w:color="auto"/>
              <w:bottom w:val="single" w:sz="6" w:space="0" w:color="auto"/>
              <w:right w:val="single" w:sz="6" w:space="0" w:color="auto"/>
            </w:tcBorders>
            <w:shd w:val="clear" w:color="auto" w:fill="BFBFBF"/>
          </w:tcPr>
          <w:p w14:paraId="0CFFC36F" w14:textId="77777777" w:rsidR="00151EDD" w:rsidRPr="002B2881" w:rsidRDefault="00151EDD" w:rsidP="00C65A03">
            <w:pPr>
              <w:jc w:val="center"/>
              <w:rPr>
                <w:rFonts w:asciiTheme="majorHAnsi" w:hAnsiTheme="majorHAnsi" w:cstheme="majorHAnsi"/>
                <w:b/>
              </w:rPr>
            </w:pPr>
            <w:r w:rsidRPr="002B2881">
              <w:rPr>
                <w:rFonts w:asciiTheme="majorHAnsi" w:hAnsiTheme="majorHAnsi" w:cstheme="majorHAnsi"/>
                <w:b/>
              </w:rPr>
              <w:t xml:space="preserve">Date </w:t>
            </w:r>
          </w:p>
        </w:tc>
      </w:tr>
      <w:tr w:rsidR="00151EDD" w:rsidRPr="00FA5029" w14:paraId="3732EF54" w14:textId="77777777" w:rsidTr="00C65A03">
        <w:tc>
          <w:tcPr>
            <w:tcW w:w="8472" w:type="dxa"/>
            <w:tcBorders>
              <w:top w:val="single" w:sz="6" w:space="0" w:color="auto"/>
              <w:left w:val="single" w:sz="6" w:space="0" w:color="auto"/>
              <w:bottom w:val="single" w:sz="6" w:space="0" w:color="auto"/>
              <w:right w:val="single" w:sz="6" w:space="0" w:color="auto"/>
            </w:tcBorders>
          </w:tcPr>
          <w:p w14:paraId="53191314" w14:textId="77777777" w:rsidR="00151EDD" w:rsidRPr="002B2881" w:rsidRDefault="00151EDD" w:rsidP="00C65A03">
            <w:pPr>
              <w:rPr>
                <w:rFonts w:asciiTheme="majorHAnsi" w:hAnsiTheme="majorHAnsi" w:cstheme="majorHAnsi"/>
                <w:sz w:val="20"/>
                <w:szCs w:val="20"/>
              </w:rPr>
            </w:pPr>
            <w:r w:rsidRPr="002B2881">
              <w:rPr>
                <w:rFonts w:asciiTheme="majorHAnsi" w:hAnsiTheme="majorHAnsi" w:cstheme="majorHAnsi"/>
                <w:sz w:val="20"/>
                <w:szCs w:val="20"/>
              </w:rPr>
              <w:t>Emergency exits/evacuation route/fire alarm/test and assembly point and alarm points</w:t>
            </w:r>
          </w:p>
        </w:tc>
        <w:tc>
          <w:tcPr>
            <w:tcW w:w="1701" w:type="dxa"/>
            <w:tcBorders>
              <w:top w:val="single" w:sz="6" w:space="0" w:color="auto"/>
              <w:left w:val="single" w:sz="6" w:space="0" w:color="auto"/>
              <w:bottom w:val="single" w:sz="6" w:space="0" w:color="auto"/>
              <w:right w:val="single" w:sz="6" w:space="0" w:color="auto"/>
            </w:tcBorders>
          </w:tcPr>
          <w:p w14:paraId="03FDB5C5" w14:textId="77777777" w:rsidR="00151EDD" w:rsidRPr="002B2881" w:rsidRDefault="00151EDD" w:rsidP="00C65A03">
            <w:pPr>
              <w:jc w:val="both"/>
              <w:rPr>
                <w:rFonts w:asciiTheme="majorHAnsi" w:hAnsiTheme="majorHAnsi" w:cstheme="majorHAnsi"/>
                <w:b/>
              </w:rPr>
            </w:pPr>
          </w:p>
        </w:tc>
      </w:tr>
      <w:tr w:rsidR="00151EDD" w:rsidRPr="00FA5029" w14:paraId="545C8296" w14:textId="77777777" w:rsidTr="00C65A03">
        <w:tc>
          <w:tcPr>
            <w:tcW w:w="8472" w:type="dxa"/>
            <w:tcBorders>
              <w:top w:val="single" w:sz="6" w:space="0" w:color="auto"/>
              <w:left w:val="single" w:sz="6" w:space="0" w:color="auto"/>
              <w:bottom w:val="single" w:sz="6" w:space="0" w:color="auto"/>
              <w:right w:val="single" w:sz="6" w:space="0" w:color="auto"/>
            </w:tcBorders>
          </w:tcPr>
          <w:p w14:paraId="4E9490FC" w14:textId="77777777" w:rsidR="00151EDD" w:rsidRPr="002B2881" w:rsidRDefault="00151EDD" w:rsidP="00C65A03">
            <w:pPr>
              <w:rPr>
                <w:rFonts w:asciiTheme="majorHAnsi" w:hAnsiTheme="majorHAnsi" w:cstheme="majorHAnsi"/>
                <w:sz w:val="20"/>
                <w:szCs w:val="20"/>
              </w:rPr>
            </w:pPr>
            <w:r w:rsidRPr="002B2881">
              <w:rPr>
                <w:rFonts w:asciiTheme="majorHAnsi" w:hAnsiTheme="majorHAnsi" w:cstheme="majorHAnsi"/>
                <w:sz w:val="20"/>
                <w:szCs w:val="20"/>
              </w:rPr>
              <w:t>Know Location of First Aid box and nearest First Aider</w:t>
            </w:r>
          </w:p>
        </w:tc>
        <w:tc>
          <w:tcPr>
            <w:tcW w:w="1701" w:type="dxa"/>
            <w:tcBorders>
              <w:top w:val="single" w:sz="6" w:space="0" w:color="auto"/>
              <w:left w:val="single" w:sz="6" w:space="0" w:color="auto"/>
              <w:bottom w:val="single" w:sz="6" w:space="0" w:color="auto"/>
              <w:right w:val="single" w:sz="6" w:space="0" w:color="auto"/>
            </w:tcBorders>
          </w:tcPr>
          <w:p w14:paraId="348B0571" w14:textId="77777777" w:rsidR="00151EDD" w:rsidRPr="002B2881" w:rsidRDefault="00151EDD" w:rsidP="00C65A03">
            <w:pPr>
              <w:jc w:val="both"/>
              <w:rPr>
                <w:rFonts w:asciiTheme="majorHAnsi" w:hAnsiTheme="majorHAnsi" w:cstheme="majorHAnsi"/>
                <w:b/>
              </w:rPr>
            </w:pPr>
          </w:p>
        </w:tc>
      </w:tr>
      <w:tr w:rsidR="00151EDD" w:rsidRPr="00FA5029" w14:paraId="596CEE24" w14:textId="77777777" w:rsidTr="00C65A03">
        <w:tc>
          <w:tcPr>
            <w:tcW w:w="8472" w:type="dxa"/>
            <w:tcBorders>
              <w:top w:val="single" w:sz="6" w:space="0" w:color="auto"/>
              <w:left w:val="single" w:sz="6" w:space="0" w:color="auto"/>
              <w:bottom w:val="single" w:sz="6" w:space="0" w:color="auto"/>
              <w:right w:val="single" w:sz="6" w:space="0" w:color="auto"/>
            </w:tcBorders>
          </w:tcPr>
          <w:p w14:paraId="7C0A99B8" w14:textId="77777777" w:rsidR="00151EDD" w:rsidRPr="002B2881" w:rsidRDefault="00151EDD" w:rsidP="00C65A03">
            <w:pPr>
              <w:rPr>
                <w:rFonts w:asciiTheme="majorHAnsi" w:hAnsiTheme="majorHAnsi" w:cstheme="majorHAnsi"/>
                <w:sz w:val="20"/>
                <w:szCs w:val="20"/>
              </w:rPr>
            </w:pPr>
            <w:r w:rsidRPr="002B2881">
              <w:rPr>
                <w:rFonts w:asciiTheme="majorHAnsi" w:hAnsiTheme="majorHAnsi" w:cstheme="majorHAnsi"/>
                <w:sz w:val="20"/>
                <w:szCs w:val="20"/>
              </w:rPr>
              <w:t xml:space="preserve">LBTH </w:t>
            </w:r>
            <w:hyperlink r:id="rId112" w:history="1">
              <w:r w:rsidRPr="002B2881">
                <w:rPr>
                  <w:rStyle w:val="Hyperlink"/>
                  <w:rFonts w:asciiTheme="majorHAnsi" w:hAnsiTheme="majorHAnsi" w:cstheme="majorHAnsi"/>
                  <w:sz w:val="20"/>
                  <w:szCs w:val="20"/>
                </w:rPr>
                <w:t>Smoke free policy</w:t>
              </w:r>
            </w:hyperlink>
            <w:r w:rsidRPr="002B2881">
              <w:rPr>
                <w:rFonts w:asciiTheme="majorHAnsi" w:hAnsiTheme="majorHAnsi" w:cstheme="majorHAnsi"/>
                <w:sz w:val="20"/>
                <w:szCs w:val="20"/>
              </w:rPr>
              <w:t xml:space="preserve"> </w:t>
            </w:r>
          </w:p>
        </w:tc>
        <w:tc>
          <w:tcPr>
            <w:tcW w:w="1701" w:type="dxa"/>
            <w:tcBorders>
              <w:top w:val="single" w:sz="6" w:space="0" w:color="auto"/>
              <w:left w:val="single" w:sz="6" w:space="0" w:color="auto"/>
              <w:bottom w:val="single" w:sz="6" w:space="0" w:color="auto"/>
              <w:right w:val="single" w:sz="6" w:space="0" w:color="auto"/>
            </w:tcBorders>
          </w:tcPr>
          <w:p w14:paraId="3DB810E5" w14:textId="77777777" w:rsidR="00151EDD" w:rsidRPr="002B2881" w:rsidRDefault="00151EDD" w:rsidP="00C65A03">
            <w:pPr>
              <w:jc w:val="both"/>
              <w:rPr>
                <w:rFonts w:asciiTheme="majorHAnsi" w:hAnsiTheme="majorHAnsi" w:cstheme="majorHAnsi"/>
                <w:b/>
              </w:rPr>
            </w:pPr>
          </w:p>
        </w:tc>
      </w:tr>
      <w:tr w:rsidR="00151EDD" w:rsidRPr="00FA5029" w14:paraId="49BE7FE1" w14:textId="77777777" w:rsidTr="00C65A03">
        <w:tc>
          <w:tcPr>
            <w:tcW w:w="8472" w:type="dxa"/>
            <w:tcBorders>
              <w:top w:val="single" w:sz="6" w:space="0" w:color="auto"/>
              <w:left w:val="single" w:sz="6" w:space="0" w:color="auto"/>
              <w:bottom w:val="single" w:sz="6" w:space="0" w:color="auto"/>
              <w:right w:val="single" w:sz="6" w:space="0" w:color="auto"/>
            </w:tcBorders>
          </w:tcPr>
          <w:p w14:paraId="42F8C9D3" w14:textId="77777777" w:rsidR="00151EDD" w:rsidRPr="002B2881" w:rsidRDefault="00186188" w:rsidP="00C65A03">
            <w:pPr>
              <w:rPr>
                <w:rFonts w:asciiTheme="majorHAnsi" w:hAnsiTheme="majorHAnsi" w:cstheme="majorHAnsi"/>
                <w:sz w:val="20"/>
                <w:szCs w:val="20"/>
              </w:rPr>
            </w:pPr>
            <w:hyperlink r:id="rId113" w:anchor="/landing" w:history="1">
              <w:r w:rsidR="00151EDD" w:rsidRPr="002B2881">
                <w:rPr>
                  <w:rStyle w:val="Hyperlink"/>
                  <w:rFonts w:asciiTheme="majorHAnsi" w:hAnsiTheme="majorHAnsi" w:cstheme="majorHAnsi"/>
                  <w:sz w:val="20"/>
                  <w:szCs w:val="20"/>
                </w:rPr>
                <w:t>DSE Self-Assessment</w:t>
              </w:r>
            </w:hyperlink>
            <w:r w:rsidR="00151EDD" w:rsidRPr="002B2881">
              <w:rPr>
                <w:rFonts w:asciiTheme="majorHAnsi" w:hAnsiTheme="majorHAnsi" w:cstheme="majorHAnsi"/>
                <w:sz w:val="20"/>
                <w:szCs w:val="20"/>
              </w:rPr>
              <w:t xml:space="preserve"> </w:t>
            </w:r>
          </w:p>
        </w:tc>
        <w:tc>
          <w:tcPr>
            <w:tcW w:w="1701" w:type="dxa"/>
            <w:tcBorders>
              <w:top w:val="single" w:sz="6" w:space="0" w:color="auto"/>
              <w:left w:val="single" w:sz="6" w:space="0" w:color="auto"/>
              <w:bottom w:val="single" w:sz="6" w:space="0" w:color="auto"/>
              <w:right w:val="single" w:sz="6" w:space="0" w:color="auto"/>
            </w:tcBorders>
          </w:tcPr>
          <w:p w14:paraId="5D6368F6" w14:textId="77777777" w:rsidR="00151EDD" w:rsidRPr="002B2881" w:rsidRDefault="00151EDD" w:rsidP="00C65A03">
            <w:pPr>
              <w:jc w:val="both"/>
              <w:rPr>
                <w:rFonts w:asciiTheme="majorHAnsi" w:hAnsiTheme="majorHAnsi" w:cstheme="majorHAnsi"/>
                <w:b/>
              </w:rPr>
            </w:pPr>
          </w:p>
        </w:tc>
      </w:tr>
      <w:tr w:rsidR="00151EDD" w:rsidRPr="00FA5029" w14:paraId="0CA4F177" w14:textId="77777777" w:rsidTr="00C65A03">
        <w:tc>
          <w:tcPr>
            <w:tcW w:w="8472" w:type="dxa"/>
            <w:tcBorders>
              <w:top w:val="single" w:sz="6" w:space="0" w:color="auto"/>
              <w:left w:val="single" w:sz="6" w:space="0" w:color="auto"/>
              <w:bottom w:val="single" w:sz="6" w:space="0" w:color="auto"/>
              <w:right w:val="single" w:sz="6" w:space="0" w:color="auto"/>
            </w:tcBorders>
          </w:tcPr>
          <w:p w14:paraId="2C3CC4C3" w14:textId="77777777" w:rsidR="00151EDD" w:rsidRPr="002B2881" w:rsidRDefault="00151EDD" w:rsidP="00C65A03">
            <w:pPr>
              <w:rPr>
                <w:rFonts w:asciiTheme="majorHAnsi" w:hAnsiTheme="majorHAnsi" w:cstheme="majorHAnsi"/>
                <w:sz w:val="20"/>
                <w:szCs w:val="20"/>
              </w:rPr>
            </w:pPr>
            <w:r w:rsidRPr="002B2881">
              <w:rPr>
                <w:rFonts w:asciiTheme="majorHAnsi" w:hAnsiTheme="majorHAnsi" w:cstheme="majorHAnsi"/>
                <w:sz w:val="20"/>
                <w:szCs w:val="20"/>
              </w:rPr>
              <w:t>Line manager to ensure that risk assessments and safe operating procedures for the post and relevant duties are issued and explained.</w:t>
            </w:r>
          </w:p>
        </w:tc>
        <w:tc>
          <w:tcPr>
            <w:tcW w:w="1701" w:type="dxa"/>
            <w:tcBorders>
              <w:top w:val="single" w:sz="6" w:space="0" w:color="auto"/>
              <w:left w:val="single" w:sz="6" w:space="0" w:color="auto"/>
              <w:bottom w:val="single" w:sz="6" w:space="0" w:color="auto"/>
              <w:right w:val="single" w:sz="6" w:space="0" w:color="auto"/>
            </w:tcBorders>
          </w:tcPr>
          <w:p w14:paraId="32554781" w14:textId="77777777" w:rsidR="00151EDD" w:rsidRPr="002B2881" w:rsidRDefault="00151EDD" w:rsidP="00C65A03">
            <w:pPr>
              <w:jc w:val="both"/>
              <w:rPr>
                <w:rFonts w:asciiTheme="majorHAnsi" w:hAnsiTheme="majorHAnsi" w:cstheme="majorHAnsi"/>
                <w:b/>
              </w:rPr>
            </w:pPr>
          </w:p>
        </w:tc>
      </w:tr>
      <w:tr w:rsidR="00151EDD" w:rsidRPr="00FA5029" w14:paraId="4D0C45D0" w14:textId="77777777" w:rsidTr="00C65A03">
        <w:trPr>
          <w:trHeight w:val="499"/>
        </w:trPr>
        <w:tc>
          <w:tcPr>
            <w:tcW w:w="8472" w:type="dxa"/>
            <w:tcBorders>
              <w:top w:val="single" w:sz="6" w:space="0" w:color="auto"/>
              <w:left w:val="single" w:sz="6" w:space="0" w:color="auto"/>
              <w:bottom w:val="single" w:sz="6" w:space="0" w:color="auto"/>
              <w:right w:val="single" w:sz="6" w:space="0" w:color="auto"/>
            </w:tcBorders>
          </w:tcPr>
          <w:p w14:paraId="2ED00E4A" w14:textId="77777777" w:rsidR="00151EDD" w:rsidRPr="002B2881" w:rsidRDefault="00151EDD" w:rsidP="00C65A03">
            <w:pPr>
              <w:rPr>
                <w:rFonts w:asciiTheme="majorHAnsi" w:hAnsiTheme="majorHAnsi" w:cstheme="majorHAnsi"/>
                <w:sz w:val="20"/>
                <w:szCs w:val="20"/>
              </w:rPr>
            </w:pPr>
            <w:r w:rsidRPr="002B2881">
              <w:rPr>
                <w:rFonts w:asciiTheme="majorHAnsi" w:hAnsiTheme="majorHAnsi" w:cstheme="majorHAnsi"/>
                <w:sz w:val="20"/>
                <w:szCs w:val="20"/>
              </w:rPr>
              <w:lastRenderedPageBreak/>
              <w:t xml:space="preserve">Understand reporting </w:t>
            </w:r>
            <w:hyperlink r:id="rId114" w:history="1">
              <w:r w:rsidRPr="002B2881">
                <w:rPr>
                  <w:rStyle w:val="Hyperlink"/>
                  <w:rFonts w:asciiTheme="majorHAnsi" w:hAnsiTheme="majorHAnsi" w:cstheme="majorHAnsi"/>
                  <w:sz w:val="20"/>
                  <w:szCs w:val="20"/>
                </w:rPr>
                <w:t>accidents and incidents</w:t>
              </w:r>
            </w:hyperlink>
            <w:r w:rsidRPr="002B2881">
              <w:rPr>
                <w:rFonts w:asciiTheme="majorHAnsi" w:hAnsiTheme="majorHAnsi" w:cstheme="majorHAnsi"/>
                <w:sz w:val="20"/>
                <w:szCs w:val="20"/>
              </w:rPr>
              <w:t xml:space="preserve"> </w:t>
            </w:r>
          </w:p>
        </w:tc>
        <w:tc>
          <w:tcPr>
            <w:tcW w:w="1701" w:type="dxa"/>
            <w:tcBorders>
              <w:top w:val="single" w:sz="6" w:space="0" w:color="auto"/>
              <w:left w:val="single" w:sz="6" w:space="0" w:color="auto"/>
              <w:bottom w:val="single" w:sz="6" w:space="0" w:color="auto"/>
              <w:right w:val="single" w:sz="6" w:space="0" w:color="auto"/>
            </w:tcBorders>
          </w:tcPr>
          <w:p w14:paraId="7EC0FF3A" w14:textId="77777777" w:rsidR="00151EDD" w:rsidRPr="002B2881" w:rsidRDefault="00151EDD" w:rsidP="00C65A03">
            <w:pPr>
              <w:jc w:val="both"/>
              <w:rPr>
                <w:rFonts w:asciiTheme="majorHAnsi" w:hAnsiTheme="majorHAnsi" w:cstheme="majorHAnsi"/>
                <w:b/>
              </w:rPr>
            </w:pPr>
          </w:p>
        </w:tc>
      </w:tr>
    </w:tbl>
    <w:p w14:paraId="2601FB2B" w14:textId="77777777" w:rsidR="007C073B" w:rsidRPr="002B2881" w:rsidRDefault="007C073B" w:rsidP="00151EDD">
      <w:pPr>
        <w:rPr>
          <w:rFonts w:asciiTheme="majorHAnsi" w:hAnsiTheme="majorHAnsi" w:cstheme="majorHAnsi"/>
          <w:b/>
          <w:sz w:val="28"/>
          <w:szCs w:val="28"/>
        </w:rPr>
      </w:pPr>
    </w:p>
    <w:p w14:paraId="5BFB4DC5" w14:textId="77777777" w:rsidR="007C073B" w:rsidRPr="002B2881" w:rsidRDefault="007C073B" w:rsidP="00151EDD">
      <w:pPr>
        <w:rPr>
          <w:rFonts w:asciiTheme="majorHAnsi" w:hAnsiTheme="majorHAnsi" w:cstheme="majorHAnsi"/>
          <w:b/>
          <w:sz w:val="28"/>
          <w:szCs w:val="28"/>
        </w:rPr>
      </w:pPr>
    </w:p>
    <w:p w14:paraId="09E450AF" w14:textId="77777777" w:rsidR="00151EDD" w:rsidRPr="002B2881" w:rsidRDefault="00151EDD" w:rsidP="00151EDD">
      <w:pPr>
        <w:ind w:left="-142"/>
        <w:rPr>
          <w:rFonts w:asciiTheme="majorHAnsi" w:hAnsiTheme="majorHAnsi" w:cstheme="majorHAnsi"/>
          <w:b/>
          <w:sz w:val="28"/>
          <w:szCs w:val="28"/>
        </w:rPr>
      </w:pPr>
      <w:r w:rsidRPr="002B2881">
        <w:rPr>
          <w:rFonts w:asciiTheme="majorHAnsi" w:hAnsiTheme="majorHAnsi" w:cstheme="majorHAnsi"/>
          <w:b/>
          <w:sz w:val="28"/>
          <w:szCs w:val="28"/>
        </w:rPr>
        <w:t>SECTION C</w:t>
      </w:r>
    </w:p>
    <w:p w14:paraId="16F7EDC4" w14:textId="77777777" w:rsidR="00151EDD" w:rsidRPr="002B2881" w:rsidRDefault="00151EDD" w:rsidP="00151EDD">
      <w:pPr>
        <w:ind w:left="-142"/>
        <w:rPr>
          <w:rFonts w:asciiTheme="majorHAnsi" w:hAnsiTheme="majorHAnsi" w:cstheme="majorHAnsi"/>
          <w:b/>
          <w:sz w:val="28"/>
          <w:szCs w:val="28"/>
        </w:rPr>
      </w:pPr>
    </w:p>
    <w:tbl>
      <w:tblPr>
        <w:tblW w:w="10173" w:type="dxa"/>
        <w:tblLayout w:type="fixed"/>
        <w:tblLook w:val="0000" w:firstRow="0" w:lastRow="0" w:firstColumn="0" w:lastColumn="0" w:noHBand="0" w:noVBand="0"/>
      </w:tblPr>
      <w:tblGrid>
        <w:gridCol w:w="8472"/>
        <w:gridCol w:w="1701"/>
      </w:tblGrid>
      <w:tr w:rsidR="00151EDD" w:rsidRPr="00FA5029" w14:paraId="3F8E8209" w14:textId="77777777" w:rsidTr="00C65A03">
        <w:tc>
          <w:tcPr>
            <w:tcW w:w="8472" w:type="dxa"/>
            <w:tcBorders>
              <w:top w:val="single" w:sz="6" w:space="0" w:color="auto"/>
              <w:left w:val="single" w:sz="6" w:space="0" w:color="auto"/>
              <w:bottom w:val="single" w:sz="6" w:space="0" w:color="auto"/>
              <w:right w:val="single" w:sz="6" w:space="0" w:color="auto"/>
            </w:tcBorders>
            <w:shd w:val="clear" w:color="auto" w:fill="B3B3B3"/>
          </w:tcPr>
          <w:p w14:paraId="406947C7" w14:textId="77777777" w:rsidR="00151EDD" w:rsidRPr="002B2881" w:rsidRDefault="00151EDD" w:rsidP="00C65A03">
            <w:pPr>
              <w:rPr>
                <w:rFonts w:asciiTheme="majorHAnsi" w:hAnsiTheme="majorHAnsi" w:cstheme="majorHAnsi"/>
                <w:b/>
              </w:rPr>
            </w:pPr>
            <w:r w:rsidRPr="002B2881">
              <w:rPr>
                <w:rFonts w:asciiTheme="majorHAnsi" w:hAnsiTheme="majorHAnsi" w:cstheme="majorHAnsi"/>
                <w:b/>
              </w:rPr>
              <w:t>Day 1: HR Policies and Procedures</w:t>
            </w:r>
          </w:p>
          <w:p w14:paraId="21F37363" w14:textId="77777777" w:rsidR="00151EDD" w:rsidRPr="002B2881" w:rsidRDefault="00151EDD" w:rsidP="00C65A03">
            <w:pPr>
              <w:ind w:right="2301"/>
              <w:rPr>
                <w:rFonts w:asciiTheme="majorHAnsi" w:hAnsiTheme="majorHAnsi" w:cstheme="majorHAnsi"/>
              </w:rPr>
            </w:pPr>
          </w:p>
        </w:tc>
        <w:tc>
          <w:tcPr>
            <w:tcW w:w="1701" w:type="dxa"/>
            <w:tcBorders>
              <w:top w:val="single" w:sz="6" w:space="0" w:color="auto"/>
              <w:left w:val="single" w:sz="6" w:space="0" w:color="auto"/>
              <w:bottom w:val="single" w:sz="6" w:space="0" w:color="auto"/>
              <w:right w:val="single" w:sz="4" w:space="0" w:color="auto"/>
            </w:tcBorders>
            <w:shd w:val="clear" w:color="auto" w:fill="B3B3B3"/>
          </w:tcPr>
          <w:p w14:paraId="139E6B7E" w14:textId="77777777" w:rsidR="00151EDD" w:rsidRPr="002B2881" w:rsidRDefault="00151EDD" w:rsidP="00C65A03">
            <w:pPr>
              <w:jc w:val="center"/>
              <w:rPr>
                <w:rFonts w:asciiTheme="majorHAnsi" w:hAnsiTheme="majorHAnsi" w:cstheme="majorHAnsi"/>
                <w:b/>
              </w:rPr>
            </w:pPr>
            <w:r w:rsidRPr="002B2881">
              <w:rPr>
                <w:rFonts w:asciiTheme="majorHAnsi" w:hAnsiTheme="majorHAnsi" w:cstheme="majorHAnsi"/>
                <w:b/>
              </w:rPr>
              <w:t xml:space="preserve">Date </w:t>
            </w:r>
          </w:p>
        </w:tc>
      </w:tr>
      <w:tr w:rsidR="00151EDD" w:rsidRPr="00FA5029" w14:paraId="4001C2D8" w14:textId="77777777" w:rsidTr="00C65A03">
        <w:tc>
          <w:tcPr>
            <w:tcW w:w="8472" w:type="dxa"/>
            <w:tcBorders>
              <w:top w:val="single" w:sz="6" w:space="0" w:color="auto"/>
              <w:left w:val="single" w:sz="6" w:space="0" w:color="auto"/>
              <w:bottom w:val="single" w:sz="6" w:space="0" w:color="auto"/>
              <w:right w:val="single" w:sz="6" w:space="0" w:color="auto"/>
            </w:tcBorders>
          </w:tcPr>
          <w:p w14:paraId="26DD2F02" w14:textId="1FF355B2" w:rsidR="00151EDD" w:rsidRPr="002B2881" w:rsidRDefault="00151EDD" w:rsidP="00C65A03">
            <w:pPr>
              <w:rPr>
                <w:rFonts w:asciiTheme="majorHAnsi" w:hAnsiTheme="majorHAnsi" w:cstheme="majorHAnsi"/>
                <w:sz w:val="20"/>
                <w:szCs w:val="20"/>
              </w:rPr>
            </w:pPr>
            <w:r w:rsidRPr="002B2881">
              <w:rPr>
                <w:rFonts w:asciiTheme="majorHAnsi" w:hAnsiTheme="majorHAnsi" w:cstheme="majorHAnsi"/>
                <w:sz w:val="20"/>
                <w:szCs w:val="20"/>
              </w:rPr>
              <w:t>Understand the probation procedure</w:t>
            </w:r>
          </w:p>
        </w:tc>
        <w:tc>
          <w:tcPr>
            <w:tcW w:w="1701" w:type="dxa"/>
            <w:tcBorders>
              <w:top w:val="single" w:sz="6" w:space="0" w:color="auto"/>
              <w:left w:val="single" w:sz="6" w:space="0" w:color="auto"/>
              <w:bottom w:val="single" w:sz="6" w:space="0" w:color="auto"/>
              <w:right w:val="single" w:sz="4" w:space="0" w:color="auto"/>
            </w:tcBorders>
          </w:tcPr>
          <w:p w14:paraId="0E61262A" w14:textId="77777777" w:rsidR="00151EDD" w:rsidRPr="002B2881" w:rsidRDefault="00151EDD" w:rsidP="00C65A03">
            <w:pPr>
              <w:jc w:val="both"/>
              <w:rPr>
                <w:rFonts w:asciiTheme="majorHAnsi" w:hAnsiTheme="majorHAnsi" w:cstheme="majorHAnsi"/>
                <w:b/>
              </w:rPr>
            </w:pPr>
          </w:p>
        </w:tc>
      </w:tr>
      <w:tr w:rsidR="00151EDD" w:rsidRPr="00FA5029" w14:paraId="006E0F68" w14:textId="77777777" w:rsidTr="00C65A03">
        <w:tc>
          <w:tcPr>
            <w:tcW w:w="8472" w:type="dxa"/>
            <w:tcBorders>
              <w:top w:val="single" w:sz="6" w:space="0" w:color="auto"/>
              <w:left w:val="single" w:sz="6" w:space="0" w:color="auto"/>
              <w:bottom w:val="single" w:sz="6" w:space="0" w:color="auto"/>
              <w:right w:val="single" w:sz="6" w:space="0" w:color="auto"/>
            </w:tcBorders>
          </w:tcPr>
          <w:p w14:paraId="1E9CAB0B" w14:textId="77777777" w:rsidR="00151EDD" w:rsidRPr="002B2881" w:rsidRDefault="00151EDD" w:rsidP="00C65A03">
            <w:pPr>
              <w:rPr>
                <w:rFonts w:asciiTheme="majorHAnsi" w:hAnsiTheme="majorHAnsi" w:cstheme="majorHAnsi"/>
                <w:b/>
                <w:sz w:val="20"/>
                <w:szCs w:val="20"/>
              </w:rPr>
            </w:pPr>
            <w:r w:rsidRPr="002B2881">
              <w:rPr>
                <w:rFonts w:asciiTheme="majorHAnsi" w:hAnsiTheme="majorHAnsi" w:cstheme="majorHAnsi"/>
                <w:sz w:val="20"/>
                <w:szCs w:val="20"/>
              </w:rPr>
              <w:t xml:space="preserve">Understand hours of work (including </w:t>
            </w:r>
            <w:proofErr w:type="gramStart"/>
            <w:r w:rsidRPr="002B2881">
              <w:rPr>
                <w:rFonts w:asciiTheme="majorHAnsi" w:hAnsiTheme="majorHAnsi" w:cstheme="majorHAnsi"/>
                <w:sz w:val="20"/>
                <w:szCs w:val="20"/>
              </w:rPr>
              <w:t>flexi-time</w:t>
            </w:r>
            <w:proofErr w:type="gramEnd"/>
            <w:r w:rsidRPr="002B2881">
              <w:rPr>
                <w:rFonts w:asciiTheme="majorHAnsi" w:hAnsiTheme="majorHAnsi" w:cstheme="majorHAnsi"/>
                <w:sz w:val="20"/>
                <w:szCs w:val="20"/>
              </w:rPr>
              <w:t xml:space="preserve"> if applicable)</w:t>
            </w:r>
          </w:p>
          <w:p w14:paraId="7B5A7EEA" w14:textId="77777777" w:rsidR="00151EDD" w:rsidRPr="002B2881" w:rsidRDefault="00151EDD" w:rsidP="00C65A03">
            <w:pPr>
              <w:rPr>
                <w:rFonts w:asciiTheme="majorHAnsi" w:hAnsiTheme="majorHAnsi" w:cstheme="majorHAnsi"/>
                <w:b/>
                <w:sz w:val="20"/>
                <w:szCs w:val="20"/>
              </w:rPr>
            </w:pPr>
          </w:p>
          <w:p w14:paraId="59C3C081" w14:textId="77777777" w:rsidR="00151EDD" w:rsidRPr="002B2881" w:rsidRDefault="00151EDD" w:rsidP="00C65A03">
            <w:pPr>
              <w:rPr>
                <w:rFonts w:asciiTheme="majorHAnsi" w:hAnsiTheme="majorHAnsi" w:cstheme="majorHAnsi"/>
                <w:sz w:val="20"/>
                <w:szCs w:val="20"/>
              </w:rPr>
            </w:pPr>
            <w:r w:rsidRPr="002B2881">
              <w:rPr>
                <w:rFonts w:asciiTheme="majorHAnsi" w:hAnsiTheme="majorHAnsi" w:cstheme="majorHAnsi"/>
                <w:sz w:val="20"/>
                <w:szCs w:val="20"/>
              </w:rPr>
              <w:t xml:space="preserve">See: </w:t>
            </w:r>
            <w:hyperlink r:id="rId115" w:history="1">
              <w:r w:rsidRPr="002B2881">
                <w:rPr>
                  <w:rStyle w:val="Hyperlink"/>
                  <w:rFonts w:asciiTheme="majorHAnsi" w:hAnsiTheme="majorHAnsi" w:cstheme="majorHAnsi"/>
                  <w:sz w:val="20"/>
                  <w:szCs w:val="20"/>
                </w:rPr>
                <w:t>flexi-time scheme</w:t>
              </w:r>
            </w:hyperlink>
            <w:r w:rsidRPr="002B2881">
              <w:rPr>
                <w:rFonts w:asciiTheme="majorHAnsi" w:hAnsiTheme="majorHAnsi" w:cstheme="majorHAnsi"/>
                <w:sz w:val="20"/>
                <w:szCs w:val="20"/>
              </w:rPr>
              <w:t xml:space="preserve"> </w:t>
            </w:r>
          </w:p>
        </w:tc>
        <w:tc>
          <w:tcPr>
            <w:tcW w:w="1701" w:type="dxa"/>
            <w:tcBorders>
              <w:top w:val="single" w:sz="6" w:space="0" w:color="auto"/>
              <w:left w:val="single" w:sz="6" w:space="0" w:color="auto"/>
              <w:bottom w:val="single" w:sz="6" w:space="0" w:color="auto"/>
              <w:right w:val="single" w:sz="4" w:space="0" w:color="auto"/>
            </w:tcBorders>
          </w:tcPr>
          <w:p w14:paraId="45BD0B7A" w14:textId="77777777" w:rsidR="00151EDD" w:rsidRPr="002B2881" w:rsidRDefault="00151EDD" w:rsidP="00C65A03">
            <w:pPr>
              <w:jc w:val="both"/>
              <w:rPr>
                <w:rFonts w:asciiTheme="majorHAnsi" w:hAnsiTheme="majorHAnsi" w:cstheme="majorHAnsi"/>
                <w:b/>
              </w:rPr>
            </w:pPr>
          </w:p>
        </w:tc>
      </w:tr>
      <w:tr w:rsidR="00151EDD" w:rsidRPr="00FA5029" w14:paraId="1560B4DA" w14:textId="77777777" w:rsidTr="00C65A03">
        <w:tc>
          <w:tcPr>
            <w:tcW w:w="8472" w:type="dxa"/>
            <w:tcBorders>
              <w:top w:val="single" w:sz="6" w:space="0" w:color="auto"/>
              <w:left w:val="single" w:sz="6" w:space="0" w:color="auto"/>
              <w:bottom w:val="single" w:sz="6" w:space="0" w:color="auto"/>
              <w:right w:val="single" w:sz="6" w:space="0" w:color="auto"/>
            </w:tcBorders>
          </w:tcPr>
          <w:p w14:paraId="1951B238" w14:textId="77777777" w:rsidR="00151EDD" w:rsidRPr="002B2881" w:rsidRDefault="00151EDD" w:rsidP="00C65A03">
            <w:pPr>
              <w:rPr>
                <w:rFonts w:asciiTheme="majorHAnsi" w:hAnsiTheme="majorHAnsi" w:cstheme="majorHAnsi"/>
                <w:sz w:val="20"/>
                <w:szCs w:val="20"/>
              </w:rPr>
            </w:pPr>
            <w:r w:rsidRPr="002B2881">
              <w:rPr>
                <w:rFonts w:asciiTheme="majorHAnsi" w:hAnsiTheme="majorHAnsi" w:cstheme="majorHAnsi"/>
                <w:sz w:val="20"/>
                <w:szCs w:val="20"/>
              </w:rPr>
              <w:t xml:space="preserve">Understand </w:t>
            </w:r>
            <w:hyperlink r:id="rId116" w:history="1">
              <w:r w:rsidRPr="002B2881">
                <w:rPr>
                  <w:rStyle w:val="Hyperlink"/>
                  <w:rFonts w:asciiTheme="majorHAnsi" w:hAnsiTheme="majorHAnsi" w:cstheme="majorHAnsi"/>
                  <w:sz w:val="20"/>
                  <w:szCs w:val="20"/>
                </w:rPr>
                <w:t>sickness absence</w:t>
              </w:r>
            </w:hyperlink>
            <w:r w:rsidRPr="002B2881">
              <w:rPr>
                <w:rFonts w:asciiTheme="majorHAnsi" w:hAnsiTheme="majorHAnsi" w:cstheme="majorHAnsi"/>
                <w:sz w:val="20"/>
                <w:szCs w:val="20"/>
              </w:rPr>
              <w:t xml:space="preserve"> reporting procedures</w:t>
            </w:r>
          </w:p>
        </w:tc>
        <w:tc>
          <w:tcPr>
            <w:tcW w:w="1701" w:type="dxa"/>
            <w:tcBorders>
              <w:top w:val="single" w:sz="6" w:space="0" w:color="auto"/>
              <w:left w:val="single" w:sz="6" w:space="0" w:color="auto"/>
              <w:bottom w:val="single" w:sz="6" w:space="0" w:color="auto"/>
              <w:right w:val="single" w:sz="4" w:space="0" w:color="auto"/>
            </w:tcBorders>
          </w:tcPr>
          <w:p w14:paraId="6E2ED2FA" w14:textId="77777777" w:rsidR="00151EDD" w:rsidRPr="002B2881" w:rsidRDefault="00151EDD" w:rsidP="00C65A03">
            <w:pPr>
              <w:jc w:val="both"/>
              <w:rPr>
                <w:rFonts w:asciiTheme="majorHAnsi" w:hAnsiTheme="majorHAnsi" w:cstheme="majorHAnsi"/>
                <w:b/>
              </w:rPr>
            </w:pPr>
          </w:p>
        </w:tc>
      </w:tr>
      <w:tr w:rsidR="00151EDD" w:rsidRPr="00FA5029" w14:paraId="0548669C" w14:textId="77777777" w:rsidTr="00C65A03">
        <w:tc>
          <w:tcPr>
            <w:tcW w:w="8472" w:type="dxa"/>
            <w:tcBorders>
              <w:top w:val="single" w:sz="6" w:space="0" w:color="auto"/>
              <w:left w:val="single" w:sz="6" w:space="0" w:color="auto"/>
              <w:bottom w:val="single" w:sz="6" w:space="0" w:color="auto"/>
              <w:right w:val="single" w:sz="6" w:space="0" w:color="auto"/>
            </w:tcBorders>
          </w:tcPr>
          <w:p w14:paraId="3A06B9FB" w14:textId="77777777" w:rsidR="00151EDD" w:rsidRPr="002B2881" w:rsidRDefault="00151EDD" w:rsidP="00C65A03">
            <w:pPr>
              <w:rPr>
                <w:rFonts w:asciiTheme="majorHAnsi" w:hAnsiTheme="majorHAnsi" w:cstheme="majorHAnsi"/>
                <w:sz w:val="20"/>
                <w:szCs w:val="20"/>
              </w:rPr>
            </w:pPr>
            <w:r w:rsidRPr="002B2881">
              <w:rPr>
                <w:rFonts w:asciiTheme="majorHAnsi" w:hAnsiTheme="majorHAnsi" w:cstheme="majorHAnsi"/>
                <w:sz w:val="20"/>
                <w:szCs w:val="20"/>
              </w:rPr>
              <w:t>Receive Employee Handbook (Where applicable)</w:t>
            </w:r>
          </w:p>
        </w:tc>
        <w:tc>
          <w:tcPr>
            <w:tcW w:w="1701" w:type="dxa"/>
            <w:tcBorders>
              <w:top w:val="single" w:sz="6" w:space="0" w:color="auto"/>
              <w:left w:val="single" w:sz="6" w:space="0" w:color="auto"/>
              <w:bottom w:val="single" w:sz="6" w:space="0" w:color="auto"/>
              <w:right w:val="single" w:sz="4" w:space="0" w:color="auto"/>
            </w:tcBorders>
          </w:tcPr>
          <w:p w14:paraId="2F19A129" w14:textId="77777777" w:rsidR="00151EDD" w:rsidRPr="002B2881" w:rsidRDefault="00151EDD" w:rsidP="00C65A03">
            <w:pPr>
              <w:jc w:val="both"/>
              <w:rPr>
                <w:rFonts w:asciiTheme="majorHAnsi" w:hAnsiTheme="majorHAnsi" w:cstheme="majorHAnsi"/>
                <w:b/>
              </w:rPr>
            </w:pPr>
          </w:p>
        </w:tc>
      </w:tr>
      <w:tr w:rsidR="00151EDD" w:rsidRPr="00FA5029" w14:paraId="38D167B0" w14:textId="77777777" w:rsidTr="00C65A03">
        <w:tc>
          <w:tcPr>
            <w:tcW w:w="8472" w:type="dxa"/>
            <w:tcBorders>
              <w:top w:val="single" w:sz="6" w:space="0" w:color="auto"/>
              <w:left w:val="single" w:sz="6" w:space="0" w:color="auto"/>
              <w:bottom w:val="single" w:sz="6" w:space="0" w:color="auto"/>
              <w:right w:val="single" w:sz="6" w:space="0" w:color="auto"/>
            </w:tcBorders>
          </w:tcPr>
          <w:p w14:paraId="45951170" w14:textId="77777777" w:rsidR="00151EDD" w:rsidRPr="002B2881" w:rsidRDefault="00151EDD" w:rsidP="00C65A03">
            <w:pPr>
              <w:rPr>
                <w:rFonts w:asciiTheme="majorHAnsi" w:hAnsiTheme="majorHAnsi" w:cstheme="majorHAnsi"/>
                <w:sz w:val="20"/>
                <w:szCs w:val="20"/>
              </w:rPr>
            </w:pPr>
            <w:r w:rsidRPr="002B2881">
              <w:rPr>
                <w:rFonts w:asciiTheme="majorHAnsi" w:hAnsiTheme="majorHAnsi" w:cstheme="majorHAnsi"/>
                <w:sz w:val="20"/>
                <w:szCs w:val="20"/>
              </w:rPr>
              <w:t>Ensure relevant paperwork is completed and correct:</w:t>
            </w:r>
          </w:p>
          <w:p w14:paraId="02CADA52" w14:textId="77777777" w:rsidR="00151EDD" w:rsidRPr="002B2881" w:rsidRDefault="00151EDD" w:rsidP="00E66828">
            <w:pPr>
              <w:numPr>
                <w:ilvl w:val="0"/>
                <w:numId w:val="17"/>
              </w:numPr>
              <w:rPr>
                <w:rFonts w:asciiTheme="majorHAnsi" w:hAnsiTheme="majorHAnsi" w:cstheme="majorHAnsi"/>
                <w:sz w:val="20"/>
                <w:szCs w:val="20"/>
              </w:rPr>
            </w:pPr>
            <w:r w:rsidRPr="002B2881">
              <w:rPr>
                <w:rFonts w:asciiTheme="majorHAnsi" w:hAnsiTheme="majorHAnsi" w:cstheme="majorHAnsi"/>
                <w:sz w:val="20"/>
                <w:szCs w:val="20"/>
              </w:rPr>
              <w:t xml:space="preserve">ID check:  </w:t>
            </w:r>
            <w:r w:rsidRPr="002B2881">
              <w:rPr>
                <w:rFonts w:asciiTheme="majorHAnsi" w:hAnsiTheme="majorHAnsi" w:cstheme="majorHAnsi"/>
                <w:i/>
                <w:sz w:val="20"/>
                <w:szCs w:val="20"/>
              </w:rPr>
              <w:t xml:space="preserve">With people resourcing team (PRT) </w:t>
            </w:r>
            <w:proofErr w:type="gramStart"/>
            <w:r w:rsidRPr="002B2881">
              <w:rPr>
                <w:rFonts w:asciiTheme="majorHAnsi" w:hAnsiTheme="majorHAnsi" w:cstheme="majorHAnsi"/>
                <w:i/>
                <w:sz w:val="20"/>
                <w:szCs w:val="20"/>
              </w:rPr>
              <w:t>advisors</w:t>
            </w:r>
            <w:proofErr w:type="gramEnd"/>
          </w:p>
          <w:p w14:paraId="3B262D18" w14:textId="77777777" w:rsidR="00151EDD" w:rsidRPr="002B2881" w:rsidRDefault="00151EDD" w:rsidP="00E66828">
            <w:pPr>
              <w:numPr>
                <w:ilvl w:val="0"/>
                <w:numId w:val="17"/>
              </w:numPr>
              <w:rPr>
                <w:rFonts w:asciiTheme="majorHAnsi" w:hAnsiTheme="majorHAnsi" w:cstheme="majorHAnsi"/>
                <w:sz w:val="20"/>
                <w:szCs w:val="20"/>
              </w:rPr>
            </w:pPr>
            <w:r w:rsidRPr="002B2881">
              <w:rPr>
                <w:rFonts w:asciiTheme="majorHAnsi" w:hAnsiTheme="majorHAnsi" w:cstheme="majorHAnsi"/>
                <w:sz w:val="20"/>
                <w:szCs w:val="20"/>
              </w:rPr>
              <w:t>Personal Information/New Starter Form</w:t>
            </w:r>
          </w:p>
          <w:p w14:paraId="429CB921" w14:textId="77777777" w:rsidR="00151EDD" w:rsidRPr="002B2881" w:rsidRDefault="00151EDD" w:rsidP="00E66828">
            <w:pPr>
              <w:numPr>
                <w:ilvl w:val="0"/>
                <w:numId w:val="17"/>
              </w:numPr>
              <w:rPr>
                <w:rFonts w:asciiTheme="majorHAnsi" w:hAnsiTheme="majorHAnsi" w:cstheme="majorHAnsi"/>
                <w:sz w:val="20"/>
                <w:szCs w:val="20"/>
              </w:rPr>
            </w:pPr>
            <w:r w:rsidRPr="002B2881">
              <w:rPr>
                <w:rFonts w:asciiTheme="majorHAnsi" w:hAnsiTheme="majorHAnsi" w:cstheme="majorHAnsi"/>
                <w:sz w:val="20"/>
                <w:szCs w:val="20"/>
              </w:rPr>
              <w:t>Qualification Check (where relevant to post)</w:t>
            </w:r>
          </w:p>
          <w:p w14:paraId="1176F571" w14:textId="77777777" w:rsidR="00151EDD" w:rsidRPr="002B2881" w:rsidRDefault="00151EDD" w:rsidP="00E66828">
            <w:pPr>
              <w:numPr>
                <w:ilvl w:val="0"/>
                <w:numId w:val="17"/>
              </w:numPr>
              <w:rPr>
                <w:rFonts w:asciiTheme="majorHAnsi" w:hAnsiTheme="majorHAnsi" w:cstheme="majorHAnsi"/>
                <w:sz w:val="20"/>
                <w:szCs w:val="20"/>
              </w:rPr>
            </w:pPr>
            <w:r w:rsidRPr="002B2881">
              <w:rPr>
                <w:rFonts w:asciiTheme="majorHAnsi" w:hAnsiTheme="majorHAnsi" w:cstheme="majorHAnsi"/>
                <w:sz w:val="20"/>
                <w:szCs w:val="20"/>
              </w:rPr>
              <w:t>Bank Details</w:t>
            </w:r>
          </w:p>
          <w:p w14:paraId="1BB2AA59" w14:textId="77777777" w:rsidR="00151EDD" w:rsidRPr="002B2881" w:rsidRDefault="00151EDD" w:rsidP="00E66828">
            <w:pPr>
              <w:numPr>
                <w:ilvl w:val="0"/>
                <w:numId w:val="17"/>
              </w:numPr>
              <w:rPr>
                <w:rFonts w:asciiTheme="majorHAnsi" w:hAnsiTheme="majorHAnsi" w:cstheme="majorHAnsi"/>
                <w:sz w:val="20"/>
                <w:szCs w:val="20"/>
              </w:rPr>
            </w:pPr>
            <w:r w:rsidRPr="002B2881">
              <w:rPr>
                <w:rFonts w:asciiTheme="majorHAnsi" w:hAnsiTheme="majorHAnsi" w:cstheme="majorHAnsi"/>
                <w:sz w:val="20"/>
                <w:szCs w:val="20"/>
              </w:rPr>
              <w:t>Declaration of interest</w:t>
            </w:r>
          </w:p>
          <w:p w14:paraId="303DD7F3" w14:textId="77777777" w:rsidR="00151EDD" w:rsidRPr="002B2881" w:rsidRDefault="00151EDD" w:rsidP="00E66828">
            <w:pPr>
              <w:numPr>
                <w:ilvl w:val="0"/>
                <w:numId w:val="17"/>
              </w:numPr>
              <w:rPr>
                <w:rFonts w:asciiTheme="majorHAnsi" w:hAnsiTheme="majorHAnsi" w:cstheme="majorHAnsi"/>
                <w:sz w:val="20"/>
                <w:szCs w:val="20"/>
              </w:rPr>
            </w:pPr>
            <w:r w:rsidRPr="002B2881">
              <w:rPr>
                <w:rFonts w:asciiTheme="majorHAnsi" w:hAnsiTheme="majorHAnsi" w:cstheme="majorHAnsi"/>
                <w:sz w:val="20"/>
                <w:szCs w:val="20"/>
              </w:rPr>
              <w:t>DBS (where relevant to post)</w:t>
            </w:r>
          </w:p>
        </w:tc>
        <w:tc>
          <w:tcPr>
            <w:tcW w:w="1701" w:type="dxa"/>
            <w:tcBorders>
              <w:top w:val="single" w:sz="6" w:space="0" w:color="auto"/>
              <w:left w:val="single" w:sz="6" w:space="0" w:color="auto"/>
              <w:bottom w:val="single" w:sz="6" w:space="0" w:color="auto"/>
              <w:right w:val="single" w:sz="4" w:space="0" w:color="auto"/>
            </w:tcBorders>
          </w:tcPr>
          <w:p w14:paraId="4F9240EB" w14:textId="77777777" w:rsidR="00151EDD" w:rsidRPr="002B2881" w:rsidRDefault="00151EDD" w:rsidP="00C65A03">
            <w:pPr>
              <w:jc w:val="both"/>
              <w:rPr>
                <w:rFonts w:asciiTheme="majorHAnsi" w:hAnsiTheme="majorHAnsi" w:cstheme="majorHAnsi"/>
                <w:b/>
              </w:rPr>
            </w:pPr>
          </w:p>
        </w:tc>
      </w:tr>
      <w:tr w:rsidR="00151EDD" w:rsidRPr="00FA5029" w14:paraId="1437148F" w14:textId="77777777" w:rsidTr="00C65A03">
        <w:tc>
          <w:tcPr>
            <w:tcW w:w="8472" w:type="dxa"/>
            <w:tcBorders>
              <w:top w:val="single" w:sz="6" w:space="0" w:color="auto"/>
              <w:left w:val="single" w:sz="6" w:space="0" w:color="auto"/>
              <w:bottom w:val="single" w:sz="6" w:space="0" w:color="auto"/>
              <w:right w:val="single" w:sz="6" w:space="0" w:color="auto"/>
            </w:tcBorders>
          </w:tcPr>
          <w:p w14:paraId="5483AF7E" w14:textId="77777777" w:rsidR="00151EDD" w:rsidRPr="002B2881" w:rsidRDefault="00151EDD" w:rsidP="00C65A03">
            <w:pPr>
              <w:rPr>
                <w:rFonts w:asciiTheme="majorHAnsi" w:hAnsiTheme="majorHAnsi" w:cstheme="majorHAnsi"/>
                <w:sz w:val="20"/>
                <w:szCs w:val="20"/>
              </w:rPr>
            </w:pPr>
            <w:r w:rsidRPr="002B2881">
              <w:rPr>
                <w:rFonts w:asciiTheme="majorHAnsi" w:hAnsiTheme="majorHAnsi" w:cstheme="majorHAnsi"/>
                <w:sz w:val="20"/>
                <w:szCs w:val="20"/>
              </w:rPr>
              <w:t xml:space="preserve">Familiarisation with LBTH benefits and </w:t>
            </w:r>
            <w:proofErr w:type="gramStart"/>
            <w:r w:rsidRPr="002B2881">
              <w:rPr>
                <w:rFonts w:asciiTheme="majorHAnsi" w:hAnsiTheme="majorHAnsi" w:cstheme="majorHAnsi"/>
                <w:sz w:val="20"/>
                <w:szCs w:val="20"/>
              </w:rPr>
              <w:t>intranet</w:t>
            </w:r>
            <w:proofErr w:type="gramEnd"/>
          </w:p>
          <w:p w14:paraId="5AF04578" w14:textId="77777777" w:rsidR="00151EDD" w:rsidRPr="002B2881" w:rsidRDefault="00151EDD" w:rsidP="00E66828">
            <w:pPr>
              <w:numPr>
                <w:ilvl w:val="0"/>
                <w:numId w:val="17"/>
              </w:numPr>
              <w:rPr>
                <w:rStyle w:val="Hyperlink"/>
                <w:rFonts w:asciiTheme="majorHAnsi" w:hAnsiTheme="majorHAnsi" w:cstheme="majorHAnsi"/>
                <w:sz w:val="20"/>
                <w:szCs w:val="20"/>
              </w:rPr>
            </w:pPr>
            <w:r w:rsidRPr="002B2881">
              <w:rPr>
                <w:rFonts w:asciiTheme="majorHAnsi" w:hAnsiTheme="majorHAnsi" w:cstheme="majorHAnsi"/>
                <w:sz w:val="20"/>
                <w:szCs w:val="20"/>
                <w:lang w:val="en"/>
              </w:rPr>
              <w:fldChar w:fldCharType="begin"/>
            </w:r>
            <w:r w:rsidRPr="002B2881">
              <w:rPr>
                <w:rFonts w:asciiTheme="majorHAnsi" w:hAnsiTheme="majorHAnsi" w:cstheme="majorHAnsi"/>
                <w:sz w:val="20"/>
                <w:szCs w:val="20"/>
                <w:lang w:val="en"/>
              </w:rPr>
              <w:instrText xml:space="preserve"> HYPERLINK "https://www.abellioseasontickets.com/season-tickets/london-borough-of-to" </w:instrText>
            </w:r>
            <w:r w:rsidRPr="002B2881">
              <w:rPr>
                <w:rFonts w:asciiTheme="majorHAnsi" w:hAnsiTheme="majorHAnsi" w:cstheme="majorHAnsi"/>
                <w:sz w:val="20"/>
                <w:szCs w:val="20"/>
                <w:lang w:val="en"/>
              </w:rPr>
            </w:r>
            <w:r w:rsidRPr="002B2881">
              <w:rPr>
                <w:rFonts w:asciiTheme="majorHAnsi" w:hAnsiTheme="majorHAnsi" w:cstheme="majorHAnsi"/>
                <w:sz w:val="20"/>
                <w:szCs w:val="20"/>
                <w:lang w:val="en"/>
              </w:rPr>
              <w:fldChar w:fldCharType="separate"/>
            </w:r>
            <w:r w:rsidRPr="002B2881">
              <w:rPr>
                <w:rStyle w:val="Hyperlink"/>
                <w:rFonts w:asciiTheme="majorHAnsi" w:hAnsiTheme="majorHAnsi" w:cstheme="majorHAnsi"/>
                <w:sz w:val="20"/>
                <w:szCs w:val="20"/>
                <w:lang w:val="en"/>
              </w:rPr>
              <w:t xml:space="preserve">Annual Season Ticket Loan </w:t>
            </w:r>
          </w:p>
          <w:p w14:paraId="4EA5FE7C" w14:textId="77777777" w:rsidR="00151EDD" w:rsidRPr="002B2881" w:rsidRDefault="00151EDD" w:rsidP="00E66828">
            <w:pPr>
              <w:numPr>
                <w:ilvl w:val="0"/>
                <w:numId w:val="17"/>
              </w:numPr>
              <w:rPr>
                <w:rFonts w:asciiTheme="majorHAnsi" w:hAnsiTheme="majorHAnsi" w:cstheme="majorHAnsi"/>
                <w:color w:val="4890DC"/>
                <w:sz w:val="20"/>
                <w:szCs w:val="20"/>
              </w:rPr>
            </w:pPr>
            <w:r w:rsidRPr="002B2881">
              <w:rPr>
                <w:rFonts w:asciiTheme="majorHAnsi" w:hAnsiTheme="majorHAnsi" w:cstheme="majorHAnsi"/>
                <w:sz w:val="20"/>
                <w:szCs w:val="20"/>
                <w:lang w:val="en"/>
              </w:rPr>
              <w:fldChar w:fldCharType="end"/>
            </w:r>
            <w:hyperlink r:id="rId117" w:history="1">
              <w:r w:rsidRPr="002B2881">
                <w:rPr>
                  <w:rStyle w:val="Hyperlink"/>
                  <w:rFonts w:asciiTheme="majorHAnsi" w:hAnsiTheme="majorHAnsi" w:cstheme="majorHAnsi"/>
                  <w:sz w:val="20"/>
                  <w:szCs w:val="20"/>
                  <w:lang w:val="en"/>
                </w:rPr>
                <w:t>ASE Eyecare Vouchers</w:t>
              </w:r>
            </w:hyperlink>
            <w:r w:rsidRPr="002B2881">
              <w:rPr>
                <w:rFonts w:asciiTheme="majorHAnsi" w:hAnsiTheme="majorHAnsi" w:cstheme="majorHAnsi"/>
                <w:color w:val="4890DC"/>
                <w:sz w:val="20"/>
                <w:szCs w:val="20"/>
                <w:lang w:val="en"/>
              </w:rPr>
              <w:t xml:space="preserve"> </w:t>
            </w:r>
          </w:p>
          <w:p w14:paraId="5120B87B" w14:textId="77777777" w:rsidR="00151EDD" w:rsidRPr="002B2881" w:rsidRDefault="00186188" w:rsidP="00E66828">
            <w:pPr>
              <w:numPr>
                <w:ilvl w:val="0"/>
                <w:numId w:val="17"/>
              </w:numPr>
              <w:rPr>
                <w:rFonts w:asciiTheme="majorHAnsi" w:hAnsiTheme="majorHAnsi" w:cstheme="majorHAnsi"/>
                <w:color w:val="4890DC"/>
                <w:sz w:val="20"/>
                <w:szCs w:val="20"/>
              </w:rPr>
            </w:pPr>
            <w:hyperlink r:id="rId118" w:history="1">
              <w:r w:rsidR="00151EDD" w:rsidRPr="002B2881">
                <w:rPr>
                  <w:rStyle w:val="Hyperlink"/>
                  <w:rFonts w:asciiTheme="majorHAnsi" w:hAnsiTheme="majorHAnsi" w:cstheme="majorHAnsi"/>
                  <w:sz w:val="20"/>
                  <w:szCs w:val="20"/>
                </w:rPr>
                <w:t>Cycle To Work Scheme</w:t>
              </w:r>
            </w:hyperlink>
            <w:r w:rsidR="00151EDD" w:rsidRPr="002B2881">
              <w:rPr>
                <w:rFonts w:asciiTheme="majorHAnsi" w:hAnsiTheme="majorHAnsi" w:cstheme="majorHAnsi"/>
                <w:sz w:val="20"/>
                <w:szCs w:val="20"/>
              </w:rPr>
              <w:t xml:space="preserve"> </w:t>
            </w:r>
          </w:p>
          <w:p w14:paraId="6F5233ED" w14:textId="77777777" w:rsidR="00151EDD" w:rsidRPr="002B2881" w:rsidRDefault="00186188" w:rsidP="00E66828">
            <w:pPr>
              <w:numPr>
                <w:ilvl w:val="0"/>
                <w:numId w:val="17"/>
              </w:numPr>
              <w:rPr>
                <w:rFonts w:asciiTheme="majorHAnsi" w:hAnsiTheme="majorHAnsi" w:cstheme="majorHAnsi"/>
                <w:sz w:val="20"/>
                <w:szCs w:val="20"/>
              </w:rPr>
            </w:pPr>
            <w:hyperlink r:id="rId119" w:history="1">
              <w:r w:rsidR="00151EDD" w:rsidRPr="002B2881">
                <w:rPr>
                  <w:rStyle w:val="Hyperlink"/>
                  <w:rFonts w:asciiTheme="majorHAnsi" w:hAnsiTheme="majorHAnsi" w:cstheme="majorHAnsi"/>
                  <w:sz w:val="20"/>
                  <w:szCs w:val="20"/>
                </w:rPr>
                <w:t>Leisure Centre Membership</w:t>
              </w:r>
            </w:hyperlink>
          </w:p>
          <w:p w14:paraId="3F9F04DB" w14:textId="77777777" w:rsidR="00151EDD" w:rsidRPr="002B2881" w:rsidRDefault="00186188" w:rsidP="00E66828">
            <w:pPr>
              <w:numPr>
                <w:ilvl w:val="0"/>
                <w:numId w:val="17"/>
              </w:numPr>
              <w:rPr>
                <w:rFonts w:asciiTheme="majorHAnsi" w:hAnsiTheme="majorHAnsi" w:cstheme="majorHAnsi"/>
                <w:sz w:val="20"/>
                <w:szCs w:val="20"/>
              </w:rPr>
            </w:pPr>
            <w:hyperlink r:id="rId120" w:history="1">
              <w:r w:rsidR="00151EDD" w:rsidRPr="002B2881">
                <w:rPr>
                  <w:rStyle w:val="Hyperlink"/>
                  <w:rFonts w:asciiTheme="majorHAnsi" w:hAnsiTheme="majorHAnsi" w:cstheme="majorHAnsi"/>
                  <w:sz w:val="20"/>
                  <w:szCs w:val="20"/>
                </w:rPr>
                <w:t>Occupational Health &amp; Wellbeing (EAP)</w:t>
              </w:r>
            </w:hyperlink>
          </w:p>
          <w:p w14:paraId="528A25D7" w14:textId="77777777" w:rsidR="00151EDD" w:rsidRPr="002B2881" w:rsidRDefault="00186188" w:rsidP="00E66828">
            <w:pPr>
              <w:numPr>
                <w:ilvl w:val="0"/>
                <w:numId w:val="17"/>
              </w:numPr>
              <w:rPr>
                <w:rFonts w:asciiTheme="majorHAnsi" w:hAnsiTheme="majorHAnsi" w:cstheme="majorHAnsi"/>
                <w:sz w:val="20"/>
                <w:szCs w:val="20"/>
              </w:rPr>
            </w:pPr>
            <w:hyperlink r:id="rId121" w:history="1">
              <w:r w:rsidR="00151EDD" w:rsidRPr="002B2881">
                <w:rPr>
                  <w:rStyle w:val="Hyperlink"/>
                  <w:rFonts w:asciiTheme="majorHAnsi" w:hAnsiTheme="majorHAnsi" w:cstheme="majorHAnsi"/>
                  <w:sz w:val="20"/>
                  <w:szCs w:val="20"/>
                </w:rPr>
                <w:t>Pension Scheme</w:t>
              </w:r>
            </w:hyperlink>
          </w:p>
        </w:tc>
        <w:tc>
          <w:tcPr>
            <w:tcW w:w="1701" w:type="dxa"/>
            <w:tcBorders>
              <w:top w:val="single" w:sz="6" w:space="0" w:color="auto"/>
              <w:left w:val="single" w:sz="6" w:space="0" w:color="auto"/>
              <w:bottom w:val="single" w:sz="6" w:space="0" w:color="auto"/>
              <w:right w:val="single" w:sz="4" w:space="0" w:color="auto"/>
            </w:tcBorders>
          </w:tcPr>
          <w:p w14:paraId="18DA929B" w14:textId="77777777" w:rsidR="00151EDD" w:rsidRPr="002B2881" w:rsidRDefault="00151EDD" w:rsidP="00C65A03">
            <w:pPr>
              <w:jc w:val="both"/>
              <w:rPr>
                <w:rFonts w:asciiTheme="majorHAnsi" w:hAnsiTheme="majorHAnsi" w:cstheme="majorHAnsi"/>
                <w:b/>
              </w:rPr>
            </w:pPr>
          </w:p>
        </w:tc>
      </w:tr>
      <w:tr w:rsidR="00151EDD" w:rsidRPr="00FA5029" w14:paraId="0CEAC413" w14:textId="77777777" w:rsidTr="00C65A03">
        <w:tc>
          <w:tcPr>
            <w:tcW w:w="8472" w:type="dxa"/>
            <w:tcBorders>
              <w:top w:val="single" w:sz="6" w:space="0" w:color="auto"/>
              <w:left w:val="single" w:sz="6" w:space="0" w:color="auto"/>
              <w:bottom w:val="single" w:sz="6" w:space="0" w:color="auto"/>
              <w:right w:val="single" w:sz="6" w:space="0" w:color="auto"/>
            </w:tcBorders>
          </w:tcPr>
          <w:p w14:paraId="7F395228" w14:textId="77777777" w:rsidR="00151EDD" w:rsidRPr="002B2881" w:rsidRDefault="00151EDD" w:rsidP="00C65A03">
            <w:pPr>
              <w:rPr>
                <w:rFonts w:asciiTheme="majorHAnsi" w:hAnsiTheme="majorHAnsi" w:cstheme="majorHAnsi"/>
                <w:sz w:val="20"/>
                <w:szCs w:val="20"/>
              </w:rPr>
            </w:pPr>
            <w:r w:rsidRPr="002B2881">
              <w:rPr>
                <w:rFonts w:asciiTheme="majorHAnsi" w:hAnsiTheme="majorHAnsi" w:cstheme="majorHAnsi"/>
                <w:sz w:val="20"/>
                <w:szCs w:val="20"/>
              </w:rPr>
              <w:t xml:space="preserve">Familiarisation with </w:t>
            </w:r>
            <w:hyperlink r:id="rId122" w:history="1">
              <w:r w:rsidRPr="002B2881">
                <w:rPr>
                  <w:rStyle w:val="Hyperlink"/>
                  <w:rFonts w:asciiTheme="majorHAnsi" w:hAnsiTheme="majorHAnsi" w:cstheme="majorHAnsi"/>
                  <w:sz w:val="20"/>
                  <w:szCs w:val="20"/>
                </w:rPr>
                <w:t>Sickness Absence Management</w:t>
              </w:r>
            </w:hyperlink>
            <w:r w:rsidRPr="002B2881">
              <w:rPr>
                <w:rFonts w:asciiTheme="majorHAnsi" w:hAnsiTheme="majorHAnsi" w:cstheme="majorHAnsi"/>
                <w:sz w:val="20"/>
                <w:szCs w:val="20"/>
              </w:rPr>
              <w:t xml:space="preserve"> Policy and Procedure.</w:t>
            </w:r>
          </w:p>
          <w:p w14:paraId="5511C62F" w14:textId="77777777" w:rsidR="00151EDD" w:rsidRPr="002B2881" w:rsidRDefault="00151EDD" w:rsidP="00C65A03">
            <w:pPr>
              <w:rPr>
                <w:rFonts w:asciiTheme="majorHAnsi" w:hAnsiTheme="majorHAnsi" w:cstheme="majorHAnsi"/>
                <w:sz w:val="20"/>
                <w:szCs w:val="20"/>
              </w:rPr>
            </w:pPr>
          </w:p>
        </w:tc>
        <w:tc>
          <w:tcPr>
            <w:tcW w:w="1701" w:type="dxa"/>
            <w:tcBorders>
              <w:top w:val="single" w:sz="6" w:space="0" w:color="auto"/>
              <w:left w:val="single" w:sz="6" w:space="0" w:color="auto"/>
              <w:bottom w:val="single" w:sz="6" w:space="0" w:color="auto"/>
              <w:right w:val="single" w:sz="6" w:space="0" w:color="auto"/>
            </w:tcBorders>
          </w:tcPr>
          <w:p w14:paraId="25ECEA71" w14:textId="77777777" w:rsidR="00151EDD" w:rsidRPr="002B2881" w:rsidRDefault="00151EDD" w:rsidP="00C65A03">
            <w:pPr>
              <w:jc w:val="both"/>
              <w:rPr>
                <w:rFonts w:asciiTheme="majorHAnsi" w:hAnsiTheme="majorHAnsi" w:cstheme="majorHAnsi"/>
                <w:b/>
              </w:rPr>
            </w:pPr>
          </w:p>
        </w:tc>
      </w:tr>
    </w:tbl>
    <w:p w14:paraId="589286C3" w14:textId="77777777" w:rsidR="00A37210" w:rsidRDefault="00A37210" w:rsidP="00A37210">
      <w:pPr>
        <w:rPr>
          <w:rFonts w:asciiTheme="majorHAnsi" w:hAnsiTheme="majorHAnsi" w:cstheme="majorHAnsi"/>
          <w:b/>
          <w:bCs/>
          <w:color w:val="84286B" w:themeColor="accent5"/>
          <w:sz w:val="28"/>
          <w:szCs w:val="28"/>
        </w:rPr>
      </w:pPr>
      <w:bookmarkStart w:id="118" w:name="_Toc157707996"/>
      <w:bookmarkStart w:id="119" w:name="_Toc157708042"/>
    </w:p>
    <w:p w14:paraId="2570CA45" w14:textId="4E958169" w:rsidR="00151EDD" w:rsidRPr="007F0537" w:rsidRDefault="00151EDD" w:rsidP="00A37210">
      <w:pPr>
        <w:rPr>
          <w:rFonts w:ascii="Arial Rounded MT Bold" w:hAnsi="Arial Rounded MT Bold" w:cs="Arial"/>
          <w:b/>
          <w:color w:val="000080"/>
          <w:sz w:val="28"/>
          <w:szCs w:val="28"/>
          <w:lang w:val="en-US"/>
        </w:rPr>
      </w:pPr>
      <w:r w:rsidRPr="00A37210">
        <w:rPr>
          <w:rFonts w:asciiTheme="majorHAnsi" w:hAnsiTheme="majorHAnsi" w:cstheme="majorHAnsi"/>
          <w:b/>
          <w:color w:val="84286B" w:themeColor="accent5"/>
          <w:sz w:val="28"/>
          <w:szCs w:val="28"/>
        </w:rPr>
        <w:t>Section Two</w:t>
      </w:r>
      <w:bookmarkEnd w:id="118"/>
      <w:bookmarkEnd w:id="119"/>
    </w:p>
    <w:p w14:paraId="03E0F02B" w14:textId="77777777" w:rsidR="00451BB0" w:rsidRDefault="00451BB0" w:rsidP="00451BB0">
      <w:pPr>
        <w:rPr>
          <w:rFonts w:asciiTheme="majorHAnsi" w:hAnsiTheme="majorHAnsi" w:cstheme="majorHAnsi"/>
          <w:sz w:val="28"/>
          <w:szCs w:val="28"/>
        </w:rPr>
      </w:pPr>
      <w:bookmarkStart w:id="120" w:name="_Toc157707997"/>
      <w:bookmarkStart w:id="121" w:name="_Toc157708043"/>
    </w:p>
    <w:p w14:paraId="730C89D6" w14:textId="3B3BE585" w:rsidR="00151EDD" w:rsidRPr="00451BB0" w:rsidRDefault="00151EDD" w:rsidP="00451BB0">
      <w:pPr>
        <w:rPr>
          <w:rFonts w:asciiTheme="majorHAnsi" w:hAnsiTheme="majorHAnsi" w:cstheme="majorHAnsi"/>
          <w:b/>
          <w:color w:val="84286B" w:themeColor="accent5"/>
          <w:sz w:val="28"/>
          <w:szCs w:val="28"/>
        </w:rPr>
      </w:pPr>
      <w:r w:rsidRPr="00451BB0">
        <w:rPr>
          <w:rFonts w:asciiTheme="majorHAnsi" w:hAnsiTheme="majorHAnsi" w:cstheme="majorHAnsi"/>
          <w:b/>
          <w:color w:val="84286B" w:themeColor="accent5"/>
          <w:sz w:val="28"/>
          <w:szCs w:val="28"/>
        </w:rPr>
        <w:t>Weeks 1 - 4 Checklist</w:t>
      </w:r>
      <w:bookmarkEnd w:id="120"/>
      <w:bookmarkEnd w:id="121"/>
    </w:p>
    <w:p w14:paraId="4310CF9A" w14:textId="77777777" w:rsidR="00151EDD" w:rsidRPr="002B2881" w:rsidRDefault="00151EDD" w:rsidP="00151EDD">
      <w:pPr>
        <w:rPr>
          <w:rFonts w:asciiTheme="majorHAnsi" w:hAnsiTheme="majorHAnsi" w:cstheme="majorHAnsi"/>
          <w:sz w:val="28"/>
          <w:szCs w:val="28"/>
        </w:rPr>
      </w:pPr>
    </w:p>
    <w:p w14:paraId="76F92055" w14:textId="77777777" w:rsidR="00151EDD" w:rsidRPr="002B2881" w:rsidRDefault="00151EDD" w:rsidP="00151EDD">
      <w:pPr>
        <w:jc w:val="center"/>
        <w:rPr>
          <w:rFonts w:asciiTheme="majorHAnsi" w:hAnsiTheme="majorHAnsi" w:cstheme="majorHAnsi"/>
        </w:rPr>
      </w:pPr>
      <w:r w:rsidRPr="002B2881">
        <w:rPr>
          <w:rFonts w:asciiTheme="majorHAnsi" w:hAnsiTheme="majorHAnsi" w:cstheme="majorHAnsi"/>
        </w:rPr>
        <w:t>To be completed with a new employee during their first weeks of employment.</w:t>
      </w:r>
    </w:p>
    <w:p w14:paraId="4E5A5177" w14:textId="77777777" w:rsidR="00151EDD" w:rsidRPr="002B2881" w:rsidRDefault="00151EDD" w:rsidP="00151EDD">
      <w:pPr>
        <w:jc w:val="center"/>
        <w:rPr>
          <w:rFonts w:asciiTheme="majorHAnsi" w:hAnsiTheme="majorHAnsi" w:cstheme="majorHAnsi"/>
        </w:rPr>
      </w:pPr>
    </w:p>
    <w:p w14:paraId="79F43458" w14:textId="77777777" w:rsidR="00151EDD" w:rsidRPr="002B2881" w:rsidRDefault="00151EDD" w:rsidP="00151EDD">
      <w:pPr>
        <w:jc w:val="center"/>
        <w:rPr>
          <w:rFonts w:asciiTheme="majorHAnsi" w:hAnsiTheme="majorHAnsi" w:cstheme="majorHAnsi"/>
        </w:rPr>
      </w:pPr>
      <w:r w:rsidRPr="002B2881">
        <w:rPr>
          <w:rFonts w:asciiTheme="majorHAnsi" w:hAnsiTheme="majorHAnsi" w:cstheme="majorHAnsi"/>
          <w:b/>
        </w:rPr>
        <w:t>SECTION D</w:t>
      </w:r>
      <w:r w:rsidRPr="002B2881">
        <w:rPr>
          <w:rFonts w:asciiTheme="majorHAnsi" w:hAnsiTheme="majorHAnsi" w:cstheme="majorHAnsi"/>
        </w:rPr>
        <w:t xml:space="preserve"> is only to be </w:t>
      </w:r>
      <w:r w:rsidRPr="002B2881">
        <w:rPr>
          <w:rFonts w:asciiTheme="majorHAnsi" w:hAnsiTheme="majorHAnsi" w:cstheme="majorHAnsi"/>
          <w:b/>
        </w:rPr>
        <w:t>completed by new/returning managers</w:t>
      </w:r>
      <w:r w:rsidRPr="002B2881">
        <w:rPr>
          <w:rFonts w:asciiTheme="majorHAnsi" w:hAnsiTheme="majorHAnsi" w:cstheme="majorHAnsi"/>
        </w:rPr>
        <w:t>.</w:t>
      </w:r>
    </w:p>
    <w:p w14:paraId="28890650" w14:textId="77777777" w:rsidR="00151EDD" w:rsidRPr="002B2881" w:rsidRDefault="00151EDD" w:rsidP="00151EDD">
      <w:pPr>
        <w:jc w:val="both"/>
        <w:rPr>
          <w:rFonts w:asciiTheme="majorHAnsi" w:hAnsiTheme="majorHAnsi" w:cstheme="majorHAnsi"/>
        </w:rPr>
      </w:pPr>
    </w:p>
    <w:p w14:paraId="2BC3E5BC" w14:textId="77777777" w:rsidR="00151EDD" w:rsidRPr="002B2881" w:rsidRDefault="00151EDD" w:rsidP="00151EDD">
      <w:pPr>
        <w:pBdr>
          <w:bottom w:val="single" w:sz="6" w:space="1" w:color="auto"/>
        </w:pBdr>
        <w:jc w:val="both"/>
        <w:rPr>
          <w:rFonts w:asciiTheme="majorHAnsi" w:hAnsiTheme="majorHAnsi" w:cstheme="majorHAnsi"/>
        </w:rPr>
      </w:pPr>
      <w:r w:rsidRPr="002B2881">
        <w:rPr>
          <w:rFonts w:asciiTheme="majorHAnsi" w:hAnsiTheme="majorHAnsi" w:cstheme="majorHAnsi"/>
        </w:rPr>
        <w:t xml:space="preserve">The items included in this document may be dealt with by </w:t>
      </w:r>
      <w:proofErr w:type="gramStart"/>
      <w:r w:rsidRPr="002B2881">
        <w:rPr>
          <w:rFonts w:asciiTheme="majorHAnsi" w:hAnsiTheme="majorHAnsi" w:cstheme="majorHAnsi"/>
        </w:rPr>
        <w:t>a number of</w:t>
      </w:r>
      <w:proofErr w:type="gramEnd"/>
      <w:r w:rsidRPr="002B2881">
        <w:rPr>
          <w:rFonts w:asciiTheme="majorHAnsi" w:hAnsiTheme="majorHAnsi" w:cstheme="majorHAnsi"/>
        </w:rPr>
        <w:t xml:space="preserve"> people, including the Line Manager, a colleague within the section appointed as a mentor, HR and LOCD teams. </w:t>
      </w:r>
    </w:p>
    <w:p w14:paraId="15511964" w14:textId="77777777" w:rsidR="00151EDD" w:rsidRPr="002B2881" w:rsidRDefault="00151EDD" w:rsidP="00151EDD">
      <w:pPr>
        <w:pBdr>
          <w:bottom w:val="single" w:sz="6" w:space="1" w:color="auto"/>
        </w:pBdr>
        <w:jc w:val="both"/>
        <w:rPr>
          <w:rFonts w:asciiTheme="majorHAnsi" w:hAnsiTheme="majorHAnsi" w:cstheme="majorHAnsi"/>
          <w:sz w:val="28"/>
          <w:szCs w:val="28"/>
        </w:rPr>
      </w:pPr>
    </w:p>
    <w:p w14:paraId="423F5525" w14:textId="77777777" w:rsidR="00924B16" w:rsidRPr="002B2881" w:rsidRDefault="00924B16" w:rsidP="00151EDD">
      <w:pPr>
        <w:rPr>
          <w:rFonts w:asciiTheme="majorHAnsi" w:hAnsiTheme="majorHAnsi" w:cstheme="majorHAnsi"/>
          <w:b/>
          <w:color w:val="FF0000"/>
        </w:rPr>
      </w:pPr>
    </w:p>
    <w:p w14:paraId="573877C3" w14:textId="77777777" w:rsidR="00151EDD" w:rsidRPr="002B2881" w:rsidRDefault="00151EDD" w:rsidP="00151EDD">
      <w:pPr>
        <w:rPr>
          <w:rFonts w:asciiTheme="majorHAnsi" w:hAnsiTheme="majorHAnsi" w:cstheme="majorHAnsi"/>
          <w:b/>
          <w:color w:val="000000"/>
          <w:sz w:val="28"/>
          <w:szCs w:val="28"/>
        </w:rPr>
      </w:pPr>
      <w:r w:rsidRPr="002B2881">
        <w:rPr>
          <w:rFonts w:asciiTheme="majorHAnsi" w:hAnsiTheme="majorHAnsi" w:cstheme="majorHAnsi"/>
          <w:b/>
          <w:color w:val="000000"/>
          <w:sz w:val="28"/>
          <w:szCs w:val="28"/>
        </w:rPr>
        <w:t>SECTION A</w:t>
      </w:r>
    </w:p>
    <w:p w14:paraId="2C5746C9" w14:textId="77777777" w:rsidR="00151EDD" w:rsidRPr="002B2881" w:rsidRDefault="00151EDD" w:rsidP="00151EDD">
      <w:pPr>
        <w:rPr>
          <w:rFonts w:asciiTheme="majorHAnsi" w:hAnsiTheme="majorHAnsi" w:cstheme="majorHAnsi"/>
          <w:b/>
          <w:color w:val="FF0000"/>
        </w:rPr>
      </w:pPr>
    </w:p>
    <w:tbl>
      <w:tblPr>
        <w:tblW w:w="10173" w:type="dxa"/>
        <w:tblLayout w:type="fixed"/>
        <w:tblLook w:val="0000" w:firstRow="0" w:lastRow="0" w:firstColumn="0" w:lastColumn="0" w:noHBand="0" w:noVBand="0"/>
      </w:tblPr>
      <w:tblGrid>
        <w:gridCol w:w="8472"/>
        <w:gridCol w:w="1701"/>
      </w:tblGrid>
      <w:tr w:rsidR="00151EDD" w:rsidRPr="00FA5029" w14:paraId="6ECE55CD" w14:textId="77777777" w:rsidTr="00C65A03">
        <w:tc>
          <w:tcPr>
            <w:tcW w:w="8472" w:type="dxa"/>
            <w:tcBorders>
              <w:top w:val="single" w:sz="6" w:space="0" w:color="auto"/>
              <w:left w:val="single" w:sz="6" w:space="0" w:color="auto"/>
              <w:bottom w:val="single" w:sz="6" w:space="0" w:color="auto"/>
              <w:right w:val="single" w:sz="6" w:space="0" w:color="auto"/>
            </w:tcBorders>
            <w:shd w:val="clear" w:color="auto" w:fill="BFBFBF"/>
          </w:tcPr>
          <w:p w14:paraId="2B4369C8" w14:textId="77777777" w:rsidR="00151EDD" w:rsidRPr="002B2881" w:rsidRDefault="00151EDD" w:rsidP="00C65A03">
            <w:pPr>
              <w:rPr>
                <w:rFonts w:asciiTheme="majorHAnsi" w:hAnsiTheme="majorHAnsi" w:cstheme="majorHAnsi"/>
                <w:b/>
              </w:rPr>
            </w:pPr>
            <w:r w:rsidRPr="002B2881">
              <w:rPr>
                <w:rFonts w:asciiTheme="majorHAnsi" w:hAnsiTheme="majorHAnsi" w:cstheme="majorHAnsi"/>
                <w:b/>
              </w:rPr>
              <w:t>Weeks 1 - 4: Sectional Procedures</w:t>
            </w:r>
          </w:p>
          <w:p w14:paraId="543DF28D" w14:textId="77777777" w:rsidR="00151EDD" w:rsidRPr="002B2881" w:rsidRDefault="00151EDD" w:rsidP="00C65A03">
            <w:pPr>
              <w:rPr>
                <w:rFonts w:asciiTheme="majorHAnsi" w:hAnsiTheme="majorHAnsi" w:cstheme="majorHAnsi"/>
                <w:b/>
              </w:rPr>
            </w:pPr>
          </w:p>
        </w:tc>
        <w:tc>
          <w:tcPr>
            <w:tcW w:w="1701" w:type="dxa"/>
            <w:tcBorders>
              <w:top w:val="single" w:sz="6" w:space="0" w:color="auto"/>
              <w:left w:val="single" w:sz="6" w:space="0" w:color="auto"/>
              <w:bottom w:val="single" w:sz="6" w:space="0" w:color="auto"/>
              <w:right w:val="single" w:sz="6" w:space="0" w:color="auto"/>
            </w:tcBorders>
            <w:shd w:val="clear" w:color="auto" w:fill="BFBFBF"/>
          </w:tcPr>
          <w:p w14:paraId="678EDD58" w14:textId="77777777" w:rsidR="00151EDD" w:rsidRPr="002B2881" w:rsidRDefault="00151EDD" w:rsidP="00C65A03">
            <w:pPr>
              <w:jc w:val="center"/>
              <w:rPr>
                <w:rFonts w:asciiTheme="majorHAnsi" w:hAnsiTheme="majorHAnsi" w:cstheme="majorHAnsi"/>
                <w:b/>
              </w:rPr>
            </w:pPr>
            <w:r w:rsidRPr="002B2881">
              <w:rPr>
                <w:rFonts w:asciiTheme="majorHAnsi" w:hAnsiTheme="majorHAnsi" w:cstheme="majorHAnsi"/>
                <w:b/>
              </w:rPr>
              <w:t>Date</w:t>
            </w:r>
          </w:p>
        </w:tc>
      </w:tr>
      <w:tr w:rsidR="00820688" w:rsidRPr="00FA5029" w14:paraId="0C946DC2" w14:textId="77777777" w:rsidTr="00C65A03">
        <w:tc>
          <w:tcPr>
            <w:tcW w:w="8472" w:type="dxa"/>
            <w:tcBorders>
              <w:top w:val="single" w:sz="6" w:space="0" w:color="auto"/>
              <w:left w:val="single" w:sz="6" w:space="0" w:color="auto"/>
              <w:bottom w:val="single" w:sz="6" w:space="0" w:color="auto"/>
              <w:right w:val="single" w:sz="6" w:space="0" w:color="auto"/>
            </w:tcBorders>
          </w:tcPr>
          <w:p w14:paraId="22A0F64A" w14:textId="4421B12A" w:rsidR="00820688" w:rsidRPr="002B2881" w:rsidRDefault="00820688" w:rsidP="00C65A03">
            <w:pPr>
              <w:rPr>
                <w:rFonts w:asciiTheme="majorHAnsi" w:hAnsiTheme="majorHAnsi" w:cstheme="majorHAnsi"/>
                <w:sz w:val="20"/>
                <w:szCs w:val="20"/>
              </w:rPr>
            </w:pPr>
            <w:r w:rsidRPr="002B2881">
              <w:rPr>
                <w:rFonts w:asciiTheme="majorHAnsi" w:hAnsiTheme="majorHAnsi" w:cstheme="majorHAnsi"/>
                <w:sz w:val="20"/>
                <w:szCs w:val="20"/>
              </w:rPr>
              <w:t xml:space="preserve">Review of YJS Policies under the ‘Youth Justice Service’ section </w:t>
            </w:r>
            <w:hyperlink r:id="rId123" w:history="1">
              <w:r w:rsidRPr="002B2881">
                <w:rPr>
                  <w:rStyle w:val="Hyperlink"/>
                  <w:rFonts w:asciiTheme="majorHAnsi" w:hAnsiTheme="majorHAnsi" w:cstheme="majorHAnsi"/>
                  <w:color w:val="0000FF"/>
                  <w:sz w:val="20"/>
                  <w:szCs w:val="20"/>
                </w:rPr>
                <w:t>Local Resources (proceduresonline.com)</w:t>
              </w:r>
            </w:hyperlink>
          </w:p>
        </w:tc>
        <w:tc>
          <w:tcPr>
            <w:tcW w:w="1701" w:type="dxa"/>
            <w:tcBorders>
              <w:top w:val="single" w:sz="6" w:space="0" w:color="auto"/>
              <w:left w:val="single" w:sz="6" w:space="0" w:color="auto"/>
              <w:bottom w:val="single" w:sz="6" w:space="0" w:color="auto"/>
              <w:right w:val="single" w:sz="6" w:space="0" w:color="auto"/>
            </w:tcBorders>
          </w:tcPr>
          <w:p w14:paraId="141534BA" w14:textId="77777777" w:rsidR="00820688" w:rsidRPr="002B2881" w:rsidRDefault="00820688" w:rsidP="00C65A03">
            <w:pPr>
              <w:jc w:val="both"/>
              <w:rPr>
                <w:rFonts w:asciiTheme="majorHAnsi" w:hAnsiTheme="majorHAnsi" w:cstheme="majorHAnsi"/>
                <w:b/>
              </w:rPr>
            </w:pPr>
          </w:p>
        </w:tc>
      </w:tr>
      <w:tr w:rsidR="00151EDD" w:rsidRPr="00FA5029" w14:paraId="2975D992" w14:textId="77777777" w:rsidTr="00C65A03">
        <w:tc>
          <w:tcPr>
            <w:tcW w:w="8472" w:type="dxa"/>
            <w:tcBorders>
              <w:top w:val="single" w:sz="6" w:space="0" w:color="auto"/>
              <w:left w:val="single" w:sz="6" w:space="0" w:color="auto"/>
              <w:bottom w:val="single" w:sz="6" w:space="0" w:color="auto"/>
              <w:right w:val="single" w:sz="6" w:space="0" w:color="auto"/>
            </w:tcBorders>
          </w:tcPr>
          <w:p w14:paraId="7CBE9BB2" w14:textId="77777777" w:rsidR="00151EDD" w:rsidRPr="002B2881" w:rsidRDefault="00151EDD" w:rsidP="00C65A03">
            <w:pPr>
              <w:rPr>
                <w:rFonts w:asciiTheme="majorHAnsi" w:hAnsiTheme="majorHAnsi" w:cstheme="majorHAnsi"/>
                <w:sz w:val="20"/>
                <w:szCs w:val="20"/>
              </w:rPr>
            </w:pPr>
            <w:r w:rsidRPr="002B2881">
              <w:rPr>
                <w:rFonts w:asciiTheme="majorHAnsi" w:hAnsiTheme="majorHAnsi" w:cstheme="majorHAnsi"/>
                <w:sz w:val="20"/>
                <w:szCs w:val="20"/>
              </w:rPr>
              <w:t>Claiming expenses (HR Self-service) and processing invoices (Agresso)</w:t>
            </w:r>
          </w:p>
        </w:tc>
        <w:tc>
          <w:tcPr>
            <w:tcW w:w="1701" w:type="dxa"/>
            <w:tcBorders>
              <w:top w:val="single" w:sz="6" w:space="0" w:color="auto"/>
              <w:left w:val="single" w:sz="6" w:space="0" w:color="auto"/>
              <w:bottom w:val="single" w:sz="6" w:space="0" w:color="auto"/>
              <w:right w:val="single" w:sz="6" w:space="0" w:color="auto"/>
            </w:tcBorders>
          </w:tcPr>
          <w:p w14:paraId="3767F02E" w14:textId="77777777" w:rsidR="00151EDD" w:rsidRPr="002B2881" w:rsidRDefault="00151EDD" w:rsidP="00C65A03">
            <w:pPr>
              <w:jc w:val="both"/>
              <w:rPr>
                <w:rFonts w:asciiTheme="majorHAnsi" w:hAnsiTheme="majorHAnsi" w:cstheme="majorHAnsi"/>
                <w:b/>
              </w:rPr>
            </w:pPr>
          </w:p>
        </w:tc>
      </w:tr>
      <w:tr w:rsidR="00151EDD" w:rsidRPr="00FA5029" w14:paraId="66985394" w14:textId="77777777" w:rsidTr="00C65A03">
        <w:tc>
          <w:tcPr>
            <w:tcW w:w="8472" w:type="dxa"/>
            <w:tcBorders>
              <w:top w:val="single" w:sz="6" w:space="0" w:color="auto"/>
              <w:left w:val="single" w:sz="6" w:space="0" w:color="auto"/>
              <w:bottom w:val="single" w:sz="6" w:space="0" w:color="auto"/>
              <w:right w:val="single" w:sz="6" w:space="0" w:color="auto"/>
            </w:tcBorders>
          </w:tcPr>
          <w:p w14:paraId="29288D1C" w14:textId="77777777" w:rsidR="00151EDD" w:rsidRPr="002B2881" w:rsidRDefault="00151EDD" w:rsidP="00C65A03">
            <w:pPr>
              <w:rPr>
                <w:rFonts w:asciiTheme="majorHAnsi" w:hAnsiTheme="majorHAnsi" w:cstheme="majorHAnsi"/>
                <w:sz w:val="20"/>
                <w:szCs w:val="20"/>
              </w:rPr>
            </w:pPr>
            <w:r w:rsidRPr="002B2881">
              <w:rPr>
                <w:rFonts w:asciiTheme="majorHAnsi" w:hAnsiTheme="majorHAnsi" w:cstheme="majorHAnsi"/>
                <w:sz w:val="20"/>
                <w:szCs w:val="20"/>
              </w:rPr>
              <w:t xml:space="preserve">How to find payslip and booking </w:t>
            </w:r>
            <w:hyperlink r:id="rId124" w:history="1">
              <w:r w:rsidRPr="002B2881">
                <w:rPr>
                  <w:rStyle w:val="Hyperlink"/>
                  <w:rFonts w:asciiTheme="majorHAnsi" w:hAnsiTheme="majorHAnsi" w:cstheme="majorHAnsi"/>
                  <w:sz w:val="20"/>
                  <w:szCs w:val="20"/>
                </w:rPr>
                <w:t>Annual Leave</w:t>
              </w:r>
            </w:hyperlink>
            <w:r w:rsidRPr="002B2881">
              <w:rPr>
                <w:rFonts w:asciiTheme="majorHAnsi" w:hAnsiTheme="majorHAnsi" w:cstheme="majorHAnsi"/>
                <w:sz w:val="20"/>
                <w:szCs w:val="20"/>
              </w:rPr>
              <w:t xml:space="preserve">  (</w:t>
            </w:r>
            <w:hyperlink r:id="rId125" w:history="1">
              <w:r w:rsidRPr="002B2881">
                <w:rPr>
                  <w:rStyle w:val="Hyperlink"/>
                  <w:rFonts w:asciiTheme="majorHAnsi" w:hAnsiTheme="majorHAnsi" w:cstheme="majorHAnsi"/>
                  <w:sz w:val="20"/>
                  <w:szCs w:val="20"/>
                </w:rPr>
                <w:t>Self-service guide</w:t>
              </w:r>
            </w:hyperlink>
            <w:r w:rsidRPr="002B2881">
              <w:rPr>
                <w:rFonts w:asciiTheme="majorHAnsi" w:hAnsiTheme="majorHAnsi" w:cstheme="majorHAnsi"/>
                <w:sz w:val="20"/>
                <w:szCs w:val="20"/>
              </w:rPr>
              <w:t xml:space="preserve"> available on intranet)</w:t>
            </w:r>
          </w:p>
        </w:tc>
        <w:tc>
          <w:tcPr>
            <w:tcW w:w="1701" w:type="dxa"/>
            <w:tcBorders>
              <w:top w:val="single" w:sz="6" w:space="0" w:color="auto"/>
              <w:left w:val="single" w:sz="6" w:space="0" w:color="auto"/>
              <w:bottom w:val="single" w:sz="6" w:space="0" w:color="auto"/>
              <w:right w:val="single" w:sz="6" w:space="0" w:color="auto"/>
            </w:tcBorders>
          </w:tcPr>
          <w:p w14:paraId="13BA2133" w14:textId="77777777" w:rsidR="00151EDD" w:rsidRPr="002B2881" w:rsidRDefault="00151EDD" w:rsidP="00C65A03">
            <w:pPr>
              <w:jc w:val="both"/>
              <w:rPr>
                <w:rFonts w:asciiTheme="majorHAnsi" w:hAnsiTheme="majorHAnsi" w:cstheme="majorHAnsi"/>
                <w:b/>
              </w:rPr>
            </w:pPr>
          </w:p>
        </w:tc>
      </w:tr>
      <w:tr w:rsidR="00151EDD" w:rsidRPr="00FA5029" w14:paraId="36B8B8EB" w14:textId="77777777" w:rsidTr="00C65A03">
        <w:tc>
          <w:tcPr>
            <w:tcW w:w="8472" w:type="dxa"/>
            <w:tcBorders>
              <w:top w:val="single" w:sz="6" w:space="0" w:color="auto"/>
              <w:left w:val="single" w:sz="6" w:space="0" w:color="auto"/>
              <w:bottom w:val="single" w:sz="6" w:space="0" w:color="auto"/>
              <w:right w:val="single" w:sz="6" w:space="0" w:color="auto"/>
            </w:tcBorders>
          </w:tcPr>
          <w:p w14:paraId="7CCB3B7D" w14:textId="77777777" w:rsidR="00151EDD" w:rsidRPr="002B2881" w:rsidRDefault="00151EDD" w:rsidP="00C65A03">
            <w:pPr>
              <w:rPr>
                <w:rFonts w:asciiTheme="majorHAnsi" w:hAnsiTheme="majorHAnsi" w:cstheme="majorHAnsi"/>
                <w:sz w:val="20"/>
                <w:szCs w:val="20"/>
              </w:rPr>
            </w:pPr>
            <w:r w:rsidRPr="002B2881">
              <w:rPr>
                <w:rFonts w:asciiTheme="majorHAnsi" w:hAnsiTheme="majorHAnsi" w:cstheme="majorHAnsi"/>
                <w:sz w:val="20"/>
                <w:szCs w:val="20"/>
              </w:rPr>
              <w:lastRenderedPageBreak/>
              <w:t xml:space="preserve">Understand information regarding team meetings, notice boards, </w:t>
            </w:r>
            <w:proofErr w:type="spellStart"/>
            <w:r w:rsidRPr="002B2881">
              <w:rPr>
                <w:rFonts w:asciiTheme="majorHAnsi" w:hAnsiTheme="majorHAnsi" w:cstheme="majorHAnsi"/>
                <w:sz w:val="20"/>
                <w:szCs w:val="20"/>
              </w:rPr>
              <w:t>thnow</w:t>
            </w:r>
            <w:proofErr w:type="spellEnd"/>
            <w:r w:rsidRPr="002B2881">
              <w:rPr>
                <w:rFonts w:asciiTheme="majorHAnsi" w:hAnsiTheme="majorHAnsi" w:cstheme="majorHAnsi"/>
                <w:sz w:val="20"/>
                <w:szCs w:val="20"/>
              </w:rPr>
              <w:t xml:space="preserve"> etc</w:t>
            </w:r>
          </w:p>
        </w:tc>
        <w:tc>
          <w:tcPr>
            <w:tcW w:w="1701" w:type="dxa"/>
            <w:tcBorders>
              <w:top w:val="single" w:sz="6" w:space="0" w:color="auto"/>
              <w:left w:val="single" w:sz="6" w:space="0" w:color="auto"/>
              <w:bottom w:val="single" w:sz="6" w:space="0" w:color="auto"/>
              <w:right w:val="single" w:sz="6" w:space="0" w:color="auto"/>
            </w:tcBorders>
          </w:tcPr>
          <w:p w14:paraId="1BB62BBD" w14:textId="77777777" w:rsidR="00151EDD" w:rsidRPr="002B2881" w:rsidRDefault="00151EDD" w:rsidP="00C65A03">
            <w:pPr>
              <w:jc w:val="both"/>
              <w:rPr>
                <w:rFonts w:asciiTheme="majorHAnsi" w:hAnsiTheme="majorHAnsi" w:cstheme="majorHAnsi"/>
                <w:b/>
              </w:rPr>
            </w:pPr>
          </w:p>
        </w:tc>
      </w:tr>
      <w:tr w:rsidR="00151EDD" w:rsidRPr="00FA5029" w14:paraId="4F5782D0" w14:textId="77777777" w:rsidTr="00C65A03">
        <w:tc>
          <w:tcPr>
            <w:tcW w:w="8472" w:type="dxa"/>
            <w:tcBorders>
              <w:top w:val="single" w:sz="6" w:space="0" w:color="auto"/>
              <w:left w:val="single" w:sz="6" w:space="0" w:color="auto"/>
              <w:bottom w:val="single" w:sz="6" w:space="0" w:color="auto"/>
              <w:right w:val="single" w:sz="6" w:space="0" w:color="auto"/>
            </w:tcBorders>
          </w:tcPr>
          <w:p w14:paraId="679ADF3E" w14:textId="77777777" w:rsidR="00151EDD" w:rsidRPr="002B2881" w:rsidRDefault="00151EDD" w:rsidP="00C65A03">
            <w:pPr>
              <w:rPr>
                <w:rFonts w:asciiTheme="majorHAnsi" w:hAnsiTheme="majorHAnsi" w:cstheme="majorHAnsi"/>
                <w:sz w:val="20"/>
                <w:szCs w:val="20"/>
              </w:rPr>
            </w:pPr>
            <w:r w:rsidRPr="002B2881">
              <w:rPr>
                <w:rFonts w:asciiTheme="majorHAnsi" w:hAnsiTheme="majorHAnsi" w:cstheme="majorHAnsi"/>
                <w:sz w:val="20"/>
                <w:szCs w:val="20"/>
              </w:rPr>
              <w:t>Understand Performance Monitoring/Indicators/Data Quality</w:t>
            </w:r>
          </w:p>
        </w:tc>
        <w:tc>
          <w:tcPr>
            <w:tcW w:w="1701" w:type="dxa"/>
            <w:tcBorders>
              <w:top w:val="single" w:sz="6" w:space="0" w:color="auto"/>
              <w:left w:val="single" w:sz="6" w:space="0" w:color="auto"/>
              <w:bottom w:val="single" w:sz="6" w:space="0" w:color="auto"/>
              <w:right w:val="single" w:sz="6" w:space="0" w:color="auto"/>
            </w:tcBorders>
          </w:tcPr>
          <w:p w14:paraId="3B733F7D" w14:textId="77777777" w:rsidR="00151EDD" w:rsidRPr="002B2881" w:rsidRDefault="00151EDD" w:rsidP="00C65A03">
            <w:pPr>
              <w:jc w:val="both"/>
              <w:rPr>
                <w:rFonts w:asciiTheme="majorHAnsi" w:hAnsiTheme="majorHAnsi" w:cstheme="majorHAnsi"/>
                <w:b/>
              </w:rPr>
            </w:pPr>
          </w:p>
        </w:tc>
      </w:tr>
      <w:tr w:rsidR="00151EDD" w:rsidRPr="00FA5029" w14:paraId="269CC198" w14:textId="77777777" w:rsidTr="00C65A03">
        <w:tc>
          <w:tcPr>
            <w:tcW w:w="8472" w:type="dxa"/>
            <w:tcBorders>
              <w:top w:val="single" w:sz="6" w:space="0" w:color="auto"/>
              <w:left w:val="single" w:sz="6" w:space="0" w:color="auto"/>
              <w:bottom w:val="single" w:sz="6" w:space="0" w:color="auto"/>
              <w:right w:val="single" w:sz="6" w:space="0" w:color="auto"/>
            </w:tcBorders>
          </w:tcPr>
          <w:p w14:paraId="6B424EAF" w14:textId="77777777" w:rsidR="00151EDD" w:rsidRPr="002B2881" w:rsidRDefault="00151EDD" w:rsidP="00C65A03">
            <w:pPr>
              <w:rPr>
                <w:rFonts w:asciiTheme="majorHAnsi" w:hAnsiTheme="majorHAnsi" w:cstheme="majorHAnsi"/>
                <w:sz w:val="20"/>
                <w:szCs w:val="20"/>
              </w:rPr>
            </w:pPr>
            <w:r w:rsidRPr="002B2881">
              <w:rPr>
                <w:rFonts w:asciiTheme="majorHAnsi" w:hAnsiTheme="majorHAnsi" w:cstheme="majorHAnsi"/>
                <w:sz w:val="20"/>
                <w:szCs w:val="20"/>
              </w:rPr>
              <w:t>Understand how to book meeting rooms</w:t>
            </w:r>
          </w:p>
        </w:tc>
        <w:tc>
          <w:tcPr>
            <w:tcW w:w="1701" w:type="dxa"/>
            <w:tcBorders>
              <w:top w:val="single" w:sz="6" w:space="0" w:color="auto"/>
              <w:left w:val="single" w:sz="6" w:space="0" w:color="auto"/>
              <w:bottom w:val="single" w:sz="6" w:space="0" w:color="auto"/>
              <w:right w:val="single" w:sz="6" w:space="0" w:color="auto"/>
            </w:tcBorders>
          </w:tcPr>
          <w:p w14:paraId="69D189B5" w14:textId="77777777" w:rsidR="00151EDD" w:rsidRPr="002B2881" w:rsidRDefault="00151EDD" w:rsidP="00C65A03">
            <w:pPr>
              <w:jc w:val="both"/>
              <w:rPr>
                <w:rFonts w:asciiTheme="majorHAnsi" w:hAnsiTheme="majorHAnsi" w:cstheme="majorHAnsi"/>
                <w:b/>
              </w:rPr>
            </w:pPr>
          </w:p>
        </w:tc>
      </w:tr>
      <w:tr w:rsidR="00151EDD" w:rsidRPr="00FA5029" w14:paraId="47583CAE" w14:textId="77777777" w:rsidTr="00C65A03">
        <w:tc>
          <w:tcPr>
            <w:tcW w:w="8472" w:type="dxa"/>
            <w:tcBorders>
              <w:top w:val="single" w:sz="6" w:space="0" w:color="auto"/>
              <w:left w:val="single" w:sz="6" w:space="0" w:color="auto"/>
              <w:bottom w:val="single" w:sz="6" w:space="0" w:color="auto"/>
              <w:right w:val="single" w:sz="6" w:space="0" w:color="auto"/>
            </w:tcBorders>
          </w:tcPr>
          <w:p w14:paraId="66BB99B7" w14:textId="77777777" w:rsidR="00151EDD" w:rsidRPr="002B2881" w:rsidRDefault="00151EDD" w:rsidP="00C65A03">
            <w:pPr>
              <w:rPr>
                <w:rFonts w:asciiTheme="majorHAnsi" w:hAnsiTheme="majorHAnsi" w:cstheme="majorHAnsi"/>
                <w:sz w:val="20"/>
                <w:szCs w:val="20"/>
              </w:rPr>
            </w:pPr>
            <w:r w:rsidRPr="002B2881">
              <w:rPr>
                <w:rFonts w:asciiTheme="majorHAnsi" w:hAnsiTheme="majorHAnsi" w:cstheme="majorHAnsi"/>
                <w:sz w:val="20"/>
                <w:szCs w:val="20"/>
              </w:rPr>
              <w:t>Understand the requirements to inform Reception of expected visitors</w:t>
            </w:r>
          </w:p>
        </w:tc>
        <w:tc>
          <w:tcPr>
            <w:tcW w:w="1701" w:type="dxa"/>
            <w:tcBorders>
              <w:top w:val="single" w:sz="6" w:space="0" w:color="auto"/>
              <w:left w:val="single" w:sz="6" w:space="0" w:color="auto"/>
              <w:bottom w:val="single" w:sz="6" w:space="0" w:color="auto"/>
              <w:right w:val="single" w:sz="6" w:space="0" w:color="auto"/>
            </w:tcBorders>
          </w:tcPr>
          <w:p w14:paraId="4604F5D8" w14:textId="77777777" w:rsidR="00151EDD" w:rsidRPr="002B2881" w:rsidRDefault="00151EDD" w:rsidP="00C65A03">
            <w:pPr>
              <w:jc w:val="both"/>
              <w:rPr>
                <w:rFonts w:asciiTheme="majorHAnsi" w:hAnsiTheme="majorHAnsi" w:cstheme="majorHAnsi"/>
                <w:b/>
              </w:rPr>
            </w:pPr>
          </w:p>
        </w:tc>
      </w:tr>
      <w:tr w:rsidR="00151EDD" w:rsidRPr="00FA5029" w14:paraId="2C332B45" w14:textId="77777777" w:rsidTr="00C65A03">
        <w:tc>
          <w:tcPr>
            <w:tcW w:w="8472" w:type="dxa"/>
            <w:tcBorders>
              <w:top w:val="single" w:sz="6" w:space="0" w:color="auto"/>
              <w:left w:val="single" w:sz="6" w:space="0" w:color="auto"/>
              <w:bottom w:val="single" w:sz="6" w:space="0" w:color="auto"/>
              <w:right w:val="single" w:sz="6" w:space="0" w:color="auto"/>
            </w:tcBorders>
          </w:tcPr>
          <w:p w14:paraId="1F1CB78E" w14:textId="77777777" w:rsidR="00151EDD" w:rsidRPr="002B2881" w:rsidRDefault="00151EDD" w:rsidP="00C65A03">
            <w:pPr>
              <w:rPr>
                <w:rFonts w:asciiTheme="majorHAnsi" w:hAnsiTheme="majorHAnsi" w:cstheme="majorHAnsi"/>
                <w:sz w:val="20"/>
                <w:szCs w:val="20"/>
              </w:rPr>
            </w:pPr>
            <w:r w:rsidRPr="002B2881">
              <w:rPr>
                <w:rFonts w:asciiTheme="majorHAnsi" w:hAnsiTheme="majorHAnsi" w:cstheme="majorHAnsi"/>
                <w:sz w:val="20"/>
                <w:szCs w:val="20"/>
              </w:rPr>
              <w:t>Understand the delivery arrangements for the building</w:t>
            </w:r>
          </w:p>
        </w:tc>
        <w:tc>
          <w:tcPr>
            <w:tcW w:w="1701" w:type="dxa"/>
            <w:tcBorders>
              <w:top w:val="single" w:sz="6" w:space="0" w:color="auto"/>
              <w:left w:val="single" w:sz="6" w:space="0" w:color="auto"/>
              <w:bottom w:val="single" w:sz="6" w:space="0" w:color="auto"/>
              <w:right w:val="single" w:sz="6" w:space="0" w:color="auto"/>
            </w:tcBorders>
          </w:tcPr>
          <w:p w14:paraId="2BBA7BFC" w14:textId="77777777" w:rsidR="00151EDD" w:rsidRPr="002B2881" w:rsidRDefault="00151EDD" w:rsidP="00C65A03">
            <w:pPr>
              <w:jc w:val="both"/>
              <w:rPr>
                <w:rFonts w:asciiTheme="majorHAnsi" w:hAnsiTheme="majorHAnsi" w:cstheme="majorHAnsi"/>
                <w:b/>
              </w:rPr>
            </w:pPr>
          </w:p>
        </w:tc>
      </w:tr>
      <w:tr w:rsidR="00151EDD" w:rsidRPr="00FA5029" w14:paraId="2EB197EA" w14:textId="77777777" w:rsidTr="00C65A03">
        <w:tc>
          <w:tcPr>
            <w:tcW w:w="8472" w:type="dxa"/>
            <w:tcBorders>
              <w:top w:val="single" w:sz="6" w:space="0" w:color="auto"/>
              <w:left w:val="single" w:sz="6" w:space="0" w:color="auto"/>
              <w:bottom w:val="single" w:sz="6" w:space="0" w:color="auto"/>
              <w:right w:val="single" w:sz="6" w:space="0" w:color="auto"/>
            </w:tcBorders>
          </w:tcPr>
          <w:p w14:paraId="420FBCCD" w14:textId="77777777" w:rsidR="00151EDD" w:rsidRPr="002B2881" w:rsidRDefault="00151EDD" w:rsidP="00C65A03">
            <w:pPr>
              <w:rPr>
                <w:rFonts w:asciiTheme="majorHAnsi" w:hAnsiTheme="majorHAnsi" w:cstheme="majorHAnsi"/>
                <w:sz w:val="20"/>
                <w:szCs w:val="20"/>
              </w:rPr>
            </w:pPr>
            <w:r w:rsidRPr="002B2881">
              <w:rPr>
                <w:rFonts w:asciiTheme="majorHAnsi" w:hAnsiTheme="majorHAnsi" w:cstheme="majorHAnsi"/>
                <w:sz w:val="20"/>
                <w:szCs w:val="20"/>
              </w:rPr>
              <w:t>Understand</w:t>
            </w:r>
            <w:r w:rsidRPr="002B2881">
              <w:rPr>
                <w:rFonts w:asciiTheme="majorHAnsi" w:hAnsiTheme="majorHAnsi" w:cstheme="majorHAnsi"/>
                <w:color w:val="000000"/>
                <w:sz w:val="20"/>
                <w:szCs w:val="20"/>
              </w:rPr>
              <w:t xml:space="preserve"> complaints procedure</w:t>
            </w:r>
            <w:r w:rsidRPr="002B2881">
              <w:rPr>
                <w:rFonts w:asciiTheme="majorHAnsi" w:hAnsiTheme="majorHAnsi" w:cstheme="majorHAnsi"/>
                <w:color w:val="FF0000"/>
                <w:sz w:val="20"/>
                <w:szCs w:val="20"/>
              </w:rPr>
              <w:t xml:space="preserve"> </w:t>
            </w:r>
          </w:p>
        </w:tc>
        <w:tc>
          <w:tcPr>
            <w:tcW w:w="1701" w:type="dxa"/>
            <w:tcBorders>
              <w:top w:val="single" w:sz="6" w:space="0" w:color="auto"/>
              <w:left w:val="single" w:sz="6" w:space="0" w:color="auto"/>
              <w:bottom w:val="single" w:sz="6" w:space="0" w:color="auto"/>
              <w:right w:val="single" w:sz="6" w:space="0" w:color="auto"/>
            </w:tcBorders>
          </w:tcPr>
          <w:p w14:paraId="70CAC9EE" w14:textId="77777777" w:rsidR="00151EDD" w:rsidRPr="002B2881" w:rsidRDefault="00151EDD" w:rsidP="00C65A03">
            <w:pPr>
              <w:jc w:val="both"/>
              <w:rPr>
                <w:rFonts w:asciiTheme="majorHAnsi" w:hAnsiTheme="majorHAnsi" w:cstheme="majorHAnsi"/>
                <w:b/>
              </w:rPr>
            </w:pPr>
          </w:p>
        </w:tc>
      </w:tr>
      <w:tr w:rsidR="00151EDD" w:rsidRPr="00FA5029" w14:paraId="67962D91" w14:textId="77777777" w:rsidTr="00C65A03">
        <w:tc>
          <w:tcPr>
            <w:tcW w:w="8472" w:type="dxa"/>
            <w:tcBorders>
              <w:top w:val="single" w:sz="6" w:space="0" w:color="auto"/>
              <w:left w:val="single" w:sz="6" w:space="0" w:color="auto"/>
              <w:bottom w:val="single" w:sz="6" w:space="0" w:color="auto"/>
              <w:right w:val="single" w:sz="6" w:space="0" w:color="auto"/>
            </w:tcBorders>
          </w:tcPr>
          <w:p w14:paraId="6E1DA793" w14:textId="77777777" w:rsidR="00151EDD" w:rsidRPr="002B2881" w:rsidRDefault="00151EDD" w:rsidP="00C65A03">
            <w:pPr>
              <w:rPr>
                <w:rFonts w:asciiTheme="majorHAnsi" w:hAnsiTheme="majorHAnsi" w:cstheme="majorHAnsi"/>
                <w:sz w:val="20"/>
                <w:szCs w:val="20"/>
              </w:rPr>
            </w:pPr>
            <w:r w:rsidRPr="002B2881">
              <w:rPr>
                <w:rFonts w:asciiTheme="majorHAnsi" w:hAnsiTheme="majorHAnsi" w:cstheme="majorHAnsi"/>
                <w:sz w:val="20"/>
                <w:szCs w:val="20"/>
              </w:rPr>
              <w:t xml:space="preserve">Understand local information regarding </w:t>
            </w:r>
            <w:proofErr w:type="gramStart"/>
            <w:r w:rsidRPr="002B2881">
              <w:rPr>
                <w:rFonts w:asciiTheme="majorHAnsi" w:hAnsiTheme="majorHAnsi" w:cstheme="majorHAnsi"/>
                <w:sz w:val="20"/>
                <w:szCs w:val="20"/>
              </w:rPr>
              <w:t>facilities;</w:t>
            </w:r>
            <w:proofErr w:type="gramEnd"/>
            <w:r w:rsidRPr="002B2881">
              <w:rPr>
                <w:rFonts w:asciiTheme="majorHAnsi" w:hAnsiTheme="majorHAnsi" w:cstheme="majorHAnsi"/>
                <w:sz w:val="20"/>
                <w:szCs w:val="20"/>
              </w:rPr>
              <w:t xml:space="preserve"> such as Meeting Rooms </w:t>
            </w:r>
          </w:p>
          <w:p w14:paraId="02B29BC1" w14:textId="77777777" w:rsidR="00151EDD" w:rsidRPr="002B2881" w:rsidRDefault="00151EDD" w:rsidP="00C65A03">
            <w:pPr>
              <w:rPr>
                <w:rFonts w:asciiTheme="majorHAnsi" w:hAnsiTheme="majorHAnsi" w:cstheme="majorHAnsi"/>
                <w:i/>
                <w:sz w:val="20"/>
                <w:szCs w:val="20"/>
              </w:rPr>
            </w:pPr>
          </w:p>
          <w:p w14:paraId="190DFD94" w14:textId="77777777" w:rsidR="00151EDD" w:rsidRPr="002B2881" w:rsidRDefault="00151EDD" w:rsidP="00C65A03">
            <w:pPr>
              <w:rPr>
                <w:rFonts w:asciiTheme="majorHAnsi" w:hAnsiTheme="majorHAnsi" w:cstheme="majorHAnsi"/>
                <w:sz w:val="20"/>
                <w:szCs w:val="20"/>
              </w:rPr>
            </w:pPr>
            <w:r w:rsidRPr="002B2881">
              <w:rPr>
                <w:rFonts w:asciiTheme="majorHAnsi" w:hAnsiTheme="majorHAnsi" w:cstheme="majorHAnsi"/>
                <w:i/>
                <w:sz w:val="20"/>
                <w:szCs w:val="20"/>
              </w:rPr>
              <w:t xml:space="preserve">Where applicable see: </w:t>
            </w:r>
            <w:hyperlink r:id="rId126" w:history="1">
              <w:r w:rsidRPr="002B2881">
                <w:rPr>
                  <w:rStyle w:val="Hyperlink"/>
                  <w:rFonts w:asciiTheme="majorHAnsi" w:hAnsiTheme="majorHAnsi" w:cstheme="majorHAnsi"/>
                  <w:i/>
                  <w:sz w:val="20"/>
                  <w:szCs w:val="20"/>
                </w:rPr>
                <w:t>Council admin buildings</w:t>
              </w:r>
            </w:hyperlink>
          </w:p>
        </w:tc>
        <w:tc>
          <w:tcPr>
            <w:tcW w:w="1701" w:type="dxa"/>
            <w:tcBorders>
              <w:top w:val="single" w:sz="6" w:space="0" w:color="auto"/>
              <w:left w:val="single" w:sz="6" w:space="0" w:color="auto"/>
              <w:bottom w:val="single" w:sz="6" w:space="0" w:color="auto"/>
              <w:right w:val="single" w:sz="6" w:space="0" w:color="auto"/>
            </w:tcBorders>
          </w:tcPr>
          <w:p w14:paraId="48C5CEAA" w14:textId="77777777" w:rsidR="00151EDD" w:rsidRPr="002B2881" w:rsidRDefault="00151EDD" w:rsidP="00C65A03">
            <w:pPr>
              <w:jc w:val="both"/>
              <w:rPr>
                <w:rFonts w:asciiTheme="majorHAnsi" w:hAnsiTheme="majorHAnsi" w:cstheme="majorHAnsi"/>
                <w:b/>
              </w:rPr>
            </w:pPr>
          </w:p>
        </w:tc>
      </w:tr>
      <w:tr w:rsidR="00151EDD" w:rsidRPr="00FA5029" w14:paraId="53956A2A" w14:textId="77777777" w:rsidTr="00C65A03">
        <w:tc>
          <w:tcPr>
            <w:tcW w:w="8472" w:type="dxa"/>
            <w:tcBorders>
              <w:top w:val="single" w:sz="6" w:space="0" w:color="auto"/>
              <w:left w:val="single" w:sz="6" w:space="0" w:color="auto"/>
              <w:bottom w:val="single" w:sz="6" w:space="0" w:color="auto"/>
              <w:right w:val="single" w:sz="6" w:space="0" w:color="auto"/>
            </w:tcBorders>
          </w:tcPr>
          <w:p w14:paraId="075EFD67" w14:textId="77777777" w:rsidR="00151EDD" w:rsidRPr="002B2881" w:rsidRDefault="00151EDD" w:rsidP="00C65A03">
            <w:pPr>
              <w:rPr>
                <w:rFonts w:asciiTheme="majorHAnsi" w:hAnsiTheme="majorHAnsi" w:cstheme="majorHAnsi"/>
                <w:color w:val="000000"/>
                <w:sz w:val="20"/>
                <w:szCs w:val="20"/>
              </w:rPr>
            </w:pPr>
            <w:r w:rsidRPr="002B2881">
              <w:rPr>
                <w:rFonts w:asciiTheme="majorHAnsi" w:hAnsiTheme="majorHAnsi" w:cstheme="majorHAnsi"/>
                <w:sz w:val="20"/>
                <w:szCs w:val="20"/>
              </w:rPr>
              <w:t>Familiarisation with</w:t>
            </w:r>
            <w:r w:rsidRPr="002B2881">
              <w:rPr>
                <w:rFonts w:asciiTheme="majorHAnsi" w:hAnsiTheme="majorHAnsi" w:cstheme="majorHAnsi"/>
                <w:color w:val="000000"/>
                <w:sz w:val="20"/>
                <w:szCs w:val="20"/>
              </w:rPr>
              <w:t xml:space="preserve"> the </w:t>
            </w:r>
            <w:hyperlink r:id="rId127" w:history="1">
              <w:r w:rsidRPr="002B2881">
                <w:rPr>
                  <w:rStyle w:val="Hyperlink"/>
                  <w:rFonts w:asciiTheme="majorHAnsi" w:hAnsiTheme="majorHAnsi" w:cstheme="majorHAnsi"/>
                  <w:sz w:val="20"/>
                  <w:szCs w:val="20"/>
                </w:rPr>
                <w:t>Councils Corporate Equality Plan</w:t>
              </w:r>
            </w:hyperlink>
            <w:r w:rsidRPr="002B2881">
              <w:rPr>
                <w:rFonts w:asciiTheme="majorHAnsi" w:hAnsiTheme="majorHAnsi" w:cstheme="majorHAnsi"/>
                <w:color w:val="000000"/>
                <w:sz w:val="20"/>
                <w:szCs w:val="20"/>
              </w:rPr>
              <w:t xml:space="preserve"> </w:t>
            </w:r>
          </w:p>
          <w:p w14:paraId="622C1735" w14:textId="77777777" w:rsidR="00151EDD" w:rsidRPr="002B2881" w:rsidRDefault="00151EDD" w:rsidP="00C65A03">
            <w:pPr>
              <w:rPr>
                <w:rFonts w:asciiTheme="majorHAnsi" w:hAnsiTheme="majorHAnsi" w:cstheme="majorHAnsi"/>
                <w:color w:val="000000"/>
                <w:sz w:val="20"/>
                <w:szCs w:val="20"/>
              </w:rPr>
            </w:pPr>
          </w:p>
        </w:tc>
        <w:tc>
          <w:tcPr>
            <w:tcW w:w="1701" w:type="dxa"/>
            <w:tcBorders>
              <w:top w:val="single" w:sz="6" w:space="0" w:color="auto"/>
              <w:left w:val="single" w:sz="6" w:space="0" w:color="auto"/>
              <w:bottom w:val="single" w:sz="6" w:space="0" w:color="auto"/>
              <w:right w:val="single" w:sz="6" w:space="0" w:color="auto"/>
            </w:tcBorders>
          </w:tcPr>
          <w:p w14:paraId="50832E56" w14:textId="77777777" w:rsidR="00151EDD" w:rsidRPr="002B2881" w:rsidRDefault="00151EDD" w:rsidP="00C65A03">
            <w:pPr>
              <w:jc w:val="both"/>
              <w:rPr>
                <w:rFonts w:asciiTheme="majorHAnsi" w:hAnsiTheme="majorHAnsi" w:cstheme="majorHAnsi"/>
                <w:b/>
              </w:rPr>
            </w:pPr>
          </w:p>
        </w:tc>
      </w:tr>
      <w:tr w:rsidR="00151EDD" w:rsidRPr="00FA5029" w14:paraId="4F0098EE" w14:textId="77777777" w:rsidTr="00C65A03">
        <w:tc>
          <w:tcPr>
            <w:tcW w:w="8472" w:type="dxa"/>
            <w:tcBorders>
              <w:top w:val="single" w:sz="6" w:space="0" w:color="auto"/>
              <w:left w:val="single" w:sz="6" w:space="0" w:color="auto"/>
              <w:bottom w:val="single" w:sz="6" w:space="0" w:color="auto"/>
              <w:right w:val="single" w:sz="6" w:space="0" w:color="auto"/>
            </w:tcBorders>
          </w:tcPr>
          <w:p w14:paraId="2616ADB1" w14:textId="77777777" w:rsidR="00151EDD" w:rsidRPr="002B2881" w:rsidRDefault="00151EDD" w:rsidP="00C65A03">
            <w:pPr>
              <w:rPr>
                <w:rFonts w:asciiTheme="majorHAnsi" w:hAnsiTheme="majorHAnsi" w:cstheme="majorHAnsi"/>
                <w:color w:val="000000"/>
                <w:sz w:val="20"/>
                <w:szCs w:val="20"/>
              </w:rPr>
            </w:pPr>
            <w:r w:rsidRPr="002B2881">
              <w:rPr>
                <w:rFonts w:asciiTheme="majorHAnsi" w:hAnsiTheme="majorHAnsi" w:cstheme="majorHAnsi"/>
                <w:color w:val="000000"/>
                <w:sz w:val="20"/>
                <w:szCs w:val="20"/>
              </w:rPr>
              <w:t>Familiarisation with the:</w:t>
            </w:r>
          </w:p>
          <w:p w14:paraId="4F12305F" w14:textId="77777777" w:rsidR="00151EDD" w:rsidRPr="002B2881" w:rsidRDefault="00186188" w:rsidP="00C65A03">
            <w:pPr>
              <w:rPr>
                <w:rFonts w:asciiTheme="majorHAnsi" w:hAnsiTheme="majorHAnsi" w:cstheme="majorHAnsi"/>
                <w:color w:val="000000"/>
                <w:sz w:val="20"/>
                <w:szCs w:val="20"/>
              </w:rPr>
            </w:pPr>
            <w:hyperlink r:id="rId128" w:history="1">
              <w:r w:rsidR="00151EDD" w:rsidRPr="002B2881">
                <w:rPr>
                  <w:rStyle w:val="Hyperlink"/>
                  <w:rFonts w:asciiTheme="majorHAnsi" w:hAnsiTheme="majorHAnsi" w:cstheme="majorHAnsi"/>
                  <w:sz w:val="20"/>
                  <w:szCs w:val="20"/>
                </w:rPr>
                <w:t>Anti-Fraud and Corruption Strategy</w:t>
              </w:r>
            </w:hyperlink>
          </w:p>
        </w:tc>
        <w:tc>
          <w:tcPr>
            <w:tcW w:w="1701" w:type="dxa"/>
            <w:tcBorders>
              <w:top w:val="single" w:sz="6" w:space="0" w:color="auto"/>
              <w:left w:val="single" w:sz="6" w:space="0" w:color="auto"/>
              <w:bottom w:val="single" w:sz="6" w:space="0" w:color="auto"/>
              <w:right w:val="single" w:sz="6" w:space="0" w:color="auto"/>
            </w:tcBorders>
          </w:tcPr>
          <w:p w14:paraId="07D69AE3" w14:textId="77777777" w:rsidR="00151EDD" w:rsidRPr="002B2881" w:rsidRDefault="00151EDD" w:rsidP="00C65A03">
            <w:pPr>
              <w:jc w:val="both"/>
              <w:rPr>
                <w:rFonts w:asciiTheme="majorHAnsi" w:hAnsiTheme="majorHAnsi" w:cstheme="majorHAnsi"/>
                <w:b/>
              </w:rPr>
            </w:pPr>
          </w:p>
        </w:tc>
      </w:tr>
      <w:tr w:rsidR="00151EDD" w:rsidRPr="00FA5029" w14:paraId="52400AB0" w14:textId="77777777" w:rsidTr="00C65A03">
        <w:tc>
          <w:tcPr>
            <w:tcW w:w="8472" w:type="dxa"/>
            <w:tcBorders>
              <w:top w:val="single" w:sz="6" w:space="0" w:color="auto"/>
              <w:left w:val="single" w:sz="6" w:space="0" w:color="auto"/>
              <w:bottom w:val="single" w:sz="6" w:space="0" w:color="auto"/>
              <w:right w:val="single" w:sz="6" w:space="0" w:color="auto"/>
            </w:tcBorders>
          </w:tcPr>
          <w:p w14:paraId="64F7D194" w14:textId="77777777" w:rsidR="00151EDD" w:rsidRPr="002B2881" w:rsidRDefault="00151EDD" w:rsidP="00C65A03">
            <w:pPr>
              <w:rPr>
                <w:rFonts w:asciiTheme="majorHAnsi" w:hAnsiTheme="majorHAnsi" w:cstheme="majorHAnsi"/>
                <w:color w:val="000000"/>
                <w:sz w:val="20"/>
                <w:szCs w:val="20"/>
              </w:rPr>
            </w:pPr>
            <w:r w:rsidRPr="002B2881">
              <w:rPr>
                <w:rFonts w:asciiTheme="majorHAnsi" w:hAnsiTheme="majorHAnsi" w:cstheme="majorHAnsi"/>
                <w:color w:val="000000"/>
                <w:sz w:val="20"/>
                <w:szCs w:val="20"/>
              </w:rPr>
              <w:t>Understand the Corporate Priorities</w:t>
            </w:r>
          </w:p>
          <w:p w14:paraId="123002EB" w14:textId="77777777" w:rsidR="00151EDD" w:rsidRPr="002B2881" w:rsidRDefault="00151EDD" w:rsidP="00C65A03">
            <w:pPr>
              <w:rPr>
                <w:rFonts w:asciiTheme="majorHAnsi" w:hAnsiTheme="majorHAnsi" w:cstheme="majorHAnsi"/>
                <w:color w:val="000000"/>
                <w:sz w:val="20"/>
                <w:szCs w:val="20"/>
              </w:rPr>
            </w:pPr>
          </w:p>
        </w:tc>
        <w:tc>
          <w:tcPr>
            <w:tcW w:w="1701" w:type="dxa"/>
            <w:tcBorders>
              <w:top w:val="single" w:sz="6" w:space="0" w:color="auto"/>
              <w:left w:val="single" w:sz="6" w:space="0" w:color="auto"/>
              <w:bottom w:val="single" w:sz="6" w:space="0" w:color="auto"/>
              <w:right w:val="single" w:sz="6" w:space="0" w:color="auto"/>
            </w:tcBorders>
          </w:tcPr>
          <w:p w14:paraId="56ECB747" w14:textId="77777777" w:rsidR="00151EDD" w:rsidRPr="002B2881" w:rsidRDefault="00151EDD" w:rsidP="00C65A03">
            <w:pPr>
              <w:jc w:val="both"/>
              <w:rPr>
                <w:rFonts w:asciiTheme="majorHAnsi" w:hAnsiTheme="majorHAnsi" w:cstheme="majorHAnsi"/>
                <w:b/>
              </w:rPr>
            </w:pPr>
          </w:p>
        </w:tc>
      </w:tr>
      <w:tr w:rsidR="00151EDD" w:rsidRPr="00FA5029" w14:paraId="2219EB38" w14:textId="77777777" w:rsidTr="00C65A03">
        <w:tc>
          <w:tcPr>
            <w:tcW w:w="8472" w:type="dxa"/>
            <w:tcBorders>
              <w:top w:val="single" w:sz="6" w:space="0" w:color="auto"/>
              <w:left w:val="single" w:sz="6" w:space="0" w:color="auto"/>
              <w:bottom w:val="single" w:sz="6" w:space="0" w:color="auto"/>
              <w:right w:val="single" w:sz="6" w:space="0" w:color="auto"/>
            </w:tcBorders>
          </w:tcPr>
          <w:p w14:paraId="7DE6F15A" w14:textId="77777777" w:rsidR="00151EDD" w:rsidRPr="002B2881" w:rsidRDefault="00151EDD" w:rsidP="00C65A03">
            <w:pPr>
              <w:rPr>
                <w:rFonts w:asciiTheme="majorHAnsi" w:hAnsiTheme="majorHAnsi" w:cstheme="majorHAnsi"/>
                <w:color w:val="000000"/>
                <w:sz w:val="20"/>
                <w:szCs w:val="20"/>
              </w:rPr>
            </w:pPr>
            <w:r w:rsidRPr="002B2881">
              <w:rPr>
                <w:rFonts w:asciiTheme="majorHAnsi" w:hAnsiTheme="majorHAnsi" w:cstheme="majorHAnsi"/>
                <w:color w:val="000000"/>
                <w:sz w:val="20"/>
                <w:szCs w:val="20"/>
              </w:rPr>
              <w:t xml:space="preserve">Know response times for replying to letters and emails and any other relevant service </w:t>
            </w:r>
            <w:proofErr w:type="gramStart"/>
            <w:r w:rsidRPr="002B2881">
              <w:rPr>
                <w:rFonts w:asciiTheme="majorHAnsi" w:hAnsiTheme="majorHAnsi" w:cstheme="majorHAnsi"/>
                <w:color w:val="000000"/>
                <w:sz w:val="20"/>
                <w:szCs w:val="20"/>
              </w:rPr>
              <w:t>standards</w:t>
            </w:r>
            <w:proofErr w:type="gramEnd"/>
          </w:p>
          <w:p w14:paraId="1FC60DB9" w14:textId="77777777" w:rsidR="00151EDD" w:rsidRPr="002B2881" w:rsidRDefault="00151EDD" w:rsidP="00C65A03">
            <w:pPr>
              <w:rPr>
                <w:rFonts w:asciiTheme="majorHAnsi" w:hAnsiTheme="majorHAnsi" w:cstheme="majorHAnsi"/>
                <w:color w:val="000000"/>
                <w:sz w:val="20"/>
                <w:szCs w:val="20"/>
              </w:rPr>
            </w:pPr>
            <w:r w:rsidRPr="002B2881">
              <w:rPr>
                <w:rFonts w:asciiTheme="majorHAnsi" w:hAnsiTheme="majorHAnsi" w:cstheme="majorHAnsi"/>
                <w:color w:val="000000"/>
                <w:sz w:val="20"/>
                <w:szCs w:val="20"/>
              </w:rPr>
              <w:tab/>
            </w:r>
          </w:p>
          <w:p w14:paraId="0C0927C9" w14:textId="77777777" w:rsidR="00151EDD" w:rsidRPr="002B2881" w:rsidRDefault="00151EDD" w:rsidP="00C65A03">
            <w:pPr>
              <w:rPr>
                <w:rFonts w:asciiTheme="majorHAnsi" w:hAnsiTheme="majorHAnsi" w:cstheme="majorHAnsi"/>
                <w:color w:val="000000"/>
                <w:sz w:val="20"/>
                <w:szCs w:val="20"/>
              </w:rPr>
            </w:pPr>
            <w:r w:rsidRPr="002B2881">
              <w:rPr>
                <w:rFonts w:asciiTheme="majorHAnsi" w:hAnsiTheme="majorHAnsi" w:cstheme="majorHAnsi"/>
                <w:color w:val="000000"/>
                <w:sz w:val="20"/>
                <w:szCs w:val="20"/>
              </w:rPr>
              <w:tab/>
            </w:r>
          </w:p>
        </w:tc>
        <w:tc>
          <w:tcPr>
            <w:tcW w:w="1701" w:type="dxa"/>
            <w:tcBorders>
              <w:top w:val="single" w:sz="6" w:space="0" w:color="auto"/>
              <w:left w:val="single" w:sz="6" w:space="0" w:color="auto"/>
              <w:bottom w:val="single" w:sz="6" w:space="0" w:color="auto"/>
              <w:right w:val="single" w:sz="6" w:space="0" w:color="auto"/>
            </w:tcBorders>
          </w:tcPr>
          <w:p w14:paraId="5647F8A0" w14:textId="77777777" w:rsidR="00151EDD" w:rsidRPr="002B2881" w:rsidRDefault="00151EDD" w:rsidP="00C65A03">
            <w:pPr>
              <w:jc w:val="both"/>
              <w:rPr>
                <w:rFonts w:asciiTheme="majorHAnsi" w:hAnsiTheme="majorHAnsi" w:cstheme="majorHAnsi"/>
                <w:b/>
              </w:rPr>
            </w:pPr>
          </w:p>
        </w:tc>
      </w:tr>
    </w:tbl>
    <w:p w14:paraId="576175B2" w14:textId="77777777" w:rsidR="00151EDD" w:rsidRPr="002B2881" w:rsidRDefault="00151EDD" w:rsidP="00151EDD">
      <w:pPr>
        <w:rPr>
          <w:rFonts w:asciiTheme="majorHAnsi" w:hAnsiTheme="majorHAnsi" w:cstheme="majorHAnsi"/>
          <w:b/>
          <w:color w:val="FF0000"/>
        </w:rPr>
      </w:pPr>
    </w:p>
    <w:p w14:paraId="50ED09E6" w14:textId="77777777" w:rsidR="00151EDD" w:rsidRPr="002B2881" w:rsidRDefault="00151EDD" w:rsidP="00151EDD">
      <w:pPr>
        <w:rPr>
          <w:rFonts w:asciiTheme="majorHAnsi" w:hAnsiTheme="majorHAnsi" w:cstheme="majorHAnsi"/>
          <w:b/>
          <w:sz w:val="28"/>
          <w:szCs w:val="28"/>
        </w:rPr>
      </w:pPr>
      <w:r w:rsidRPr="002B2881">
        <w:rPr>
          <w:rFonts w:asciiTheme="majorHAnsi" w:hAnsiTheme="majorHAnsi" w:cstheme="majorHAnsi"/>
          <w:b/>
          <w:sz w:val="28"/>
          <w:szCs w:val="28"/>
        </w:rPr>
        <w:t>SECTION B</w:t>
      </w:r>
    </w:p>
    <w:p w14:paraId="30A1AD66" w14:textId="77777777" w:rsidR="00151EDD" w:rsidRPr="002B2881" w:rsidRDefault="00151EDD" w:rsidP="00151EDD">
      <w:pPr>
        <w:rPr>
          <w:rFonts w:asciiTheme="majorHAnsi" w:hAnsiTheme="majorHAnsi" w:cstheme="majorHAnsi"/>
          <w:b/>
          <w:color w:val="FF0000"/>
        </w:rPr>
      </w:pPr>
    </w:p>
    <w:tbl>
      <w:tblPr>
        <w:tblW w:w="10173" w:type="dxa"/>
        <w:tblLayout w:type="fixed"/>
        <w:tblLook w:val="0000" w:firstRow="0" w:lastRow="0" w:firstColumn="0" w:lastColumn="0" w:noHBand="0" w:noVBand="0"/>
      </w:tblPr>
      <w:tblGrid>
        <w:gridCol w:w="8472"/>
        <w:gridCol w:w="1701"/>
      </w:tblGrid>
      <w:tr w:rsidR="00151EDD" w:rsidRPr="00FA5029" w14:paraId="41C50070" w14:textId="77777777" w:rsidTr="00C65A03">
        <w:tc>
          <w:tcPr>
            <w:tcW w:w="8472" w:type="dxa"/>
            <w:tcBorders>
              <w:top w:val="single" w:sz="6" w:space="0" w:color="auto"/>
              <w:left w:val="single" w:sz="6" w:space="0" w:color="auto"/>
              <w:bottom w:val="single" w:sz="6" w:space="0" w:color="auto"/>
              <w:right w:val="single" w:sz="6" w:space="0" w:color="auto"/>
            </w:tcBorders>
            <w:shd w:val="clear" w:color="auto" w:fill="BFBFBF"/>
          </w:tcPr>
          <w:p w14:paraId="4585EAA9" w14:textId="77777777" w:rsidR="00151EDD" w:rsidRPr="002B2881" w:rsidRDefault="00151EDD" w:rsidP="00C65A03">
            <w:pPr>
              <w:rPr>
                <w:rFonts w:asciiTheme="majorHAnsi" w:hAnsiTheme="majorHAnsi" w:cstheme="majorHAnsi"/>
                <w:b/>
              </w:rPr>
            </w:pPr>
            <w:r w:rsidRPr="002B2881">
              <w:rPr>
                <w:rFonts w:asciiTheme="majorHAnsi" w:hAnsiTheme="majorHAnsi" w:cstheme="majorHAnsi"/>
                <w:b/>
              </w:rPr>
              <w:t xml:space="preserve">Weeks 1 - 4: IT &amp; Communications </w:t>
            </w:r>
          </w:p>
          <w:p w14:paraId="3D882F9C" w14:textId="77777777" w:rsidR="00151EDD" w:rsidRPr="002B2881" w:rsidRDefault="00151EDD" w:rsidP="00C65A03">
            <w:pPr>
              <w:jc w:val="right"/>
              <w:rPr>
                <w:rFonts w:asciiTheme="majorHAnsi" w:hAnsiTheme="majorHAnsi" w:cstheme="majorHAnsi"/>
                <w:b/>
              </w:rPr>
            </w:pPr>
            <w:r w:rsidRPr="002B2881">
              <w:rPr>
                <w:rFonts w:asciiTheme="majorHAnsi" w:hAnsiTheme="majorHAnsi" w:cstheme="majorHAnsi"/>
                <w:b/>
              </w:rPr>
              <w:t>ICT Ext: 4444</w:t>
            </w:r>
          </w:p>
        </w:tc>
        <w:tc>
          <w:tcPr>
            <w:tcW w:w="1701" w:type="dxa"/>
            <w:tcBorders>
              <w:top w:val="single" w:sz="6" w:space="0" w:color="auto"/>
              <w:left w:val="single" w:sz="6" w:space="0" w:color="auto"/>
              <w:bottom w:val="single" w:sz="6" w:space="0" w:color="auto"/>
              <w:right w:val="single" w:sz="6" w:space="0" w:color="auto"/>
            </w:tcBorders>
            <w:shd w:val="clear" w:color="auto" w:fill="BFBFBF"/>
          </w:tcPr>
          <w:p w14:paraId="2C9741D3" w14:textId="77777777" w:rsidR="00151EDD" w:rsidRPr="002B2881" w:rsidRDefault="00151EDD" w:rsidP="00C65A03">
            <w:pPr>
              <w:jc w:val="center"/>
              <w:rPr>
                <w:rFonts w:asciiTheme="majorHAnsi" w:hAnsiTheme="majorHAnsi" w:cstheme="majorHAnsi"/>
                <w:b/>
              </w:rPr>
            </w:pPr>
            <w:r w:rsidRPr="002B2881">
              <w:rPr>
                <w:rFonts w:asciiTheme="majorHAnsi" w:hAnsiTheme="majorHAnsi" w:cstheme="majorHAnsi"/>
                <w:b/>
              </w:rPr>
              <w:t>Date</w:t>
            </w:r>
          </w:p>
        </w:tc>
      </w:tr>
      <w:tr w:rsidR="00151EDD" w:rsidRPr="00FA5029" w14:paraId="161425F4" w14:textId="77777777" w:rsidTr="00C65A03">
        <w:tc>
          <w:tcPr>
            <w:tcW w:w="8472" w:type="dxa"/>
            <w:tcBorders>
              <w:top w:val="single" w:sz="6" w:space="0" w:color="auto"/>
              <w:left w:val="single" w:sz="6" w:space="0" w:color="auto"/>
              <w:bottom w:val="single" w:sz="6" w:space="0" w:color="auto"/>
              <w:right w:val="single" w:sz="6" w:space="0" w:color="auto"/>
            </w:tcBorders>
          </w:tcPr>
          <w:p w14:paraId="3DAE98C9" w14:textId="77777777" w:rsidR="00151EDD" w:rsidRPr="002B2881" w:rsidRDefault="00151EDD" w:rsidP="00C65A03">
            <w:pPr>
              <w:rPr>
                <w:rFonts w:asciiTheme="majorHAnsi" w:hAnsiTheme="majorHAnsi" w:cstheme="majorHAnsi"/>
                <w:sz w:val="20"/>
                <w:szCs w:val="20"/>
              </w:rPr>
            </w:pPr>
            <w:r w:rsidRPr="002B2881">
              <w:rPr>
                <w:rFonts w:asciiTheme="majorHAnsi" w:hAnsiTheme="majorHAnsi" w:cstheme="majorHAnsi"/>
                <w:sz w:val="20"/>
                <w:szCs w:val="20"/>
              </w:rPr>
              <w:t xml:space="preserve">Set up remote working access via VDI (Where </w:t>
            </w:r>
            <w:proofErr w:type="gramStart"/>
            <w:r w:rsidRPr="002B2881">
              <w:rPr>
                <w:rFonts w:asciiTheme="majorHAnsi" w:hAnsiTheme="majorHAnsi" w:cstheme="majorHAnsi"/>
                <w:sz w:val="20"/>
                <w:szCs w:val="20"/>
              </w:rPr>
              <w:t>applicable )</w:t>
            </w:r>
            <w:proofErr w:type="gramEnd"/>
          </w:p>
          <w:p w14:paraId="6E283786" w14:textId="77777777" w:rsidR="00151EDD" w:rsidRPr="002B2881" w:rsidRDefault="00151EDD" w:rsidP="00C65A03">
            <w:pPr>
              <w:rPr>
                <w:rFonts w:asciiTheme="majorHAnsi" w:hAnsiTheme="majorHAnsi" w:cstheme="majorHAnsi"/>
                <w:b/>
                <w:sz w:val="20"/>
                <w:szCs w:val="20"/>
              </w:rPr>
            </w:pPr>
          </w:p>
        </w:tc>
        <w:tc>
          <w:tcPr>
            <w:tcW w:w="1701" w:type="dxa"/>
            <w:tcBorders>
              <w:top w:val="single" w:sz="6" w:space="0" w:color="auto"/>
              <w:left w:val="single" w:sz="6" w:space="0" w:color="auto"/>
              <w:bottom w:val="single" w:sz="6" w:space="0" w:color="auto"/>
              <w:right w:val="single" w:sz="6" w:space="0" w:color="auto"/>
            </w:tcBorders>
          </w:tcPr>
          <w:p w14:paraId="17E70E16" w14:textId="77777777" w:rsidR="00151EDD" w:rsidRPr="002B2881" w:rsidRDefault="00151EDD" w:rsidP="00C65A03">
            <w:pPr>
              <w:jc w:val="both"/>
              <w:rPr>
                <w:rFonts w:asciiTheme="majorHAnsi" w:hAnsiTheme="majorHAnsi" w:cstheme="majorHAnsi"/>
                <w:b/>
                <w:sz w:val="20"/>
                <w:szCs w:val="20"/>
              </w:rPr>
            </w:pPr>
          </w:p>
        </w:tc>
      </w:tr>
    </w:tbl>
    <w:p w14:paraId="207E000A" w14:textId="77777777" w:rsidR="00151EDD" w:rsidRPr="002B2881" w:rsidRDefault="00151EDD" w:rsidP="00151EDD">
      <w:pPr>
        <w:rPr>
          <w:rFonts w:asciiTheme="majorHAnsi" w:hAnsiTheme="majorHAnsi" w:cstheme="majorHAnsi"/>
        </w:rPr>
      </w:pPr>
    </w:p>
    <w:p w14:paraId="1CD4538E" w14:textId="77777777" w:rsidR="00151EDD" w:rsidRPr="002B2881" w:rsidRDefault="00151EDD" w:rsidP="00151EDD">
      <w:pPr>
        <w:rPr>
          <w:rFonts w:asciiTheme="majorHAnsi" w:hAnsiTheme="majorHAnsi" w:cstheme="majorHAnsi"/>
          <w:b/>
          <w:sz w:val="28"/>
          <w:szCs w:val="28"/>
        </w:rPr>
      </w:pPr>
      <w:r w:rsidRPr="002B2881">
        <w:rPr>
          <w:rFonts w:asciiTheme="majorHAnsi" w:hAnsiTheme="majorHAnsi" w:cstheme="majorHAnsi"/>
          <w:b/>
          <w:sz w:val="28"/>
          <w:szCs w:val="28"/>
        </w:rPr>
        <w:t>SECTION C</w:t>
      </w:r>
    </w:p>
    <w:p w14:paraId="189632D9" w14:textId="77777777" w:rsidR="00151EDD" w:rsidRPr="002B2881" w:rsidRDefault="00151EDD" w:rsidP="00151EDD">
      <w:pPr>
        <w:rPr>
          <w:rFonts w:asciiTheme="majorHAnsi" w:hAnsiTheme="majorHAnsi" w:cstheme="majorHAnsi"/>
        </w:rPr>
      </w:pPr>
    </w:p>
    <w:tbl>
      <w:tblPr>
        <w:tblW w:w="10173" w:type="dxa"/>
        <w:tblLayout w:type="fixed"/>
        <w:tblLook w:val="0000" w:firstRow="0" w:lastRow="0" w:firstColumn="0" w:lastColumn="0" w:noHBand="0" w:noVBand="0"/>
      </w:tblPr>
      <w:tblGrid>
        <w:gridCol w:w="8472"/>
        <w:gridCol w:w="1701"/>
      </w:tblGrid>
      <w:tr w:rsidR="00151EDD" w:rsidRPr="00FA5029" w14:paraId="51AE9355" w14:textId="77777777" w:rsidTr="00C65A03">
        <w:tc>
          <w:tcPr>
            <w:tcW w:w="8472" w:type="dxa"/>
            <w:tcBorders>
              <w:top w:val="single" w:sz="6" w:space="0" w:color="auto"/>
              <w:left w:val="single" w:sz="6" w:space="0" w:color="auto"/>
              <w:bottom w:val="single" w:sz="6" w:space="0" w:color="auto"/>
              <w:right w:val="single" w:sz="6" w:space="0" w:color="auto"/>
            </w:tcBorders>
            <w:shd w:val="clear" w:color="auto" w:fill="BFBFBF"/>
          </w:tcPr>
          <w:p w14:paraId="55297484" w14:textId="77777777" w:rsidR="00151EDD" w:rsidRPr="002B2881" w:rsidRDefault="00151EDD" w:rsidP="00C65A03">
            <w:pPr>
              <w:rPr>
                <w:rFonts w:asciiTheme="majorHAnsi" w:hAnsiTheme="majorHAnsi" w:cstheme="majorHAnsi"/>
                <w:b/>
                <w:highlight w:val="lightGray"/>
              </w:rPr>
            </w:pPr>
            <w:r w:rsidRPr="002B2881">
              <w:rPr>
                <w:rFonts w:asciiTheme="majorHAnsi" w:hAnsiTheme="majorHAnsi" w:cstheme="majorHAnsi"/>
                <w:b/>
                <w:highlight w:val="lightGray"/>
              </w:rPr>
              <w:t>Weeks 1 - 4: Learning &amp; Development</w:t>
            </w:r>
          </w:p>
        </w:tc>
        <w:tc>
          <w:tcPr>
            <w:tcW w:w="1701" w:type="dxa"/>
            <w:tcBorders>
              <w:top w:val="single" w:sz="6" w:space="0" w:color="auto"/>
              <w:left w:val="single" w:sz="6" w:space="0" w:color="auto"/>
              <w:bottom w:val="single" w:sz="6" w:space="0" w:color="auto"/>
              <w:right w:val="single" w:sz="6" w:space="0" w:color="auto"/>
            </w:tcBorders>
            <w:shd w:val="clear" w:color="auto" w:fill="BFBFBF"/>
          </w:tcPr>
          <w:p w14:paraId="3267C2F2" w14:textId="77777777" w:rsidR="00151EDD" w:rsidRPr="002B2881" w:rsidRDefault="00151EDD" w:rsidP="00C65A03">
            <w:pPr>
              <w:jc w:val="center"/>
              <w:rPr>
                <w:rFonts w:asciiTheme="majorHAnsi" w:hAnsiTheme="majorHAnsi" w:cstheme="majorHAnsi"/>
                <w:b/>
              </w:rPr>
            </w:pPr>
            <w:r w:rsidRPr="002B2881">
              <w:rPr>
                <w:rFonts w:asciiTheme="majorHAnsi" w:hAnsiTheme="majorHAnsi" w:cstheme="majorHAnsi"/>
                <w:b/>
              </w:rPr>
              <w:t>Date</w:t>
            </w:r>
          </w:p>
        </w:tc>
      </w:tr>
      <w:tr w:rsidR="00151EDD" w:rsidRPr="00FA5029" w14:paraId="34EFCADF" w14:textId="77777777" w:rsidTr="00C65A03">
        <w:tc>
          <w:tcPr>
            <w:tcW w:w="8472" w:type="dxa"/>
            <w:tcBorders>
              <w:top w:val="single" w:sz="6" w:space="0" w:color="auto"/>
              <w:left w:val="single" w:sz="6" w:space="0" w:color="auto"/>
              <w:bottom w:val="single" w:sz="6" w:space="0" w:color="auto"/>
              <w:right w:val="single" w:sz="6" w:space="0" w:color="auto"/>
            </w:tcBorders>
          </w:tcPr>
          <w:p w14:paraId="787B3791" w14:textId="341F63BC" w:rsidR="00151EDD" w:rsidRPr="002B2881" w:rsidRDefault="0061466D" w:rsidP="00C65A03">
            <w:pPr>
              <w:rPr>
                <w:rFonts w:asciiTheme="majorHAnsi" w:hAnsiTheme="majorHAnsi" w:cstheme="majorHAnsi"/>
                <w:sz w:val="20"/>
                <w:szCs w:val="20"/>
              </w:rPr>
            </w:pPr>
            <w:r w:rsidRPr="002B2881">
              <w:rPr>
                <w:rFonts w:asciiTheme="majorHAnsi" w:hAnsiTheme="majorHAnsi" w:cstheme="majorHAnsi"/>
                <w:sz w:val="20"/>
                <w:szCs w:val="20"/>
              </w:rPr>
              <w:t xml:space="preserve">Book onto the Corporate Induction via the Learning Hub to  </w:t>
            </w:r>
            <w:hyperlink r:id="rId129" w:history="1">
              <w:r w:rsidRPr="002B2881">
                <w:rPr>
                  <w:rFonts w:asciiTheme="majorHAnsi" w:hAnsiTheme="majorHAnsi" w:cstheme="majorHAnsi"/>
                  <w:color w:val="0000FF"/>
                  <w:sz w:val="20"/>
                  <w:szCs w:val="20"/>
                  <w:u w:val="single"/>
                </w:rPr>
                <w:t>Course: Corporate Induction (towerhamlets.gov.uk)</w:t>
              </w:r>
            </w:hyperlink>
          </w:p>
        </w:tc>
        <w:tc>
          <w:tcPr>
            <w:tcW w:w="1701" w:type="dxa"/>
            <w:tcBorders>
              <w:top w:val="single" w:sz="6" w:space="0" w:color="auto"/>
              <w:left w:val="single" w:sz="6" w:space="0" w:color="auto"/>
              <w:bottom w:val="single" w:sz="6" w:space="0" w:color="auto"/>
              <w:right w:val="single" w:sz="6" w:space="0" w:color="auto"/>
            </w:tcBorders>
          </w:tcPr>
          <w:p w14:paraId="2A0FA313" w14:textId="77777777" w:rsidR="00151EDD" w:rsidRPr="002B2881" w:rsidRDefault="00151EDD" w:rsidP="00C65A03">
            <w:pPr>
              <w:jc w:val="both"/>
              <w:rPr>
                <w:rFonts w:asciiTheme="majorHAnsi" w:hAnsiTheme="majorHAnsi" w:cstheme="majorHAnsi"/>
                <w:b/>
              </w:rPr>
            </w:pPr>
          </w:p>
        </w:tc>
      </w:tr>
      <w:tr w:rsidR="0061466D" w:rsidRPr="00FA5029" w14:paraId="6A3D254E" w14:textId="77777777">
        <w:tc>
          <w:tcPr>
            <w:tcW w:w="8472" w:type="dxa"/>
            <w:tcBorders>
              <w:top w:val="single" w:sz="6" w:space="0" w:color="auto"/>
              <w:left w:val="single" w:sz="6" w:space="0" w:color="auto"/>
              <w:bottom w:val="single" w:sz="6" w:space="0" w:color="auto"/>
              <w:right w:val="single" w:sz="6" w:space="0" w:color="auto"/>
            </w:tcBorders>
          </w:tcPr>
          <w:p w14:paraId="413BB4A2" w14:textId="77777777" w:rsidR="0061466D" w:rsidRPr="002B2881" w:rsidRDefault="0061466D" w:rsidP="0061466D">
            <w:pPr>
              <w:rPr>
                <w:rFonts w:asciiTheme="majorHAnsi" w:hAnsiTheme="majorHAnsi" w:cstheme="majorHAnsi"/>
                <w:sz w:val="20"/>
                <w:szCs w:val="20"/>
              </w:rPr>
            </w:pPr>
            <w:r w:rsidRPr="002B2881">
              <w:rPr>
                <w:rFonts w:asciiTheme="majorHAnsi" w:hAnsiTheme="majorHAnsi" w:cstheme="majorHAnsi"/>
                <w:sz w:val="20"/>
                <w:szCs w:val="20"/>
              </w:rPr>
              <w:t>Complete the Corporate mandatory eLearning via the Learning Hub: It should take around seven hours to complete all the training required however we recommend that you do it a bit at a time to avoid sitting at your computer for long periods.</w:t>
            </w:r>
          </w:p>
          <w:p w14:paraId="2A8D7D20" w14:textId="77777777" w:rsidR="0061466D" w:rsidRPr="002B2881" w:rsidRDefault="0061466D" w:rsidP="0061466D">
            <w:pPr>
              <w:rPr>
                <w:rFonts w:asciiTheme="majorHAnsi" w:hAnsiTheme="majorHAnsi" w:cstheme="majorHAnsi"/>
                <w:sz w:val="10"/>
                <w:szCs w:val="10"/>
              </w:rPr>
            </w:pPr>
          </w:p>
          <w:p w14:paraId="1105F90A" w14:textId="77777777" w:rsidR="0061466D" w:rsidRPr="002B2881" w:rsidRDefault="0061466D" w:rsidP="00E66828">
            <w:pPr>
              <w:pStyle w:val="ListParagraph"/>
              <w:numPr>
                <w:ilvl w:val="0"/>
                <w:numId w:val="17"/>
              </w:numPr>
              <w:rPr>
                <w:rFonts w:asciiTheme="majorHAnsi" w:hAnsiTheme="majorHAnsi" w:cstheme="majorHAnsi"/>
                <w:sz w:val="20"/>
                <w:szCs w:val="20"/>
              </w:rPr>
            </w:pPr>
            <w:r w:rsidRPr="002B2881">
              <w:rPr>
                <w:rFonts w:asciiTheme="majorHAnsi" w:hAnsiTheme="majorHAnsi" w:cstheme="majorHAnsi"/>
                <w:sz w:val="20"/>
                <w:szCs w:val="20"/>
              </w:rPr>
              <w:t xml:space="preserve">Understanding Whistleblowing </w:t>
            </w:r>
          </w:p>
          <w:p w14:paraId="2D2FA1E4" w14:textId="77777777" w:rsidR="0061466D" w:rsidRPr="002B2881" w:rsidRDefault="0061466D" w:rsidP="00E66828">
            <w:pPr>
              <w:pStyle w:val="ListParagraph"/>
              <w:numPr>
                <w:ilvl w:val="0"/>
                <w:numId w:val="17"/>
              </w:numPr>
              <w:rPr>
                <w:rFonts w:asciiTheme="majorHAnsi" w:hAnsiTheme="majorHAnsi" w:cstheme="majorHAnsi"/>
                <w:sz w:val="20"/>
                <w:szCs w:val="20"/>
              </w:rPr>
            </w:pPr>
            <w:r w:rsidRPr="002B2881">
              <w:rPr>
                <w:rFonts w:asciiTheme="majorHAnsi" w:hAnsiTheme="majorHAnsi" w:cstheme="majorHAnsi"/>
                <w:sz w:val="20"/>
                <w:szCs w:val="20"/>
              </w:rPr>
              <w:t>Data Protection Essentials</w:t>
            </w:r>
          </w:p>
          <w:p w14:paraId="17627695" w14:textId="77777777" w:rsidR="0061466D" w:rsidRPr="002B2881" w:rsidRDefault="0061466D" w:rsidP="00E66828">
            <w:pPr>
              <w:pStyle w:val="ListParagraph"/>
              <w:numPr>
                <w:ilvl w:val="0"/>
                <w:numId w:val="17"/>
              </w:numPr>
              <w:rPr>
                <w:rFonts w:asciiTheme="majorHAnsi" w:hAnsiTheme="majorHAnsi" w:cstheme="majorHAnsi"/>
                <w:sz w:val="20"/>
                <w:szCs w:val="20"/>
              </w:rPr>
            </w:pPr>
            <w:r w:rsidRPr="002B2881">
              <w:rPr>
                <w:rFonts w:asciiTheme="majorHAnsi" w:hAnsiTheme="majorHAnsi" w:cstheme="majorHAnsi"/>
                <w:sz w:val="20"/>
                <w:szCs w:val="20"/>
              </w:rPr>
              <w:t>Freedom of Information</w:t>
            </w:r>
          </w:p>
          <w:p w14:paraId="376BE1EF" w14:textId="77777777" w:rsidR="0061466D" w:rsidRPr="002B2881" w:rsidRDefault="0061466D" w:rsidP="00E66828">
            <w:pPr>
              <w:pStyle w:val="ListParagraph"/>
              <w:numPr>
                <w:ilvl w:val="0"/>
                <w:numId w:val="17"/>
              </w:numPr>
              <w:rPr>
                <w:rFonts w:asciiTheme="majorHAnsi" w:hAnsiTheme="majorHAnsi" w:cstheme="majorHAnsi"/>
                <w:sz w:val="20"/>
                <w:szCs w:val="20"/>
              </w:rPr>
            </w:pPr>
            <w:r w:rsidRPr="002B2881">
              <w:rPr>
                <w:rFonts w:asciiTheme="majorHAnsi" w:hAnsiTheme="majorHAnsi" w:cstheme="majorHAnsi"/>
                <w:sz w:val="20"/>
                <w:szCs w:val="20"/>
              </w:rPr>
              <w:t>Prevent</w:t>
            </w:r>
          </w:p>
          <w:p w14:paraId="40C76351" w14:textId="77777777" w:rsidR="0061466D" w:rsidRPr="002B2881" w:rsidRDefault="0061466D" w:rsidP="00E66828">
            <w:pPr>
              <w:pStyle w:val="ListParagraph"/>
              <w:numPr>
                <w:ilvl w:val="0"/>
                <w:numId w:val="17"/>
              </w:numPr>
              <w:rPr>
                <w:rFonts w:asciiTheme="majorHAnsi" w:hAnsiTheme="majorHAnsi" w:cstheme="majorHAnsi"/>
                <w:sz w:val="20"/>
                <w:szCs w:val="20"/>
              </w:rPr>
            </w:pPr>
            <w:r w:rsidRPr="002B2881">
              <w:rPr>
                <w:rFonts w:asciiTheme="majorHAnsi" w:hAnsiTheme="majorHAnsi" w:cstheme="majorHAnsi"/>
                <w:sz w:val="20"/>
                <w:szCs w:val="20"/>
              </w:rPr>
              <w:t>Safeguarding</w:t>
            </w:r>
          </w:p>
          <w:p w14:paraId="3C39FDEE" w14:textId="77777777" w:rsidR="0061466D" w:rsidRPr="002B2881" w:rsidRDefault="0061466D" w:rsidP="00E66828">
            <w:pPr>
              <w:pStyle w:val="ListParagraph"/>
              <w:numPr>
                <w:ilvl w:val="0"/>
                <w:numId w:val="17"/>
              </w:numPr>
              <w:rPr>
                <w:rFonts w:asciiTheme="majorHAnsi" w:hAnsiTheme="majorHAnsi" w:cstheme="majorHAnsi"/>
                <w:sz w:val="20"/>
                <w:szCs w:val="20"/>
              </w:rPr>
            </w:pPr>
            <w:r w:rsidRPr="002B2881">
              <w:rPr>
                <w:rFonts w:asciiTheme="majorHAnsi" w:hAnsiTheme="majorHAnsi" w:cstheme="majorHAnsi"/>
                <w:sz w:val="20"/>
                <w:szCs w:val="20"/>
              </w:rPr>
              <w:t>Equality &amp; Diversity in the Workplace</w:t>
            </w:r>
          </w:p>
          <w:p w14:paraId="17CF75B2" w14:textId="77777777" w:rsidR="0061466D" w:rsidRPr="002B2881" w:rsidRDefault="0061466D" w:rsidP="00E66828">
            <w:pPr>
              <w:pStyle w:val="ListParagraph"/>
              <w:numPr>
                <w:ilvl w:val="0"/>
                <w:numId w:val="17"/>
              </w:numPr>
              <w:rPr>
                <w:rFonts w:asciiTheme="majorHAnsi" w:hAnsiTheme="majorHAnsi" w:cstheme="majorHAnsi"/>
                <w:sz w:val="20"/>
                <w:szCs w:val="20"/>
              </w:rPr>
            </w:pPr>
            <w:r w:rsidRPr="002B2881">
              <w:rPr>
                <w:rFonts w:asciiTheme="majorHAnsi" w:hAnsiTheme="majorHAnsi" w:cstheme="majorHAnsi"/>
                <w:sz w:val="20"/>
                <w:szCs w:val="20"/>
              </w:rPr>
              <w:t>Cyber Security: Staying Safe Online</w:t>
            </w:r>
          </w:p>
          <w:p w14:paraId="4895964A" w14:textId="77777777" w:rsidR="0061466D" w:rsidRPr="002B2881" w:rsidRDefault="0061466D" w:rsidP="00E66828">
            <w:pPr>
              <w:pStyle w:val="ListParagraph"/>
              <w:numPr>
                <w:ilvl w:val="0"/>
                <w:numId w:val="17"/>
              </w:numPr>
              <w:rPr>
                <w:rFonts w:asciiTheme="majorHAnsi" w:hAnsiTheme="majorHAnsi" w:cstheme="majorHAnsi"/>
                <w:sz w:val="20"/>
                <w:szCs w:val="20"/>
              </w:rPr>
            </w:pPr>
            <w:r w:rsidRPr="002B2881">
              <w:rPr>
                <w:rFonts w:asciiTheme="majorHAnsi" w:hAnsiTheme="majorHAnsi" w:cstheme="majorHAnsi"/>
                <w:sz w:val="20"/>
                <w:szCs w:val="20"/>
              </w:rPr>
              <w:t>Action Counters Terrorism (ACT) Awareness</w:t>
            </w:r>
          </w:p>
          <w:p w14:paraId="0603DB32" w14:textId="17E508F6" w:rsidR="0061466D" w:rsidRPr="002B2881" w:rsidRDefault="0061466D" w:rsidP="00E66828">
            <w:pPr>
              <w:pStyle w:val="ListParagraph"/>
              <w:numPr>
                <w:ilvl w:val="0"/>
                <w:numId w:val="17"/>
              </w:numPr>
              <w:rPr>
                <w:rFonts w:asciiTheme="majorHAnsi" w:hAnsiTheme="majorHAnsi" w:cstheme="majorHAnsi"/>
                <w:sz w:val="20"/>
                <w:szCs w:val="20"/>
              </w:rPr>
            </w:pPr>
            <w:r w:rsidRPr="002B2881">
              <w:rPr>
                <w:rFonts w:asciiTheme="majorHAnsi" w:hAnsiTheme="majorHAnsi" w:cstheme="majorHAnsi"/>
                <w:sz w:val="20"/>
                <w:szCs w:val="20"/>
              </w:rPr>
              <w:t>Display Screen Equipment</w:t>
            </w:r>
          </w:p>
        </w:tc>
        <w:tc>
          <w:tcPr>
            <w:tcW w:w="1701" w:type="dxa"/>
            <w:tcBorders>
              <w:top w:val="single" w:sz="6" w:space="0" w:color="auto"/>
              <w:left w:val="single" w:sz="6" w:space="0" w:color="auto"/>
              <w:bottom w:val="single" w:sz="6" w:space="0" w:color="auto"/>
              <w:right w:val="single" w:sz="6" w:space="0" w:color="auto"/>
            </w:tcBorders>
          </w:tcPr>
          <w:p w14:paraId="5CFCD325" w14:textId="77777777" w:rsidR="0061466D" w:rsidRPr="002B2881" w:rsidRDefault="0061466D">
            <w:pPr>
              <w:jc w:val="both"/>
              <w:rPr>
                <w:rFonts w:asciiTheme="majorHAnsi" w:hAnsiTheme="majorHAnsi" w:cstheme="majorHAnsi"/>
                <w:b/>
              </w:rPr>
            </w:pPr>
          </w:p>
        </w:tc>
      </w:tr>
      <w:tr w:rsidR="0061466D" w:rsidRPr="00FA5029" w14:paraId="60FFD678" w14:textId="77777777">
        <w:tc>
          <w:tcPr>
            <w:tcW w:w="8472" w:type="dxa"/>
            <w:tcBorders>
              <w:top w:val="single" w:sz="6" w:space="0" w:color="auto"/>
              <w:left w:val="single" w:sz="6" w:space="0" w:color="auto"/>
              <w:bottom w:val="single" w:sz="6" w:space="0" w:color="auto"/>
              <w:right w:val="single" w:sz="6" w:space="0" w:color="auto"/>
            </w:tcBorders>
          </w:tcPr>
          <w:p w14:paraId="29AE55FE" w14:textId="41E476BD" w:rsidR="0061466D" w:rsidRPr="002B2881" w:rsidRDefault="0061466D">
            <w:pPr>
              <w:rPr>
                <w:rFonts w:asciiTheme="majorHAnsi" w:hAnsiTheme="majorHAnsi" w:cstheme="majorHAnsi"/>
                <w:sz w:val="20"/>
                <w:szCs w:val="20"/>
              </w:rPr>
            </w:pPr>
            <w:r w:rsidRPr="002B2881">
              <w:rPr>
                <w:rFonts w:asciiTheme="majorHAnsi" w:hAnsiTheme="majorHAnsi" w:cstheme="majorHAnsi"/>
                <w:sz w:val="20"/>
                <w:szCs w:val="20"/>
              </w:rPr>
              <w:t xml:space="preserve">Complete the Hybrid Mail eLearning via the Learning Hub (15 minutes) </w:t>
            </w:r>
            <w:hyperlink r:id="rId130" w:history="1">
              <w:r w:rsidRPr="002B2881">
                <w:rPr>
                  <w:rStyle w:val="Hyperlink"/>
                  <w:rFonts w:asciiTheme="majorHAnsi" w:hAnsiTheme="majorHAnsi" w:cstheme="majorHAnsi"/>
                  <w:sz w:val="20"/>
                  <w:szCs w:val="20"/>
                </w:rPr>
                <w:t>https://learninghub.towerhamlets.gov.uk/course/view.php?id=1239</w:t>
              </w:r>
            </w:hyperlink>
          </w:p>
        </w:tc>
        <w:tc>
          <w:tcPr>
            <w:tcW w:w="1701" w:type="dxa"/>
            <w:tcBorders>
              <w:top w:val="single" w:sz="6" w:space="0" w:color="auto"/>
              <w:left w:val="single" w:sz="6" w:space="0" w:color="auto"/>
              <w:bottom w:val="single" w:sz="6" w:space="0" w:color="auto"/>
              <w:right w:val="single" w:sz="6" w:space="0" w:color="auto"/>
            </w:tcBorders>
          </w:tcPr>
          <w:p w14:paraId="2025B0E4" w14:textId="77777777" w:rsidR="0061466D" w:rsidRPr="002B2881" w:rsidRDefault="0061466D">
            <w:pPr>
              <w:jc w:val="both"/>
              <w:rPr>
                <w:rFonts w:asciiTheme="majorHAnsi" w:hAnsiTheme="majorHAnsi" w:cstheme="majorHAnsi"/>
                <w:b/>
              </w:rPr>
            </w:pPr>
          </w:p>
        </w:tc>
      </w:tr>
      <w:tr w:rsidR="0038265A" w:rsidRPr="00FA5029" w14:paraId="0A601134" w14:textId="77777777" w:rsidTr="00C65A03">
        <w:tc>
          <w:tcPr>
            <w:tcW w:w="8472" w:type="dxa"/>
            <w:tcBorders>
              <w:top w:val="single" w:sz="6" w:space="0" w:color="auto"/>
              <w:left w:val="single" w:sz="6" w:space="0" w:color="auto"/>
              <w:bottom w:val="single" w:sz="6" w:space="0" w:color="auto"/>
              <w:right w:val="single" w:sz="6" w:space="0" w:color="auto"/>
            </w:tcBorders>
          </w:tcPr>
          <w:p w14:paraId="1085C143" w14:textId="565E2C9E" w:rsidR="0038265A" w:rsidRPr="002B2881" w:rsidRDefault="0038265A" w:rsidP="00C65A03">
            <w:pPr>
              <w:rPr>
                <w:rFonts w:asciiTheme="majorHAnsi" w:hAnsiTheme="majorHAnsi" w:cstheme="majorHAnsi"/>
                <w:sz w:val="20"/>
                <w:szCs w:val="20"/>
              </w:rPr>
            </w:pPr>
            <w:r w:rsidRPr="002B2881">
              <w:rPr>
                <w:rFonts w:asciiTheme="majorHAnsi" w:hAnsiTheme="majorHAnsi" w:cstheme="majorHAnsi"/>
                <w:sz w:val="20"/>
                <w:szCs w:val="20"/>
              </w:rPr>
              <w:t xml:space="preserve">Completion of </w:t>
            </w:r>
            <w:r w:rsidR="00132B84" w:rsidRPr="002B2881">
              <w:rPr>
                <w:rFonts w:asciiTheme="majorHAnsi" w:hAnsiTheme="majorHAnsi" w:cstheme="majorHAnsi"/>
                <w:sz w:val="20"/>
                <w:szCs w:val="20"/>
              </w:rPr>
              <w:t>Mosaic training</w:t>
            </w:r>
          </w:p>
        </w:tc>
        <w:tc>
          <w:tcPr>
            <w:tcW w:w="1701" w:type="dxa"/>
            <w:tcBorders>
              <w:top w:val="single" w:sz="6" w:space="0" w:color="auto"/>
              <w:left w:val="single" w:sz="6" w:space="0" w:color="auto"/>
              <w:bottom w:val="single" w:sz="6" w:space="0" w:color="auto"/>
              <w:right w:val="single" w:sz="6" w:space="0" w:color="auto"/>
            </w:tcBorders>
          </w:tcPr>
          <w:p w14:paraId="7653DD5C" w14:textId="77777777" w:rsidR="0038265A" w:rsidRPr="002B2881" w:rsidRDefault="0038265A" w:rsidP="00C65A03">
            <w:pPr>
              <w:jc w:val="both"/>
              <w:rPr>
                <w:rFonts w:asciiTheme="majorHAnsi" w:hAnsiTheme="majorHAnsi" w:cstheme="majorHAnsi"/>
                <w:b/>
              </w:rPr>
            </w:pPr>
          </w:p>
        </w:tc>
      </w:tr>
      <w:tr w:rsidR="0019600C" w:rsidRPr="00FA5029" w14:paraId="6558F327" w14:textId="77777777" w:rsidTr="00C65A03">
        <w:tc>
          <w:tcPr>
            <w:tcW w:w="8472" w:type="dxa"/>
            <w:tcBorders>
              <w:top w:val="single" w:sz="6" w:space="0" w:color="auto"/>
              <w:left w:val="single" w:sz="6" w:space="0" w:color="auto"/>
              <w:bottom w:val="single" w:sz="6" w:space="0" w:color="auto"/>
              <w:right w:val="single" w:sz="6" w:space="0" w:color="auto"/>
            </w:tcBorders>
          </w:tcPr>
          <w:p w14:paraId="3876108B" w14:textId="28100EC5" w:rsidR="0019600C" w:rsidRPr="002B2881" w:rsidRDefault="0019600C" w:rsidP="00C65A03">
            <w:pPr>
              <w:rPr>
                <w:rFonts w:asciiTheme="majorHAnsi" w:hAnsiTheme="majorHAnsi" w:cstheme="majorHAnsi"/>
                <w:sz w:val="20"/>
                <w:szCs w:val="20"/>
              </w:rPr>
            </w:pPr>
            <w:r w:rsidRPr="002B2881">
              <w:rPr>
                <w:rFonts w:asciiTheme="majorHAnsi" w:hAnsiTheme="majorHAnsi" w:cstheme="majorHAnsi"/>
                <w:sz w:val="20"/>
                <w:szCs w:val="20"/>
              </w:rPr>
              <w:t>Completion of Childview training</w:t>
            </w:r>
          </w:p>
        </w:tc>
        <w:tc>
          <w:tcPr>
            <w:tcW w:w="1701" w:type="dxa"/>
            <w:tcBorders>
              <w:top w:val="single" w:sz="6" w:space="0" w:color="auto"/>
              <w:left w:val="single" w:sz="6" w:space="0" w:color="auto"/>
              <w:bottom w:val="single" w:sz="6" w:space="0" w:color="auto"/>
              <w:right w:val="single" w:sz="6" w:space="0" w:color="auto"/>
            </w:tcBorders>
          </w:tcPr>
          <w:p w14:paraId="246582D5" w14:textId="77777777" w:rsidR="0019600C" w:rsidRPr="002B2881" w:rsidRDefault="0019600C" w:rsidP="00C65A03">
            <w:pPr>
              <w:jc w:val="both"/>
              <w:rPr>
                <w:rFonts w:asciiTheme="majorHAnsi" w:hAnsiTheme="majorHAnsi" w:cstheme="majorHAnsi"/>
                <w:b/>
              </w:rPr>
            </w:pPr>
          </w:p>
        </w:tc>
      </w:tr>
      <w:tr w:rsidR="003516FC" w:rsidRPr="00FA5029" w14:paraId="45CDBACE" w14:textId="77777777">
        <w:tc>
          <w:tcPr>
            <w:tcW w:w="8472" w:type="dxa"/>
            <w:tcBorders>
              <w:top w:val="single" w:sz="6" w:space="0" w:color="auto"/>
              <w:left w:val="single" w:sz="6" w:space="0" w:color="auto"/>
              <w:bottom w:val="single" w:sz="6" w:space="0" w:color="auto"/>
              <w:right w:val="single" w:sz="6" w:space="0" w:color="auto"/>
            </w:tcBorders>
          </w:tcPr>
          <w:p w14:paraId="07C9801A" w14:textId="227F7A3B" w:rsidR="003516FC" w:rsidRPr="002B2881" w:rsidRDefault="00940C9F">
            <w:pPr>
              <w:rPr>
                <w:rFonts w:asciiTheme="majorHAnsi" w:hAnsiTheme="majorHAnsi" w:cstheme="majorHAnsi"/>
                <w:sz w:val="20"/>
                <w:szCs w:val="20"/>
              </w:rPr>
            </w:pPr>
            <w:r w:rsidRPr="002B2881">
              <w:rPr>
                <w:rFonts w:asciiTheme="majorHAnsi" w:hAnsiTheme="majorHAnsi" w:cstheme="majorHAnsi"/>
                <w:sz w:val="20"/>
                <w:szCs w:val="20"/>
              </w:rPr>
              <w:t xml:space="preserve">Completion of </w:t>
            </w:r>
            <w:r w:rsidR="003516FC" w:rsidRPr="002B2881">
              <w:rPr>
                <w:rFonts w:asciiTheme="majorHAnsi" w:hAnsiTheme="majorHAnsi" w:cstheme="majorHAnsi"/>
                <w:sz w:val="20"/>
                <w:szCs w:val="20"/>
              </w:rPr>
              <w:t>YJS Skills &amp; Knowledge Matrix</w:t>
            </w:r>
          </w:p>
        </w:tc>
        <w:tc>
          <w:tcPr>
            <w:tcW w:w="1701" w:type="dxa"/>
            <w:tcBorders>
              <w:top w:val="single" w:sz="6" w:space="0" w:color="auto"/>
              <w:left w:val="single" w:sz="6" w:space="0" w:color="auto"/>
              <w:bottom w:val="single" w:sz="6" w:space="0" w:color="auto"/>
              <w:right w:val="single" w:sz="6" w:space="0" w:color="auto"/>
            </w:tcBorders>
          </w:tcPr>
          <w:p w14:paraId="58440DAE" w14:textId="77777777" w:rsidR="003516FC" w:rsidRPr="002B2881" w:rsidRDefault="003516FC">
            <w:pPr>
              <w:jc w:val="both"/>
              <w:rPr>
                <w:rFonts w:asciiTheme="majorHAnsi" w:hAnsiTheme="majorHAnsi" w:cstheme="majorHAnsi"/>
                <w:b/>
              </w:rPr>
            </w:pPr>
          </w:p>
        </w:tc>
      </w:tr>
      <w:tr w:rsidR="00F86DDB" w:rsidRPr="00FA5029" w14:paraId="693FA254" w14:textId="77777777">
        <w:tc>
          <w:tcPr>
            <w:tcW w:w="8472" w:type="dxa"/>
            <w:tcBorders>
              <w:top w:val="single" w:sz="6" w:space="0" w:color="auto"/>
              <w:left w:val="single" w:sz="6" w:space="0" w:color="auto"/>
              <w:bottom w:val="single" w:sz="6" w:space="0" w:color="auto"/>
              <w:right w:val="single" w:sz="6" w:space="0" w:color="auto"/>
            </w:tcBorders>
          </w:tcPr>
          <w:p w14:paraId="4454CF80" w14:textId="774E2757" w:rsidR="00F86DDB" w:rsidRPr="002B2881" w:rsidRDefault="00F86DDB">
            <w:pPr>
              <w:rPr>
                <w:rFonts w:asciiTheme="majorHAnsi" w:hAnsiTheme="majorHAnsi" w:cstheme="majorHAnsi"/>
                <w:sz w:val="20"/>
                <w:szCs w:val="20"/>
              </w:rPr>
            </w:pPr>
            <w:r w:rsidRPr="002B2881">
              <w:rPr>
                <w:rFonts w:asciiTheme="majorHAnsi" w:hAnsiTheme="majorHAnsi" w:cstheme="majorHAnsi"/>
                <w:sz w:val="20"/>
                <w:szCs w:val="20"/>
              </w:rPr>
              <w:t>Arrange introductory meeting with Barnardo’s e</w:t>
            </w:r>
            <w:r w:rsidR="00C66D23" w:rsidRPr="002B2881">
              <w:rPr>
                <w:rFonts w:asciiTheme="majorHAnsi" w:hAnsiTheme="majorHAnsi" w:cstheme="majorHAnsi"/>
                <w:sz w:val="20"/>
                <w:szCs w:val="20"/>
              </w:rPr>
              <w:t xml:space="preserve">motional wellbeing service for young people </w:t>
            </w:r>
            <w:hyperlink r:id="rId131" w:history="1">
              <w:r w:rsidR="00B30168" w:rsidRPr="002B2881">
                <w:rPr>
                  <w:rFonts w:asciiTheme="majorHAnsi" w:hAnsiTheme="majorHAnsi" w:cstheme="majorHAnsi"/>
                  <w:color w:val="0000FF"/>
                  <w:sz w:val="20"/>
                  <w:szCs w:val="20"/>
                  <w:u w:val="single"/>
                </w:rPr>
                <w:t>Young People’s Emotional Support Service | Barnardo's (barnardos.org.uk)</w:t>
              </w:r>
            </w:hyperlink>
            <w:r w:rsidR="00B30168" w:rsidRPr="002B2881">
              <w:rPr>
                <w:rFonts w:asciiTheme="majorHAnsi" w:hAnsiTheme="majorHAnsi" w:cstheme="majorHAnsi"/>
                <w:sz w:val="20"/>
                <w:szCs w:val="20"/>
              </w:rPr>
              <w:t xml:space="preserve"> </w:t>
            </w:r>
            <w:r w:rsidR="00C66D23" w:rsidRPr="002B2881">
              <w:rPr>
                <w:rFonts w:asciiTheme="majorHAnsi" w:hAnsiTheme="majorHAnsi" w:cstheme="majorHAnsi"/>
                <w:sz w:val="20"/>
                <w:szCs w:val="20"/>
              </w:rPr>
              <w:t xml:space="preserve">via </w:t>
            </w:r>
            <w:hyperlink r:id="rId132" w:history="1">
              <w:r w:rsidR="009F7A52" w:rsidRPr="002B2881">
                <w:rPr>
                  <w:rStyle w:val="Hyperlink"/>
                  <w:rFonts w:asciiTheme="majorHAnsi" w:hAnsiTheme="majorHAnsi" w:cstheme="majorHAnsi"/>
                  <w:sz w:val="20"/>
                  <w:szCs w:val="20"/>
                </w:rPr>
                <w:t>danielle.fortson@barnardos.org.uk</w:t>
              </w:r>
            </w:hyperlink>
            <w:r w:rsidR="009F7A52" w:rsidRPr="002B2881">
              <w:rPr>
                <w:rFonts w:asciiTheme="majorHAnsi" w:hAnsiTheme="majorHAnsi" w:cstheme="majorHAnsi"/>
                <w:sz w:val="20"/>
                <w:szCs w:val="20"/>
              </w:rPr>
              <w:t xml:space="preserve"> &amp; </w:t>
            </w:r>
            <w:hyperlink r:id="rId133" w:history="1">
              <w:r w:rsidR="00D62D43" w:rsidRPr="002B2881">
                <w:rPr>
                  <w:rStyle w:val="Hyperlink"/>
                  <w:rFonts w:asciiTheme="majorHAnsi" w:hAnsiTheme="majorHAnsi" w:cstheme="majorHAnsi"/>
                  <w:sz w:val="20"/>
                  <w:szCs w:val="20"/>
                </w:rPr>
                <w:t>ashleigh.mcmullen@barnardos.org.uk</w:t>
              </w:r>
            </w:hyperlink>
            <w:r w:rsidR="00D62D43" w:rsidRPr="002B2881">
              <w:rPr>
                <w:rFonts w:asciiTheme="majorHAnsi" w:hAnsiTheme="majorHAnsi" w:cstheme="majorHAnsi"/>
                <w:sz w:val="20"/>
                <w:szCs w:val="20"/>
              </w:rPr>
              <w:t xml:space="preserve"> </w:t>
            </w:r>
          </w:p>
        </w:tc>
        <w:tc>
          <w:tcPr>
            <w:tcW w:w="1701" w:type="dxa"/>
            <w:tcBorders>
              <w:top w:val="single" w:sz="6" w:space="0" w:color="auto"/>
              <w:left w:val="single" w:sz="6" w:space="0" w:color="auto"/>
              <w:bottom w:val="single" w:sz="6" w:space="0" w:color="auto"/>
              <w:right w:val="single" w:sz="6" w:space="0" w:color="auto"/>
            </w:tcBorders>
          </w:tcPr>
          <w:p w14:paraId="04A92D68" w14:textId="77777777" w:rsidR="00F86DDB" w:rsidRPr="002B2881" w:rsidRDefault="00F86DDB">
            <w:pPr>
              <w:jc w:val="both"/>
              <w:rPr>
                <w:rFonts w:asciiTheme="majorHAnsi" w:hAnsiTheme="majorHAnsi" w:cstheme="majorHAnsi"/>
                <w:b/>
              </w:rPr>
            </w:pPr>
          </w:p>
        </w:tc>
      </w:tr>
      <w:tr w:rsidR="00D62D43" w:rsidRPr="00FA5029" w14:paraId="24348623" w14:textId="77777777">
        <w:tc>
          <w:tcPr>
            <w:tcW w:w="8472" w:type="dxa"/>
            <w:tcBorders>
              <w:top w:val="single" w:sz="6" w:space="0" w:color="auto"/>
              <w:left w:val="single" w:sz="6" w:space="0" w:color="auto"/>
              <w:bottom w:val="single" w:sz="6" w:space="0" w:color="auto"/>
              <w:right w:val="single" w:sz="6" w:space="0" w:color="auto"/>
            </w:tcBorders>
          </w:tcPr>
          <w:p w14:paraId="288293C5" w14:textId="692FFCE5" w:rsidR="00D62D43" w:rsidRPr="002B2881" w:rsidRDefault="00D62D43">
            <w:pPr>
              <w:rPr>
                <w:rFonts w:asciiTheme="majorHAnsi" w:hAnsiTheme="majorHAnsi" w:cstheme="majorHAnsi"/>
                <w:sz w:val="20"/>
                <w:szCs w:val="20"/>
              </w:rPr>
            </w:pPr>
            <w:r w:rsidRPr="002B2881">
              <w:rPr>
                <w:rFonts w:asciiTheme="majorHAnsi" w:hAnsiTheme="majorHAnsi" w:cstheme="majorHAnsi"/>
                <w:sz w:val="20"/>
                <w:szCs w:val="20"/>
              </w:rPr>
              <w:t>Arrange introductory meeting with Compass Safe East</w:t>
            </w:r>
            <w:r w:rsidR="00FE2AEB" w:rsidRPr="002B2881">
              <w:rPr>
                <w:rFonts w:asciiTheme="majorHAnsi" w:hAnsiTheme="majorHAnsi" w:cstheme="majorHAnsi"/>
                <w:sz w:val="20"/>
                <w:szCs w:val="20"/>
              </w:rPr>
              <w:t xml:space="preserve"> </w:t>
            </w:r>
            <w:hyperlink r:id="rId134" w:history="1">
              <w:r w:rsidR="00FE2AEB" w:rsidRPr="002B2881">
                <w:rPr>
                  <w:rFonts w:asciiTheme="majorHAnsi" w:hAnsiTheme="majorHAnsi" w:cstheme="majorHAnsi"/>
                  <w:color w:val="0000FF"/>
                  <w:sz w:val="20"/>
                  <w:szCs w:val="20"/>
                  <w:u w:val="single"/>
                </w:rPr>
                <w:t>Compass Safe East | Tower Hamlets | YP health services (compass-uk.org)</w:t>
              </w:r>
            </w:hyperlink>
            <w:r w:rsidR="00FE2AEB" w:rsidRPr="002B2881">
              <w:rPr>
                <w:rFonts w:asciiTheme="majorHAnsi" w:hAnsiTheme="majorHAnsi" w:cstheme="majorHAnsi"/>
                <w:sz w:val="20"/>
                <w:szCs w:val="20"/>
              </w:rPr>
              <w:t xml:space="preserve"> via </w:t>
            </w:r>
            <w:hyperlink r:id="rId135" w:history="1">
              <w:r w:rsidR="000A6C5B" w:rsidRPr="002B2881">
                <w:rPr>
                  <w:rStyle w:val="Hyperlink"/>
                  <w:rFonts w:asciiTheme="majorHAnsi" w:hAnsiTheme="majorHAnsi" w:cstheme="majorHAnsi"/>
                  <w:sz w:val="20"/>
                  <w:szCs w:val="20"/>
                </w:rPr>
                <w:t>nicole.friday@compass-uk.org</w:t>
              </w:r>
            </w:hyperlink>
            <w:r w:rsidR="000A6C5B" w:rsidRPr="002B2881">
              <w:rPr>
                <w:rFonts w:asciiTheme="majorHAnsi" w:hAnsiTheme="majorHAnsi" w:cstheme="majorHAnsi"/>
                <w:sz w:val="20"/>
                <w:szCs w:val="20"/>
              </w:rPr>
              <w:t xml:space="preserve"> </w:t>
            </w:r>
          </w:p>
        </w:tc>
        <w:tc>
          <w:tcPr>
            <w:tcW w:w="1701" w:type="dxa"/>
            <w:tcBorders>
              <w:top w:val="single" w:sz="6" w:space="0" w:color="auto"/>
              <w:left w:val="single" w:sz="6" w:space="0" w:color="auto"/>
              <w:bottom w:val="single" w:sz="6" w:space="0" w:color="auto"/>
              <w:right w:val="single" w:sz="6" w:space="0" w:color="auto"/>
            </w:tcBorders>
          </w:tcPr>
          <w:p w14:paraId="346BBCBE" w14:textId="77777777" w:rsidR="00D62D43" w:rsidRPr="002B2881" w:rsidRDefault="00D62D43">
            <w:pPr>
              <w:jc w:val="both"/>
              <w:rPr>
                <w:rFonts w:asciiTheme="majorHAnsi" w:hAnsiTheme="majorHAnsi" w:cstheme="majorHAnsi"/>
                <w:b/>
              </w:rPr>
            </w:pPr>
          </w:p>
        </w:tc>
      </w:tr>
      <w:tr w:rsidR="00494D10" w:rsidRPr="00FA5029" w14:paraId="5EFBD9F7" w14:textId="77777777">
        <w:tc>
          <w:tcPr>
            <w:tcW w:w="8472" w:type="dxa"/>
            <w:tcBorders>
              <w:top w:val="single" w:sz="6" w:space="0" w:color="auto"/>
              <w:left w:val="single" w:sz="6" w:space="0" w:color="auto"/>
              <w:bottom w:val="single" w:sz="6" w:space="0" w:color="auto"/>
              <w:right w:val="single" w:sz="6" w:space="0" w:color="auto"/>
            </w:tcBorders>
          </w:tcPr>
          <w:p w14:paraId="76333431" w14:textId="548873A1" w:rsidR="00494D10" w:rsidRPr="002B2881" w:rsidRDefault="00494D10">
            <w:pPr>
              <w:rPr>
                <w:rFonts w:asciiTheme="majorHAnsi" w:hAnsiTheme="majorHAnsi" w:cstheme="majorHAnsi"/>
                <w:sz w:val="20"/>
                <w:szCs w:val="20"/>
              </w:rPr>
            </w:pPr>
            <w:r w:rsidRPr="002B2881">
              <w:rPr>
                <w:rFonts w:asciiTheme="majorHAnsi" w:hAnsiTheme="majorHAnsi" w:cstheme="majorHAnsi"/>
                <w:sz w:val="20"/>
                <w:szCs w:val="20"/>
              </w:rPr>
              <w:lastRenderedPageBreak/>
              <w:t xml:space="preserve">Arrange introductory </w:t>
            </w:r>
            <w:proofErr w:type="gramStart"/>
            <w:r w:rsidRPr="002B2881">
              <w:rPr>
                <w:rFonts w:asciiTheme="majorHAnsi" w:hAnsiTheme="majorHAnsi" w:cstheme="majorHAnsi"/>
                <w:sz w:val="20"/>
                <w:szCs w:val="20"/>
              </w:rPr>
              <w:t>meeting</w:t>
            </w:r>
            <w:proofErr w:type="gramEnd"/>
            <w:r w:rsidRPr="002B2881">
              <w:rPr>
                <w:rFonts w:asciiTheme="majorHAnsi" w:hAnsiTheme="majorHAnsi" w:cstheme="majorHAnsi"/>
                <w:sz w:val="20"/>
                <w:szCs w:val="20"/>
              </w:rPr>
              <w:t xml:space="preserve"> with </w:t>
            </w:r>
            <w:r w:rsidR="00D33E0B" w:rsidRPr="002B2881">
              <w:rPr>
                <w:rFonts w:asciiTheme="majorHAnsi" w:hAnsiTheme="majorHAnsi" w:cstheme="majorHAnsi"/>
                <w:sz w:val="20"/>
                <w:szCs w:val="20"/>
              </w:rPr>
              <w:t xml:space="preserve">YJS Specialist Nurse via </w:t>
            </w:r>
            <w:hyperlink r:id="rId136" w:history="1">
              <w:r w:rsidR="001022C3" w:rsidRPr="002B2881">
                <w:rPr>
                  <w:rStyle w:val="Hyperlink"/>
                  <w:rFonts w:asciiTheme="majorHAnsi" w:hAnsiTheme="majorHAnsi" w:cstheme="majorHAnsi"/>
                  <w:sz w:val="20"/>
                  <w:szCs w:val="20"/>
                </w:rPr>
                <w:t>fargana.begum@nhs.net</w:t>
              </w:r>
            </w:hyperlink>
            <w:r w:rsidR="001022C3" w:rsidRPr="002B2881">
              <w:rPr>
                <w:rFonts w:asciiTheme="majorHAnsi" w:hAnsiTheme="majorHAnsi" w:cstheme="majorHAnsi"/>
                <w:sz w:val="20"/>
                <w:szCs w:val="20"/>
              </w:rPr>
              <w:t xml:space="preserve"> </w:t>
            </w:r>
          </w:p>
        </w:tc>
        <w:tc>
          <w:tcPr>
            <w:tcW w:w="1701" w:type="dxa"/>
            <w:tcBorders>
              <w:top w:val="single" w:sz="6" w:space="0" w:color="auto"/>
              <w:left w:val="single" w:sz="6" w:space="0" w:color="auto"/>
              <w:bottom w:val="single" w:sz="6" w:space="0" w:color="auto"/>
              <w:right w:val="single" w:sz="6" w:space="0" w:color="auto"/>
            </w:tcBorders>
          </w:tcPr>
          <w:p w14:paraId="256641ED" w14:textId="77777777" w:rsidR="00494D10" w:rsidRPr="002B2881" w:rsidRDefault="00494D10">
            <w:pPr>
              <w:jc w:val="both"/>
              <w:rPr>
                <w:rFonts w:asciiTheme="majorHAnsi" w:hAnsiTheme="majorHAnsi" w:cstheme="majorHAnsi"/>
                <w:b/>
              </w:rPr>
            </w:pPr>
          </w:p>
        </w:tc>
      </w:tr>
      <w:tr w:rsidR="001022C3" w:rsidRPr="00FA5029" w14:paraId="74ACA1A4" w14:textId="77777777">
        <w:tc>
          <w:tcPr>
            <w:tcW w:w="8472" w:type="dxa"/>
            <w:tcBorders>
              <w:top w:val="single" w:sz="6" w:space="0" w:color="auto"/>
              <w:left w:val="single" w:sz="6" w:space="0" w:color="auto"/>
              <w:bottom w:val="single" w:sz="6" w:space="0" w:color="auto"/>
              <w:right w:val="single" w:sz="6" w:space="0" w:color="auto"/>
            </w:tcBorders>
          </w:tcPr>
          <w:p w14:paraId="6B025E8F" w14:textId="055A7210" w:rsidR="001022C3" w:rsidRPr="002B2881" w:rsidRDefault="001022C3">
            <w:pPr>
              <w:rPr>
                <w:rFonts w:asciiTheme="majorHAnsi" w:hAnsiTheme="majorHAnsi" w:cstheme="majorHAnsi"/>
                <w:sz w:val="20"/>
                <w:szCs w:val="20"/>
              </w:rPr>
            </w:pPr>
            <w:r w:rsidRPr="002B2881">
              <w:rPr>
                <w:rFonts w:asciiTheme="majorHAnsi" w:hAnsiTheme="majorHAnsi" w:cstheme="majorHAnsi"/>
                <w:sz w:val="20"/>
                <w:szCs w:val="20"/>
              </w:rPr>
              <w:t xml:space="preserve">Arrange introductory </w:t>
            </w:r>
            <w:proofErr w:type="gramStart"/>
            <w:r w:rsidRPr="002B2881">
              <w:rPr>
                <w:rFonts w:asciiTheme="majorHAnsi" w:hAnsiTheme="majorHAnsi" w:cstheme="majorHAnsi"/>
                <w:sz w:val="20"/>
                <w:szCs w:val="20"/>
              </w:rPr>
              <w:t>meeting</w:t>
            </w:r>
            <w:proofErr w:type="gramEnd"/>
            <w:r w:rsidRPr="002B2881">
              <w:rPr>
                <w:rFonts w:asciiTheme="majorHAnsi" w:hAnsiTheme="majorHAnsi" w:cstheme="majorHAnsi"/>
                <w:sz w:val="20"/>
                <w:szCs w:val="20"/>
              </w:rPr>
              <w:t xml:space="preserve"> with Speech &amp; Language Therapists via </w:t>
            </w:r>
            <w:hyperlink r:id="rId137" w:history="1">
              <w:r w:rsidR="00937E88" w:rsidRPr="002B2881">
                <w:rPr>
                  <w:rStyle w:val="Hyperlink"/>
                  <w:rFonts w:asciiTheme="majorHAnsi" w:hAnsiTheme="majorHAnsi" w:cstheme="majorHAnsi"/>
                  <w:sz w:val="20"/>
                  <w:szCs w:val="20"/>
                </w:rPr>
                <w:t>sara.knight4@nhs.net</w:t>
              </w:r>
            </w:hyperlink>
            <w:r w:rsidR="00937E88" w:rsidRPr="002B2881">
              <w:rPr>
                <w:rFonts w:asciiTheme="majorHAnsi" w:hAnsiTheme="majorHAnsi" w:cstheme="majorHAnsi"/>
                <w:sz w:val="20"/>
                <w:szCs w:val="20"/>
              </w:rPr>
              <w:t xml:space="preserve"> &amp; </w:t>
            </w:r>
            <w:hyperlink r:id="rId138" w:history="1">
              <w:r w:rsidR="00D5443F" w:rsidRPr="002B2881">
                <w:rPr>
                  <w:rStyle w:val="Hyperlink"/>
                  <w:rFonts w:asciiTheme="majorHAnsi" w:hAnsiTheme="majorHAnsi" w:cstheme="majorHAnsi"/>
                  <w:sz w:val="20"/>
                  <w:szCs w:val="20"/>
                </w:rPr>
                <w:t>thomas.naden@nhs.net</w:t>
              </w:r>
            </w:hyperlink>
            <w:r w:rsidR="00D5443F" w:rsidRPr="002B2881">
              <w:rPr>
                <w:rFonts w:asciiTheme="majorHAnsi" w:hAnsiTheme="majorHAnsi" w:cstheme="majorHAnsi"/>
                <w:sz w:val="20"/>
                <w:szCs w:val="20"/>
              </w:rPr>
              <w:t xml:space="preserve"> </w:t>
            </w:r>
          </w:p>
        </w:tc>
        <w:tc>
          <w:tcPr>
            <w:tcW w:w="1701" w:type="dxa"/>
            <w:tcBorders>
              <w:top w:val="single" w:sz="6" w:space="0" w:color="auto"/>
              <w:left w:val="single" w:sz="6" w:space="0" w:color="auto"/>
              <w:bottom w:val="single" w:sz="6" w:space="0" w:color="auto"/>
              <w:right w:val="single" w:sz="6" w:space="0" w:color="auto"/>
            </w:tcBorders>
          </w:tcPr>
          <w:p w14:paraId="54F2762E" w14:textId="77777777" w:rsidR="001022C3" w:rsidRPr="002B2881" w:rsidRDefault="001022C3">
            <w:pPr>
              <w:jc w:val="both"/>
              <w:rPr>
                <w:rFonts w:asciiTheme="majorHAnsi" w:hAnsiTheme="majorHAnsi" w:cstheme="majorHAnsi"/>
                <w:b/>
              </w:rPr>
            </w:pPr>
          </w:p>
        </w:tc>
      </w:tr>
      <w:tr w:rsidR="00274DBE" w:rsidRPr="00FA5029" w14:paraId="74663D39" w14:textId="77777777">
        <w:tc>
          <w:tcPr>
            <w:tcW w:w="8472" w:type="dxa"/>
            <w:tcBorders>
              <w:top w:val="single" w:sz="6" w:space="0" w:color="auto"/>
              <w:left w:val="single" w:sz="6" w:space="0" w:color="auto"/>
              <w:bottom w:val="single" w:sz="6" w:space="0" w:color="auto"/>
              <w:right w:val="single" w:sz="6" w:space="0" w:color="auto"/>
            </w:tcBorders>
          </w:tcPr>
          <w:p w14:paraId="5C221140" w14:textId="3D62D3B4" w:rsidR="00274DBE" w:rsidRPr="002B2881" w:rsidRDefault="00274DBE">
            <w:pPr>
              <w:rPr>
                <w:rFonts w:asciiTheme="majorHAnsi" w:hAnsiTheme="majorHAnsi" w:cstheme="majorHAnsi"/>
                <w:sz w:val="20"/>
                <w:szCs w:val="20"/>
              </w:rPr>
            </w:pPr>
            <w:r w:rsidRPr="002B2881">
              <w:rPr>
                <w:rFonts w:asciiTheme="majorHAnsi" w:hAnsiTheme="majorHAnsi" w:cstheme="majorHAnsi"/>
                <w:sz w:val="20"/>
                <w:szCs w:val="20"/>
              </w:rPr>
              <w:t xml:space="preserve">Arrange introductory </w:t>
            </w:r>
            <w:proofErr w:type="gramStart"/>
            <w:r w:rsidRPr="002B2881">
              <w:rPr>
                <w:rFonts w:asciiTheme="majorHAnsi" w:hAnsiTheme="majorHAnsi" w:cstheme="majorHAnsi"/>
                <w:sz w:val="20"/>
                <w:szCs w:val="20"/>
              </w:rPr>
              <w:t>meeting</w:t>
            </w:r>
            <w:proofErr w:type="gramEnd"/>
            <w:r w:rsidRPr="002B2881">
              <w:rPr>
                <w:rFonts w:asciiTheme="majorHAnsi" w:hAnsiTheme="majorHAnsi" w:cstheme="majorHAnsi"/>
                <w:sz w:val="20"/>
                <w:szCs w:val="20"/>
              </w:rPr>
              <w:t xml:space="preserve"> with YJS CAMHS Clinician via </w:t>
            </w:r>
            <w:hyperlink r:id="rId139" w:history="1">
              <w:r w:rsidR="00DD0202" w:rsidRPr="002B2881">
                <w:rPr>
                  <w:rStyle w:val="Hyperlink"/>
                  <w:rFonts w:asciiTheme="majorHAnsi" w:hAnsiTheme="majorHAnsi" w:cstheme="majorHAnsi"/>
                  <w:sz w:val="20"/>
                  <w:szCs w:val="20"/>
                </w:rPr>
                <w:t>marcelline.menyie1@nhs.net</w:t>
              </w:r>
            </w:hyperlink>
            <w:r w:rsidR="00DD0202" w:rsidRPr="002B2881">
              <w:rPr>
                <w:rFonts w:asciiTheme="majorHAnsi" w:hAnsiTheme="majorHAnsi" w:cstheme="majorHAnsi"/>
                <w:sz w:val="20"/>
                <w:szCs w:val="20"/>
              </w:rPr>
              <w:t xml:space="preserve"> </w:t>
            </w:r>
          </w:p>
        </w:tc>
        <w:tc>
          <w:tcPr>
            <w:tcW w:w="1701" w:type="dxa"/>
            <w:tcBorders>
              <w:top w:val="single" w:sz="6" w:space="0" w:color="auto"/>
              <w:left w:val="single" w:sz="6" w:space="0" w:color="auto"/>
              <w:bottom w:val="single" w:sz="6" w:space="0" w:color="auto"/>
              <w:right w:val="single" w:sz="6" w:space="0" w:color="auto"/>
            </w:tcBorders>
          </w:tcPr>
          <w:p w14:paraId="21FCA582" w14:textId="77777777" w:rsidR="00274DBE" w:rsidRPr="002B2881" w:rsidRDefault="00274DBE">
            <w:pPr>
              <w:jc w:val="both"/>
              <w:rPr>
                <w:rFonts w:asciiTheme="majorHAnsi" w:hAnsiTheme="majorHAnsi" w:cstheme="majorHAnsi"/>
                <w:b/>
              </w:rPr>
            </w:pPr>
          </w:p>
        </w:tc>
      </w:tr>
      <w:tr w:rsidR="00DD0202" w:rsidRPr="00FA5029" w14:paraId="5CFE6300" w14:textId="77777777">
        <w:tc>
          <w:tcPr>
            <w:tcW w:w="8472" w:type="dxa"/>
            <w:tcBorders>
              <w:top w:val="single" w:sz="6" w:space="0" w:color="auto"/>
              <w:left w:val="single" w:sz="6" w:space="0" w:color="auto"/>
              <w:bottom w:val="single" w:sz="6" w:space="0" w:color="auto"/>
              <w:right w:val="single" w:sz="6" w:space="0" w:color="auto"/>
            </w:tcBorders>
          </w:tcPr>
          <w:p w14:paraId="3F7968F3" w14:textId="3724533D" w:rsidR="00DD0202" w:rsidRPr="002B2881" w:rsidRDefault="00DD0202">
            <w:pPr>
              <w:rPr>
                <w:rFonts w:asciiTheme="majorHAnsi" w:hAnsiTheme="majorHAnsi" w:cstheme="majorHAnsi"/>
                <w:sz w:val="20"/>
                <w:szCs w:val="20"/>
              </w:rPr>
            </w:pPr>
            <w:r w:rsidRPr="002B2881">
              <w:rPr>
                <w:rFonts w:asciiTheme="majorHAnsi" w:hAnsiTheme="majorHAnsi" w:cstheme="majorHAnsi"/>
                <w:sz w:val="20"/>
                <w:szCs w:val="20"/>
              </w:rPr>
              <w:t xml:space="preserve">Arrange introductory </w:t>
            </w:r>
            <w:proofErr w:type="gramStart"/>
            <w:r w:rsidRPr="002B2881">
              <w:rPr>
                <w:rFonts w:asciiTheme="majorHAnsi" w:hAnsiTheme="majorHAnsi" w:cstheme="majorHAnsi"/>
                <w:sz w:val="20"/>
                <w:szCs w:val="20"/>
              </w:rPr>
              <w:t>meeting</w:t>
            </w:r>
            <w:proofErr w:type="gramEnd"/>
            <w:r w:rsidRPr="002B2881">
              <w:rPr>
                <w:rFonts w:asciiTheme="majorHAnsi" w:hAnsiTheme="majorHAnsi" w:cstheme="majorHAnsi"/>
                <w:sz w:val="20"/>
                <w:szCs w:val="20"/>
              </w:rPr>
              <w:t xml:space="preserve"> with YJS Restorative Justice Officer via </w:t>
            </w:r>
            <w:hyperlink r:id="rId140" w:history="1">
              <w:r w:rsidR="00752457" w:rsidRPr="002B2881">
                <w:rPr>
                  <w:rStyle w:val="Hyperlink"/>
                  <w:rFonts w:asciiTheme="majorHAnsi" w:hAnsiTheme="majorHAnsi" w:cstheme="majorHAnsi"/>
                  <w:sz w:val="20"/>
                  <w:szCs w:val="20"/>
                </w:rPr>
                <w:t>samuel.pierre@towerhamlets.gov.uk</w:t>
              </w:r>
            </w:hyperlink>
            <w:r w:rsidR="00752457" w:rsidRPr="002B2881">
              <w:rPr>
                <w:rFonts w:asciiTheme="majorHAnsi" w:hAnsiTheme="majorHAnsi" w:cstheme="majorHAnsi"/>
                <w:sz w:val="20"/>
                <w:szCs w:val="20"/>
              </w:rPr>
              <w:t xml:space="preserve"> </w:t>
            </w:r>
          </w:p>
        </w:tc>
        <w:tc>
          <w:tcPr>
            <w:tcW w:w="1701" w:type="dxa"/>
            <w:tcBorders>
              <w:top w:val="single" w:sz="6" w:space="0" w:color="auto"/>
              <w:left w:val="single" w:sz="6" w:space="0" w:color="auto"/>
              <w:bottom w:val="single" w:sz="6" w:space="0" w:color="auto"/>
              <w:right w:val="single" w:sz="6" w:space="0" w:color="auto"/>
            </w:tcBorders>
          </w:tcPr>
          <w:p w14:paraId="2FBC11AA" w14:textId="77777777" w:rsidR="00DD0202" w:rsidRPr="002B2881" w:rsidRDefault="00DD0202">
            <w:pPr>
              <w:jc w:val="both"/>
              <w:rPr>
                <w:rFonts w:asciiTheme="majorHAnsi" w:hAnsiTheme="majorHAnsi" w:cstheme="majorHAnsi"/>
                <w:b/>
              </w:rPr>
            </w:pPr>
          </w:p>
        </w:tc>
      </w:tr>
      <w:tr w:rsidR="00752457" w:rsidRPr="00FA5029" w14:paraId="226B1058" w14:textId="77777777">
        <w:tc>
          <w:tcPr>
            <w:tcW w:w="8472" w:type="dxa"/>
            <w:tcBorders>
              <w:top w:val="single" w:sz="6" w:space="0" w:color="auto"/>
              <w:left w:val="single" w:sz="6" w:space="0" w:color="auto"/>
              <w:bottom w:val="single" w:sz="6" w:space="0" w:color="auto"/>
              <w:right w:val="single" w:sz="6" w:space="0" w:color="auto"/>
            </w:tcBorders>
          </w:tcPr>
          <w:p w14:paraId="2D15AB7E" w14:textId="3FE8A98C" w:rsidR="00752457" w:rsidRPr="002B2881" w:rsidRDefault="005A7F45">
            <w:pPr>
              <w:rPr>
                <w:rFonts w:asciiTheme="majorHAnsi" w:hAnsiTheme="majorHAnsi" w:cstheme="majorHAnsi"/>
                <w:sz w:val="20"/>
                <w:szCs w:val="20"/>
              </w:rPr>
            </w:pPr>
            <w:r w:rsidRPr="002B2881">
              <w:rPr>
                <w:rFonts w:asciiTheme="majorHAnsi" w:hAnsiTheme="majorHAnsi" w:cstheme="majorHAnsi"/>
                <w:sz w:val="20"/>
                <w:szCs w:val="20"/>
              </w:rPr>
              <w:t xml:space="preserve">Arrange introductory </w:t>
            </w:r>
            <w:proofErr w:type="gramStart"/>
            <w:r w:rsidRPr="002B2881">
              <w:rPr>
                <w:rFonts w:asciiTheme="majorHAnsi" w:hAnsiTheme="majorHAnsi" w:cstheme="majorHAnsi"/>
                <w:sz w:val="20"/>
                <w:szCs w:val="20"/>
              </w:rPr>
              <w:t>meeting</w:t>
            </w:r>
            <w:proofErr w:type="gramEnd"/>
            <w:r w:rsidRPr="002B2881">
              <w:rPr>
                <w:rFonts w:asciiTheme="majorHAnsi" w:hAnsiTheme="majorHAnsi" w:cstheme="majorHAnsi"/>
                <w:sz w:val="20"/>
                <w:szCs w:val="20"/>
              </w:rPr>
              <w:t xml:space="preserve"> with YJS Education Officer via </w:t>
            </w:r>
            <w:hyperlink r:id="rId141" w:history="1">
              <w:r w:rsidRPr="002B2881">
                <w:rPr>
                  <w:rStyle w:val="Hyperlink"/>
                  <w:rFonts w:asciiTheme="majorHAnsi" w:hAnsiTheme="majorHAnsi" w:cstheme="majorHAnsi"/>
                  <w:sz w:val="20"/>
                  <w:szCs w:val="20"/>
                </w:rPr>
                <w:t>michelle.effah@towerhamlets.gov.uk</w:t>
              </w:r>
            </w:hyperlink>
            <w:r w:rsidRPr="002B2881">
              <w:rPr>
                <w:rFonts w:asciiTheme="majorHAnsi" w:hAnsiTheme="majorHAnsi" w:cstheme="majorHAnsi"/>
                <w:sz w:val="20"/>
                <w:szCs w:val="20"/>
              </w:rPr>
              <w:t xml:space="preserve"> </w:t>
            </w:r>
          </w:p>
        </w:tc>
        <w:tc>
          <w:tcPr>
            <w:tcW w:w="1701" w:type="dxa"/>
            <w:tcBorders>
              <w:top w:val="single" w:sz="6" w:space="0" w:color="auto"/>
              <w:left w:val="single" w:sz="6" w:space="0" w:color="auto"/>
              <w:bottom w:val="single" w:sz="6" w:space="0" w:color="auto"/>
              <w:right w:val="single" w:sz="6" w:space="0" w:color="auto"/>
            </w:tcBorders>
          </w:tcPr>
          <w:p w14:paraId="3360C4CF" w14:textId="77777777" w:rsidR="00752457" w:rsidRPr="002B2881" w:rsidRDefault="00752457">
            <w:pPr>
              <w:jc w:val="both"/>
              <w:rPr>
                <w:rFonts w:asciiTheme="majorHAnsi" w:hAnsiTheme="majorHAnsi" w:cstheme="majorHAnsi"/>
                <w:b/>
              </w:rPr>
            </w:pPr>
          </w:p>
        </w:tc>
      </w:tr>
      <w:tr w:rsidR="00D5443F" w:rsidRPr="00FA5029" w14:paraId="146E8148" w14:textId="77777777">
        <w:tc>
          <w:tcPr>
            <w:tcW w:w="8472" w:type="dxa"/>
            <w:tcBorders>
              <w:top w:val="single" w:sz="6" w:space="0" w:color="auto"/>
              <w:left w:val="single" w:sz="6" w:space="0" w:color="auto"/>
              <w:bottom w:val="single" w:sz="6" w:space="0" w:color="auto"/>
              <w:right w:val="single" w:sz="6" w:space="0" w:color="auto"/>
            </w:tcBorders>
          </w:tcPr>
          <w:p w14:paraId="1B4F7431" w14:textId="23DB1549" w:rsidR="00D5443F" w:rsidRPr="002B2881" w:rsidRDefault="00D5443F">
            <w:pPr>
              <w:rPr>
                <w:rFonts w:asciiTheme="majorHAnsi" w:hAnsiTheme="majorHAnsi" w:cstheme="majorHAnsi"/>
                <w:sz w:val="20"/>
                <w:szCs w:val="20"/>
              </w:rPr>
            </w:pPr>
            <w:r w:rsidRPr="002B2881">
              <w:rPr>
                <w:rFonts w:asciiTheme="majorHAnsi" w:hAnsiTheme="majorHAnsi" w:cstheme="majorHAnsi"/>
                <w:sz w:val="20"/>
                <w:szCs w:val="20"/>
              </w:rPr>
              <w:t xml:space="preserve">Arrange introductory meeting with </w:t>
            </w:r>
            <w:r w:rsidR="00651752" w:rsidRPr="002B2881">
              <w:rPr>
                <w:rFonts w:asciiTheme="majorHAnsi" w:hAnsiTheme="majorHAnsi" w:cstheme="majorHAnsi"/>
                <w:sz w:val="20"/>
                <w:szCs w:val="20"/>
              </w:rPr>
              <w:t xml:space="preserve">YJS Police Officers via </w:t>
            </w:r>
            <w:hyperlink r:id="rId142" w:history="1">
              <w:r w:rsidR="00B5017A" w:rsidRPr="002B2881">
                <w:rPr>
                  <w:rStyle w:val="Hyperlink"/>
                  <w:rFonts w:asciiTheme="majorHAnsi" w:hAnsiTheme="majorHAnsi" w:cstheme="majorHAnsi"/>
                  <w:sz w:val="20"/>
                  <w:szCs w:val="20"/>
                </w:rPr>
                <w:t>phillip.camillier@met.police.uk</w:t>
              </w:r>
            </w:hyperlink>
            <w:r w:rsidR="00B5017A" w:rsidRPr="002B2881">
              <w:rPr>
                <w:rFonts w:asciiTheme="majorHAnsi" w:hAnsiTheme="majorHAnsi" w:cstheme="majorHAnsi"/>
                <w:sz w:val="20"/>
                <w:szCs w:val="20"/>
              </w:rPr>
              <w:t xml:space="preserve"> &amp; </w:t>
            </w:r>
            <w:hyperlink r:id="rId143" w:history="1">
              <w:r w:rsidR="00E87F31" w:rsidRPr="002B2881">
                <w:rPr>
                  <w:rStyle w:val="Hyperlink"/>
                  <w:rFonts w:asciiTheme="majorHAnsi" w:hAnsiTheme="majorHAnsi" w:cstheme="majorHAnsi"/>
                  <w:sz w:val="20"/>
                  <w:szCs w:val="20"/>
                </w:rPr>
                <w:t>neil.reynolds2@met.police.uk</w:t>
              </w:r>
            </w:hyperlink>
            <w:r w:rsidR="00E87F31" w:rsidRPr="002B2881">
              <w:rPr>
                <w:rFonts w:asciiTheme="majorHAnsi" w:hAnsiTheme="majorHAnsi" w:cstheme="majorHAnsi"/>
                <w:sz w:val="20"/>
                <w:szCs w:val="20"/>
              </w:rPr>
              <w:t xml:space="preserve"> </w:t>
            </w:r>
          </w:p>
        </w:tc>
        <w:tc>
          <w:tcPr>
            <w:tcW w:w="1701" w:type="dxa"/>
            <w:tcBorders>
              <w:top w:val="single" w:sz="6" w:space="0" w:color="auto"/>
              <w:left w:val="single" w:sz="6" w:space="0" w:color="auto"/>
              <w:bottom w:val="single" w:sz="6" w:space="0" w:color="auto"/>
              <w:right w:val="single" w:sz="6" w:space="0" w:color="auto"/>
            </w:tcBorders>
          </w:tcPr>
          <w:p w14:paraId="522945FB" w14:textId="77777777" w:rsidR="00D5443F" w:rsidRPr="002B2881" w:rsidRDefault="00D5443F">
            <w:pPr>
              <w:jc w:val="both"/>
              <w:rPr>
                <w:rFonts w:asciiTheme="majorHAnsi" w:hAnsiTheme="majorHAnsi" w:cstheme="majorHAnsi"/>
                <w:b/>
              </w:rPr>
            </w:pPr>
          </w:p>
        </w:tc>
      </w:tr>
      <w:tr w:rsidR="00940C9F" w:rsidRPr="00FA5029" w14:paraId="6E770687" w14:textId="77777777">
        <w:tc>
          <w:tcPr>
            <w:tcW w:w="8472" w:type="dxa"/>
            <w:tcBorders>
              <w:top w:val="single" w:sz="6" w:space="0" w:color="auto"/>
              <w:left w:val="single" w:sz="6" w:space="0" w:color="auto"/>
              <w:bottom w:val="single" w:sz="6" w:space="0" w:color="auto"/>
              <w:right w:val="single" w:sz="6" w:space="0" w:color="auto"/>
            </w:tcBorders>
          </w:tcPr>
          <w:p w14:paraId="7A11392C" w14:textId="7DD1E4B2" w:rsidR="00940C9F" w:rsidRPr="002B2881" w:rsidRDefault="00940C9F">
            <w:pPr>
              <w:rPr>
                <w:rFonts w:asciiTheme="majorHAnsi" w:hAnsiTheme="majorHAnsi" w:cstheme="majorHAnsi"/>
                <w:sz w:val="20"/>
                <w:szCs w:val="20"/>
              </w:rPr>
            </w:pPr>
            <w:r w:rsidRPr="002B2881">
              <w:rPr>
                <w:rFonts w:asciiTheme="majorHAnsi" w:hAnsiTheme="majorHAnsi" w:cstheme="majorHAnsi"/>
                <w:sz w:val="20"/>
                <w:szCs w:val="20"/>
              </w:rPr>
              <w:t xml:space="preserve">Arrange introductory </w:t>
            </w:r>
            <w:proofErr w:type="gramStart"/>
            <w:r w:rsidRPr="002B2881">
              <w:rPr>
                <w:rFonts w:asciiTheme="majorHAnsi" w:hAnsiTheme="majorHAnsi" w:cstheme="majorHAnsi"/>
                <w:sz w:val="20"/>
                <w:szCs w:val="20"/>
              </w:rPr>
              <w:t>meeting</w:t>
            </w:r>
            <w:proofErr w:type="gramEnd"/>
            <w:r w:rsidRPr="002B2881">
              <w:rPr>
                <w:rFonts w:asciiTheme="majorHAnsi" w:hAnsiTheme="majorHAnsi" w:cstheme="majorHAnsi"/>
                <w:sz w:val="20"/>
                <w:szCs w:val="20"/>
              </w:rPr>
              <w:t xml:space="preserve"> with YJS Probation Officer via </w:t>
            </w:r>
            <w:hyperlink r:id="rId144" w:history="1">
              <w:r w:rsidR="009459D3" w:rsidRPr="002B2881">
                <w:rPr>
                  <w:rStyle w:val="Hyperlink"/>
                  <w:rFonts w:asciiTheme="majorHAnsi" w:hAnsiTheme="majorHAnsi" w:cstheme="majorHAnsi"/>
                  <w:sz w:val="20"/>
                  <w:szCs w:val="20"/>
                </w:rPr>
                <w:t>vida.kwarifa@justice.gov.uk</w:t>
              </w:r>
            </w:hyperlink>
            <w:r w:rsidR="009459D3" w:rsidRPr="002B2881">
              <w:rPr>
                <w:rFonts w:asciiTheme="majorHAnsi" w:hAnsiTheme="majorHAnsi" w:cstheme="majorHAnsi"/>
                <w:sz w:val="20"/>
                <w:szCs w:val="20"/>
              </w:rPr>
              <w:t xml:space="preserve"> </w:t>
            </w:r>
          </w:p>
        </w:tc>
        <w:tc>
          <w:tcPr>
            <w:tcW w:w="1701" w:type="dxa"/>
            <w:tcBorders>
              <w:top w:val="single" w:sz="6" w:space="0" w:color="auto"/>
              <w:left w:val="single" w:sz="6" w:space="0" w:color="auto"/>
              <w:bottom w:val="single" w:sz="6" w:space="0" w:color="auto"/>
              <w:right w:val="single" w:sz="6" w:space="0" w:color="auto"/>
            </w:tcBorders>
          </w:tcPr>
          <w:p w14:paraId="01CB4732" w14:textId="77777777" w:rsidR="00940C9F" w:rsidRPr="002B2881" w:rsidRDefault="00940C9F">
            <w:pPr>
              <w:jc w:val="both"/>
              <w:rPr>
                <w:rFonts w:asciiTheme="majorHAnsi" w:hAnsiTheme="majorHAnsi" w:cstheme="majorHAnsi"/>
                <w:b/>
              </w:rPr>
            </w:pPr>
          </w:p>
        </w:tc>
      </w:tr>
      <w:tr w:rsidR="009459D3" w:rsidRPr="00FA5029" w14:paraId="5F072D7C" w14:textId="77777777">
        <w:tc>
          <w:tcPr>
            <w:tcW w:w="8472" w:type="dxa"/>
            <w:tcBorders>
              <w:top w:val="single" w:sz="6" w:space="0" w:color="auto"/>
              <w:left w:val="single" w:sz="6" w:space="0" w:color="auto"/>
              <w:bottom w:val="single" w:sz="6" w:space="0" w:color="auto"/>
              <w:right w:val="single" w:sz="6" w:space="0" w:color="auto"/>
            </w:tcBorders>
          </w:tcPr>
          <w:p w14:paraId="4C9BB53D" w14:textId="63EA4941" w:rsidR="009459D3" w:rsidRPr="002B2881" w:rsidRDefault="009459D3">
            <w:pPr>
              <w:rPr>
                <w:rFonts w:asciiTheme="majorHAnsi" w:hAnsiTheme="majorHAnsi" w:cstheme="majorHAnsi"/>
                <w:sz w:val="20"/>
                <w:szCs w:val="20"/>
              </w:rPr>
            </w:pPr>
            <w:r w:rsidRPr="002B2881">
              <w:rPr>
                <w:rFonts w:asciiTheme="majorHAnsi" w:hAnsiTheme="majorHAnsi" w:cstheme="majorHAnsi"/>
                <w:sz w:val="20"/>
                <w:szCs w:val="20"/>
              </w:rPr>
              <w:t xml:space="preserve">Arrange introductory </w:t>
            </w:r>
            <w:proofErr w:type="gramStart"/>
            <w:r w:rsidRPr="002B2881">
              <w:rPr>
                <w:rFonts w:asciiTheme="majorHAnsi" w:hAnsiTheme="majorHAnsi" w:cstheme="majorHAnsi"/>
                <w:sz w:val="20"/>
                <w:szCs w:val="20"/>
              </w:rPr>
              <w:t>meeting</w:t>
            </w:r>
            <w:proofErr w:type="gramEnd"/>
            <w:r w:rsidRPr="002B2881">
              <w:rPr>
                <w:rFonts w:asciiTheme="majorHAnsi" w:hAnsiTheme="majorHAnsi" w:cstheme="majorHAnsi"/>
                <w:sz w:val="20"/>
                <w:szCs w:val="20"/>
              </w:rPr>
              <w:t xml:space="preserve"> with YJS Senior Data Analyst via </w:t>
            </w:r>
            <w:hyperlink r:id="rId145" w:history="1">
              <w:r w:rsidR="00CA171D" w:rsidRPr="002B2881">
                <w:rPr>
                  <w:rStyle w:val="Hyperlink"/>
                  <w:rFonts w:asciiTheme="majorHAnsi" w:hAnsiTheme="majorHAnsi" w:cstheme="majorHAnsi"/>
                  <w:sz w:val="20"/>
                  <w:szCs w:val="20"/>
                </w:rPr>
                <w:t>will.firminger@towerhamlets.gov.uk</w:t>
              </w:r>
            </w:hyperlink>
            <w:r w:rsidR="00CA171D" w:rsidRPr="002B2881">
              <w:rPr>
                <w:rFonts w:asciiTheme="majorHAnsi" w:hAnsiTheme="majorHAnsi" w:cstheme="majorHAnsi"/>
                <w:sz w:val="20"/>
                <w:szCs w:val="20"/>
              </w:rPr>
              <w:t xml:space="preserve"> </w:t>
            </w:r>
          </w:p>
        </w:tc>
        <w:tc>
          <w:tcPr>
            <w:tcW w:w="1701" w:type="dxa"/>
            <w:tcBorders>
              <w:top w:val="single" w:sz="6" w:space="0" w:color="auto"/>
              <w:left w:val="single" w:sz="6" w:space="0" w:color="auto"/>
              <w:bottom w:val="single" w:sz="6" w:space="0" w:color="auto"/>
              <w:right w:val="single" w:sz="6" w:space="0" w:color="auto"/>
            </w:tcBorders>
          </w:tcPr>
          <w:p w14:paraId="0C84D5B5" w14:textId="77777777" w:rsidR="009459D3" w:rsidRPr="002B2881" w:rsidRDefault="009459D3">
            <w:pPr>
              <w:jc w:val="both"/>
              <w:rPr>
                <w:rFonts w:asciiTheme="majorHAnsi" w:hAnsiTheme="majorHAnsi" w:cstheme="majorHAnsi"/>
                <w:b/>
              </w:rPr>
            </w:pPr>
          </w:p>
        </w:tc>
      </w:tr>
      <w:tr w:rsidR="0019600C" w:rsidRPr="00FA5029" w14:paraId="20212943" w14:textId="77777777" w:rsidTr="00C65A03">
        <w:tc>
          <w:tcPr>
            <w:tcW w:w="8472" w:type="dxa"/>
            <w:tcBorders>
              <w:top w:val="single" w:sz="6" w:space="0" w:color="auto"/>
              <w:left w:val="single" w:sz="6" w:space="0" w:color="auto"/>
              <w:bottom w:val="single" w:sz="6" w:space="0" w:color="auto"/>
              <w:right w:val="single" w:sz="6" w:space="0" w:color="auto"/>
            </w:tcBorders>
          </w:tcPr>
          <w:p w14:paraId="3DA8FC8A" w14:textId="4A2C23D4" w:rsidR="0019600C" w:rsidRPr="002B2881" w:rsidRDefault="0019600C" w:rsidP="00C65A03">
            <w:pPr>
              <w:rPr>
                <w:rFonts w:asciiTheme="majorHAnsi" w:hAnsiTheme="majorHAnsi" w:cstheme="majorHAnsi"/>
                <w:sz w:val="20"/>
                <w:szCs w:val="20"/>
              </w:rPr>
            </w:pPr>
            <w:r w:rsidRPr="002B2881">
              <w:rPr>
                <w:rFonts w:asciiTheme="majorHAnsi" w:hAnsiTheme="majorHAnsi" w:cstheme="majorHAnsi"/>
                <w:sz w:val="20"/>
                <w:szCs w:val="20"/>
              </w:rPr>
              <w:t>A range of health and safety eLearning courses are available on the </w:t>
            </w:r>
            <w:hyperlink r:id="rId146" w:tgtFrame="_blank" w:tooltip="Learning Hub" w:history="1">
              <w:r w:rsidRPr="002B2881">
                <w:rPr>
                  <w:rStyle w:val="Hyperlink"/>
                  <w:rFonts w:asciiTheme="majorHAnsi" w:hAnsiTheme="majorHAnsi" w:cstheme="majorHAnsi"/>
                  <w:sz w:val="20"/>
                  <w:szCs w:val="20"/>
                </w:rPr>
                <w:t>Learning Hub</w:t>
              </w:r>
            </w:hyperlink>
            <w:r w:rsidRPr="002B2881">
              <w:rPr>
                <w:rFonts w:asciiTheme="majorHAnsi" w:hAnsiTheme="majorHAnsi" w:cstheme="majorHAnsi"/>
                <w:sz w:val="20"/>
                <w:szCs w:val="20"/>
              </w:rPr>
              <w:t>.</w:t>
            </w:r>
          </w:p>
        </w:tc>
        <w:tc>
          <w:tcPr>
            <w:tcW w:w="1701" w:type="dxa"/>
            <w:tcBorders>
              <w:top w:val="single" w:sz="6" w:space="0" w:color="auto"/>
              <w:left w:val="single" w:sz="6" w:space="0" w:color="auto"/>
              <w:bottom w:val="single" w:sz="6" w:space="0" w:color="auto"/>
              <w:right w:val="single" w:sz="6" w:space="0" w:color="auto"/>
            </w:tcBorders>
          </w:tcPr>
          <w:p w14:paraId="16ED13E6" w14:textId="77777777" w:rsidR="0019600C" w:rsidRPr="002B2881" w:rsidRDefault="0019600C" w:rsidP="00C65A03">
            <w:pPr>
              <w:jc w:val="both"/>
              <w:rPr>
                <w:rFonts w:asciiTheme="majorHAnsi" w:hAnsiTheme="majorHAnsi" w:cstheme="majorHAnsi"/>
                <w:b/>
              </w:rPr>
            </w:pPr>
          </w:p>
        </w:tc>
      </w:tr>
      <w:tr w:rsidR="00377611" w:rsidRPr="00FA5029" w14:paraId="3655CD76" w14:textId="77777777" w:rsidTr="00C65A03">
        <w:tc>
          <w:tcPr>
            <w:tcW w:w="8472" w:type="dxa"/>
            <w:tcBorders>
              <w:top w:val="single" w:sz="6" w:space="0" w:color="auto"/>
              <w:left w:val="single" w:sz="6" w:space="0" w:color="auto"/>
              <w:bottom w:val="single" w:sz="6" w:space="0" w:color="auto"/>
              <w:right w:val="single" w:sz="6" w:space="0" w:color="auto"/>
            </w:tcBorders>
          </w:tcPr>
          <w:p w14:paraId="052ECFC0" w14:textId="77777777" w:rsidR="00377611" w:rsidRPr="002B2881" w:rsidRDefault="00377611" w:rsidP="00377611">
            <w:pPr>
              <w:pStyle w:val="NormalWeb"/>
              <w:spacing w:before="0" w:beforeAutospacing="0" w:after="0" w:afterAutospacing="0"/>
              <w:rPr>
                <w:rFonts w:asciiTheme="majorHAnsi" w:hAnsiTheme="majorHAnsi" w:cstheme="majorHAnsi"/>
                <w:sz w:val="20"/>
                <w:szCs w:val="20"/>
                <w:shd w:val="clear" w:color="auto" w:fill="FFFFFF"/>
              </w:rPr>
            </w:pPr>
            <w:r w:rsidRPr="002B2881">
              <w:rPr>
                <w:rFonts w:asciiTheme="majorHAnsi" w:hAnsiTheme="majorHAnsi" w:cstheme="majorHAnsi"/>
                <w:sz w:val="20"/>
                <w:szCs w:val="20"/>
                <w:shd w:val="clear" w:color="auto" w:fill="FFFFFF"/>
              </w:rPr>
              <w:t>As part of your induction please book onto the following via the Learning Hub:</w:t>
            </w:r>
          </w:p>
          <w:p w14:paraId="6FE4B703" w14:textId="77777777" w:rsidR="00377611" w:rsidRPr="002B2881" w:rsidRDefault="00377611" w:rsidP="00377611">
            <w:pPr>
              <w:pStyle w:val="NormalWeb"/>
              <w:spacing w:before="0" w:beforeAutospacing="0" w:after="0" w:afterAutospacing="0"/>
              <w:rPr>
                <w:rFonts w:asciiTheme="majorHAnsi" w:hAnsiTheme="majorHAnsi" w:cstheme="majorHAnsi"/>
                <w:sz w:val="20"/>
                <w:szCs w:val="20"/>
                <w:shd w:val="clear" w:color="auto" w:fill="FFFFFF"/>
              </w:rPr>
            </w:pPr>
          </w:p>
          <w:p w14:paraId="344DEC1F" w14:textId="77777777" w:rsidR="00377611" w:rsidRPr="002B2881" w:rsidRDefault="00377611" w:rsidP="00E66828">
            <w:pPr>
              <w:pStyle w:val="NormalWeb"/>
              <w:numPr>
                <w:ilvl w:val="0"/>
                <w:numId w:val="14"/>
              </w:numPr>
              <w:spacing w:before="0" w:beforeAutospacing="0" w:after="0" w:afterAutospacing="0"/>
              <w:rPr>
                <w:rFonts w:asciiTheme="majorHAnsi" w:hAnsiTheme="majorHAnsi" w:cstheme="majorHAnsi"/>
                <w:sz w:val="20"/>
                <w:szCs w:val="20"/>
                <w:shd w:val="clear" w:color="auto" w:fill="FFFFFF"/>
              </w:rPr>
            </w:pPr>
            <w:r w:rsidRPr="002B2881">
              <w:rPr>
                <w:rFonts w:asciiTheme="majorHAnsi" w:hAnsiTheme="majorHAnsi" w:cstheme="majorHAnsi"/>
                <w:sz w:val="20"/>
                <w:szCs w:val="20"/>
                <w:shd w:val="clear" w:color="auto" w:fill="FFFFFF"/>
              </w:rPr>
              <w:t>Introduction to Better Together Framework (2 Hours)</w:t>
            </w:r>
          </w:p>
          <w:p w14:paraId="76EC2C7C" w14:textId="758BD192" w:rsidR="00377611" w:rsidRPr="002B2881" w:rsidRDefault="00377611" w:rsidP="00E66828">
            <w:pPr>
              <w:pStyle w:val="NormalWeb"/>
              <w:numPr>
                <w:ilvl w:val="0"/>
                <w:numId w:val="14"/>
              </w:numPr>
              <w:spacing w:before="0" w:beforeAutospacing="0" w:after="0" w:afterAutospacing="0"/>
              <w:rPr>
                <w:rFonts w:asciiTheme="majorHAnsi" w:hAnsiTheme="majorHAnsi" w:cstheme="majorHAnsi"/>
                <w:sz w:val="20"/>
                <w:szCs w:val="20"/>
                <w:shd w:val="clear" w:color="auto" w:fill="FFFFFF"/>
              </w:rPr>
            </w:pPr>
            <w:r w:rsidRPr="002B2881">
              <w:rPr>
                <w:rFonts w:asciiTheme="majorHAnsi" w:hAnsiTheme="majorHAnsi" w:cstheme="majorHAnsi"/>
                <w:sz w:val="20"/>
                <w:szCs w:val="20"/>
                <w:shd w:val="clear" w:color="auto" w:fill="FFFFFF"/>
              </w:rPr>
              <w:t>Better Together Practice Framework Essentials (1 Day)</w:t>
            </w:r>
          </w:p>
        </w:tc>
        <w:tc>
          <w:tcPr>
            <w:tcW w:w="1701" w:type="dxa"/>
            <w:tcBorders>
              <w:top w:val="single" w:sz="6" w:space="0" w:color="auto"/>
              <w:left w:val="single" w:sz="6" w:space="0" w:color="auto"/>
              <w:bottom w:val="single" w:sz="6" w:space="0" w:color="auto"/>
              <w:right w:val="single" w:sz="6" w:space="0" w:color="auto"/>
            </w:tcBorders>
          </w:tcPr>
          <w:p w14:paraId="5D739631" w14:textId="77777777" w:rsidR="00377611" w:rsidRPr="002B2881" w:rsidRDefault="00377611" w:rsidP="00C65A03">
            <w:pPr>
              <w:jc w:val="both"/>
              <w:rPr>
                <w:rFonts w:asciiTheme="majorHAnsi" w:hAnsiTheme="majorHAnsi" w:cstheme="majorHAnsi"/>
                <w:b/>
              </w:rPr>
            </w:pPr>
          </w:p>
        </w:tc>
      </w:tr>
      <w:tr w:rsidR="009B3B24" w:rsidRPr="00FA5029" w14:paraId="507C94C0" w14:textId="77777777" w:rsidTr="00C65A03">
        <w:tc>
          <w:tcPr>
            <w:tcW w:w="8472" w:type="dxa"/>
            <w:tcBorders>
              <w:top w:val="single" w:sz="6" w:space="0" w:color="auto"/>
              <w:left w:val="single" w:sz="6" w:space="0" w:color="auto"/>
              <w:bottom w:val="single" w:sz="6" w:space="0" w:color="auto"/>
              <w:right w:val="single" w:sz="6" w:space="0" w:color="auto"/>
            </w:tcBorders>
          </w:tcPr>
          <w:p w14:paraId="01EF1AB5" w14:textId="7EC2A75F" w:rsidR="009B3B24" w:rsidRPr="002B2881" w:rsidRDefault="009B3B24" w:rsidP="00377611">
            <w:pPr>
              <w:pStyle w:val="NormalWeb"/>
              <w:spacing w:before="0" w:beforeAutospacing="0" w:after="0" w:afterAutospacing="0"/>
              <w:rPr>
                <w:rFonts w:asciiTheme="majorHAnsi" w:hAnsiTheme="majorHAnsi" w:cstheme="majorHAnsi"/>
                <w:sz w:val="20"/>
                <w:szCs w:val="20"/>
                <w:shd w:val="clear" w:color="auto" w:fill="FFFFFF"/>
              </w:rPr>
            </w:pPr>
            <w:r w:rsidRPr="002B2881">
              <w:rPr>
                <w:rFonts w:asciiTheme="majorHAnsi" w:hAnsiTheme="majorHAnsi" w:cstheme="majorHAnsi"/>
                <w:sz w:val="20"/>
                <w:szCs w:val="20"/>
                <w:shd w:val="clear" w:color="auto" w:fill="FFFFFF"/>
              </w:rPr>
              <w:t xml:space="preserve">Child First Effective Practice Award (EPA) please register for this here </w:t>
            </w:r>
            <w:hyperlink r:id="rId147" w:history="1">
              <w:r w:rsidRPr="002B2881">
                <w:rPr>
                  <w:rStyle w:val="Hyperlink"/>
                  <w:rFonts w:asciiTheme="majorHAnsi" w:hAnsiTheme="majorHAnsi" w:cstheme="majorHAnsi"/>
                  <w:sz w:val="20"/>
                  <w:szCs w:val="20"/>
                  <w:shd w:val="clear" w:color="auto" w:fill="FFFFFF"/>
                </w:rPr>
                <w:t>Child First EPA - Registration Form (google.com)</w:t>
              </w:r>
            </w:hyperlink>
          </w:p>
        </w:tc>
        <w:tc>
          <w:tcPr>
            <w:tcW w:w="1701" w:type="dxa"/>
            <w:tcBorders>
              <w:top w:val="single" w:sz="6" w:space="0" w:color="auto"/>
              <w:left w:val="single" w:sz="6" w:space="0" w:color="auto"/>
              <w:bottom w:val="single" w:sz="6" w:space="0" w:color="auto"/>
              <w:right w:val="single" w:sz="6" w:space="0" w:color="auto"/>
            </w:tcBorders>
          </w:tcPr>
          <w:p w14:paraId="4CE035CB" w14:textId="77777777" w:rsidR="009B3B24" w:rsidRPr="002B2881" w:rsidRDefault="009B3B24" w:rsidP="00C65A03">
            <w:pPr>
              <w:jc w:val="both"/>
              <w:rPr>
                <w:rFonts w:asciiTheme="majorHAnsi" w:hAnsiTheme="majorHAnsi" w:cstheme="majorHAnsi"/>
                <w:b/>
              </w:rPr>
            </w:pPr>
          </w:p>
        </w:tc>
      </w:tr>
      <w:tr w:rsidR="00151EDD" w:rsidRPr="00FA5029" w14:paraId="0E4228D9" w14:textId="77777777" w:rsidTr="00C65A03">
        <w:trPr>
          <w:trHeight w:val="413"/>
        </w:trPr>
        <w:tc>
          <w:tcPr>
            <w:tcW w:w="8472" w:type="dxa"/>
            <w:tcBorders>
              <w:top w:val="single" w:sz="6" w:space="0" w:color="auto"/>
              <w:left w:val="single" w:sz="6" w:space="0" w:color="auto"/>
              <w:bottom w:val="single" w:sz="6" w:space="0" w:color="auto"/>
              <w:right w:val="single" w:sz="6" w:space="0" w:color="auto"/>
            </w:tcBorders>
          </w:tcPr>
          <w:p w14:paraId="6E46A4FA" w14:textId="77777777" w:rsidR="00151EDD" w:rsidRPr="002B2881" w:rsidRDefault="00151EDD" w:rsidP="00C65A03">
            <w:pPr>
              <w:rPr>
                <w:rFonts w:asciiTheme="majorHAnsi" w:hAnsiTheme="majorHAnsi" w:cstheme="majorHAnsi"/>
                <w:sz w:val="20"/>
                <w:szCs w:val="20"/>
              </w:rPr>
            </w:pPr>
            <w:r w:rsidRPr="002B2881">
              <w:rPr>
                <w:rFonts w:asciiTheme="majorHAnsi" w:hAnsiTheme="majorHAnsi" w:cstheme="majorHAnsi"/>
                <w:sz w:val="20"/>
                <w:szCs w:val="20"/>
              </w:rPr>
              <w:t xml:space="preserve">Understand TOWER behaviours and PDR (Performance Development Review) process </w:t>
            </w:r>
          </w:p>
        </w:tc>
        <w:tc>
          <w:tcPr>
            <w:tcW w:w="1701" w:type="dxa"/>
            <w:tcBorders>
              <w:top w:val="single" w:sz="6" w:space="0" w:color="auto"/>
              <w:left w:val="single" w:sz="6" w:space="0" w:color="auto"/>
              <w:bottom w:val="single" w:sz="6" w:space="0" w:color="auto"/>
              <w:right w:val="single" w:sz="6" w:space="0" w:color="auto"/>
            </w:tcBorders>
          </w:tcPr>
          <w:p w14:paraId="2733EE1A" w14:textId="77777777" w:rsidR="00151EDD" w:rsidRPr="002B2881" w:rsidRDefault="00151EDD" w:rsidP="00C65A03">
            <w:pPr>
              <w:jc w:val="both"/>
              <w:rPr>
                <w:rFonts w:asciiTheme="majorHAnsi" w:hAnsiTheme="majorHAnsi" w:cstheme="majorHAnsi"/>
                <w:b/>
              </w:rPr>
            </w:pPr>
          </w:p>
        </w:tc>
      </w:tr>
    </w:tbl>
    <w:p w14:paraId="1B25D8A9" w14:textId="77777777" w:rsidR="00151EDD" w:rsidRPr="002B2881" w:rsidRDefault="00151EDD" w:rsidP="00151EDD">
      <w:pPr>
        <w:rPr>
          <w:rFonts w:asciiTheme="majorHAnsi" w:hAnsiTheme="majorHAnsi" w:cstheme="majorHAnsi"/>
          <w:b/>
        </w:rPr>
      </w:pPr>
    </w:p>
    <w:p w14:paraId="15F59E58" w14:textId="77777777" w:rsidR="00151EDD" w:rsidRPr="002B2881" w:rsidRDefault="00151EDD" w:rsidP="00151EDD">
      <w:pPr>
        <w:rPr>
          <w:rFonts w:asciiTheme="majorHAnsi" w:hAnsiTheme="majorHAnsi" w:cstheme="majorHAnsi"/>
          <w:b/>
          <w:sz w:val="28"/>
          <w:szCs w:val="28"/>
        </w:rPr>
      </w:pPr>
      <w:r w:rsidRPr="002B2881">
        <w:rPr>
          <w:rFonts w:asciiTheme="majorHAnsi" w:hAnsiTheme="majorHAnsi" w:cstheme="majorHAnsi"/>
          <w:b/>
          <w:sz w:val="28"/>
          <w:szCs w:val="28"/>
        </w:rPr>
        <w:t>SECTION D</w:t>
      </w:r>
    </w:p>
    <w:p w14:paraId="0AC84C5F" w14:textId="77777777" w:rsidR="00151EDD" w:rsidRPr="002B2881" w:rsidRDefault="00151EDD" w:rsidP="00151EDD">
      <w:pPr>
        <w:rPr>
          <w:rFonts w:asciiTheme="majorHAnsi" w:hAnsiTheme="majorHAnsi" w:cstheme="majorHAnsi"/>
        </w:rPr>
      </w:pPr>
    </w:p>
    <w:tbl>
      <w:tblPr>
        <w:tblW w:w="10173" w:type="dxa"/>
        <w:tblLayout w:type="fixed"/>
        <w:tblLook w:val="0000" w:firstRow="0" w:lastRow="0" w:firstColumn="0" w:lastColumn="0" w:noHBand="0" w:noVBand="0"/>
      </w:tblPr>
      <w:tblGrid>
        <w:gridCol w:w="8472"/>
        <w:gridCol w:w="1701"/>
      </w:tblGrid>
      <w:tr w:rsidR="00151EDD" w:rsidRPr="00FA5029" w14:paraId="1D25F23D" w14:textId="77777777" w:rsidTr="00C65A03">
        <w:tc>
          <w:tcPr>
            <w:tcW w:w="8472" w:type="dxa"/>
            <w:tcBorders>
              <w:top w:val="single" w:sz="6" w:space="0" w:color="auto"/>
              <w:left w:val="single" w:sz="6" w:space="0" w:color="auto"/>
              <w:bottom w:val="single" w:sz="6" w:space="0" w:color="auto"/>
              <w:right w:val="single" w:sz="6" w:space="0" w:color="auto"/>
            </w:tcBorders>
            <w:shd w:val="clear" w:color="auto" w:fill="BFBFBF"/>
          </w:tcPr>
          <w:p w14:paraId="4126870B" w14:textId="77777777" w:rsidR="00151EDD" w:rsidRPr="002B2881" w:rsidRDefault="00151EDD" w:rsidP="00C65A03">
            <w:pPr>
              <w:rPr>
                <w:rFonts w:asciiTheme="majorHAnsi" w:hAnsiTheme="majorHAnsi" w:cstheme="majorHAnsi"/>
                <w:b/>
              </w:rPr>
            </w:pPr>
            <w:r w:rsidRPr="002B2881">
              <w:rPr>
                <w:rFonts w:asciiTheme="majorHAnsi" w:hAnsiTheme="majorHAnsi" w:cstheme="majorHAnsi"/>
                <w:b/>
              </w:rPr>
              <w:t xml:space="preserve">Weeks 1 - 4: Manager Information </w:t>
            </w:r>
          </w:p>
          <w:p w14:paraId="7E17831D" w14:textId="77777777" w:rsidR="00151EDD" w:rsidRPr="002B2881" w:rsidRDefault="00151EDD" w:rsidP="00C65A03">
            <w:pPr>
              <w:rPr>
                <w:rFonts w:asciiTheme="majorHAnsi" w:hAnsiTheme="majorHAnsi" w:cstheme="majorHAnsi"/>
                <w:b/>
              </w:rPr>
            </w:pPr>
            <w:r w:rsidRPr="002B2881">
              <w:rPr>
                <w:rFonts w:asciiTheme="majorHAnsi" w:hAnsiTheme="majorHAnsi" w:cstheme="majorHAnsi"/>
                <w:b/>
              </w:rPr>
              <w:t>(for new starter in a management position)</w:t>
            </w:r>
          </w:p>
        </w:tc>
        <w:tc>
          <w:tcPr>
            <w:tcW w:w="1701" w:type="dxa"/>
            <w:tcBorders>
              <w:top w:val="single" w:sz="6" w:space="0" w:color="auto"/>
              <w:left w:val="single" w:sz="6" w:space="0" w:color="auto"/>
              <w:bottom w:val="single" w:sz="6" w:space="0" w:color="auto"/>
              <w:right w:val="single" w:sz="6" w:space="0" w:color="auto"/>
            </w:tcBorders>
            <w:shd w:val="clear" w:color="auto" w:fill="BFBFBF"/>
          </w:tcPr>
          <w:p w14:paraId="670DF2BC" w14:textId="77777777" w:rsidR="00151EDD" w:rsidRPr="002B2881" w:rsidRDefault="00151EDD" w:rsidP="00C65A03">
            <w:pPr>
              <w:jc w:val="center"/>
              <w:rPr>
                <w:rFonts w:asciiTheme="majorHAnsi" w:hAnsiTheme="majorHAnsi" w:cstheme="majorHAnsi"/>
                <w:b/>
              </w:rPr>
            </w:pPr>
            <w:r w:rsidRPr="002B2881">
              <w:rPr>
                <w:rFonts w:asciiTheme="majorHAnsi" w:hAnsiTheme="majorHAnsi" w:cstheme="majorHAnsi"/>
                <w:b/>
              </w:rPr>
              <w:t>Date</w:t>
            </w:r>
          </w:p>
        </w:tc>
      </w:tr>
      <w:tr w:rsidR="00151EDD" w:rsidRPr="006E2FB9" w14:paraId="78B809F5" w14:textId="77777777" w:rsidTr="00C65A03">
        <w:trPr>
          <w:trHeight w:val="450"/>
        </w:trPr>
        <w:tc>
          <w:tcPr>
            <w:tcW w:w="8472" w:type="dxa"/>
            <w:tcBorders>
              <w:top w:val="single" w:sz="6" w:space="0" w:color="auto"/>
              <w:left w:val="single" w:sz="6" w:space="0" w:color="auto"/>
              <w:bottom w:val="single" w:sz="6" w:space="0" w:color="auto"/>
              <w:right w:val="single" w:sz="6" w:space="0" w:color="auto"/>
            </w:tcBorders>
          </w:tcPr>
          <w:p w14:paraId="53CABCC4" w14:textId="77777777" w:rsidR="00151EDD" w:rsidRPr="002B2881" w:rsidRDefault="00186188" w:rsidP="00C65A03">
            <w:pPr>
              <w:rPr>
                <w:rFonts w:asciiTheme="majorHAnsi" w:hAnsiTheme="majorHAnsi" w:cstheme="majorHAnsi"/>
                <w:color w:val="000000"/>
                <w:sz w:val="20"/>
                <w:szCs w:val="20"/>
              </w:rPr>
            </w:pPr>
            <w:hyperlink r:id="rId148" w:history="1">
              <w:r w:rsidR="00151EDD" w:rsidRPr="002B2881">
                <w:rPr>
                  <w:rStyle w:val="Hyperlink"/>
                  <w:rFonts w:asciiTheme="majorHAnsi" w:hAnsiTheme="majorHAnsi" w:cstheme="majorHAnsi"/>
                  <w:sz w:val="20"/>
                  <w:szCs w:val="20"/>
                </w:rPr>
                <w:t>Managers Zone Intranet</w:t>
              </w:r>
            </w:hyperlink>
            <w:r w:rsidR="00151EDD" w:rsidRPr="002B2881">
              <w:rPr>
                <w:rFonts w:asciiTheme="majorHAnsi" w:hAnsiTheme="majorHAnsi" w:cstheme="majorHAnsi"/>
                <w:color w:val="000000"/>
                <w:sz w:val="20"/>
                <w:szCs w:val="20"/>
              </w:rPr>
              <w:t xml:space="preserve"> </w:t>
            </w:r>
          </w:p>
        </w:tc>
        <w:tc>
          <w:tcPr>
            <w:tcW w:w="1701" w:type="dxa"/>
            <w:tcBorders>
              <w:top w:val="single" w:sz="6" w:space="0" w:color="auto"/>
              <w:left w:val="single" w:sz="6" w:space="0" w:color="auto"/>
              <w:bottom w:val="single" w:sz="6" w:space="0" w:color="auto"/>
              <w:right w:val="single" w:sz="6" w:space="0" w:color="auto"/>
            </w:tcBorders>
          </w:tcPr>
          <w:p w14:paraId="23B8844B" w14:textId="77777777" w:rsidR="00151EDD" w:rsidRPr="002B2881" w:rsidRDefault="00151EDD" w:rsidP="00C65A03">
            <w:pPr>
              <w:jc w:val="both"/>
              <w:rPr>
                <w:rFonts w:asciiTheme="majorHAnsi" w:hAnsiTheme="majorHAnsi" w:cstheme="majorHAnsi"/>
                <w:b/>
                <w:color w:val="FF0000"/>
              </w:rPr>
            </w:pPr>
          </w:p>
        </w:tc>
      </w:tr>
      <w:tr w:rsidR="00151EDD" w:rsidRPr="006E2FB9" w14:paraId="741ACFDB" w14:textId="77777777" w:rsidTr="00C65A03">
        <w:trPr>
          <w:trHeight w:val="450"/>
        </w:trPr>
        <w:tc>
          <w:tcPr>
            <w:tcW w:w="8472" w:type="dxa"/>
            <w:tcBorders>
              <w:top w:val="single" w:sz="6" w:space="0" w:color="auto"/>
              <w:left w:val="single" w:sz="6" w:space="0" w:color="auto"/>
              <w:bottom w:val="single" w:sz="6" w:space="0" w:color="auto"/>
              <w:right w:val="single" w:sz="6" w:space="0" w:color="auto"/>
            </w:tcBorders>
          </w:tcPr>
          <w:p w14:paraId="4762FE9B" w14:textId="77777777" w:rsidR="00151EDD" w:rsidRPr="002B2881" w:rsidRDefault="00151EDD" w:rsidP="00C65A03">
            <w:pPr>
              <w:rPr>
                <w:rFonts w:asciiTheme="majorHAnsi" w:hAnsiTheme="majorHAnsi" w:cstheme="majorHAnsi"/>
                <w:color w:val="000000"/>
                <w:sz w:val="20"/>
                <w:szCs w:val="20"/>
              </w:rPr>
            </w:pPr>
            <w:r w:rsidRPr="002B2881">
              <w:rPr>
                <w:rFonts w:asciiTheme="majorHAnsi" w:hAnsiTheme="majorHAnsi" w:cstheme="majorHAnsi"/>
                <w:color w:val="000000"/>
                <w:sz w:val="20"/>
                <w:szCs w:val="20"/>
              </w:rPr>
              <w:t>Performance Management and KPI responsibilities – Use of Resources, Monthly Performance and Financial Management Reporting, etc.</w:t>
            </w:r>
          </w:p>
        </w:tc>
        <w:tc>
          <w:tcPr>
            <w:tcW w:w="1701" w:type="dxa"/>
            <w:tcBorders>
              <w:top w:val="single" w:sz="6" w:space="0" w:color="auto"/>
              <w:left w:val="single" w:sz="6" w:space="0" w:color="auto"/>
              <w:bottom w:val="single" w:sz="6" w:space="0" w:color="auto"/>
              <w:right w:val="single" w:sz="6" w:space="0" w:color="auto"/>
            </w:tcBorders>
          </w:tcPr>
          <w:p w14:paraId="3BCE4ADD" w14:textId="77777777" w:rsidR="00151EDD" w:rsidRPr="002B2881" w:rsidRDefault="00151EDD" w:rsidP="00C65A03">
            <w:pPr>
              <w:jc w:val="both"/>
              <w:rPr>
                <w:rFonts w:asciiTheme="majorHAnsi" w:hAnsiTheme="majorHAnsi" w:cstheme="majorHAnsi"/>
                <w:b/>
                <w:color w:val="FF0000"/>
              </w:rPr>
            </w:pPr>
          </w:p>
        </w:tc>
      </w:tr>
      <w:tr w:rsidR="00151EDD" w:rsidRPr="006E2FB9" w14:paraId="19A87252" w14:textId="77777777" w:rsidTr="00C65A03">
        <w:trPr>
          <w:trHeight w:val="450"/>
        </w:trPr>
        <w:tc>
          <w:tcPr>
            <w:tcW w:w="8472" w:type="dxa"/>
            <w:tcBorders>
              <w:top w:val="single" w:sz="6" w:space="0" w:color="auto"/>
              <w:left w:val="single" w:sz="6" w:space="0" w:color="auto"/>
              <w:bottom w:val="single" w:sz="6" w:space="0" w:color="auto"/>
              <w:right w:val="single" w:sz="6" w:space="0" w:color="auto"/>
            </w:tcBorders>
          </w:tcPr>
          <w:p w14:paraId="43A50104" w14:textId="77777777" w:rsidR="00151EDD" w:rsidRPr="002B2881" w:rsidRDefault="00151EDD" w:rsidP="00C65A03">
            <w:pPr>
              <w:rPr>
                <w:rFonts w:asciiTheme="majorHAnsi" w:hAnsiTheme="majorHAnsi" w:cstheme="majorHAnsi"/>
                <w:color w:val="000000"/>
                <w:sz w:val="20"/>
                <w:szCs w:val="20"/>
              </w:rPr>
            </w:pPr>
            <w:r w:rsidRPr="002B2881">
              <w:rPr>
                <w:rFonts w:asciiTheme="majorHAnsi" w:hAnsiTheme="majorHAnsi" w:cstheme="majorHAnsi"/>
                <w:color w:val="000000"/>
                <w:sz w:val="20"/>
                <w:szCs w:val="20"/>
              </w:rPr>
              <w:t>Attendance Management</w:t>
            </w:r>
          </w:p>
        </w:tc>
        <w:tc>
          <w:tcPr>
            <w:tcW w:w="1701" w:type="dxa"/>
            <w:tcBorders>
              <w:top w:val="single" w:sz="6" w:space="0" w:color="auto"/>
              <w:left w:val="single" w:sz="6" w:space="0" w:color="auto"/>
              <w:bottom w:val="single" w:sz="6" w:space="0" w:color="auto"/>
              <w:right w:val="single" w:sz="6" w:space="0" w:color="auto"/>
            </w:tcBorders>
          </w:tcPr>
          <w:p w14:paraId="2C24C50E" w14:textId="77777777" w:rsidR="00151EDD" w:rsidRPr="002B2881" w:rsidRDefault="00151EDD" w:rsidP="00C65A03">
            <w:pPr>
              <w:jc w:val="both"/>
              <w:rPr>
                <w:rFonts w:asciiTheme="majorHAnsi" w:hAnsiTheme="majorHAnsi" w:cstheme="majorHAnsi"/>
                <w:b/>
                <w:color w:val="FF0000"/>
              </w:rPr>
            </w:pPr>
          </w:p>
        </w:tc>
      </w:tr>
      <w:tr w:rsidR="00151EDD" w:rsidRPr="006E2FB9" w14:paraId="4ED257BA" w14:textId="77777777" w:rsidTr="00C65A03">
        <w:trPr>
          <w:trHeight w:val="450"/>
        </w:trPr>
        <w:tc>
          <w:tcPr>
            <w:tcW w:w="8472" w:type="dxa"/>
            <w:tcBorders>
              <w:top w:val="single" w:sz="6" w:space="0" w:color="auto"/>
              <w:left w:val="single" w:sz="6" w:space="0" w:color="auto"/>
              <w:bottom w:val="single" w:sz="6" w:space="0" w:color="auto"/>
              <w:right w:val="single" w:sz="6" w:space="0" w:color="auto"/>
            </w:tcBorders>
          </w:tcPr>
          <w:p w14:paraId="6E366B29" w14:textId="77777777" w:rsidR="00151EDD" w:rsidRPr="002B2881" w:rsidRDefault="00151EDD" w:rsidP="00C65A03">
            <w:pPr>
              <w:rPr>
                <w:rFonts w:asciiTheme="majorHAnsi" w:hAnsiTheme="majorHAnsi" w:cstheme="majorHAnsi"/>
                <w:color w:val="000000"/>
                <w:sz w:val="20"/>
                <w:szCs w:val="20"/>
              </w:rPr>
            </w:pPr>
            <w:r w:rsidRPr="002B2881">
              <w:rPr>
                <w:rFonts w:asciiTheme="majorHAnsi" w:hAnsiTheme="majorHAnsi" w:cstheme="majorHAnsi"/>
                <w:color w:val="000000"/>
                <w:sz w:val="20"/>
                <w:szCs w:val="20"/>
              </w:rPr>
              <w:t xml:space="preserve">Financial Management – </w:t>
            </w:r>
            <w:hyperlink r:id="rId149" w:history="1">
              <w:r w:rsidRPr="002B2881">
                <w:rPr>
                  <w:rStyle w:val="Hyperlink"/>
                  <w:rFonts w:asciiTheme="majorHAnsi" w:hAnsiTheme="majorHAnsi" w:cstheme="majorHAnsi"/>
                  <w:sz w:val="20"/>
                  <w:szCs w:val="20"/>
                </w:rPr>
                <w:t>Budget holder documents</w:t>
              </w:r>
            </w:hyperlink>
          </w:p>
        </w:tc>
        <w:tc>
          <w:tcPr>
            <w:tcW w:w="1701" w:type="dxa"/>
            <w:tcBorders>
              <w:top w:val="single" w:sz="6" w:space="0" w:color="auto"/>
              <w:left w:val="single" w:sz="6" w:space="0" w:color="auto"/>
              <w:bottom w:val="single" w:sz="6" w:space="0" w:color="auto"/>
              <w:right w:val="single" w:sz="6" w:space="0" w:color="auto"/>
            </w:tcBorders>
          </w:tcPr>
          <w:p w14:paraId="38B9E6A7" w14:textId="77777777" w:rsidR="00151EDD" w:rsidRPr="002B2881" w:rsidRDefault="00151EDD" w:rsidP="00C65A03">
            <w:pPr>
              <w:jc w:val="both"/>
              <w:rPr>
                <w:rFonts w:asciiTheme="majorHAnsi" w:hAnsiTheme="majorHAnsi" w:cstheme="majorHAnsi"/>
                <w:b/>
                <w:color w:val="FF0000"/>
              </w:rPr>
            </w:pPr>
          </w:p>
        </w:tc>
      </w:tr>
      <w:tr w:rsidR="00151EDD" w:rsidRPr="006E2FB9" w14:paraId="0925B694" w14:textId="77777777" w:rsidTr="00C65A03">
        <w:tc>
          <w:tcPr>
            <w:tcW w:w="8472" w:type="dxa"/>
            <w:tcBorders>
              <w:top w:val="single" w:sz="6" w:space="0" w:color="auto"/>
              <w:left w:val="single" w:sz="6" w:space="0" w:color="auto"/>
              <w:bottom w:val="single" w:sz="6" w:space="0" w:color="auto"/>
              <w:right w:val="single" w:sz="6" w:space="0" w:color="auto"/>
            </w:tcBorders>
          </w:tcPr>
          <w:p w14:paraId="767C6A36" w14:textId="77777777" w:rsidR="00151EDD" w:rsidRPr="002B2881" w:rsidRDefault="00151EDD" w:rsidP="00C65A03">
            <w:pPr>
              <w:rPr>
                <w:rFonts w:asciiTheme="majorHAnsi" w:hAnsiTheme="majorHAnsi" w:cstheme="majorHAnsi"/>
                <w:color w:val="000000"/>
                <w:sz w:val="20"/>
                <w:szCs w:val="20"/>
              </w:rPr>
            </w:pPr>
            <w:r w:rsidRPr="002B2881">
              <w:rPr>
                <w:rFonts w:asciiTheme="majorHAnsi" w:hAnsiTheme="majorHAnsi" w:cstheme="majorHAnsi"/>
                <w:color w:val="000000"/>
                <w:sz w:val="20"/>
                <w:szCs w:val="20"/>
              </w:rPr>
              <w:t>Management Team arrangements and reporting cycle</w:t>
            </w:r>
          </w:p>
        </w:tc>
        <w:tc>
          <w:tcPr>
            <w:tcW w:w="1701" w:type="dxa"/>
            <w:tcBorders>
              <w:top w:val="single" w:sz="6" w:space="0" w:color="auto"/>
              <w:left w:val="single" w:sz="6" w:space="0" w:color="auto"/>
              <w:bottom w:val="single" w:sz="6" w:space="0" w:color="auto"/>
              <w:right w:val="single" w:sz="6" w:space="0" w:color="auto"/>
            </w:tcBorders>
          </w:tcPr>
          <w:p w14:paraId="1E038C2F" w14:textId="77777777" w:rsidR="00151EDD" w:rsidRPr="002B2881" w:rsidRDefault="00151EDD" w:rsidP="00C65A03">
            <w:pPr>
              <w:jc w:val="both"/>
              <w:rPr>
                <w:rFonts w:asciiTheme="majorHAnsi" w:hAnsiTheme="majorHAnsi" w:cstheme="majorHAnsi"/>
                <w:b/>
                <w:color w:val="FF0000"/>
              </w:rPr>
            </w:pPr>
          </w:p>
        </w:tc>
      </w:tr>
      <w:tr w:rsidR="00151EDD" w:rsidRPr="006E2FB9" w14:paraId="345B9431" w14:textId="77777777" w:rsidTr="00C65A03">
        <w:tc>
          <w:tcPr>
            <w:tcW w:w="8472" w:type="dxa"/>
            <w:tcBorders>
              <w:top w:val="single" w:sz="6" w:space="0" w:color="auto"/>
              <w:left w:val="single" w:sz="6" w:space="0" w:color="auto"/>
              <w:bottom w:val="single" w:sz="6" w:space="0" w:color="auto"/>
              <w:right w:val="single" w:sz="6" w:space="0" w:color="auto"/>
            </w:tcBorders>
          </w:tcPr>
          <w:p w14:paraId="06D9F488" w14:textId="77777777" w:rsidR="00151EDD" w:rsidRPr="002B2881" w:rsidRDefault="00151EDD" w:rsidP="00C65A03">
            <w:pPr>
              <w:rPr>
                <w:rFonts w:asciiTheme="majorHAnsi" w:hAnsiTheme="majorHAnsi" w:cstheme="majorHAnsi"/>
                <w:color w:val="000000"/>
                <w:sz w:val="20"/>
                <w:szCs w:val="20"/>
              </w:rPr>
            </w:pPr>
            <w:r w:rsidRPr="002B2881">
              <w:rPr>
                <w:rFonts w:asciiTheme="majorHAnsi" w:hAnsiTheme="majorHAnsi" w:cstheme="majorHAnsi"/>
                <w:color w:val="000000"/>
                <w:sz w:val="20"/>
                <w:szCs w:val="20"/>
              </w:rPr>
              <w:t xml:space="preserve">Understand the </w:t>
            </w:r>
            <w:hyperlink r:id="rId150" w:history="1">
              <w:r w:rsidRPr="002B2881">
                <w:rPr>
                  <w:rStyle w:val="Hyperlink"/>
                  <w:rFonts w:asciiTheme="majorHAnsi" w:hAnsiTheme="majorHAnsi" w:cstheme="majorHAnsi"/>
                  <w:sz w:val="20"/>
                  <w:szCs w:val="20"/>
                </w:rPr>
                <w:t>Risk Management procedures</w:t>
              </w:r>
            </w:hyperlink>
            <w:r w:rsidRPr="002B2881">
              <w:rPr>
                <w:rFonts w:asciiTheme="majorHAnsi" w:hAnsiTheme="majorHAnsi" w:cstheme="majorHAnsi"/>
                <w:color w:val="000000"/>
                <w:sz w:val="20"/>
                <w:szCs w:val="20"/>
              </w:rPr>
              <w:t>, policies and training</w:t>
            </w:r>
          </w:p>
        </w:tc>
        <w:tc>
          <w:tcPr>
            <w:tcW w:w="1701" w:type="dxa"/>
            <w:tcBorders>
              <w:top w:val="single" w:sz="6" w:space="0" w:color="auto"/>
              <w:left w:val="single" w:sz="6" w:space="0" w:color="auto"/>
              <w:bottom w:val="single" w:sz="6" w:space="0" w:color="auto"/>
              <w:right w:val="single" w:sz="6" w:space="0" w:color="auto"/>
            </w:tcBorders>
          </w:tcPr>
          <w:p w14:paraId="7286B1B0" w14:textId="77777777" w:rsidR="00151EDD" w:rsidRPr="002B2881" w:rsidRDefault="00151EDD" w:rsidP="00C65A03">
            <w:pPr>
              <w:jc w:val="both"/>
              <w:rPr>
                <w:rFonts w:asciiTheme="majorHAnsi" w:hAnsiTheme="majorHAnsi" w:cstheme="majorHAnsi"/>
                <w:b/>
                <w:color w:val="FF0000"/>
              </w:rPr>
            </w:pPr>
          </w:p>
        </w:tc>
      </w:tr>
      <w:tr w:rsidR="00151EDD" w:rsidRPr="006E2FB9" w14:paraId="3FB69F9E" w14:textId="77777777" w:rsidTr="00C65A03">
        <w:tc>
          <w:tcPr>
            <w:tcW w:w="8472" w:type="dxa"/>
            <w:tcBorders>
              <w:top w:val="single" w:sz="6" w:space="0" w:color="auto"/>
              <w:left w:val="single" w:sz="6" w:space="0" w:color="auto"/>
              <w:bottom w:val="single" w:sz="6" w:space="0" w:color="auto"/>
              <w:right w:val="single" w:sz="6" w:space="0" w:color="auto"/>
            </w:tcBorders>
          </w:tcPr>
          <w:p w14:paraId="3850DAF7" w14:textId="77777777" w:rsidR="00151EDD" w:rsidRPr="002B2881" w:rsidRDefault="00151EDD" w:rsidP="00C65A03">
            <w:pPr>
              <w:rPr>
                <w:rFonts w:asciiTheme="majorHAnsi" w:hAnsiTheme="majorHAnsi" w:cstheme="majorHAnsi"/>
                <w:color w:val="000000"/>
                <w:sz w:val="20"/>
                <w:szCs w:val="20"/>
              </w:rPr>
            </w:pPr>
            <w:r w:rsidRPr="002B2881">
              <w:rPr>
                <w:rFonts w:asciiTheme="majorHAnsi" w:hAnsiTheme="majorHAnsi" w:cstheme="majorHAnsi"/>
                <w:sz w:val="20"/>
                <w:szCs w:val="20"/>
              </w:rPr>
              <w:t>Understand</w:t>
            </w:r>
            <w:r w:rsidRPr="002B2881">
              <w:rPr>
                <w:rFonts w:asciiTheme="majorHAnsi" w:hAnsiTheme="majorHAnsi" w:cstheme="majorHAnsi"/>
                <w:color w:val="000000"/>
                <w:sz w:val="20"/>
                <w:szCs w:val="20"/>
              </w:rPr>
              <w:t xml:space="preserve"> the </w:t>
            </w:r>
            <w:hyperlink r:id="rId151" w:history="1">
              <w:r w:rsidRPr="002B2881">
                <w:rPr>
                  <w:rStyle w:val="Hyperlink"/>
                  <w:rFonts w:asciiTheme="majorHAnsi" w:hAnsiTheme="majorHAnsi" w:cstheme="majorHAnsi"/>
                  <w:sz w:val="20"/>
                  <w:szCs w:val="20"/>
                </w:rPr>
                <w:t>Business Continuity Planning</w:t>
              </w:r>
            </w:hyperlink>
            <w:r w:rsidRPr="002B2881">
              <w:rPr>
                <w:rFonts w:asciiTheme="majorHAnsi" w:hAnsiTheme="majorHAnsi" w:cstheme="majorHAnsi"/>
                <w:color w:val="000000"/>
                <w:sz w:val="20"/>
                <w:szCs w:val="20"/>
              </w:rPr>
              <w:t xml:space="preserve"> procedures, policies and training</w:t>
            </w:r>
          </w:p>
          <w:p w14:paraId="10ED144B" w14:textId="77777777" w:rsidR="00151EDD" w:rsidRPr="002B2881" w:rsidRDefault="00151EDD" w:rsidP="00C65A03">
            <w:pPr>
              <w:rPr>
                <w:rFonts w:asciiTheme="majorHAnsi" w:hAnsiTheme="majorHAnsi" w:cstheme="majorHAnsi"/>
                <w:color w:val="000000"/>
                <w:sz w:val="20"/>
                <w:szCs w:val="20"/>
              </w:rPr>
            </w:pPr>
          </w:p>
        </w:tc>
        <w:tc>
          <w:tcPr>
            <w:tcW w:w="1701" w:type="dxa"/>
            <w:tcBorders>
              <w:top w:val="single" w:sz="6" w:space="0" w:color="auto"/>
              <w:left w:val="single" w:sz="6" w:space="0" w:color="auto"/>
              <w:bottom w:val="single" w:sz="6" w:space="0" w:color="auto"/>
              <w:right w:val="single" w:sz="6" w:space="0" w:color="auto"/>
            </w:tcBorders>
          </w:tcPr>
          <w:p w14:paraId="72303D90" w14:textId="77777777" w:rsidR="00151EDD" w:rsidRPr="002B2881" w:rsidRDefault="00151EDD" w:rsidP="00C65A03">
            <w:pPr>
              <w:jc w:val="both"/>
              <w:rPr>
                <w:rFonts w:asciiTheme="majorHAnsi" w:hAnsiTheme="majorHAnsi" w:cstheme="majorHAnsi"/>
                <w:b/>
                <w:color w:val="FF0000"/>
              </w:rPr>
            </w:pPr>
          </w:p>
        </w:tc>
      </w:tr>
      <w:tr w:rsidR="00151EDD" w:rsidRPr="006E2FB9" w14:paraId="18A90E47" w14:textId="77777777" w:rsidTr="00C65A03">
        <w:tc>
          <w:tcPr>
            <w:tcW w:w="8472" w:type="dxa"/>
            <w:tcBorders>
              <w:top w:val="single" w:sz="6" w:space="0" w:color="auto"/>
              <w:left w:val="single" w:sz="6" w:space="0" w:color="auto"/>
              <w:bottom w:val="single" w:sz="6" w:space="0" w:color="auto"/>
              <w:right w:val="single" w:sz="6" w:space="0" w:color="auto"/>
            </w:tcBorders>
          </w:tcPr>
          <w:p w14:paraId="5C165639" w14:textId="77777777" w:rsidR="00151EDD" w:rsidRPr="002B2881" w:rsidRDefault="00151EDD" w:rsidP="00C65A03">
            <w:pPr>
              <w:rPr>
                <w:rFonts w:asciiTheme="majorHAnsi" w:hAnsiTheme="majorHAnsi" w:cstheme="majorHAnsi"/>
                <w:color w:val="000000"/>
                <w:sz w:val="20"/>
                <w:szCs w:val="20"/>
              </w:rPr>
            </w:pPr>
            <w:r w:rsidRPr="002B2881">
              <w:rPr>
                <w:rFonts w:asciiTheme="majorHAnsi" w:hAnsiTheme="majorHAnsi" w:cstheme="majorHAnsi"/>
                <w:sz w:val="20"/>
                <w:szCs w:val="20"/>
              </w:rPr>
              <w:t>Understand</w:t>
            </w:r>
            <w:r w:rsidRPr="002B2881">
              <w:rPr>
                <w:rFonts w:asciiTheme="majorHAnsi" w:hAnsiTheme="majorHAnsi" w:cstheme="majorHAnsi"/>
                <w:color w:val="000000"/>
                <w:sz w:val="20"/>
                <w:szCs w:val="20"/>
              </w:rPr>
              <w:t xml:space="preserve"> the Councils </w:t>
            </w:r>
            <w:hyperlink r:id="rId152" w:history="1">
              <w:r w:rsidRPr="002B2881">
                <w:rPr>
                  <w:rStyle w:val="Hyperlink"/>
                  <w:rFonts w:asciiTheme="majorHAnsi" w:hAnsiTheme="majorHAnsi" w:cstheme="majorHAnsi"/>
                  <w:sz w:val="20"/>
                  <w:szCs w:val="20"/>
                </w:rPr>
                <w:t>Project Management Tool Kit</w:t>
              </w:r>
            </w:hyperlink>
          </w:p>
        </w:tc>
        <w:tc>
          <w:tcPr>
            <w:tcW w:w="1701" w:type="dxa"/>
            <w:tcBorders>
              <w:top w:val="single" w:sz="6" w:space="0" w:color="auto"/>
              <w:left w:val="single" w:sz="6" w:space="0" w:color="auto"/>
              <w:bottom w:val="single" w:sz="6" w:space="0" w:color="auto"/>
              <w:right w:val="single" w:sz="6" w:space="0" w:color="auto"/>
            </w:tcBorders>
          </w:tcPr>
          <w:p w14:paraId="5FF6C323" w14:textId="77777777" w:rsidR="00151EDD" w:rsidRPr="002B2881" w:rsidRDefault="00151EDD" w:rsidP="00C65A03">
            <w:pPr>
              <w:jc w:val="both"/>
              <w:rPr>
                <w:rFonts w:asciiTheme="majorHAnsi" w:hAnsiTheme="majorHAnsi" w:cstheme="majorHAnsi"/>
                <w:b/>
                <w:color w:val="FF0000"/>
              </w:rPr>
            </w:pPr>
          </w:p>
        </w:tc>
      </w:tr>
      <w:tr w:rsidR="00151EDD" w:rsidRPr="006E2FB9" w14:paraId="2EE34C82" w14:textId="77777777" w:rsidTr="00C65A03">
        <w:tc>
          <w:tcPr>
            <w:tcW w:w="8472" w:type="dxa"/>
            <w:tcBorders>
              <w:top w:val="single" w:sz="6" w:space="0" w:color="auto"/>
              <w:left w:val="single" w:sz="6" w:space="0" w:color="auto"/>
              <w:bottom w:val="single" w:sz="6" w:space="0" w:color="auto"/>
              <w:right w:val="single" w:sz="6" w:space="0" w:color="auto"/>
            </w:tcBorders>
          </w:tcPr>
          <w:p w14:paraId="2895773C" w14:textId="77777777" w:rsidR="00151EDD" w:rsidRPr="002B2881" w:rsidRDefault="00151EDD" w:rsidP="00C65A03">
            <w:pPr>
              <w:rPr>
                <w:rFonts w:asciiTheme="majorHAnsi" w:hAnsiTheme="majorHAnsi" w:cstheme="majorHAnsi"/>
                <w:color w:val="000000"/>
                <w:sz w:val="20"/>
                <w:szCs w:val="20"/>
              </w:rPr>
            </w:pPr>
            <w:r w:rsidRPr="002B2881">
              <w:rPr>
                <w:rFonts w:asciiTheme="majorHAnsi" w:hAnsiTheme="majorHAnsi" w:cstheme="majorHAnsi"/>
                <w:color w:val="000000"/>
                <w:sz w:val="20"/>
                <w:szCs w:val="20"/>
              </w:rPr>
              <w:t>Internal Audit Responsibilities</w:t>
            </w:r>
          </w:p>
        </w:tc>
        <w:tc>
          <w:tcPr>
            <w:tcW w:w="1701" w:type="dxa"/>
            <w:tcBorders>
              <w:top w:val="single" w:sz="6" w:space="0" w:color="auto"/>
              <w:left w:val="single" w:sz="6" w:space="0" w:color="auto"/>
              <w:bottom w:val="single" w:sz="6" w:space="0" w:color="auto"/>
              <w:right w:val="single" w:sz="6" w:space="0" w:color="auto"/>
            </w:tcBorders>
          </w:tcPr>
          <w:p w14:paraId="090C108B" w14:textId="77777777" w:rsidR="00151EDD" w:rsidRPr="002B2881" w:rsidRDefault="00151EDD" w:rsidP="00C65A03">
            <w:pPr>
              <w:jc w:val="both"/>
              <w:rPr>
                <w:rFonts w:asciiTheme="majorHAnsi" w:hAnsiTheme="majorHAnsi" w:cstheme="majorHAnsi"/>
                <w:b/>
                <w:color w:val="FF0000"/>
              </w:rPr>
            </w:pPr>
          </w:p>
        </w:tc>
      </w:tr>
      <w:tr w:rsidR="00151EDD" w:rsidRPr="006E2FB9" w14:paraId="12F78C71" w14:textId="77777777" w:rsidTr="00C65A03">
        <w:tc>
          <w:tcPr>
            <w:tcW w:w="8472" w:type="dxa"/>
            <w:tcBorders>
              <w:top w:val="single" w:sz="6" w:space="0" w:color="auto"/>
              <w:left w:val="single" w:sz="6" w:space="0" w:color="auto"/>
              <w:bottom w:val="single" w:sz="6" w:space="0" w:color="auto"/>
              <w:right w:val="single" w:sz="6" w:space="0" w:color="auto"/>
            </w:tcBorders>
          </w:tcPr>
          <w:p w14:paraId="60FAF0EA" w14:textId="77777777" w:rsidR="00151EDD" w:rsidRPr="002B2881" w:rsidRDefault="00151EDD" w:rsidP="00C65A03">
            <w:pPr>
              <w:rPr>
                <w:rFonts w:asciiTheme="majorHAnsi" w:hAnsiTheme="majorHAnsi" w:cstheme="majorHAnsi"/>
                <w:color w:val="000000"/>
                <w:sz w:val="20"/>
                <w:szCs w:val="20"/>
              </w:rPr>
            </w:pPr>
            <w:r w:rsidRPr="002B2881">
              <w:rPr>
                <w:rFonts w:asciiTheme="majorHAnsi" w:hAnsiTheme="majorHAnsi" w:cstheme="majorHAnsi"/>
                <w:sz w:val="20"/>
                <w:szCs w:val="20"/>
              </w:rPr>
              <w:t>Understand</w:t>
            </w:r>
            <w:r w:rsidRPr="002B2881">
              <w:rPr>
                <w:rFonts w:asciiTheme="majorHAnsi" w:hAnsiTheme="majorHAnsi" w:cstheme="majorHAnsi"/>
                <w:color w:val="000000"/>
                <w:sz w:val="20"/>
                <w:szCs w:val="20"/>
              </w:rPr>
              <w:t xml:space="preserve"> the Councils </w:t>
            </w:r>
            <w:hyperlink r:id="rId153" w:history="1">
              <w:r w:rsidRPr="002B2881">
                <w:rPr>
                  <w:rStyle w:val="Hyperlink"/>
                  <w:rFonts w:asciiTheme="majorHAnsi" w:hAnsiTheme="majorHAnsi" w:cstheme="majorHAnsi"/>
                  <w:sz w:val="20"/>
                  <w:szCs w:val="20"/>
                </w:rPr>
                <w:t>Freedom of Information</w:t>
              </w:r>
            </w:hyperlink>
            <w:r w:rsidRPr="002B2881">
              <w:rPr>
                <w:rFonts w:asciiTheme="majorHAnsi" w:hAnsiTheme="majorHAnsi" w:cstheme="majorHAnsi"/>
                <w:color w:val="000000"/>
                <w:sz w:val="20"/>
                <w:szCs w:val="20"/>
              </w:rPr>
              <w:t xml:space="preserve"> processes </w:t>
            </w:r>
          </w:p>
        </w:tc>
        <w:tc>
          <w:tcPr>
            <w:tcW w:w="1701" w:type="dxa"/>
            <w:tcBorders>
              <w:top w:val="single" w:sz="6" w:space="0" w:color="auto"/>
              <w:left w:val="single" w:sz="6" w:space="0" w:color="auto"/>
              <w:bottom w:val="single" w:sz="6" w:space="0" w:color="auto"/>
              <w:right w:val="single" w:sz="6" w:space="0" w:color="auto"/>
            </w:tcBorders>
          </w:tcPr>
          <w:p w14:paraId="15F92B1C" w14:textId="77777777" w:rsidR="00151EDD" w:rsidRPr="002B2881" w:rsidRDefault="00151EDD" w:rsidP="00C65A03">
            <w:pPr>
              <w:jc w:val="both"/>
              <w:rPr>
                <w:rFonts w:asciiTheme="majorHAnsi" w:hAnsiTheme="majorHAnsi" w:cstheme="majorHAnsi"/>
                <w:b/>
                <w:color w:val="FF0000"/>
              </w:rPr>
            </w:pPr>
          </w:p>
        </w:tc>
      </w:tr>
      <w:tr w:rsidR="00151EDD" w:rsidRPr="006E2FB9" w14:paraId="087717EF" w14:textId="77777777" w:rsidTr="00C65A03">
        <w:tc>
          <w:tcPr>
            <w:tcW w:w="8472" w:type="dxa"/>
            <w:tcBorders>
              <w:top w:val="single" w:sz="6" w:space="0" w:color="auto"/>
              <w:left w:val="single" w:sz="6" w:space="0" w:color="auto"/>
              <w:bottom w:val="single" w:sz="6" w:space="0" w:color="auto"/>
              <w:right w:val="single" w:sz="6" w:space="0" w:color="auto"/>
            </w:tcBorders>
          </w:tcPr>
          <w:p w14:paraId="3DD39887" w14:textId="77777777" w:rsidR="00151EDD" w:rsidRPr="002B2881" w:rsidRDefault="00151EDD" w:rsidP="00C65A03">
            <w:pPr>
              <w:jc w:val="both"/>
              <w:rPr>
                <w:rFonts w:asciiTheme="majorHAnsi" w:hAnsiTheme="majorHAnsi" w:cstheme="majorHAnsi"/>
                <w:color w:val="000000"/>
                <w:sz w:val="20"/>
                <w:szCs w:val="20"/>
              </w:rPr>
            </w:pPr>
            <w:r w:rsidRPr="002B2881">
              <w:rPr>
                <w:rFonts w:asciiTheme="majorHAnsi" w:hAnsiTheme="majorHAnsi" w:cstheme="majorHAnsi"/>
                <w:sz w:val="20"/>
                <w:szCs w:val="20"/>
              </w:rPr>
              <w:t>Understand</w:t>
            </w:r>
            <w:r w:rsidRPr="002B2881">
              <w:rPr>
                <w:rFonts w:asciiTheme="majorHAnsi" w:hAnsiTheme="majorHAnsi" w:cstheme="majorHAnsi"/>
                <w:color w:val="000000"/>
                <w:sz w:val="20"/>
                <w:szCs w:val="20"/>
              </w:rPr>
              <w:t xml:space="preserve"> the role of Procurement within the purchasing process (RFQ)</w:t>
            </w:r>
          </w:p>
        </w:tc>
        <w:tc>
          <w:tcPr>
            <w:tcW w:w="1701" w:type="dxa"/>
            <w:tcBorders>
              <w:top w:val="single" w:sz="6" w:space="0" w:color="auto"/>
              <w:left w:val="single" w:sz="6" w:space="0" w:color="auto"/>
              <w:bottom w:val="single" w:sz="6" w:space="0" w:color="auto"/>
              <w:right w:val="single" w:sz="6" w:space="0" w:color="auto"/>
            </w:tcBorders>
          </w:tcPr>
          <w:p w14:paraId="798F45D6" w14:textId="77777777" w:rsidR="00151EDD" w:rsidRPr="002B2881" w:rsidRDefault="00151EDD" w:rsidP="00C65A03">
            <w:pPr>
              <w:jc w:val="both"/>
              <w:rPr>
                <w:rFonts w:asciiTheme="majorHAnsi" w:hAnsiTheme="majorHAnsi" w:cstheme="majorHAnsi"/>
                <w:b/>
                <w:color w:val="FF0000"/>
              </w:rPr>
            </w:pPr>
          </w:p>
        </w:tc>
      </w:tr>
      <w:tr w:rsidR="00151EDD" w:rsidRPr="006E2FB9" w14:paraId="5471EC85" w14:textId="77777777" w:rsidTr="00C65A03">
        <w:tc>
          <w:tcPr>
            <w:tcW w:w="8472" w:type="dxa"/>
            <w:tcBorders>
              <w:top w:val="single" w:sz="6" w:space="0" w:color="auto"/>
              <w:left w:val="single" w:sz="6" w:space="0" w:color="auto"/>
              <w:bottom w:val="single" w:sz="6" w:space="0" w:color="auto"/>
              <w:right w:val="single" w:sz="6" w:space="0" w:color="auto"/>
            </w:tcBorders>
          </w:tcPr>
          <w:p w14:paraId="5BDDE298" w14:textId="77777777" w:rsidR="00151EDD" w:rsidRPr="002B2881" w:rsidRDefault="00151EDD" w:rsidP="00C65A03">
            <w:pPr>
              <w:jc w:val="both"/>
              <w:rPr>
                <w:rFonts w:asciiTheme="majorHAnsi" w:hAnsiTheme="majorHAnsi" w:cstheme="majorHAnsi"/>
                <w:color w:val="000000"/>
                <w:sz w:val="20"/>
                <w:szCs w:val="20"/>
              </w:rPr>
            </w:pPr>
            <w:r w:rsidRPr="002B2881">
              <w:rPr>
                <w:rFonts w:asciiTheme="majorHAnsi" w:hAnsiTheme="majorHAnsi" w:cstheme="majorHAnsi"/>
                <w:color w:val="000000"/>
                <w:sz w:val="20"/>
                <w:szCs w:val="20"/>
              </w:rPr>
              <w:t>Request a buddy (Contact LOCD to discuss opportunities)</w:t>
            </w:r>
          </w:p>
        </w:tc>
        <w:tc>
          <w:tcPr>
            <w:tcW w:w="1701" w:type="dxa"/>
            <w:tcBorders>
              <w:top w:val="single" w:sz="6" w:space="0" w:color="auto"/>
              <w:left w:val="single" w:sz="6" w:space="0" w:color="auto"/>
              <w:bottom w:val="single" w:sz="6" w:space="0" w:color="auto"/>
              <w:right w:val="single" w:sz="6" w:space="0" w:color="auto"/>
            </w:tcBorders>
          </w:tcPr>
          <w:p w14:paraId="6A4AD8F4" w14:textId="77777777" w:rsidR="00151EDD" w:rsidRPr="002B2881" w:rsidRDefault="00151EDD" w:rsidP="00C65A03">
            <w:pPr>
              <w:jc w:val="both"/>
              <w:rPr>
                <w:rFonts w:asciiTheme="majorHAnsi" w:hAnsiTheme="majorHAnsi" w:cstheme="majorHAnsi"/>
                <w:b/>
                <w:color w:val="FF0000"/>
              </w:rPr>
            </w:pPr>
          </w:p>
        </w:tc>
      </w:tr>
    </w:tbl>
    <w:p w14:paraId="318B8907" w14:textId="77777777" w:rsidR="00151EDD" w:rsidRPr="002B2881" w:rsidRDefault="00151EDD" w:rsidP="00151EDD">
      <w:pPr>
        <w:jc w:val="center"/>
        <w:rPr>
          <w:rFonts w:asciiTheme="majorHAnsi" w:hAnsiTheme="majorHAnsi" w:cstheme="majorHAnsi"/>
          <w:b/>
          <w:color w:val="000080"/>
          <w:sz w:val="28"/>
          <w:szCs w:val="28"/>
        </w:rPr>
      </w:pPr>
    </w:p>
    <w:p w14:paraId="7608A8F4" w14:textId="77777777" w:rsidR="00151EDD" w:rsidRDefault="00151EDD" w:rsidP="00151EDD">
      <w:pPr>
        <w:rPr>
          <w:rFonts w:asciiTheme="majorHAnsi" w:hAnsiTheme="majorHAnsi" w:cstheme="majorHAnsi"/>
          <w:b/>
          <w:color w:val="000080"/>
          <w:sz w:val="28"/>
          <w:szCs w:val="28"/>
        </w:rPr>
      </w:pPr>
    </w:p>
    <w:p w14:paraId="1674E6E0" w14:textId="77777777" w:rsidR="00C9710E" w:rsidRDefault="00C9710E" w:rsidP="00151EDD">
      <w:pPr>
        <w:rPr>
          <w:rFonts w:asciiTheme="majorHAnsi" w:hAnsiTheme="majorHAnsi" w:cstheme="majorHAnsi"/>
          <w:b/>
          <w:color w:val="000080"/>
          <w:sz w:val="28"/>
          <w:szCs w:val="28"/>
        </w:rPr>
      </w:pPr>
    </w:p>
    <w:p w14:paraId="62490B43" w14:textId="77777777" w:rsidR="00C9710E" w:rsidRDefault="00C9710E" w:rsidP="00151EDD">
      <w:pPr>
        <w:rPr>
          <w:rFonts w:asciiTheme="majorHAnsi" w:hAnsiTheme="majorHAnsi" w:cstheme="majorHAnsi"/>
          <w:b/>
          <w:color w:val="000080"/>
          <w:sz w:val="28"/>
          <w:szCs w:val="28"/>
        </w:rPr>
      </w:pPr>
    </w:p>
    <w:p w14:paraId="296402F7" w14:textId="77777777" w:rsidR="00C9710E" w:rsidRDefault="00C9710E" w:rsidP="00151EDD">
      <w:pPr>
        <w:rPr>
          <w:rFonts w:asciiTheme="majorHAnsi" w:hAnsiTheme="majorHAnsi" w:cstheme="majorHAnsi"/>
          <w:b/>
          <w:color w:val="000080"/>
          <w:sz w:val="28"/>
          <w:szCs w:val="28"/>
        </w:rPr>
      </w:pPr>
    </w:p>
    <w:p w14:paraId="34A35E02" w14:textId="77777777" w:rsidR="00C9710E" w:rsidRDefault="00C9710E" w:rsidP="00151EDD">
      <w:pPr>
        <w:rPr>
          <w:rFonts w:asciiTheme="majorHAnsi" w:hAnsiTheme="majorHAnsi" w:cstheme="majorHAnsi"/>
          <w:b/>
          <w:color w:val="000080"/>
          <w:sz w:val="28"/>
          <w:szCs w:val="28"/>
        </w:rPr>
      </w:pPr>
    </w:p>
    <w:p w14:paraId="727AC7E7" w14:textId="77777777" w:rsidR="00C9710E" w:rsidRPr="002B2881" w:rsidRDefault="00C9710E" w:rsidP="00151EDD">
      <w:pPr>
        <w:rPr>
          <w:rFonts w:asciiTheme="majorHAnsi" w:hAnsiTheme="majorHAnsi" w:cstheme="majorHAnsi"/>
          <w:b/>
          <w:color w:val="000080"/>
          <w:sz w:val="28"/>
          <w:szCs w:val="28"/>
        </w:rPr>
      </w:pPr>
    </w:p>
    <w:p w14:paraId="454693AC" w14:textId="068C6C56" w:rsidR="00151EDD" w:rsidRPr="00C9710E" w:rsidRDefault="00151EDD" w:rsidP="00151EDD">
      <w:pPr>
        <w:jc w:val="center"/>
        <w:rPr>
          <w:rFonts w:asciiTheme="majorHAnsi" w:hAnsiTheme="majorHAnsi" w:cstheme="majorHAnsi"/>
          <w:b/>
          <w:color w:val="84286B" w:themeColor="accent5"/>
          <w:sz w:val="28"/>
          <w:szCs w:val="28"/>
        </w:rPr>
      </w:pPr>
      <w:r w:rsidRPr="00C9710E">
        <w:rPr>
          <w:rFonts w:asciiTheme="majorHAnsi" w:hAnsiTheme="majorHAnsi" w:cstheme="majorHAnsi"/>
          <w:b/>
          <w:color w:val="84286B" w:themeColor="accent5"/>
          <w:sz w:val="28"/>
          <w:szCs w:val="28"/>
        </w:rPr>
        <w:t xml:space="preserve">Step </w:t>
      </w:r>
      <w:r w:rsidR="00CA171D" w:rsidRPr="00C9710E">
        <w:rPr>
          <w:rFonts w:asciiTheme="majorHAnsi" w:hAnsiTheme="majorHAnsi" w:cstheme="majorHAnsi"/>
          <w:b/>
          <w:color w:val="84286B" w:themeColor="accent5"/>
          <w:sz w:val="28"/>
          <w:szCs w:val="28"/>
        </w:rPr>
        <w:t>Three</w:t>
      </w:r>
    </w:p>
    <w:p w14:paraId="3F9C1137" w14:textId="77777777" w:rsidR="00151EDD" w:rsidRPr="00C9710E" w:rsidRDefault="00151EDD" w:rsidP="00151EDD">
      <w:pPr>
        <w:jc w:val="center"/>
        <w:rPr>
          <w:rFonts w:asciiTheme="majorHAnsi" w:hAnsiTheme="majorHAnsi" w:cstheme="majorHAnsi"/>
          <w:color w:val="84286B" w:themeColor="accent5"/>
          <w:sz w:val="28"/>
          <w:szCs w:val="28"/>
        </w:rPr>
      </w:pPr>
      <w:r w:rsidRPr="00C9710E">
        <w:rPr>
          <w:rFonts w:asciiTheme="majorHAnsi" w:hAnsiTheme="majorHAnsi" w:cstheme="majorHAnsi"/>
          <w:color w:val="84286B" w:themeColor="accent5"/>
          <w:sz w:val="28"/>
          <w:szCs w:val="28"/>
        </w:rPr>
        <w:lastRenderedPageBreak/>
        <w:t>Probationary Review Period</w:t>
      </w:r>
    </w:p>
    <w:p w14:paraId="614D3BC0" w14:textId="77777777" w:rsidR="00151EDD" w:rsidRPr="002B2881" w:rsidRDefault="00151EDD" w:rsidP="00151EDD">
      <w:pPr>
        <w:rPr>
          <w:rFonts w:asciiTheme="majorHAnsi" w:hAnsiTheme="majorHAnsi" w:cstheme="majorHAnsi"/>
          <w:b/>
          <w:color w:val="000080"/>
          <w:sz w:val="32"/>
          <w:szCs w:val="32"/>
        </w:rPr>
      </w:pPr>
    </w:p>
    <w:p w14:paraId="6AFA2D9B" w14:textId="77777777" w:rsidR="00151EDD" w:rsidRPr="002B2881" w:rsidRDefault="00151EDD" w:rsidP="00151EDD">
      <w:pPr>
        <w:pStyle w:val="NormalWeb"/>
        <w:rPr>
          <w:rFonts w:asciiTheme="majorHAnsi" w:hAnsiTheme="majorHAnsi" w:cstheme="majorHAnsi"/>
          <w:color w:val="000000"/>
          <w:sz w:val="20"/>
          <w:szCs w:val="20"/>
          <w:lang w:val="en"/>
        </w:rPr>
      </w:pPr>
      <w:r w:rsidRPr="002B2881">
        <w:rPr>
          <w:rFonts w:asciiTheme="majorHAnsi" w:hAnsiTheme="majorHAnsi" w:cstheme="majorHAnsi"/>
          <w:color w:val="000000"/>
          <w:sz w:val="20"/>
          <w:szCs w:val="20"/>
          <w:lang w:val="en"/>
        </w:rPr>
        <w:t xml:space="preserve">All new employees are subject to a probationary period when they start working for the council. </w:t>
      </w:r>
    </w:p>
    <w:p w14:paraId="1AB492FD" w14:textId="77777777" w:rsidR="00151EDD" w:rsidRPr="002B2881" w:rsidRDefault="00151EDD" w:rsidP="00151EDD">
      <w:pPr>
        <w:pStyle w:val="NormalWeb"/>
        <w:rPr>
          <w:rFonts w:asciiTheme="majorHAnsi" w:hAnsiTheme="majorHAnsi" w:cstheme="majorHAnsi"/>
          <w:color w:val="000000"/>
          <w:sz w:val="20"/>
          <w:szCs w:val="20"/>
          <w:lang w:val="en"/>
        </w:rPr>
      </w:pPr>
      <w:r w:rsidRPr="002B2881">
        <w:rPr>
          <w:rFonts w:asciiTheme="majorHAnsi" w:hAnsiTheme="majorHAnsi" w:cstheme="majorHAnsi"/>
          <w:color w:val="000000"/>
          <w:sz w:val="20"/>
          <w:szCs w:val="20"/>
          <w:lang w:val="en"/>
        </w:rPr>
        <w:t xml:space="preserve">The purpose of probation is to ensure that new staff receive support and induction in their new </w:t>
      </w:r>
      <w:proofErr w:type="gramStart"/>
      <w:r w:rsidRPr="002B2881">
        <w:rPr>
          <w:rFonts w:asciiTheme="majorHAnsi" w:hAnsiTheme="majorHAnsi" w:cstheme="majorHAnsi"/>
          <w:color w:val="000000"/>
          <w:sz w:val="20"/>
          <w:szCs w:val="20"/>
          <w:lang w:val="en"/>
        </w:rPr>
        <w:t>jobs, and</w:t>
      </w:r>
      <w:proofErr w:type="gramEnd"/>
      <w:r w:rsidRPr="002B2881">
        <w:rPr>
          <w:rFonts w:asciiTheme="majorHAnsi" w:hAnsiTheme="majorHAnsi" w:cstheme="majorHAnsi"/>
          <w:color w:val="000000"/>
          <w:sz w:val="20"/>
          <w:szCs w:val="20"/>
          <w:lang w:val="en"/>
        </w:rPr>
        <w:t xml:space="preserve"> demonstrate that they fully meet the council's performance standards and the requirements of the job. </w:t>
      </w:r>
    </w:p>
    <w:p w14:paraId="1C77BB2B" w14:textId="77777777" w:rsidR="00151EDD" w:rsidRPr="002B2881" w:rsidRDefault="00151EDD" w:rsidP="00151EDD">
      <w:pPr>
        <w:pStyle w:val="NormalWeb"/>
        <w:rPr>
          <w:rFonts w:asciiTheme="majorHAnsi" w:hAnsiTheme="majorHAnsi" w:cstheme="majorHAnsi"/>
          <w:color w:val="000000"/>
          <w:sz w:val="20"/>
          <w:szCs w:val="20"/>
          <w:lang w:val="en"/>
        </w:rPr>
      </w:pPr>
      <w:r w:rsidRPr="002B2881">
        <w:rPr>
          <w:rFonts w:asciiTheme="majorHAnsi" w:hAnsiTheme="majorHAnsi" w:cstheme="majorHAnsi"/>
          <w:color w:val="000000"/>
          <w:sz w:val="20"/>
          <w:szCs w:val="20"/>
          <w:lang w:val="en"/>
        </w:rPr>
        <w:t xml:space="preserve">The council decides during the probation period if you are suitable for the </w:t>
      </w:r>
      <w:proofErr w:type="gramStart"/>
      <w:r w:rsidRPr="002B2881">
        <w:rPr>
          <w:rFonts w:asciiTheme="majorHAnsi" w:hAnsiTheme="majorHAnsi" w:cstheme="majorHAnsi"/>
          <w:color w:val="000000"/>
          <w:sz w:val="20"/>
          <w:szCs w:val="20"/>
          <w:lang w:val="en"/>
        </w:rPr>
        <w:t>job</w:t>
      </w:r>
      <w:proofErr w:type="gramEnd"/>
      <w:r w:rsidRPr="002B2881">
        <w:rPr>
          <w:rFonts w:asciiTheme="majorHAnsi" w:hAnsiTheme="majorHAnsi" w:cstheme="majorHAnsi"/>
          <w:color w:val="000000"/>
          <w:sz w:val="20"/>
          <w:szCs w:val="20"/>
          <w:lang w:val="en"/>
        </w:rPr>
        <w:t xml:space="preserve"> you have been appointed to. It applies to all new employees including:    </w:t>
      </w:r>
    </w:p>
    <w:p w14:paraId="3854307F" w14:textId="77777777" w:rsidR="00151EDD" w:rsidRPr="002B2881" w:rsidRDefault="00151EDD" w:rsidP="00E66828">
      <w:pPr>
        <w:numPr>
          <w:ilvl w:val="0"/>
          <w:numId w:val="18"/>
        </w:numPr>
        <w:spacing w:before="30" w:after="30"/>
        <w:rPr>
          <w:rFonts w:asciiTheme="majorHAnsi" w:hAnsiTheme="majorHAnsi" w:cstheme="majorHAnsi"/>
          <w:color w:val="000000"/>
          <w:sz w:val="20"/>
          <w:szCs w:val="20"/>
          <w:lang w:val="en"/>
        </w:rPr>
      </w:pPr>
      <w:r w:rsidRPr="002B2881">
        <w:rPr>
          <w:rFonts w:asciiTheme="majorHAnsi" w:hAnsiTheme="majorHAnsi" w:cstheme="majorHAnsi"/>
          <w:color w:val="000000"/>
          <w:sz w:val="20"/>
          <w:szCs w:val="20"/>
          <w:lang w:val="en"/>
        </w:rPr>
        <w:t>those with local government experience </w:t>
      </w:r>
    </w:p>
    <w:p w14:paraId="60948E10" w14:textId="1B150846" w:rsidR="00151EDD" w:rsidRPr="002B2881" w:rsidRDefault="00151EDD" w:rsidP="00E66828">
      <w:pPr>
        <w:numPr>
          <w:ilvl w:val="0"/>
          <w:numId w:val="18"/>
        </w:numPr>
        <w:spacing w:before="30" w:after="30"/>
        <w:rPr>
          <w:rFonts w:asciiTheme="majorHAnsi" w:hAnsiTheme="majorHAnsi" w:cstheme="majorHAnsi"/>
          <w:color w:val="000000"/>
          <w:sz w:val="20"/>
          <w:szCs w:val="20"/>
          <w:lang w:val="en"/>
        </w:rPr>
      </w:pPr>
      <w:r w:rsidRPr="002B2881">
        <w:rPr>
          <w:rFonts w:asciiTheme="majorHAnsi" w:hAnsiTheme="majorHAnsi" w:cstheme="majorHAnsi"/>
          <w:color w:val="000000"/>
          <w:sz w:val="20"/>
          <w:szCs w:val="20"/>
          <w:lang w:val="en"/>
        </w:rPr>
        <w:t xml:space="preserve">those who have previously worked for the council but do not have continuity of service. </w:t>
      </w:r>
    </w:p>
    <w:p w14:paraId="3E1AE4F0" w14:textId="77777777" w:rsidR="00151EDD" w:rsidRPr="002B2881" w:rsidRDefault="00151EDD" w:rsidP="00151EDD">
      <w:pPr>
        <w:pStyle w:val="NormalWeb"/>
        <w:rPr>
          <w:rFonts w:asciiTheme="majorHAnsi" w:hAnsiTheme="majorHAnsi" w:cstheme="majorHAnsi"/>
          <w:color w:val="000000"/>
          <w:sz w:val="20"/>
          <w:szCs w:val="20"/>
          <w:lang w:val="en"/>
        </w:rPr>
      </w:pPr>
      <w:r w:rsidRPr="002B2881">
        <w:rPr>
          <w:rFonts w:asciiTheme="majorHAnsi" w:hAnsiTheme="majorHAnsi" w:cstheme="majorHAnsi"/>
          <w:color w:val="000000"/>
          <w:sz w:val="20"/>
          <w:szCs w:val="20"/>
          <w:lang w:val="en"/>
        </w:rPr>
        <w:t xml:space="preserve">It normally lasts 24 weeks during which three reviews are held to allow: </w:t>
      </w:r>
    </w:p>
    <w:p w14:paraId="28CD9EF6" w14:textId="77777777" w:rsidR="00151EDD" w:rsidRPr="002B2881" w:rsidRDefault="00151EDD" w:rsidP="00E66828">
      <w:pPr>
        <w:numPr>
          <w:ilvl w:val="0"/>
          <w:numId w:val="19"/>
        </w:numPr>
        <w:spacing w:before="30" w:after="30"/>
        <w:rPr>
          <w:rFonts w:asciiTheme="majorHAnsi" w:hAnsiTheme="majorHAnsi" w:cstheme="majorHAnsi"/>
          <w:color w:val="000000"/>
          <w:sz w:val="20"/>
          <w:szCs w:val="20"/>
          <w:lang w:val="en"/>
        </w:rPr>
      </w:pPr>
      <w:r w:rsidRPr="002B2881">
        <w:rPr>
          <w:rFonts w:asciiTheme="majorHAnsi" w:hAnsiTheme="majorHAnsi" w:cstheme="majorHAnsi"/>
          <w:color w:val="000000"/>
          <w:sz w:val="20"/>
          <w:szCs w:val="20"/>
          <w:lang w:val="en"/>
        </w:rPr>
        <w:t xml:space="preserve">you to settle in and get to grips with the </w:t>
      </w:r>
      <w:proofErr w:type="gramStart"/>
      <w:r w:rsidRPr="002B2881">
        <w:rPr>
          <w:rFonts w:asciiTheme="majorHAnsi" w:hAnsiTheme="majorHAnsi" w:cstheme="majorHAnsi"/>
          <w:color w:val="000000"/>
          <w:sz w:val="20"/>
          <w:szCs w:val="20"/>
          <w:lang w:val="en"/>
        </w:rPr>
        <w:t>role</w:t>
      </w:r>
      <w:proofErr w:type="gramEnd"/>
      <w:r w:rsidRPr="002B2881">
        <w:rPr>
          <w:rFonts w:asciiTheme="majorHAnsi" w:hAnsiTheme="majorHAnsi" w:cstheme="majorHAnsi"/>
          <w:color w:val="000000"/>
          <w:sz w:val="20"/>
          <w:szCs w:val="20"/>
          <w:lang w:val="en"/>
        </w:rPr>
        <w:t> </w:t>
      </w:r>
    </w:p>
    <w:p w14:paraId="7357F9B0" w14:textId="77777777" w:rsidR="00151EDD" w:rsidRPr="002B2881" w:rsidRDefault="00151EDD" w:rsidP="00E66828">
      <w:pPr>
        <w:numPr>
          <w:ilvl w:val="0"/>
          <w:numId w:val="19"/>
        </w:numPr>
        <w:spacing w:before="30" w:after="30"/>
        <w:rPr>
          <w:rFonts w:asciiTheme="majorHAnsi" w:hAnsiTheme="majorHAnsi" w:cstheme="majorHAnsi"/>
          <w:color w:val="000000"/>
          <w:sz w:val="20"/>
          <w:szCs w:val="20"/>
          <w:lang w:val="en"/>
        </w:rPr>
      </w:pPr>
      <w:r w:rsidRPr="002B2881">
        <w:rPr>
          <w:rFonts w:asciiTheme="majorHAnsi" w:hAnsiTheme="majorHAnsi" w:cstheme="majorHAnsi"/>
          <w:color w:val="000000"/>
          <w:sz w:val="20"/>
          <w:szCs w:val="20"/>
          <w:lang w:val="en"/>
        </w:rPr>
        <w:t xml:space="preserve">managers to assess and evaluate your performance </w:t>
      </w:r>
      <w:proofErr w:type="gramStart"/>
      <w:r w:rsidRPr="002B2881">
        <w:rPr>
          <w:rFonts w:asciiTheme="majorHAnsi" w:hAnsiTheme="majorHAnsi" w:cstheme="majorHAnsi"/>
          <w:color w:val="000000"/>
          <w:sz w:val="20"/>
          <w:szCs w:val="20"/>
          <w:lang w:val="en"/>
        </w:rPr>
        <w:t>early</w:t>
      </w:r>
      <w:proofErr w:type="gramEnd"/>
      <w:r w:rsidRPr="002B2881">
        <w:rPr>
          <w:rFonts w:asciiTheme="majorHAnsi" w:hAnsiTheme="majorHAnsi" w:cstheme="majorHAnsi"/>
          <w:color w:val="000000"/>
          <w:sz w:val="20"/>
          <w:szCs w:val="20"/>
          <w:lang w:val="en"/>
        </w:rPr>
        <w:t> </w:t>
      </w:r>
    </w:p>
    <w:p w14:paraId="1112C93B" w14:textId="77777777" w:rsidR="00151EDD" w:rsidRPr="002B2881" w:rsidRDefault="00151EDD" w:rsidP="00E66828">
      <w:pPr>
        <w:numPr>
          <w:ilvl w:val="0"/>
          <w:numId w:val="19"/>
        </w:numPr>
        <w:spacing w:before="30" w:after="30"/>
        <w:rPr>
          <w:rFonts w:asciiTheme="majorHAnsi" w:hAnsiTheme="majorHAnsi" w:cstheme="majorHAnsi"/>
          <w:color w:val="000000"/>
          <w:sz w:val="20"/>
          <w:szCs w:val="20"/>
          <w:lang w:val="en"/>
        </w:rPr>
      </w:pPr>
      <w:r w:rsidRPr="002B2881">
        <w:rPr>
          <w:rFonts w:asciiTheme="majorHAnsi" w:hAnsiTheme="majorHAnsi" w:cstheme="majorHAnsi"/>
          <w:color w:val="000000"/>
          <w:sz w:val="20"/>
          <w:szCs w:val="20"/>
          <w:lang w:val="en"/>
        </w:rPr>
        <w:t xml:space="preserve">the council to make sure you are able to carry out your role </w:t>
      </w:r>
      <w:proofErr w:type="gramStart"/>
      <w:r w:rsidRPr="002B2881">
        <w:rPr>
          <w:rFonts w:asciiTheme="majorHAnsi" w:hAnsiTheme="majorHAnsi" w:cstheme="majorHAnsi"/>
          <w:color w:val="000000"/>
          <w:sz w:val="20"/>
          <w:szCs w:val="20"/>
          <w:lang w:val="en"/>
        </w:rPr>
        <w:t>satisfactorily</w:t>
      </w:r>
      <w:proofErr w:type="gramEnd"/>
      <w:r w:rsidRPr="002B2881">
        <w:rPr>
          <w:rFonts w:asciiTheme="majorHAnsi" w:hAnsiTheme="majorHAnsi" w:cstheme="majorHAnsi"/>
          <w:color w:val="000000"/>
          <w:sz w:val="20"/>
          <w:szCs w:val="20"/>
          <w:lang w:val="en"/>
        </w:rPr>
        <w:t> </w:t>
      </w:r>
    </w:p>
    <w:p w14:paraId="18BE8C51" w14:textId="77777777" w:rsidR="00151EDD" w:rsidRPr="002B2881" w:rsidRDefault="00151EDD" w:rsidP="00151EDD">
      <w:pPr>
        <w:spacing w:before="30" w:after="30"/>
        <w:ind w:left="720"/>
        <w:rPr>
          <w:rFonts w:asciiTheme="majorHAnsi" w:hAnsiTheme="majorHAnsi" w:cstheme="majorHAnsi"/>
          <w:color w:val="000000"/>
          <w:sz w:val="29"/>
          <w:szCs w:val="29"/>
          <w:lang w:val="en"/>
        </w:rPr>
      </w:pPr>
    </w:p>
    <w:tbl>
      <w:tblPr>
        <w:tblW w:w="10173" w:type="dxa"/>
        <w:tblLayout w:type="fixed"/>
        <w:tblLook w:val="0000" w:firstRow="0" w:lastRow="0" w:firstColumn="0" w:lastColumn="0" w:noHBand="0" w:noVBand="0"/>
      </w:tblPr>
      <w:tblGrid>
        <w:gridCol w:w="8472"/>
        <w:gridCol w:w="1701"/>
      </w:tblGrid>
      <w:tr w:rsidR="00151EDD" w:rsidRPr="00FA5029" w14:paraId="0B462936" w14:textId="77777777" w:rsidTr="00C65A03">
        <w:tc>
          <w:tcPr>
            <w:tcW w:w="8472" w:type="dxa"/>
            <w:tcBorders>
              <w:top w:val="single" w:sz="6" w:space="0" w:color="auto"/>
              <w:left w:val="single" w:sz="6" w:space="0" w:color="auto"/>
              <w:bottom w:val="single" w:sz="6" w:space="0" w:color="auto"/>
              <w:right w:val="single" w:sz="6" w:space="0" w:color="auto"/>
            </w:tcBorders>
            <w:shd w:val="clear" w:color="auto" w:fill="BFBFBF"/>
          </w:tcPr>
          <w:p w14:paraId="6119B586" w14:textId="77777777" w:rsidR="00151EDD" w:rsidRPr="002B2881" w:rsidRDefault="00151EDD" w:rsidP="00C65A03">
            <w:pPr>
              <w:rPr>
                <w:rFonts w:asciiTheme="majorHAnsi" w:hAnsiTheme="majorHAnsi" w:cstheme="majorHAnsi"/>
                <w:b/>
              </w:rPr>
            </w:pPr>
            <w:r w:rsidRPr="002B2881">
              <w:rPr>
                <w:rFonts w:asciiTheme="majorHAnsi" w:hAnsiTheme="majorHAnsi" w:cstheme="majorHAnsi"/>
                <w:b/>
              </w:rPr>
              <w:t xml:space="preserve">Weeks 1 - 24: Future </w:t>
            </w:r>
          </w:p>
          <w:p w14:paraId="3255B511" w14:textId="77777777" w:rsidR="00151EDD" w:rsidRPr="002B2881" w:rsidRDefault="00151EDD" w:rsidP="00C65A03">
            <w:pPr>
              <w:rPr>
                <w:rFonts w:asciiTheme="majorHAnsi" w:hAnsiTheme="majorHAnsi" w:cstheme="majorHAnsi"/>
                <w:b/>
              </w:rPr>
            </w:pPr>
          </w:p>
        </w:tc>
        <w:tc>
          <w:tcPr>
            <w:tcW w:w="1701" w:type="dxa"/>
            <w:tcBorders>
              <w:top w:val="single" w:sz="6" w:space="0" w:color="auto"/>
              <w:left w:val="single" w:sz="6" w:space="0" w:color="auto"/>
              <w:bottom w:val="single" w:sz="6" w:space="0" w:color="auto"/>
              <w:right w:val="single" w:sz="6" w:space="0" w:color="auto"/>
            </w:tcBorders>
            <w:shd w:val="clear" w:color="auto" w:fill="BFBFBF"/>
          </w:tcPr>
          <w:p w14:paraId="1D10096C" w14:textId="77777777" w:rsidR="00151EDD" w:rsidRPr="002B2881" w:rsidRDefault="00151EDD" w:rsidP="00C65A03">
            <w:pPr>
              <w:jc w:val="center"/>
              <w:rPr>
                <w:rFonts w:asciiTheme="majorHAnsi" w:hAnsiTheme="majorHAnsi" w:cstheme="majorHAnsi"/>
                <w:b/>
              </w:rPr>
            </w:pPr>
            <w:r w:rsidRPr="002B2881">
              <w:rPr>
                <w:rFonts w:asciiTheme="majorHAnsi" w:hAnsiTheme="majorHAnsi" w:cstheme="majorHAnsi"/>
                <w:b/>
              </w:rPr>
              <w:t>Date</w:t>
            </w:r>
          </w:p>
        </w:tc>
      </w:tr>
      <w:tr w:rsidR="00151EDD" w:rsidRPr="00FA5029" w14:paraId="74E5C7A9" w14:textId="77777777" w:rsidTr="00C65A03">
        <w:tc>
          <w:tcPr>
            <w:tcW w:w="8472" w:type="dxa"/>
            <w:tcBorders>
              <w:top w:val="single" w:sz="6" w:space="0" w:color="auto"/>
              <w:left w:val="single" w:sz="6" w:space="0" w:color="auto"/>
              <w:bottom w:val="single" w:sz="6" w:space="0" w:color="auto"/>
              <w:right w:val="single" w:sz="6" w:space="0" w:color="auto"/>
            </w:tcBorders>
          </w:tcPr>
          <w:p w14:paraId="1DA7C034" w14:textId="77777777" w:rsidR="00151EDD" w:rsidRPr="002B2881" w:rsidRDefault="00151EDD" w:rsidP="00C65A03">
            <w:pPr>
              <w:rPr>
                <w:rFonts w:asciiTheme="majorHAnsi" w:hAnsiTheme="majorHAnsi" w:cstheme="majorHAnsi"/>
                <w:sz w:val="20"/>
                <w:szCs w:val="20"/>
              </w:rPr>
            </w:pPr>
            <w:r w:rsidRPr="002B2881">
              <w:rPr>
                <w:rFonts w:asciiTheme="majorHAnsi" w:hAnsiTheme="majorHAnsi" w:cstheme="majorHAnsi"/>
                <w:sz w:val="20"/>
                <w:szCs w:val="20"/>
              </w:rPr>
              <w:t>Diarise date for 8 Week review with Line Manager (enter date on page 2)</w:t>
            </w:r>
          </w:p>
          <w:p w14:paraId="47855E96" w14:textId="77777777" w:rsidR="00151EDD" w:rsidRPr="002B2881" w:rsidRDefault="00151EDD" w:rsidP="00C65A03">
            <w:pPr>
              <w:rPr>
                <w:rFonts w:asciiTheme="majorHAnsi" w:hAnsiTheme="majorHAnsi" w:cstheme="majorHAnsi"/>
                <w:sz w:val="20"/>
                <w:szCs w:val="20"/>
              </w:rPr>
            </w:pPr>
          </w:p>
        </w:tc>
        <w:tc>
          <w:tcPr>
            <w:tcW w:w="1701" w:type="dxa"/>
            <w:tcBorders>
              <w:top w:val="single" w:sz="6" w:space="0" w:color="auto"/>
              <w:left w:val="single" w:sz="6" w:space="0" w:color="auto"/>
              <w:bottom w:val="single" w:sz="6" w:space="0" w:color="auto"/>
              <w:right w:val="single" w:sz="6" w:space="0" w:color="auto"/>
            </w:tcBorders>
          </w:tcPr>
          <w:p w14:paraId="628A7635" w14:textId="77777777" w:rsidR="00151EDD" w:rsidRPr="002B2881" w:rsidRDefault="00151EDD" w:rsidP="00C65A03">
            <w:pPr>
              <w:jc w:val="both"/>
              <w:rPr>
                <w:rFonts w:asciiTheme="majorHAnsi" w:hAnsiTheme="majorHAnsi" w:cstheme="majorHAnsi"/>
                <w:b/>
                <w:sz w:val="20"/>
                <w:szCs w:val="20"/>
              </w:rPr>
            </w:pPr>
          </w:p>
        </w:tc>
      </w:tr>
      <w:tr w:rsidR="00151EDD" w:rsidRPr="00FA5029" w14:paraId="52C0159F" w14:textId="77777777" w:rsidTr="00C65A03">
        <w:tc>
          <w:tcPr>
            <w:tcW w:w="8472" w:type="dxa"/>
            <w:tcBorders>
              <w:top w:val="single" w:sz="6" w:space="0" w:color="auto"/>
              <w:left w:val="single" w:sz="6" w:space="0" w:color="auto"/>
              <w:bottom w:val="single" w:sz="6" w:space="0" w:color="auto"/>
              <w:right w:val="single" w:sz="6" w:space="0" w:color="auto"/>
            </w:tcBorders>
          </w:tcPr>
          <w:p w14:paraId="2E299AA1" w14:textId="77777777" w:rsidR="00151EDD" w:rsidRPr="002B2881" w:rsidRDefault="00151EDD" w:rsidP="00C65A03">
            <w:pPr>
              <w:rPr>
                <w:rFonts w:asciiTheme="majorHAnsi" w:hAnsiTheme="majorHAnsi" w:cstheme="majorHAnsi"/>
                <w:sz w:val="20"/>
                <w:szCs w:val="20"/>
              </w:rPr>
            </w:pPr>
            <w:r w:rsidRPr="002B2881">
              <w:rPr>
                <w:rFonts w:asciiTheme="majorHAnsi" w:hAnsiTheme="majorHAnsi" w:cstheme="majorHAnsi"/>
                <w:sz w:val="20"/>
                <w:szCs w:val="20"/>
              </w:rPr>
              <w:t>Diarise date for 16 Week review with Line Manager (enter date on page 2)</w:t>
            </w:r>
          </w:p>
          <w:p w14:paraId="0D1DCC43" w14:textId="77777777" w:rsidR="00151EDD" w:rsidRPr="002B2881" w:rsidRDefault="00151EDD" w:rsidP="00C65A03">
            <w:pPr>
              <w:rPr>
                <w:rFonts w:asciiTheme="majorHAnsi" w:hAnsiTheme="majorHAnsi" w:cstheme="majorHAnsi"/>
                <w:sz w:val="20"/>
                <w:szCs w:val="20"/>
              </w:rPr>
            </w:pPr>
          </w:p>
        </w:tc>
        <w:tc>
          <w:tcPr>
            <w:tcW w:w="1701" w:type="dxa"/>
            <w:tcBorders>
              <w:top w:val="single" w:sz="6" w:space="0" w:color="auto"/>
              <w:left w:val="single" w:sz="6" w:space="0" w:color="auto"/>
              <w:bottom w:val="single" w:sz="6" w:space="0" w:color="auto"/>
              <w:right w:val="single" w:sz="6" w:space="0" w:color="auto"/>
            </w:tcBorders>
          </w:tcPr>
          <w:p w14:paraId="4B31DB8A" w14:textId="77777777" w:rsidR="00151EDD" w:rsidRPr="002B2881" w:rsidRDefault="00151EDD" w:rsidP="00C65A03">
            <w:pPr>
              <w:jc w:val="both"/>
              <w:rPr>
                <w:rFonts w:asciiTheme="majorHAnsi" w:hAnsiTheme="majorHAnsi" w:cstheme="majorHAnsi"/>
                <w:b/>
                <w:sz w:val="20"/>
                <w:szCs w:val="20"/>
              </w:rPr>
            </w:pPr>
          </w:p>
        </w:tc>
      </w:tr>
      <w:tr w:rsidR="00151EDD" w:rsidRPr="00FA5029" w14:paraId="34B61A58" w14:textId="77777777" w:rsidTr="00C65A03">
        <w:tc>
          <w:tcPr>
            <w:tcW w:w="8472" w:type="dxa"/>
            <w:tcBorders>
              <w:top w:val="single" w:sz="6" w:space="0" w:color="auto"/>
              <w:left w:val="single" w:sz="6" w:space="0" w:color="auto"/>
              <w:bottom w:val="single" w:sz="6" w:space="0" w:color="auto"/>
              <w:right w:val="single" w:sz="6" w:space="0" w:color="auto"/>
            </w:tcBorders>
          </w:tcPr>
          <w:p w14:paraId="2E0A6275" w14:textId="77777777" w:rsidR="00151EDD" w:rsidRPr="002B2881" w:rsidRDefault="00151EDD" w:rsidP="00C65A03">
            <w:pPr>
              <w:rPr>
                <w:rFonts w:asciiTheme="majorHAnsi" w:hAnsiTheme="majorHAnsi" w:cstheme="majorHAnsi"/>
                <w:sz w:val="20"/>
                <w:szCs w:val="20"/>
              </w:rPr>
            </w:pPr>
            <w:r w:rsidRPr="002B2881">
              <w:rPr>
                <w:rFonts w:asciiTheme="majorHAnsi" w:hAnsiTheme="majorHAnsi" w:cstheme="majorHAnsi"/>
                <w:sz w:val="20"/>
                <w:szCs w:val="20"/>
              </w:rPr>
              <w:t>Diarise date for final review 24 review with Line Manager (enter date on page 2)</w:t>
            </w:r>
          </w:p>
          <w:p w14:paraId="5F6FF958" w14:textId="77777777" w:rsidR="00151EDD" w:rsidRPr="002B2881" w:rsidRDefault="00151EDD" w:rsidP="00C65A03">
            <w:pPr>
              <w:rPr>
                <w:rFonts w:asciiTheme="majorHAnsi" w:hAnsiTheme="majorHAnsi" w:cstheme="majorHAnsi"/>
                <w:sz w:val="20"/>
                <w:szCs w:val="20"/>
              </w:rPr>
            </w:pPr>
          </w:p>
        </w:tc>
        <w:tc>
          <w:tcPr>
            <w:tcW w:w="1701" w:type="dxa"/>
            <w:tcBorders>
              <w:top w:val="single" w:sz="6" w:space="0" w:color="auto"/>
              <w:left w:val="single" w:sz="6" w:space="0" w:color="auto"/>
              <w:bottom w:val="single" w:sz="6" w:space="0" w:color="auto"/>
              <w:right w:val="single" w:sz="6" w:space="0" w:color="auto"/>
            </w:tcBorders>
          </w:tcPr>
          <w:p w14:paraId="65BD92D0" w14:textId="77777777" w:rsidR="00151EDD" w:rsidRPr="002B2881" w:rsidRDefault="00151EDD" w:rsidP="00C65A03">
            <w:pPr>
              <w:jc w:val="both"/>
              <w:rPr>
                <w:rFonts w:asciiTheme="majorHAnsi" w:hAnsiTheme="majorHAnsi" w:cstheme="majorHAnsi"/>
                <w:b/>
                <w:sz w:val="20"/>
                <w:szCs w:val="20"/>
              </w:rPr>
            </w:pPr>
          </w:p>
        </w:tc>
      </w:tr>
    </w:tbl>
    <w:p w14:paraId="491D6135" w14:textId="77777777" w:rsidR="00151EDD" w:rsidRPr="002B2881" w:rsidRDefault="00151EDD" w:rsidP="00151EDD">
      <w:pPr>
        <w:rPr>
          <w:rFonts w:asciiTheme="majorHAnsi" w:hAnsiTheme="majorHAnsi" w:cstheme="majorHAnsi"/>
          <w:b/>
          <w:color w:val="FF0000"/>
          <w:sz w:val="32"/>
          <w:szCs w:val="32"/>
        </w:rPr>
      </w:pPr>
    </w:p>
    <w:p w14:paraId="072713C9" w14:textId="77777777" w:rsidR="00151EDD" w:rsidRPr="002B2881" w:rsidRDefault="00151EDD" w:rsidP="00151EDD">
      <w:pPr>
        <w:rPr>
          <w:rFonts w:asciiTheme="majorHAnsi" w:hAnsiTheme="majorHAnsi" w:cstheme="majorHAnsi"/>
          <w:b/>
          <w:color w:val="FF0000"/>
          <w:sz w:val="32"/>
          <w:szCs w:val="32"/>
        </w:rPr>
      </w:pPr>
    </w:p>
    <w:p w14:paraId="326F24A5" w14:textId="4E1D5E70" w:rsidR="00151EDD" w:rsidRPr="002B2881" w:rsidRDefault="00151EDD" w:rsidP="00854D00">
      <w:pPr>
        <w:jc w:val="center"/>
        <w:rPr>
          <w:rFonts w:asciiTheme="majorHAnsi" w:hAnsiTheme="majorHAnsi" w:cstheme="majorHAnsi"/>
          <w:b/>
          <w:color w:val="FF0000"/>
          <w:sz w:val="32"/>
          <w:szCs w:val="32"/>
        </w:rPr>
      </w:pPr>
    </w:p>
    <w:sectPr w:rsidR="00151EDD" w:rsidRPr="002B2881" w:rsidSect="006D01D7">
      <w:headerReference w:type="even" r:id="rId154"/>
      <w:footerReference w:type="default" r:id="rId155"/>
      <w:pgSz w:w="11900" w:h="16840"/>
      <w:pgMar w:top="1134" w:right="964" w:bottom="1701" w:left="96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3A3AE" w14:textId="77777777" w:rsidR="00DD5213" w:rsidRDefault="00DD5213" w:rsidP="00526B33">
      <w:r>
        <w:separator/>
      </w:r>
    </w:p>
  </w:endnote>
  <w:endnote w:type="continuationSeparator" w:id="0">
    <w:p w14:paraId="3A36B106" w14:textId="77777777" w:rsidR="00DD5213" w:rsidRDefault="00DD5213" w:rsidP="00526B33">
      <w:r>
        <w:continuationSeparator/>
      </w:r>
    </w:p>
  </w:endnote>
  <w:endnote w:type="continuationNotice" w:id="1">
    <w:p w14:paraId="1D63F36A" w14:textId="77777777" w:rsidR="00DD5213" w:rsidRDefault="00DD52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Arial Rounded MT Bold">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07A52" w14:textId="05DE12AB" w:rsidR="00DC22B9" w:rsidRDefault="00DC22B9">
    <w:pPr>
      <w:pStyle w:val="Footer"/>
    </w:pPr>
    <w:r>
      <w:rPr>
        <w:noProof/>
      </w:rPr>
      <w:drawing>
        <wp:anchor distT="0" distB="0" distL="114300" distR="114300" simplePos="0" relativeHeight="251657216" behindDoc="1" locked="0" layoutInCell="1" allowOverlap="1" wp14:anchorId="337EDDF9" wp14:editId="4A360C44">
          <wp:simplePos x="0" y="0"/>
          <wp:positionH relativeFrom="page">
            <wp:posOffset>177800</wp:posOffset>
          </wp:positionH>
          <wp:positionV relativeFrom="page">
            <wp:posOffset>9614218</wp:posOffset>
          </wp:positionV>
          <wp:extent cx="7200000" cy="931764"/>
          <wp:effectExtent l="0" t="0" r="1270" b="0"/>
          <wp:wrapNone/>
          <wp:docPr id="184319859" name="Graphic 184319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19859" name="Graphic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00000" cy="93176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DC3C8" w14:textId="77777777" w:rsidR="00DD5213" w:rsidRDefault="00DD5213" w:rsidP="00526B33">
      <w:r>
        <w:separator/>
      </w:r>
    </w:p>
  </w:footnote>
  <w:footnote w:type="continuationSeparator" w:id="0">
    <w:p w14:paraId="344CD0EA" w14:textId="77777777" w:rsidR="00DD5213" w:rsidRDefault="00DD5213" w:rsidP="00526B33">
      <w:r>
        <w:continuationSeparator/>
      </w:r>
    </w:p>
  </w:footnote>
  <w:footnote w:type="continuationNotice" w:id="1">
    <w:p w14:paraId="0E58E6B2" w14:textId="77777777" w:rsidR="00DD5213" w:rsidRDefault="00DD52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E584F" w14:textId="4E66AD00" w:rsidR="00526B33" w:rsidRDefault="00186188">
    <w:pPr>
      <w:pStyle w:val="Header"/>
    </w:pPr>
    <w:r>
      <w:rPr>
        <w:noProof/>
      </w:rPr>
      <w:pict w14:anchorId="5407AA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62077" o:spid="_x0000_s1025" type="#_x0000_t75" style="position:absolute;margin-left:0;margin-top:0;width:450.3pt;height:636.8pt;z-index:-251658240;mso-wrap-edited:f;mso-position-horizontal:center;mso-position-horizontal-relative:margin;mso-position-vertical:center;mso-position-vertical-relative:margin" o:allowincell="f">
          <v:imagedata r:id="rId1" o:title="CoverPage@3x"/>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A3CA006"/>
    <w:lvl w:ilvl="0">
      <w:start w:val="1"/>
      <w:numFmt w:val="bullet"/>
      <w:pStyle w:val="ListBullet"/>
      <w:lvlText w:val=""/>
      <w:lvlJc w:val="left"/>
      <w:pPr>
        <w:tabs>
          <w:tab w:val="num" w:pos="360"/>
        </w:tabs>
        <w:ind w:left="360" w:hanging="360"/>
      </w:pPr>
      <w:rPr>
        <w:rFonts w:ascii="Symbol" w:hAnsi="Symbol" w:cs="Symbol" w:hint="default"/>
        <w:color w:val="0EAB7C"/>
      </w:rPr>
    </w:lvl>
  </w:abstractNum>
  <w:abstractNum w:abstractNumId="1" w15:restartNumberingAfterBreak="0">
    <w:nsid w:val="00113EA6"/>
    <w:multiLevelType w:val="hybridMultilevel"/>
    <w:tmpl w:val="A68A9352"/>
    <w:lvl w:ilvl="0" w:tplc="0FA44680">
      <w:start w:val="1"/>
      <w:numFmt w:val="bullet"/>
      <w:pStyle w:val="ListBulletPurple"/>
      <w:lvlText w:val=""/>
      <w:lvlJc w:val="left"/>
      <w:pPr>
        <w:tabs>
          <w:tab w:val="num" w:pos="360"/>
        </w:tabs>
        <w:ind w:left="360" w:hanging="360"/>
      </w:pPr>
      <w:rPr>
        <w:rFonts w:ascii="Symbol" w:hAnsi="Symbol" w:cs="Symbol" w:hint="default"/>
        <w:color w:val="3D023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FB4934"/>
    <w:multiLevelType w:val="hybridMultilevel"/>
    <w:tmpl w:val="409C0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96129"/>
    <w:multiLevelType w:val="multilevel"/>
    <w:tmpl w:val="61D0E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A31114"/>
    <w:multiLevelType w:val="multilevel"/>
    <w:tmpl w:val="B5A0511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E3829C4"/>
    <w:multiLevelType w:val="multilevel"/>
    <w:tmpl w:val="12BC2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50441F"/>
    <w:multiLevelType w:val="hybridMultilevel"/>
    <w:tmpl w:val="21BA2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701280"/>
    <w:multiLevelType w:val="hybridMultilevel"/>
    <w:tmpl w:val="873A2B2A"/>
    <w:lvl w:ilvl="0" w:tplc="36805572">
      <w:start w:val="1"/>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736C0C"/>
    <w:multiLevelType w:val="hybridMultilevel"/>
    <w:tmpl w:val="FDE8575A"/>
    <w:lvl w:ilvl="0" w:tplc="9B2EA8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532EA3"/>
    <w:multiLevelType w:val="hybridMultilevel"/>
    <w:tmpl w:val="E31C2B9A"/>
    <w:lvl w:ilvl="0" w:tplc="9B2EA8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775BE0"/>
    <w:multiLevelType w:val="multilevel"/>
    <w:tmpl w:val="35521004"/>
    <w:styleLink w:val="CurrentList1"/>
    <w:lvl w:ilvl="0">
      <w:start w:val="1"/>
      <w:numFmt w:val="bullet"/>
      <w:lvlText w:val=""/>
      <w:lvlJc w:val="left"/>
      <w:pPr>
        <w:tabs>
          <w:tab w:val="num" w:pos="360"/>
        </w:tabs>
        <w:ind w:left="360" w:hanging="360"/>
      </w:pPr>
      <w:rPr>
        <w:rFonts w:ascii="Symbol" w:hAnsi="Symbol" w:cs="Symbol" w:hint="default"/>
        <w:color w:val="3D023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39A022B"/>
    <w:multiLevelType w:val="hybridMultilevel"/>
    <w:tmpl w:val="D304E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446E1A"/>
    <w:multiLevelType w:val="hybridMultilevel"/>
    <w:tmpl w:val="EFC02E8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7F5AB6"/>
    <w:multiLevelType w:val="multilevel"/>
    <w:tmpl w:val="92E25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F6060C"/>
    <w:multiLevelType w:val="hybridMultilevel"/>
    <w:tmpl w:val="45F2A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A7202C"/>
    <w:multiLevelType w:val="hybridMultilevel"/>
    <w:tmpl w:val="D49E617A"/>
    <w:lvl w:ilvl="0" w:tplc="9B2EA8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DC2C29"/>
    <w:multiLevelType w:val="hybridMultilevel"/>
    <w:tmpl w:val="B7FCC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663E76"/>
    <w:multiLevelType w:val="multilevel"/>
    <w:tmpl w:val="EFDEBFC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42CC4E50"/>
    <w:multiLevelType w:val="hybridMultilevel"/>
    <w:tmpl w:val="4AD42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F738CF"/>
    <w:multiLevelType w:val="hybridMultilevel"/>
    <w:tmpl w:val="2D906A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3217A4F"/>
    <w:multiLevelType w:val="multilevel"/>
    <w:tmpl w:val="D4F2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E86AC1"/>
    <w:multiLevelType w:val="multilevel"/>
    <w:tmpl w:val="77044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F17326"/>
    <w:multiLevelType w:val="multilevel"/>
    <w:tmpl w:val="8788DD12"/>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AB0141C"/>
    <w:multiLevelType w:val="hybridMultilevel"/>
    <w:tmpl w:val="42226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9434BF"/>
    <w:multiLevelType w:val="hybridMultilevel"/>
    <w:tmpl w:val="649A0364"/>
    <w:lvl w:ilvl="0" w:tplc="9B2EA8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A83CA2"/>
    <w:multiLevelType w:val="hybridMultilevel"/>
    <w:tmpl w:val="CA50FE10"/>
    <w:lvl w:ilvl="0" w:tplc="9B2EA8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714CEC"/>
    <w:multiLevelType w:val="hybridMultilevel"/>
    <w:tmpl w:val="5EA2E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D9531C"/>
    <w:multiLevelType w:val="hybridMultilevel"/>
    <w:tmpl w:val="C7D49C16"/>
    <w:lvl w:ilvl="0" w:tplc="9510FBBE">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511150B9"/>
    <w:multiLevelType w:val="multilevel"/>
    <w:tmpl w:val="24B82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EA0555"/>
    <w:multiLevelType w:val="multilevel"/>
    <w:tmpl w:val="622EF5B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69F824DA"/>
    <w:multiLevelType w:val="multilevel"/>
    <w:tmpl w:val="E948F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5A3F01"/>
    <w:multiLevelType w:val="multilevel"/>
    <w:tmpl w:val="8550B0F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6A9D5034"/>
    <w:multiLevelType w:val="multilevel"/>
    <w:tmpl w:val="6C36F4D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bCs/>
        <w:color w:val="auto"/>
        <w:sz w:val="20"/>
        <w:szCs w:val="20"/>
      </w:rPr>
    </w:lvl>
    <w:lvl w:ilvl="2">
      <w:start w:val="1"/>
      <w:numFmt w:val="decimal"/>
      <w:isLgl/>
      <w:lvlText w:val="%1.%2.%3."/>
      <w:lvlJc w:val="left"/>
      <w:pPr>
        <w:ind w:left="720" w:hanging="720"/>
      </w:pPr>
      <w:rPr>
        <w:rFonts w:hint="default"/>
        <w:b w:val="0"/>
        <w:color w:val="auto"/>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33" w15:restartNumberingAfterBreak="0">
    <w:nsid w:val="6D02336B"/>
    <w:multiLevelType w:val="multilevel"/>
    <w:tmpl w:val="A2865B42"/>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706659BF"/>
    <w:multiLevelType w:val="hybridMultilevel"/>
    <w:tmpl w:val="8DEE7E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7EB3B72"/>
    <w:multiLevelType w:val="multilevel"/>
    <w:tmpl w:val="A07C2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14629B"/>
    <w:multiLevelType w:val="multilevel"/>
    <w:tmpl w:val="4AC25E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79EE03B6"/>
    <w:multiLevelType w:val="multilevel"/>
    <w:tmpl w:val="22B27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AF55D0A"/>
    <w:multiLevelType w:val="multilevel"/>
    <w:tmpl w:val="4AD2C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7B6AFD"/>
    <w:multiLevelType w:val="multilevel"/>
    <w:tmpl w:val="5C0CB57C"/>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307979069">
    <w:abstractNumId w:val="0"/>
  </w:num>
  <w:num w:numId="2" w16cid:durableId="1944456629">
    <w:abstractNumId w:val="1"/>
  </w:num>
  <w:num w:numId="3" w16cid:durableId="1665818631">
    <w:abstractNumId w:val="10"/>
  </w:num>
  <w:num w:numId="4" w16cid:durableId="764956219">
    <w:abstractNumId w:val="21"/>
  </w:num>
  <w:num w:numId="5" w16cid:durableId="736365154">
    <w:abstractNumId w:val="38"/>
  </w:num>
  <w:num w:numId="6" w16cid:durableId="468791322">
    <w:abstractNumId w:val="35"/>
  </w:num>
  <w:num w:numId="7" w16cid:durableId="1525366632">
    <w:abstractNumId w:val="5"/>
  </w:num>
  <w:num w:numId="8" w16cid:durableId="195386596">
    <w:abstractNumId w:val="20"/>
  </w:num>
  <w:num w:numId="9" w16cid:durableId="1158810278">
    <w:abstractNumId w:val="16"/>
  </w:num>
  <w:num w:numId="10" w16cid:durableId="303197498">
    <w:abstractNumId w:val="8"/>
  </w:num>
  <w:num w:numId="11" w16cid:durableId="976032938">
    <w:abstractNumId w:val="3"/>
  </w:num>
  <w:num w:numId="12" w16cid:durableId="526794224">
    <w:abstractNumId w:val="25"/>
  </w:num>
  <w:num w:numId="13" w16cid:durableId="2144233519">
    <w:abstractNumId w:val="15"/>
  </w:num>
  <w:num w:numId="14" w16cid:durableId="1052465950">
    <w:abstractNumId w:val="24"/>
  </w:num>
  <w:num w:numId="15" w16cid:durableId="2089841278">
    <w:abstractNumId w:val="9"/>
  </w:num>
  <w:num w:numId="16" w16cid:durableId="998456793">
    <w:abstractNumId w:val="34"/>
  </w:num>
  <w:num w:numId="17" w16cid:durableId="524637241">
    <w:abstractNumId w:val="7"/>
  </w:num>
  <w:num w:numId="18" w16cid:durableId="700715188">
    <w:abstractNumId w:val="37"/>
  </w:num>
  <w:num w:numId="19" w16cid:durableId="2001693600">
    <w:abstractNumId w:val="30"/>
  </w:num>
  <w:num w:numId="20" w16cid:durableId="1162357866">
    <w:abstractNumId w:val="28"/>
  </w:num>
  <w:num w:numId="21" w16cid:durableId="808013218">
    <w:abstractNumId w:val="13"/>
  </w:num>
  <w:num w:numId="22" w16cid:durableId="1222788952">
    <w:abstractNumId w:val="23"/>
  </w:num>
  <w:num w:numId="23" w16cid:durableId="10844498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63230488">
    <w:abstractNumId w:val="14"/>
  </w:num>
  <w:num w:numId="25" w16cid:durableId="1338658343">
    <w:abstractNumId w:val="2"/>
  </w:num>
  <w:num w:numId="26" w16cid:durableId="1916667312">
    <w:abstractNumId w:val="26"/>
  </w:num>
  <w:num w:numId="27" w16cid:durableId="1927953652">
    <w:abstractNumId w:val="32"/>
  </w:num>
  <w:num w:numId="28" w16cid:durableId="1668631992">
    <w:abstractNumId w:val="18"/>
  </w:num>
  <w:num w:numId="29" w16cid:durableId="52155720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75745171">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51678130">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1953245">
    <w:abstractNumId w:val="3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01611937">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15637452">
    <w:abstractNumId w:val="3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61004566">
    <w:abstractNumId w:val="2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44998915">
    <w:abstractNumId w:val="3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979066">
    <w:abstractNumId w:val="6"/>
  </w:num>
  <w:num w:numId="38" w16cid:durableId="1237326402">
    <w:abstractNumId w:val="12"/>
  </w:num>
  <w:num w:numId="39" w16cid:durableId="614555138">
    <w:abstractNumId w:val="19"/>
  </w:num>
  <w:num w:numId="40" w16cid:durableId="1301114467">
    <w:abstractNumId w:val="1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TableGrid"/>
  <w:characterSpacingControl w:val="doNotCompress"/>
  <w:hdrShapeDefaults>
    <o:shapedefaults v:ext="edit" spidmax="2053"/>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58B"/>
    <w:rsid w:val="0000106E"/>
    <w:rsid w:val="00017B85"/>
    <w:rsid w:val="00024503"/>
    <w:rsid w:val="000277DB"/>
    <w:rsid w:val="00034020"/>
    <w:rsid w:val="0003534E"/>
    <w:rsid w:val="000361B2"/>
    <w:rsid w:val="00041C5F"/>
    <w:rsid w:val="000432A1"/>
    <w:rsid w:val="00044850"/>
    <w:rsid w:val="000613DF"/>
    <w:rsid w:val="000633DA"/>
    <w:rsid w:val="00064D75"/>
    <w:rsid w:val="000747FE"/>
    <w:rsid w:val="00082549"/>
    <w:rsid w:val="00082F6F"/>
    <w:rsid w:val="00084FB5"/>
    <w:rsid w:val="0009462B"/>
    <w:rsid w:val="000954B3"/>
    <w:rsid w:val="00097E8A"/>
    <w:rsid w:val="000A4C61"/>
    <w:rsid w:val="000A6C5B"/>
    <w:rsid w:val="000B4183"/>
    <w:rsid w:val="000D0D2D"/>
    <w:rsid w:val="000D39A1"/>
    <w:rsid w:val="000D7B6A"/>
    <w:rsid w:val="000F304B"/>
    <w:rsid w:val="000F58DF"/>
    <w:rsid w:val="000F61C9"/>
    <w:rsid w:val="000F6DE9"/>
    <w:rsid w:val="001022C3"/>
    <w:rsid w:val="001023CC"/>
    <w:rsid w:val="00102525"/>
    <w:rsid w:val="001036FF"/>
    <w:rsid w:val="00107A91"/>
    <w:rsid w:val="0011338A"/>
    <w:rsid w:val="0012443B"/>
    <w:rsid w:val="00126EA4"/>
    <w:rsid w:val="0012795D"/>
    <w:rsid w:val="00131517"/>
    <w:rsid w:val="00132B84"/>
    <w:rsid w:val="0013339E"/>
    <w:rsid w:val="00135590"/>
    <w:rsid w:val="00137699"/>
    <w:rsid w:val="001435D7"/>
    <w:rsid w:val="00147C6C"/>
    <w:rsid w:val="00151EDD"/>
    <w:rsid w:val="00153151"/>
    <w:rsid w:val="00156ED5"/>
    <w:rsid w:val="001610DC"/>
    <w:rsid w:val="00161216"/>
    <w:rsid w:val="00165A30"/>
    <w:rsid w:val="00171056"/>
    <w:rsid w:val="00171208"/>
    <w:rsid w:val="0017524E"/>
    <w:rsid w:val="0017794D"/>
    <w:rsid w:val="001801A9"/>
    <w:rsid w:val="00186188"/>
    <w:rsid w:val="0018636D"/>
    <w:rsid w:val="001879D3"/>
    <w:rsid w:val="00190D7D"/>
    <w:rsid w:val="0019600C"/>
    <w:rsid w:val="001A1754"/>
    <w:rsid w:val="001A3ADF"/>
    <w:rsid w:val="001A629B"/>
    <w:rsid w:val="001B0964"/>
    <w:rsid w:val="001B2AB4"/>
    <w:rsid w:val="001B6C48"/>
    <w:rsid w:val="001B7DA7"/>
    <w:rsid w:val="001C0426"/>
    <w:rsid w:val="001C3486"/>
    <w:rsid w:val="001C4EBB"/>
    <w:rsid w:val="001C5134"/>
    <w:rsid w:val="001D1D01"/>
    <w:rsid w:val="001D4479"/>
    <w:rsid w:val="001E17F2"/>
    <w:rsid w:val="001F0343"/>
    <w:rsid w:val="001F1FD3"/>
    <w:rsid w:val="001F263C"/>
    <w:rsid w:val="001F2EB1"/>
    <w:rsid w:val="001F74A6"/>
    <w:rsid w:val="00204602"/>
    <w:rsid w:val="002064CF"/>
    <w:rsid w:val="00214F97"/>
    <w:rsid w:val="00226D45"/>
    <w:rsid w:val="00235516"/>
    <w:rsid w:val="00243CB8"/>
    <w:rsid w:val="002501E5"/>
    <w:rsid w:val="002549E2"/>
    <w:rsid w:val="0025517C"/>
    <w:rsid w:val="00255818"/>
    <w:rsid w:val="0025601F"/>
    <w:rsid w:val="002605A4"/>
    <w:rsid w:val="00271F60"/>
    <w:rsid w:val="00274DBE"/>
    <w:rsid w:val="00276AD4"/>
    <w:rsid w:val="0029551D"/>
    <w:rsid w:val="002A11D0"/>
    <w:rsid w:val="002A6131"/>
    <w:rsid w:val="002B2881"/>
    <w:rsid w:val="002B3717"/>
    <w:rsid w:val="002C114E"/>
    <w:rsid w:val="002C1BCD"/>
    <w:rsid w:val="002C2E45"/>
    <w:rsid w:val="002C3054"/>
    <w:rsid w:val="002C4048"/>
    <w:rsid w:val="002D1441"/>
    <w:rsid w:val="002D2187"/>
    <w:rsid w:val="002D636F"/>
    <w:rsid w:val="002E1B5E"/>
    <w:rsid w:val="0030392B"/>
    <w:rsid w:val="00303C1F"/>
    <w:rsid w:val="00307D2B"/>
    <w:rsid w:val="003127F7"/>
    <w:rsid w:val="00313468"/>
    <w:rsid w:val="00325ABB"/>
    <w:rsid w:val="003410AB"/>
    <w:rsid w:val="00346F76"/>
    <w:rsid w:val="003516FC"/>
    <w:rsid w:val="00352771"/>
    <w:rsid w:val="00355807"/>
    <w:rsid w:val="0037238D"/>
    <w:rsid w:val="00375019"/>
    <w:rsid w:val="00377611"/>
    <w:rsid w:val="0038265A"/>
    <w:rsid w:val="003835F5"/>
    <w:rsid w:val="00385951"/>
    <w:rsid w:val="00392F0E"/>
    <w:rsid w:val="00393B6E"/>
    <w:rsid w:val="00394F7B"/>
    <w:rsid w:val="003A64D3"/>
    <w:rsid w:val="003B569E"/>
    <w:rsid w:val="003C5A09"/>
    <w:rsid w:val="003D3036"/>
    <w:rsid w:val="003D3BAD"/>
    <w:rsid w:val="003D4E9C"/>
    <w:rsid w:val="003E348D"/>
    <w:rsid w:val="003F3A45"/>
    <w:rsid w:val="00406630"/>
    <w:rsid w:val="00410156"/>
    <w:rsid w:val="00416120"/>
    <w:rsid w:val="00424E08"/>
    <w:rsid w:val="0042682C"/>
    <w:rsid w:val="00437F7E"/>
    <w:rsid w:val="00451BB0"/>
    <w:rsid w:val="00452E7E"/>
    <w:rsid w:val="004563E7"/>
    <w:rsid w:val="00456751"/>
    <w:rsid w:val="00461FDB"/>
    <w:rsid w:val="004633E9"/>
    <w:rsid w:val="00474272"/>
    <w:rsid w:val="00480787"/>
    <w:rsid w:val="00481CDE"/>
    <w:rsid w:val="004823F2"/>
    <w:rsid w:val="0048386F"/>
    <w:rsid w:val="00485592"/>
    <w:rsid w:val="00486FF1"/>
    <w:rsid w:val="00487F36"/>
    <w:rsid w:val="00494D10"/>
    <w:rsid w:val="00495087"/>
    <w:rsid w:val="0049627A"/>
    <w:rsid w:val="004964E9"/>
    <w:rsid w:val="004A0BA8"/>
    <w:rsid w:val="004A14AA"/>
    <w:rsid w:val="004A318E"/>
    <w:rsid w:val="004A48ED"/>
    <w:rsid w:val="004A51E5"/>
    <w:rsid w:val="004A74D8"/>
    <w:rsid w:val="004B3860"/>
    <w:rsid w:val="004C12B6"/>
    <w:rsid w:val="004C3172"/>
    <w:rsid w:val="004C4D7A"/>
    <w:rsid w:val="004C6E95"/>
    <w:rsid w:val="004D119B"/>
    <w:rsid w:val="004D2E97"/>
    <w:rsid w:val="004D58B6"/>
    <w:rsid w:val="004E12D4"/>
    <w:rsid w:val="004E14D1"/>
    <w:rsid w:val="004E1C3E"/>
    <w:rsid w:val="004F6A5F"/>
    <w:rsid w:val="00507BB9"/>
    <w:rsid w:val="0051232B"/>
    <w:rsid w:val="00514E71"/>
    <w:rsid w:val="00515372"/>
    <w:rsid w:val="00516820"/>
    <w:rsid w:val="00526241"/>
    <w:rsid w:val="00526B33"/>
    <w:rsid w:val="00527229"/>
    <w:rsid w:val="005327F6"/>
    <w:rsid w:val="0053572B"/>
    <w:rsid w:val="00537913"/>
    <w:rsid w:val="00547B28"/>
    <w:rsid w:val="00553F3D"/>
    <w:rsid w:val="00557070"/>
    <w:rsid w:val="00571753"/>
    <w:rsid w:val="00572C5D"/>
    <w:rsid w:val="00572F18"/>
    <w:rsid w:val="00586A96"/>
    <w:rsid w:val="00590417"/>
    <w:rsid w:val="00592490"/>
    <w:rsid w:val="005A7F45"/>
    <w:rsid w:val="005B3A39"/>
    <w:rsid w:val="005C0ABB"/>
    <w:rsid w:val="005D0D81"/>
    <w:rsid w:val="005D7AAD"/>
    <w:rsid w:val="005E0B20"/>
    <w:rsid w:val="005E6223"/>
    <w:rsid w:val="005E7F12"/>
    <w:rsid w:val="005F103C"/>
    <w:rsid w:val="005F1CF3"/>
    <w:rsid w:val="005F2C93"/>
    <w:rsid w:val="005F464C"/>
    <w:rsid w:val="00601191"/>
    <w:rsid w:val="00604C7A"/>
    <w:rsid w:val="0061466D"/>
    <w:rsid w:val="006172AF"/>
    <w:rsid w:val="0062669C"/>
    <w:rsid w:val="00626B25"/>
    <w:rsid w:val="00633202"/>
    <w:rsid w:val="006412F5"/>
    <w:rsid w:val="00644B92"/>
    <w:rsid w:val="00646015"/>
    <w:rsid w:val="00646A62"/>
    <w:rsid w:val="00651752"/>
    <w:rsid w:val="00655131"/>
    <w:rsid w:val="00655F45"/>
    <w:rsid w:val="00662C9E"/>
    <w:rsid w:val="00663A74"/>
    <w:rsid w:val="00672435"/>
    <w:rsid w:val="00681895"/>
    <w:rsid w:val="00681CBF"/>
    <w:rsid w:val="0068326B"/>
    <w:rsid w:val="00685F6E"/>
    <w:rsid w:val="00687AE0"/>
    <w:rsid w:val="006933B5"/>
    <w:rsid w:val="006A68F0"/>
    <w:rsid w:val="006B02EB"/>
    <w:rsid w:val="006B1D0C"/>
    <w:rsid w:val="006B1E38"/>
    <w:rsid w:val="006B4DDB"/>
    <w:rsid w:val="006B5D4A"/>
    <w:rsid w:val="006C6B61"/>
    <w:rsid w:val="006C6CD4"/>
    <w:rsid w:val="006D01D7"/>
    <w:rsid w:val="006D1BF5"/>
    <w:rsid w:val="006D20D4"/>
    <w:rsid w:val="006E02FC"/>
    <w:rsid w:val="006E3B91"/>
    <w:rsid w:val="006F5B63"/>
    <w:rsid w:val="00701B51"/>
    <w:rsid w:val="00703ACB"/>
    <w:rsid w:val="00703EB4"/>
    <w:rsid w:val="00710A0D"/>
    <w:rsid w:val="00715C81"/>
    <w:rsid w:val="00721ACC"/>
    <w:rsid w:val="00725544"/>
    <w:rsid w:val="00727398"/>
    <w:rsid w:val="00743B26"/>
    <w:rsid w:val="00745324"/>
    <w:rsid w:val="00752457"/>
    <w:rsid w:val="007649CC"/>
    <w:rsid w:val="00770441"/>
    <w:rsid w:val="0077209C"/>
    <w:rsid w:val="00772BE1"/>
    <w:rsid w:val="00791DDF"/>
    <w:rsid w:val="00795CB5"/>
    <w:rsid w:val="00797620"/>
    <w:rsid w:val="007B0CE2"/>
    <w:rsid w:val="007B4A5E"/>
    <w:rsid w:val="007B74BA"/>
    <w:rsid w:val="007C073B"/>
    <w:rsid w:val="007C09DF"/>
    <w:rsid w:val="007C4B0C"/>
    <w:rsid w:val="007C680A"/>
    <w:rsid w:val="007D31F2"/>
    <w:rsid w:val="007E65D3"/>
    <w:rsid w:val="007F3DDE"/>
    <w:rsid w:val="008006CE"/>
    <w:rsid w:val="00801C1D"/>
    <w:rsid w:val="00811937"/>
    <w:rsid w:val="008139B9"/>
    <w:rsid w:val="0081430A"/>
    <w:rsid w:val="00820688"/>
    <w:rsid w:val="00822307"/>
    <w:rsid w:val="00824566"/>
    <w:rsid w:val="00824CCC"/>
    <w:rsid w:val="00824F95"/>
    <w:rsid w:val="0083065E"/>
    <w:rsid w:val="00843FFE"/>
    <w:rsid w:val="00846523"/>
    <w:rsid w:val="00847F9B"/>
    <w:rsid w:val="0085414F"/>
    <w:rsid w:val="00854D00"/>
    <w:rsid w:val="0086246F"/>
    <w:rsid w:val="0086379E"/>
    <w:rsid w:val="00863AE3"/>
    <w:rsid w:val="00877D91"/>
    <w:rsid w:val="00881769"/>
    <w:rsid w:val="0088198C"/>
    <w:rsid w:val="00885E97"/>
    <w:rsid w:val="008A5968"/>
    <w:rsid w:val="008A685E"/>
    <w:rsid w:val="008B2EF3"/>
    <w:rsid w:val="008B6283"/>
    <w:rsid w:val="008C21B8"/>
    <w:rsid w:val="008D1AFE"/>
    <w:rsid w:val="008E2D11"/>
    <w:rsid w:val="008F049D"/>
    <w:rsid w:val="008F3FCB"/>
    <w:rsid w:val="008F558B"/>
    <w:rsid w:val="00900C23"/>
    <w:rsid w:val="009021D9"/>
    <w:rsid w:val="00907B05"/>
    <w:rsid w:val="0091082C"/>
    <w:rsid w:val="00915450"/>
    <w:rsid w:val="00924B16"/>
    <w:rsid w:val="009319B9"/>
    <w:rsid w:val="009353B6"/>
    <w:rsid w:val="00937E88"/>
    <w:rsid w:val="00940C9F"/>
    <w:rsid w:val="0094159B"/>
    <w:rsid w:val="009459D3"/>
    <w:rsid w:val="0095754C"/>
    <w:rsid w:val="00965976"/>
    <w:rsid w:val="0097194C"/>
    <w:rsid w:val="00973810"/>
    <w:rsid w:val="00980F3C"/>
    <w:rsid w:val="00981847"/>
    <w:rsid w:val="00994804"/>
    <w:rsid w:val="009A1B2D"/>
    <w:rsid w:val="009A283A"/>
    <w:rsid w:val="009A41B4"/>
    <w:rsid w:val="009A4657"/>
    <w:rsid w:val="009B03DD"/>
    <w:rsid w:val="009B2B95"/>
    <w:rsid w:val="009B3B24"/>
    <w:rsid w:val="009B3CC9"/>
    <w:rsid w:val="009B44A0"/>
    <w:rsid w:val="009B7575"/>
    <w:rsid w:val="009C095F"/>
    <w:rsid w:val="009C3FD9"/>
    <w:rsid w:val="009C57CD"/>
    <w:rsid w:val="009C5EDA"/>
    <w:rsid w:val="009C6E36"/>
    <w:rsid w:val="009E6AE6"/>
    <w:rsid w:val="009F2F45"/>
    <w:rsid w:val="009F7A52"/>
    <w:rsid w:val="00A003C2"/>
    <w:rsid w:val="00A006CE"/>
    <w:rsid w:val="00A00B7E"/>
    <w:rsid w:val="00A04C13"/>
    <w:rsid w:val="00A233AC"/>
    <w:rsid w:val="00A25A09"/>
    <w:rsid w:val="00A2742B"/>
    <w:rsid w:val="00A3014A"/>
    <w:rsid w:val="00A37210"/>
    <w:rsid w:val="00A40046"/>
    <w:rsid w:val="00A44FDE"/>
    <w:rsid w:val="00A45F99"/>
    <w:rsid w:val="00A50AE7"/>
    <w:rsid w:val="00A5248C"/>
    <w:rsid w:val="00A525D5"/>
    <w:rsid w:val="00A52CB7"/>
    <w:rsid w:val="00A53EA2"/>
    <w:rsid w:val="00A5679F"/>
    <w:rsid w:val="00A60BD5"/>
    <w:rsid w:val="00A61759"/>
    <w:rsid w:val="00A647FF"/>
    <w:rsid w:val="00A655D3"/>
    <w:rsid w:val="00A7161A"/>
    <w:rsid w:val="00A71DEF"/>
    <w:rsid w:val="00A81836"/>
    <w:rsid w:val="00A82884"/>
    <w:rsid w:val="00A86049"/>
    <w:rsid w:val="00A9299D"/>
    <w:rsid w:val="00A94366"/>
    <w:rsid w:val="00AB05E7"/>
    <w:rsid w:val="00AB0667"/>
    <w:rsid w:val="00AB342A"/>
    <w:rsid w:val="00AB6B4D"/>
    <w:rsid w:val="00AB6B9D"/>
    <w:rsid w:val="00AC6C27"/>
    <w:rsid w:val="00AD0129"/>
    <w:rsid w:val="00AD5E7D"/>
    <w:rsid w:val="00B10C2A"/>
    <w:rsid w:val="00B11CC9"/>
    <w:rsid w:val="00B15021"/>
    <w:rsid w:val="00B152EC"/>
    <w:rsid w:val="00B25A21"/>
    <w:rsid w:val="00B26C00"/>
    <w:rsid w:val="00B30168"/>
    <w:rsid w:val="00B31A8E"/>
    <w:rsid w:val="00B37E59"/>
    <w:rsid w:val="00B42825"/>
    <w:rsid w:val="00B468B2"/>
    <w:rsid w:val="00B5017A"/>
    <w:rsid w:val="00B507DD"/>
    <w:rsid w:val="00B61A18"/>
    <w:rsid w:val="00B672B1"/>
    <w:rsid w:val="00B85177"/>
    <w:rsid w:val="00B8531E"/>
    <w:rsid w:val="00B94EB6"/>
    <w:rsid w:val="00B96526"/>
    <w:rsid w:val="00BB18BF"/>
    <w:rsid w:val="00BB40AF"/>
    <w:rsid w:val="00BB55E5"/>
    <w:rsid w:val="00BD263F"/>
    <w:rsid w:val="00BD6B3D"/>
    <w:rsid w:val="00BE3AD5"/>
    <w:rsid w:val="00BF4AA1"/>
    <w:rsid w:val="00BF5660"/>
    <w:rsid w:val="00C06116"/>
    <w:rsid w:val="00C13C48"/>
    <w:rsid w:val="00C14745"/>
    <w:rsid w:val="00C200F1"/>
    <w:rsid w:val="00C2411A"/>
    <w:rsid w:val="00C5145A"/>
    <w:rsid w:val="00C61AF8"/>
    <w:rsid w:val="00C64BF8"/>
    <w:rsid w:val="00C65A03"/>
    <w:rsid w:val="00C66D23"/>
    <w:rsid w:val="00C70BAD"/>
    <w:rsid w:val="00C72936"/>
    <w:rsid w:val="00C80557"/>
    <w:rsid w:val="00C91F1B"/>
    <w:rsid w:val="00C9551C"/>
    <w:rsid w:val="00C968B4"/>
    <w:rsid w:val="00C9710E"/>
    <w:rsid w:val="00CA129F"/>
    <w:rsid w:val="00CA171D"/>
    <w:rsid w:val="00CB0F1A"/>
    <w:rsid w:val="00CB6A53"/>
    <w:rsid w:val="00CB76AC"/>
    <w:rsid w:val="00CE03E7"/>
    <w:rsid w:val="00CE4B19"/>
    <w:rsid w:val="00CE733F"/>
    <w:rsid w:val="00CF33C2"/>
    <w:rsid w:val="00D02039"/>
    <w:rsid w:val="00D0552C"/>
    <w:rsid w:val="00D11404"/>
    <w:rsid w:val="00D126F7"/>
    <w:rsid w:val="00D226F9"/>
    <w:rsid w:val="00D33441"/>
    <w:rsid w:val="00D33A11"/>
    <w:rsid w:val="00D33E0B"/>
    <w:rsid w:val="00D435DC"/>
    <w:rsid w:val="00D46DE3"/>
    <w:rsid w:val="00D50F15"/>
    <w:rsid w:val="00D51B7E"/>
    <w:rsid w:val="00D52A55"/>
    <w:rsid w:val="00D53171"/>
    <w:rsid w:val="00D5443F"/>
    <w:rsid w:val="00D61E3A"/>
    <w:rsid w:val="00D62D43"/>
    <w:rsid w:val="00D6668F"/>
    <w:rsid w:val="00D81758"/>
    <w:rsid w:val="00D823D9"/>
    <w:rsid w:val="00D85B25"/>
    <w:rsid w:val="00D95BA2"/>
    <w:rsid w:val="00D95DEB"/>
    <w:rsid w:val="00D969C3"/>
    <w:rsid w:val="00DA0C6C"/>
    <w:rsid w:val="00DA71B7"/>
    <w:rsid w:val="00DB3761"/>
    <w:rsid w:val="00DC22B9"/>
    <w:rsid w:val="00DC48C0"/>
    <w:rsid w:val="00DD0202"/>
    <w:rsid w:val="00DD5213"/>
    <w:rsid w:val="00DE32E3"/>
    <w:rsid w:val="00DE40E9"/>
    <w:rsid w:val="00DE50A1"/>
    <w:rsid w:val="00E0009B"/>
    <w:rsid w:val="00E11B99"/>
    <w:rsid w:val="00E15C06"/>
    <w:rsid w:val="00E325CC"/>
    <w:rsid w:val="00E344ED"/>
    <w:rsid w:val="00E40DB7"/>
    <w:rsid w:val="00E4238C"/>
    <w:rsid w:val="00E46588"/>
    <w:rsid w:val="00E47B60"/>
    <w:rsid w:val="00E5045A"/>
    <w:rsid w:val="00E5405D"/>
    <w:rsid w:val="00E56CA5"/>
    <w:rsid w:val="00E66828"/>
    <w:rsid w:val="00E67DE0"/>
    <w:rsid w:val="00E77FF1"/>
    <w:rsid w:val="00E819AB"/>
    <w:rsid w:val="00E83759"/>
    <w:rsid w:val="00E85C5B"/>
    <w:rsid w:val="00E87F31"/>
    <w:rsid w:val="00E924EC"/>
    <w:rsid w:val="00E929BB"/>
    <w:rsid w:val="00E95842"/>
    <w:rsid w:val="00EB1D52"/>
    <w:rsid w:val="00EB2DE4"/>
    <w:rsid w:val="00EB59EB"/>
    <w:rsid w:val="00ED0F3C"/>
    <w:rsid w:val="00EE08F0"/>
    <w:rsid w:val="00EE109C"/>
    <w:rsid w:val="00EE19C1"/>
    <w:rsid w:val="00EE1DC9"/>
    <w:rsid w:val="00EE4003"/>
    <w:rsid w:val="00EF0944"/>
    <w:rsid w:val="00EF5222"/>
    <w:rsid w:val="00EF6138"/>
    <w:rsid w:val="00F0204E"/>
    <w:rsid w:val="00F031CC"/>
    <w:rsid w:val="00F03E8B"/>
    <w:rsid w:val="00F0605C"/>
    <w:rsid w:val="00F061AC"/>
    <w:rsid w:val="00F063A9"/>
    <w:rsid w:val="00F12A65"/>
    <w:rsid w:val="00F150EC"/>
    <w:rsid w:val="00F22428"/>
    <w:rsid w:val="00F23583"/>
    <w:rsid w:val="00F23A87"/>
    <w:rsid w:val="00F2479E"/>
    <w:rsid w:val="00F40D1B"/>
    <w:rsid w:val="00F412C4"/>
    <w:rsid w:val="00F42527"/>
    <w:rsid w:val="00F4332E"/>
    <w:rsid w:val="00F438B0"/>
    <w:rsid w:val="00F4463F"/>
    <w:rsid w:val="00F56C76"/>
    <w:rsid w:val="00F62BF1"/>
    <w:rsid w:val="00F867C5"/>
    <w:rsid w:val="00F86DDB"/>
    <w:rsid w:val="00F945C8"/>
    <w:rsid w:val="00F968A0"/>
    <w:rsid w:val="00FA2EED"/>
    <w:rsid w:val="00FA3685"/>
    <w:rsid w:val="00FA5138"/>
    <w:rsid w:val="00FB43CA"/>
    <w:rsid w:val="00FB796E"/>
    <w:rsid w:val="00FC4CC3"/>
    <w:rsid w:val="00FC5DF7"/>
    <w:rsid w:val="00FE2AEB"/>
    <w:rsid w:val="00FF079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6EE04BBA"/>
  <w15:chartTrackingRefBased/>
  <w15:docId w15:val="{83030B32-7E2E-4924-A5F3-152AB0DA3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2E45"/>
    <w:pPr>
      <w:keepNext/>
      <w:keepLines/>
      <w:spacing w:before="240" w:after="120"/>
      <w:outlineLvl w:val="0"/>
    </w:pPr>
    <w:rPr>
      <w:rFonts w:asciiTheme="majorHAnsi" w:eastAsiaTheme="majorEastAsia" w:hAnsiTheme="majorHAnsi" w:cstheme="majorBidi"/>
      <w:b/>
      <w:bCs/>
      <w:color w:val="0EAB7C"/>
      <w:sz w:val="48"/>
      <w:szCs w:val="48"/>
    </w:rPr>
  </w:style>
  <w:style w:type="paragraph" w:styleId="Heading2">
    <w:name w:val="heading 2"/>
    <w:basedOn w:val="Normal"/>
    <w:next w:val="Normal"/>
    <w:link w:val="Heading2Char"/>
    <w:uiPriority w:val="9"/>
    <w:unhideWhenUsed/>
    <w:qFormat/>
    <w:rsid w:val="00A3014A"/>
    <w:pPr>
      <w:keepNext/>
      <w:keepLines/>
      <w:spacing w:before="240" w:after="120"/>
      <w:outlineLvl w:val="1"/>
    </w:pPr>
    <w:rPr>
      <w:rFonts w:asciiTheme="majorHAnsi" w:eastAsiaTheme="majorEastAsia" w:hAnsiTheme="majorHAnsi" w:cstheme="majorBidi"/>
      <w:b/>
      <w:bCs/>
      <w:color w:val="3D0238"/>
      <w:sz w:val="48"/>
      <w:szCs w:val="48"/>
    </w:rPr>
  </w:style>
  <w:style w:type="paragraph" w:styleId="Heading3">
    <w:name w:val="heading 3"/>
    <w:basedOn w:val="Normal"/>
    <w:next w:val="Normal"/>
    <w:link w:val="Heading3Char"/>
    <w:uiPriority w:val="9"/>
    <w:unhideWhenUsed/>
    <w:qFormat/>
    <w:rsid w:val="00A3014A"/>
    <w:pPr>
      <w:keepNext/>
      <w:keepLines/>
      <w:spacing w:before="240" w:after="120"/>
      <w:outlineLvl w:val="2"/>
    </w:pPr>
    <w:rPr>
      <w:rFonts w:asciiTheme="majorHAnsi" w:eastAsiaTheme="majorEastAsia" w:hAnsiTheme="majorHAnsi" w:cstheme="majorBidi"/>
      <w:color w:val="000000" w:themeColor="text1"/>
      <w:sz w:val="32"/>
      <w:szCs w:val="32"/>
    </w:rPr>
  </w:style>
  <w:style w:type="paragraph" w:styleId="Heading4">
    <w:name w:val="heading 4"/>
    <w:basedOn w:val="Normal"/>
    <w:next w:val="Normal"/>
    <w:link w:val="Heading4Char"/>
    <w:uiPriority w:val="9"/>
    <w:unhideWhenUsed/>
    <w:qFormat/>
    <w:rsid w:val="006D01D7"/>
    <w:pPr>
      <w:keepNext/>
      <w:keepLines/>
      <w:spacing w:before="40"/>
      <w:outlineLvl w:val="3"/>
    </w:pPr>
    <w:rPr>
      <w:rFonts w:asciiTheme="majorHAnsi" w:eastAsiaTheme="majorEastAsia" w:hAnsiTheme="majorHAnsi" w:cstheme="majorBidi"/>
      <w:b/>
      <w:color w:val="3D0238" w:themeColor="text2"/>
    </w:rPr>
  </w:style>
  <w:style w:type="paragraph" w:styleId="Heading5">
    <w:name w:val="heading 5"/>
    <w:basedOn w:val="Heading6"/>
    <w:next w:val="Normal"/>
    <w:link w:val="Heading5Char"/>
    <w:uiPriority w:val="9"/>
    <w:unhideWhenUsed/>
    <w:qFormat/>
    <w:rsid w:val="00A3014A"/>
    <w:pPr>
      <w:outlineLvl w:val="4"/>
    </w:pPr>
    <w:rPr>
      <w:color w:val="0EAB7C"/>
      <w14:textFill>
        <w14:solidFill>
          <w14:srgbClr w14:val="0EAB7C">
            <w14:lumMod w14:val="50000"/>
          </w14:srgbClr>
        </w14:solidFill>
      </w14:textFill>
    </w:rPr>
  </w:style>
  <w:style w:type="paragraph" w:styleId="Heading6">
    <w:name w:val="heading 6"/>
    <w:basedOn w:val="Normal"/>
    <w:next w:val="Normal"/>
    <w:link w:val="Heading6Char"/>
    <w:uiPriority w:val="9"/>
    <w:unhideWhenUsed/>
    <w:qFormat/>
    <w:rsid w:val="006D01D7"/>
    <w:pPr>
      <w:keepNext/>
      <w:keepLines/>
      <w:spacing w:before="40"/>
      <w:outlineLvl w:val="5"/>
    </w:pPr>
    <w:rPr>
      <w:rFonts w:asciiTheme="majorHAnsi" w:eastAsiaTheme="majorEastAsia" w:hAnsiTheme="majorHAnsi" w:cstheme="majorBidi"/>
      <w:color w:val="000000" w:themeColor="tex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084FB5"/>
  </w:style>
  <w:style w:type="character" w:customStyle="1" w:styleId="BodyTextChar">
    <w:name w:val="Body Text Char"/>
    <w:basedOn w:val="DefaultParagraphFont"/>
    <w:link w:val="BodyText"/>
    <w:uiPriority w:val="99"/>
    <w:rsid w:val="00084FB5"/>
  </w:style>
  <w:style w:type="paragraph" w:styleId="NoSpacing">
    <w:name w:val="No Spacing"/>
    <w:link w:val="NoSpacingChar"/>
    <w:uiPriority w:val="1"/>
    <w:qFormat/>
    <w:rsid w:val="00526B33"/>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526B33"/>
    <w:rPr>
      <w:rFonts w:eastAsiaTheme="minorEastAsia"/>
      <w:kern w:val="0"/>
      <w:sz w:val="22"/>
      <w:szCs w:val="22"/>
      <w:lang w:val="en-US" w:eastAsia="zh-CN"/>
      <w14:ligatures w14:val="none"/>
    </w:rPr>
  </w:style>
  <w:style w:type="paragraph" w:styleId="Header">
    <w:name w:val="header"/>
    <w:basedOn w:val="Normal"/>
    <w:link w:val="HeaderChar"/>
    <w:uiPriority w:val="99"/>
    <w:unhideWhenUsed/>
    <w:rsid w:val="00526B33"/>
    <w:pPr>
      <w:tabs>
        <w:tab w:val="center" w:pos="4513"/>
        <w:tab w:val="right" w:pos="9026"/>
      </w:tabs>
    </w:pPr>
  </w:style>
  <w:style w:type="character" w:customStyle="1" w:styleId="HeaderChar">
    <w:name w:val="Header Char"/>
    <w:basedOn w:val="DefaultParagraphFont"/>
    <w:link w:val="Header"/>
    <w:uiPriority w:val="99"/>
    <w:rsid w:val="00526B33"/>
  </w:style>
  <w:style w:type="paragraph" w:styleId="Footer">
    <w:name w:val="footer"/>
    <w:basedOn w:val="Normal"/>
    <w:link w:val="FooterChar"/>
    <w:uiPriority w:val="99"/>
    <w:unhideWhenUsed/>
    <w:rsid w:val="00526B33"/>
    <w:pPr>
      <w:tabs>
        <w:tab w:val="center" w:pos="4513"/>
        <w:tab w:val="right" w:pos="9026"/>
      </w:tabs>
    </w:pPr>
  </w:style>
  <w:style w:type="character" w:customStyle="1" w:styleId="FooterChar">
    <w:name w:val="Footer Char"/>
    <w:basedOn w:val="DefaultParagraphFont"/>
    <w:link w:val="Footer"/>
    <w:uiPriority w:val="99"/>
    <w:rsid w:val="00526B33"/>
  </w:style>
  <w:style w:type="paragraph" w:customStyle="1" w:styleId="DocumentTitle">
    <w:name w:val="DocumentTitle"/>
    <w:basedOn w:val="Normal"/>
    <w:qFormat/>
    <w:rsid w:val="007B4A5E"/>
    <w:pPr>
      <w:spacing w:before="240"/>
    </w:pPr>
    <w:rPr>
      <w:b/>
      <w:bCs/>
      <w:color w:val="0EAB7C"/>
      <w:sz w:val="90"/>
      <w:szCs w:val="90"/>
    </w:rPr>
  </w:style>
  <w:style w:type="paragraph" w:styleId="Title">
    <w:name w:val="Title"/>
    <w:basedOn w:val="Normal"/>
    <w:next w:val="Normal"/>
    <w:link w:val="TitleChar"/>
    <w:uiPriority w:val="10"/>
    <w:qFormat/>
    <w:rsid w:val="00DC22B9"/>
    <w:pPr>
      <w:tabs>
        <w:tab w:val="left" w:pos="709"/>
      </w:tabs>
    </w:pPr>
    <w:rPr>
      <w:b/>
      <w:bCs/>
      <w:color w:val="0EAB7C"/>
      <w:sz w:val="90"/>
      <w:szCs w:val="90"/>
    </w:rPr>
  </w:style>
  <w:style w:type="character" w:customStyle="1" w:styleId="TitleChar">
    <w:name w:val="Title Char"/>
    <w:basedOn w:val="DefaultParagraphFont"/>
    <w:link w:val="Title"/>
    <w:uiPriority w:val="10"/>
    <w:rsid w:val="00DC22B9"/>
    <w:rPr>
      <w:b/>
      <w:bCs/>
      <w:color w:val="0EAB7C"/>
      <w:sz w:val="90"/>
      <w:szCs w:val="90"/>
    </w:rPr>
  </w:style>
  <w:style w:type="character" w:customStyle="1" w:styleId="Heading1Char">
    <w:name w:val="Heading 1 Char"/>
    <w:basedOn w:val="DefaultParagraphFont"/>
    <w:link w:val="Heading1"/>
    <w:uiPriority w:val="9"/>
    <w:rsid w:val="002C2E45"/>
    <w:rPr>
      <w:rFonts w:asciiTheme="majorHAnsi" w:eastAsiaTheme="majorEastAsia" w:hAnsiTheme="majorHAnsi" w:cstheme="majorBidi"/>
      <w:b/>
      <w:bCs/>
      <w:color w:val="0EAB7C"/>
      <w:sz w:val="48"/>
      <w:szCs w:val="48"/>
    </w:rPr>
  </w:style>
  <w:style w:type="character" w:customStyle="1" w:styleId="Heading2Char">
    <w:name w:val="Heading 2 Char"/>
    <w:basedOn w:val="DefaultParagraphFont"/>
    <w:link w:val="Heading2"/>
    <w:uiPriority w:val="9"/>
    <w:rsid w:val="00A3014A"/>
    <w:rPr>
      <w:rFonts w:asciiTheme="majorHAnsi" w:eastAsiaTheme="majorEastAsia" w:hAnsiTheme="majorHAnsi" w:cstheme="majorBidi"/>
      <w:b/>
      <w:bCs/>
      <w:color w:val="3D0238"/>
      <w:sz w:val="48"/>
      <w:szCs w:val="48"/>
    </w:rPr>
  </w:style>
  <w:style w:type="character" w:customStyle="1" w:styleId="Heading3Char">
    <w:name w:val="Heading 3 Char"/>
    <w:basedOn w:val="DefaultParagraphFont"/>
    <w:link w:val="Heading3"/>
    <w:uiPriority w:val="9"/>
    <w:rsid w:val="00A3014A"/>
    <w:rPr>
      <w:rFonts w:asciiTheme="majorHAnsi" w:eastAsiaTheme="majorEastAsia" w:hAnsiTheme="majorHAnsi" w:cstheme="majorBidi"/>
      <w:color w:val="000000" w:themeColor="text1"/>
      <w:sz w:val="32"/>
      <w:szCs w:val="32"/>
    </w:rPr>
  </w:style>
  <w:style w:type="character" w:customStyle="1" w:styleId="Heading4Char">
    <w:name w:val="Heading 4 Char"/>
    <w:basedOn w:val="DefaultParagraphFont"/>
    <w:link w:val="Heading4"/>
    <w:uiPriority w:val="9"/>
    <w:rsid w:val="006D01D7"/>
    <w:rPr>
      <w:rFonts w:asciiTheme="majorHAnsi" w:eastAsiaTheme="majorEastAsia" w:hAnsiTheme="majorHAnsi" w:cstheme="majorBidi"/>
      <w:b/>
      <w:color w:val="3D0238" w:themeColor="text2"/>
    </w:rPr>
  </w:style>
  <w:style w:type="character" w:customStyle="1" w:styleId="Heading6Char">
    <w:name w:val="Heading 6 Char"/>
    <w:basedOn w:val="DefaultParagraphFont"/>
    <w:link w:val="Heading6"/>
    <w:uiPriority w:val="9"/>
    <w:rsid w:val="006D01D7"/>
    <w:rPr>
      <w:rFonts w:asciiTheme="majorHAnsi" w:eastAsiaTheme="majorEastAsia" w:hAnsiTheme="majorHAnsi" w:cstheme="majorBidi"/>
      <w:color w:val="000000" w:themeColor="text1" w:themeShade="80"/>
    </w:rPr>
  </w:style>
  <w:style w:type="paragraph" w:styleId="ListBullet">
    <w:name w:val="List Bullet"/>
    <w:basedOn w:val="Normal"/>
    <w:uiPriority w:val="99"/>
    <w:unhideWhenUsed/>
    <w:rsid w:val="0051232B"/>
    <w:pPr>
      <w:numPr>
        <w:numId w:val="1"/>
      </w:numPr>
      <w:contextualSpacing/>
    </w:pPr>
  </w:style>
  <w:style w:type="paragraph" w:styleId="Quote">
    <w:name w:val="Quote"/>
    <w:basedOn w:val="Normal"/>
    <w:next w:val="Normal"/>
    <w:link w:val="QuoteChar"/>
    <w:uiPriority w:val="29"/>
    <w:qFormat/>
    <w:rsid w:val="0051232B"/>
    <w:pPr>
      <w:spacing w:before="240" w:after="240"/>
      <w:ind w:left="862" w:right="862"/>
      <w:jc w:val="center"/>
    </w:pPr>
    <w:rPr>
      <w:i/>
      <w:iCs/>
      <w:color w:val="3D0238"/>
      <w:sz w:val="28"/>
      <w:szCs w:val="28"/>
    </w:rPr>
  </w:style>
  <w:style w:type="character" w:customStyle="1" w:styleId="QuoteChar">
    <w:name w:val="Quote Char"/>
    <w:basedOn w:val="DefaultParagraphFont"/>
    <w:link w:val="Quote"/>
    <w:uiPriority w:val="29"/>
    <w:rsid w:val="0051232B"/>
    <w:rPr>
      <w:i/>
      <w:iCs/>
      <w:color w:val="3D0238"/>
      <w:sz w:val="28"/>
      <w:szCs w:val="28"/>
    </w:rPr>
  </w:style>
  <w:style w:type="character" w:customStyle="1" w:styleId="Heading5Char">
    <w:name w:val="Heading 5 Char"/>
    <w:basedOn w:val="DefaultParagraphFont"/>
    <w:link w:val="Heading5"/>
    <w:uiPriority w:val="9"/>
    <w:rsid w:val="00A3014A"/>
    <w:rPr>
      <w:rFonts w:asciiTheme="majorHAnsi" w:eastAsiaTheme="majorEastAsia" w:hAnsiTheme="majorHAnsi" w:cstheme="majorBidi"/>
      <w:color w:val="0EAB7C"/>
    </w:rPr>
  </w:style>
  <w:style w:type="paragraph" w:customStyle="1" w:styleId="ListBulletPurple">
    <w:name w:val="List Bullet Purple"/>
    <w:basedOn w:val="ListBullet"/>
    <w:qFormat/>
    <w:rsid w:val="0051232B"/>
    <w:pPr>
      <w:numPr>
        <w:numId w:val="2"/>
      </w:numPr>
    </w:pPr>
  </w:style>
  <w:style w:type="table" w:styleId="TableGrid">
    <w:name w:val="Table Grid"/>
    <w:basedOn w:val="TableNormal"/>
    <w:uiPriority w:val="39"/>
    <w:rsid w:val="004964E9"/>
    <w:tblPr>
      <w:tblStyleRowBandSize w:val="1"/>
      <w:tblStyleColBandSize w:val="1"/>
      <w:tblBorders>
        <w:top w:val="single" w:sz="4" w:space="0" w:color="3D0238" w:themeColor="text2"/>
        <w:left w:val="single" w:sz="4" w:space="0" w:color="3D0238" w:themeColor="text2"/>
        <w:bottom w:val="single" w:sz="4" w:space="0" w:color="3D0238" w:themeColor="text2"/>
        <w:right w:val="single" w:sz="4" w:space="0" w:color="3D0238" w:themeColor="text2"/>
        <w:insideH w:val="single" w:sz="4" w:space="0" w:color="3D0238" w:themeColor="text2"/>
        <w:insideV w:val="single" w:sz="4" w:space="0" w:color="3D0238" w:themeColor="text2"/>
      </w:tblBorders>
      <w:tblCellMar>
        <w:top w:w="142" w:type="dxa"/>
        <w:left w:w="142" w:type="dxa"/>
        <w:bottom w:w="142" w:type="dxa"/>
        <w:right w:w="142" w:type="dxa"/>
      </w:tblCellMar>
    </w:tblPr>
    <w:tcPr>
      <w:shd w:val="clear" w:color="auto" w:fill="auto"/>
      <w:tcMar>
        <w:top w:w="57" w:type="dxa"/>
        <w:left w:w="57" w:type="dxa"/>
        <w:bottom w:w="57" w:type="dxa"/>
        <w:right w:w="57" w:type="dxa"/>
      </w:tcMar>
    </w:tcPr>
    <w:tblStylePr w:type="firstRow">
      <w:rPr>
        <w:rFonts w:asciiTheme="minorHAnsi" w:hAnsiTheme="minorHAnsi"/>
        <w:b/>
      </w:rPr>
      <w:tblPr/>
      <w:tcPr>
        <w:shd w:val="clear" w:color="auto" w:fill="3D0238" w:themeFill="text2"/>
        <w:tcMar>
          <w:top w:w="57" w:type="dxa"/>
          <w:left w:w="57" w:type="dxa"/>
          <w:bottom w:w="57" w:type="dxa"/>
          <w:right w:w="57" w:type="dxa"/>
        </w:tcMar>
      </w:tcPr>
    </w:tblStylePr>
    <w:tblStylePr w:type="band2Horz">
      <w:tblPr/>
      <w:tcPr>
        <w:shd w:val="clear" w:color="auto" w:fill="C2FAE9" w:themeFill="background2" w:themeFillTint="33"/>
      </w:tcPr>
    </w:tblStylePr>
  </w:style>
  <w:style w:type="numbering" w:customStyle="1" w:styleId="CurrentList1">
    <w:name w:val="Current List1"/>
    <w:uiPriority w:val="99"/>
    <w:rsid w:val="0051232B"/>
    <w:pPr>
      <w:numPr>
        <w:numId w:val="3"/>
      </w:numPr>
    </w:pPr>
  </w:style>
  <w:style w:type="table" w:customStyle="1" w:styleId="Style1">
    <w:name w:val="Style1"/>
    <w:basedOn w:val="TableNormal"/>
    <w:uiPriority w:val="99"/>
    <w:rsid w:val="002C2E45"/>
    <w:tblPr>
      <w:tblCellMar>
        <w:top w:w="57" w:type="dxa"/>
        <w:left w:w="0" w:type="dxa"/>
        <w:bottom w:w="57" w:type="dxa"/>
        <w:right w:w="57" w:type="dxa"/>
      </w:tblCellMar>
    </w:tblPr>
  </w:style>
  <w:style w:type="table" w:styleId="TableGridLight">
    <w:name w:val="Grid Table Light"/>
    <w:basedOn w:val="TableNormal"/>
    <w:uiPriority w:val="40"/>
    <w:rsid w:val="002C2E4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A006CE"/>
    <w:rPr>
      <w:color w:val="B31D82" w:themeColor="hyperlink"/>
      <w:u w:val="single"/>
    </w:rPr>
  </w:style>
  <w:style w:type="paragraph" w:styleId="ListParagraph">
    <w:name w:val="List Paragraph"/>
    <w:basedOn w:val="Normal"/>
    <w:uiPriority w:val="34"/>
    <w:qFormat/>
    <w:rsid w:val="00A006CE"/>
    <w:pPr>
      <w:ind w:left="720"/>
      <w:contextualSpacing/>
    </w:pPr>
  </w:style>
  <w:style w:type="paragraph" w:styleId="NormalWeb">
    <w:name w:val="Normal (Web)"/>
    <w:basedOn w:val="Normal"/>
    <w:uiPriority w:val="99"/>
    <w:unhideWhenUsed/>
    <w:rsid w:val="00A006CE"/>
    <w:pPr>
      <w:spacing w:before="100" w:beforeAutospacing="1" w:after="100" w:afterAutospacing="1"/>
    </w:pPr>
    <w:rPr>
      <w:rFonts w:ascii="Calibri" w:hAnsi="Calibri" w:cs="Calibri"/>
      <w:kern w:val="0"/>
      <w:sz w:val="22"/>
      <w:szCs w:val="22"/>
      <w:lang w:eastAsia="en-GB"/>
      <w14:ligatures w14:val="none"/>
    </w:rPr>
  </w:style>
  <w:style w:type="character" w:styleId="CommentReference">
    <w:name w:val="annotation reference"/>
    <w:basedOn w:val="DefaultParagraphFont"/>
    <w:uiPriority w:val="99"/>
    <w:semiHidden/>
    <w:unhideWhenUsed/>
    <w:rsid w:val="00A006CE"/>
    <w:rPr>
      <w:sz w:val="16"/>
      <w:szCs w:val="16"/>
    </w:rPr>
  </w:style>
  <w:style w:type="paragraph" w:styleId="CommentText">
    <w:name w:val="annotation text"/>
    <w:basedOn w:val="Normal"/>
    <w:link w:val="CommentTextChar"/>
    <w:uiPriority w:val="99"/>
    <w:unhideWhenUsed/>
    <w:rsid w:val="00A006CE"/>
    <w:rPr>
      <w:sz w:val="20"/>
      <w:szCs w:val="20"/>
    </w:rPr>
  </w:style>
  <w:style w:type="character" w:customStyle="1" w:styleId="CommentTextChar">
    <w:name w:val="Comment Text Char"/>
    <w:basedOn w:val="DefaultParagraphFont"/>
    <w:link w:val="CommentText"/>
    <w:uiPriority w:val="99"/>
    <w:rsid w:val="00A006CE"/>
    <w:rPr>
      <w:sz w:val="20"/>
      <w:szCs w:val="20"/>
    </w:rPr>
  </w:style>
  <w:style w:type="character" w:styleId="Mention">
    <w:name w:val="Mention"/>
    <w:basedOn w:val="DefaultParagraphFont"/>
    <w:uiPriority w:val="99"/>
    <w:unhideWhenUsed/>
    <w:rsid w:val="00A006CE"/>
    <w:rPr>
      <w:color w:val="2B579A"/>
      <w:shd w:val="clear" w:color="auto" w:fill="E1DFDD"/>
    </w:rPr>
  </w:style>
  <w:style w:type="character" w:styleId="UnresolvedMention">
    <w:name w:val="Unresolved Mention"/>
    <w:basedOn w:val="DefaultParagraphFont"/>
    <w:uiPriority w:val="99"/>
    <w:semiHidden/>
    <w:unhideWhenUsed/>
    <w:rsid w:val="00B85177"/>
    <w:rPr>
      <w:color w:val="605E5C"/>
      <w:shd w:val="clear" w:color="auto" w:fill="E1DFDD"/>
    </w:rPr>
  </w:style>
  <w:style w:type="character" w:styleId="FollowedHyperlink">
    <w:name w:val="FollowedHyperlink"/>
    <w:basedOn w:val="DefaultParagraphFont"/>
    <w:uiPriority w:val="99"/>
    <w:semiHidden/>
    <w:unhideWhenUsed/>
    <w:rsid w:val="00102525"/>
    <w:rPr>
      <w:color w:val="933236" w:themeColor="followedHyperlink"/>
      <w:u w:val="single"/>
    </w:rPr>
  </w:style>
  <w:style w:type="paragraph" w:styleId="TOCHeading">
    <w:name w:val="TOC Heading"/>
    <w:basedOn w:val="Heading1"/>
    <w:next w:val="Normal"/>
    <w:uiPriority w:val="39"/>
    <w:unhideWhenUsed/>
    <w:qFormat/>
    <w:rsid w:val="00C14745"/>
    <w:pPr>
      <w:spacing w:after="0" w:line="259" w:lineRule="auto"/>
      <w:outlineLvl w:val="9"/>
    </w:pPr>
    <w:rPr>
      <w:b w:val="0"/>
      <w:bCs w:val="0"/>
      <w:color w:val="004E34" w:themeColor="accent1" w:themeShade="BF"/>
      <w:kern w:val="0"/>
      <w:sz w:val="32"/>
      <w:szCs w:val="32"/>
      <w:lang w:val="en-US"/>
      <w14:ligatures w14:val="none"/>
    </w:rPr>
  </w:style>
  <w:style w:type="paragraph" w:styleId="TOC1">
    <w:name w:val="toc 1"/>
    <w:basedOn w:val="Normal"/>
    <w:next w:val="Normal"/>
    <w:autoRedefine/>
    <w:uiPriority w:val="39"/>
    <w:unhideWhenUsed/>
    <w:rsid w:val="00C14745"/>
    <w:pPr>
      <w:spacing w:after="100"/>
    </w:pPr>
  </w:style>
  <w:style w:type="paragraph" w:styleId="TOC2">
    <w:name w:val="toc 2"/>
    <w:basedOn w:val="Normal"/>
    <w:next w:val="Normal"/>
    <w:autoRedefine/>
    <w:uiPriority w:val="39"/>
    <w:unhideWhenUsed/>
    <w:rsid w:val="00C14745"/>
    <w:pPr>
      <w:spacing w:after="100"/>
      <w:ind w:left="240"/>
    </w:pPr>
  </w:style>
  <w:style w:type="paragraph" w:customStyle="1" w:styleId="pf0">
    <w:name w:val="pf0"/>
    <w:basedOn w:val="Normal"/>
    <w:rsid w:val="00745324"/>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cf01">
    <w:name w:val="cf01"/>
    <w:basedOn w:val="DefaultParagraphFont"/>
    <w:rsid w:val="00745324"/>
    <w:rPr>
      <w:rFonts w:ascii="Segoe UI" w:hAnsi="Segoe UI" w:cs="Segoe UI" w:hint="default"/>
      <w:color w:val="262626"/>
      <w:sz w:val="36"/>
      <w:szCs w:val="36"/>
    </w:rPr>
  </w:style>
  <w:style w:type="table" w:customStyle="1" w:styleId="TableGrid1">
    <w:name w:val="Table Grid1"/>
    <w:basedOn w:val="TableNormal"/>
    <w:next w:val="TableGrid"/>
    <w:rsid w:val="00D02039"/>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730767">
      <w:bodyDiv w:val="1"/>
      <w:marLeft w:val="0"/>
      <w:marRight w:val="0"/>
      <w:marTop w:val="0"/>
      <w:marBottom w:val="0"/>
      <w:divBdr>
        <w:top w:val="none" w:sz="0" w:space="0" w:color="auto"/>
        <w:left w:val="none" w:sz="0" w:space="0" w:color="auto"/>
        <w:bottom w:val="none" w:sz="0" w:space="0" w:color="auto"/>
        <w:right w:val="none" w:sz="0" w:space="0" w:color="auto"/>
      </w:divBdr>
    </w:div>
    <w:div w:id="120923302">
      <w:bodyDiv w:val="1"/>
      <w:marLeft w:val="0"/>
      <w:marRight w:val="0"/>
      <w:marTop w:val="0"/>
      <w:marBottom w:val="0"/>
      <w:divBdr>
        <w:top w:val="none" w:sz="0" w:space="0" w:color="auto"/>
        <w:left w:val="none" w:sz="0" w:space="0" w:color="auto"/>
        <w:bottom w:val="none" w:sz="0" w:space="0" w:color="auto"/>
        <w:right w:val="none" w:sz="0" w:space="0" w:color="auto"/>
      </w:divBdr>
    </w:div>
    <w:div w:id="140006568">
      <w:bodyDiv w:val="1"/>
      <w:marLeft w:val="0"/>
      <w:marRight w:val="0"/>
      <w:marTop w:val="0"/>
      <w:marBottom w:val="0"/>
      <w:divBdr>
        <w:top w:val="none" w:sz="0" w:space="0" w:color="auto"/>
        <w:left w:val="none" w:sz="0" w:space="0" w:color="auto"/>
        <w:bottom w:val="none" w:sz="0" w:space="0" w:color="auto"/>
        <w:right w:val="none" w:sz="0" w:space="0" w:color="auto"/>
      </w:divBdr>
    </w:div>
    <w:div w:id="158734536">
      <w:bodyDiv w:val="1"/>
      <w:marLeft w:val="0"/>
      <w:marRight w:val="0"/>
      <w:marTop w:val="0"/>
      <w:marBottom w:val="0"/>
      <w:divBdr>
        <w:top w:val="none" w:sz="0" w:space="0" w:color="auto"/>
        <w:left w:val="none" w:sz="0" w:space="0" w:color="auto"/>
        <w:bottom w:val="none" w:sz="0" w:space="0" w:color="auto"/>
        <w:right w:val="none" w:sz="0" w:space="0" w:color="auto"/>
      </w:divBdr>
      <w:divsChild>
        <w:div w:id="1736515303">
          <w:marLeft w:val="0"/>
          <w:marRight w:val="0"/>
          <w:marTop w:val="0"/>
          <w:marBottom w:val="0"/>
          <w:divBdr>
            <w:top w:val="none" w:sz="0" w:space="0" w:color="auto"/>
            <w:left w:val="none" w:sz="0" w:space="0" w:color="auto"/>
            <w:bottom w:val="none" w:sz="0" w:space="0" w:color="auto"/>
            <w:right w:val="none" w:sz="0" w:space="0" w:color="auto"/>
          </w:divBdr>
          <w:divsChild>
            <w:div w:id="1686442655">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95628329">
      <w:bodyDiv w:val="1"/>
      <w:marLeft w:val="0"/>
      <w:marRight w:val="0"/>
      <w:marTop w:val="0"/>
      <w:marBottom w:val="0"/>
      <w:divBdr>
        <w:top w:val="none" w:sz="0" w:space="0" w:color="auto"/>
        <w:left w:val="none" w:sz="0" w:space="0" w:color="auto"/>
        <w:bottom w:val="none" w:sz="0" w:space="0" w:color="auto"/>
        <w:right w:val="none" w:sz="0" w:space="0" w:color="auto"/>
      </w:divBdr>
    </w:div>
    <w:div w:id="199630253">
      <w:bodyDiv w:val="1"/>
      <w:marLeft w:val="0"/>
      <w:marRight w:val="0"/>
      <w:marTop w:val="0"/>
      <w:marBottom w:val="0"/>
      <w:divBdr>
        <w:top w:val="none" w:sz="0" w:space="0" w:color="auto"/>
        <w:left w:val="none" w:sz="0" w:space="0" w:color="auto"/>
        <w:bottom w:val="none" w:sz="0" w:space="0" w:color="auto"/>
        <w:right w:val="none" w:sz="0" w:space="0" w:color="auto"/>
      </w:divBdr>
    </w:div>
    <w:div w:id="201404098">
      <w:bodyDiv w:val="1"/>
      <w:marLeft w:val="0"/>
      <w:marRight w:val="0"/>
      <w:marTop w:val="0"/>
      <w:marBottom w:val="0"/>
      <w:divBdr>
        <w:top w:val="none" w:sz="0" w:space="0" w:color="auto"/>
        <w:left w:val="none" w:sz="0" w:space="0" w:color="auto"/>
        <w:bottom w:val="none" w:sz="0" w:space="0" w:color="auto"/>
        <w:right w:val="none" w:sz="0" w:space="0" w:color="auto"/>
      </w:divBdr>
    </w:div>
    <w:div w:id="216429823">
      <w:bodyDiv w:val="1"/>
      <w:marLeft w:val="0"/>
      <w:marRight w:val="0"/>
      <w:marTop w:val="0"/>
      <w:marBottom w:val="0"/>
      <w:divBdr>
        <w:top w:val="none" w:sz="0" w:space="0" w:color="auto"/>
        <w:left w:val="none" w:sz="0" w:space="0" w:color="auto"/>
        <w:bottom w:val="none" w:sz="0" w:space="0" w:color="auto"/>
        <w:right w:val="none" w:sz="0" w:space="0" w:color="auto"/>
      </w:divBdr>
    </w:div>
    <w:div w:id="220290878">
      <w:bodyDiv w:val="1"/>
      <w:marLeft w:val="0"/>
      <w:marRight w:val="0"/>
      <w:marTop w:val="0"/>
      <w:marBottom w:val="0"/>
      <w:divBdr>
        <w:top w:val="none" w:sz="0" w:space="0" w:color="auto"/>
        <w:left w:val="none" w:sz="0" w:space="0" w:color="auto"/>
        <w:bottom w:val="none" w:sz="0" w:space="0" w:color="auto"/>
        <w:right w:val="none" w:sz="0" w:space="0" w:color="auto"/>
      </w:divBdr>
    </w:div>
    <w:div w:id="261887612">
      <w:bodyDiv w:val="1"/>
      <w:marLeft w:val="0"/>
      <w:marRight w:val="0"/>
      <w:marTop w:val="0"/>
      <w:marBottom w:val="0"/>
      <w:divBdr>
        <w:top w:val="none" w:sz="0" w:space="0" w:color="auto"/>
        <w:left w:val="none" w:sz="0" w:space="0" w:color="auto"/>
        <w:bottom w:val="none" w:sz="0" w:space="0" w:color="auto"/>
        <w:right w:val="none" w:sz="0" w:space="0" w:color="auto"/>
      </w:divBdr>
    </w:div>
    <w:div w:id="321590282">
      <w:bodyDiv w:val="1"/>
      <w:marLeft w:val="0"/>
      <w:marRight w:val="0"/>
      <w:marTop w:val="0"/>
      <w:marBottom w:val="0"/>
      <w:divBdr>
        <w:top w:val="none" w:sz="0" w:space="0" w:color="auto"/>
        <w:left w:val="none" w:sz="0" w:space="0" w:color="auto"/>
        <w:bottom w:val="none" w:sz="0" w:space="0" w:color="auto"/>
        <w:right w:val="none" w:sz="0" w:space="0" w:color="auto"/>
      </w:divBdr>
      <w:divsChild>
        <w:div w:id="1950115259">
          <w:marLeft w:val="0"/>
          <w:marRight w:val="0"/>
          <w:marTop w:val="0"/>
          <w:marBottom w:val="900"/>
          <w:divBdr>
            <w:top w:val="none" w:sz="0" w:space="0" w:color="auto"/>
            <w:left w:val="none" w:sz="0" w:space="0" w:color="auto"/>
            <w:bottom w:val="none" w:sz="0" w:space="0" w:color="auto"/>
            <w:right w:val="none" w:sz="0" w:space="0" w:color="auto"/>
          </w:divBdr>
          <w:divsChild>
            <w:div w:id="1552380112">
              <w:marLeft w:val="0"/>
              <w:marRight w:val="0"/>
              <w:marTop w:val="0"/>
              <w:marBottom w:val="0"/>
              <w:divBdr>
                <w:top w:val="none" w:sz="0" w:space="0" w:color="auto"/>
                <w:left w:val="none" w:sz="0" w:space="0" w:color="auto"/>
                <w:bottom w:val="none" w:sz="0" w:space="0" w:color="auto"/>
                <w:right w:val="none" w:sz="0" w:space="0" w:color="auto"/>
              </w:divBdr>
              <w:divsChild>
                <w:div w:id="1059943094">
                  <w:marLeft w:val="0"/>
                  <w:marRight w:val="0"/>
                  <w:marTop w:val="0"/>
                  <w:marBottom w:val="0"/>
                  <w:divBdr>
                    <w:top w:val="none" w:sz="0" w:space="0" w:color="auto"/>
                    <w:left w:val="none" w:sz="0" w:space="0" w:color="auto"/>
                    <w:bottom w:val="none" w:sz="0" w:space="0" w:color="auto"/>
                    <w:right w:val="none" w:sz="0" w:space="0" w:color="auto"/>
                  </w:divBdr>
                  <w:divsChild>
                    <w:div w:id="1981689544">
                      <w:marLeft w:val="0"/>
                      <w:marRight w:val="0"/>
                      <w:marTop w:val="0"/>
                      <w:marBottom w:val="0"/>
                      <w:divBdr>
                        <w:top w:val="none" w:sz="0" w:space="0" w:color="auto"/>
                        <w:left w:val="none" w:sz="0" w:space="0" w:color="auto"/>
                        <w:bottom w:val="single" w:sz="6" w:space="0" w:color="FFFFFF"/>
                        <w:right w:val="none" w:sz="0" w:space="0" w:color="auto"/>
                      </w:divBdr>
                      <w:divsChild>
                        <w:div w:id="203017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1318695">
      <w:bodyDiv w:val="1"/>
      <w:marLeft w:val="0"/>
      <w:marRight w:val="0"/>
      <w:marTop w:val="0"/>
      <w:marBottom w:val="0"/>
      <w:divBdr>
        <w:top w:val="none" w:sz="0" w:space="0" w:color="auto"/>
        <w:left w:val="none" w:sz="0" w:space="0" w:color="auto"/>
        <w:bottom w:val="none" w:sz="0" w:space="0" w:color="auto"/>
        <w:right w:val="none" w:sz="0" w:space="0" w:color="auto"/>
      </w:divBdr>
    </w:div>
    <w:div w:id="395202775">
      <w:bodyDiv w:val="1"/>
      <w:marLeft w:val="0"/>
      <w:marRight w:val="0"/>
      <w:marTop w:val="0"/>
      <w:marBottom w:val="0"/>
      <w:divBdr>
        <w:top w:val="none" w:sz="0" w:space="0" w:color="auto"/>
        <w:left w:val="none" w:sz="0" w:space="0" w:color="auto"/>
        <w:bottom w:val="none" w:sz="0" w:space="0" w:color="auto"/>
        <w:right w:val="none" w:sz="0" w:space="0" w:color="auto"/>
      </w:divBdr>
    </w:div>
    <w:div w:id="430858788">
      <w:bodyDiv w:val="1"/>
      <w:marLeft w:val="0"/>
      <w:marRight w:val="0"/>
      <w:marTop w:val="0"/>
      <w:marBottom w:val="0"/>
      <w:divBdr>
        <w:top w:val="none" w:sz="0" w:space="0" w:color="auto"/>
        <w:left w:val="none" w:sz="0" w:space="0" w:color="auto"/>
        <w:bottom w:val="none" w:sz="0" w:space="0" w:color="auto"/>
        <w:right w:val="none" w:sz="0" w:space="0" w:color="auto"/>
      </w:divBdr>
    </w:div>
    <w:div w:id="438452574">
      <w:bodyDiv w:val="1"/>
      <w:marLeft w:val="0"/>
      <w:marRight w:val="0"/>
      <w:marTop w:val="0"/>
      <w:marBottom w:val="0"/>
      <w:divBdr>
        <w:top w:val="none" w:sz="0" w:space="0" w:color="auto"/>
        <w:left w:val="none" w:sz="0" w:space="0" w:color="auto"/>
        <w:bottom w:val="none" w:sz="0" w:space="0" w:color="auto"/>
        <w:right w:val="none" w:sz="0" w:space="0" w:color="auto"/>
      </w:divBdr>
      <w:divsChild>
        <w:div w:id="464082795">
          <w:marLeft w:val="0"/>
          <w:marRight w:val="0"/>
          <w:marTop w:val="0"/>
          <w:marBottom w:val="0"/>
          <w:divBdr>
            <w:top w:val="none" w:sz="0" w:space="0" w:color="auto"/>
            <w:left w:val="none" w:sz="0" w:space="0" w:color="auto"/>
            <w:bottom w:val="none" w:sz="0" w:space="0" w:color="auto"/>
            <w:right w:val="none" w:sz="0" w:space="0" w:color="auto"/>
          </w:divBdr>
          <w:divsChild>
            <w:div w:id="1610120375">
              <w:marLeft w:val="0"/>
              <w:marRight w:val="0"/>
              <w:marTop w:val="0"/>
              <w:marBottom w:val="0"/>
              <w:divBdr>
                <w:top w:val="none" w:sz="0" w:space="0" w:color="auto"/>
                <w:left w:val="none" w:sz="0" w:space="0" w:color="auto"/>
                <w:bottom w:val="none" w:sz="0" w:space="0" w:color="auto"/>
                <w:right w:val="none" w:sz="0" w:space="0" w:color="auto"/>
              </w:divBdr>
              <w:divsChild>
                <w:div w:id="1417945756">
                  <w:marLeft w:val="0"/>
                  <w:marRight w:val="0"/>
                  <w:marTop w:val="0"/>
                  <w:marBottom w:val="0"/>
                  <w:divBdr>
                    <w:top w:val="none" w:sz="0" w:space="0" w:color="auto"/>
                    <w:left w:val="none" w:sz="0" w:space="0" w:color="auto"/>
                    <w:bottom w:val="single" w:sz="6" w:space="0" w:color="FFFFFF"/>
                    <w:right w:val="none" w:sz="0" w:space="0" w:color="auto"/>
                  </w:divBdr>
                  <w:divsChild>
                    <w:div w:id="211255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348380">
      <w:bodyDiv w:val="1"/>
      <w:marLeft w:val="0"/>
      <w:marRight w:val="0"/>
      <w:marTop w:val="0"/>
      <w:marBottom w:val="0"/>
      <w:divBdr>
        <w:top w:val="none" w:sz="0" w:space="0" w:color="auto"/>
        <w:left w:val="none" w:sz="0" w:space="0" w:color="auto"/>
        <w:bottom w:val="none" w:sz="0" w:space="0" w:color="auto"/>
        <w:right w:val="none" w:sz="0" w:space="0" w:color="auto"/>
      </w:divBdr>
      <w:divsChild>
        <w:div w:id="1662150703">
          <w:marLeft w:val="0"/>
          <w:marRight w:val="0"/>
          <w:marTop w:val="0"/>
          <w:marBottom w:val="0"/>
          <w:divBdr>
            <w:top w:val="none" w:sz="0" w:space="0" w:color="auto"/>
            <w:left w:val="none" w:sz="0" w:space="0" w:color="auto"/>
            <w:bottom w:val="none" w:sz="0" w:space="0" w:color="auto"/>
            <w:right w:val="none" w:sz="0" w:space="0" w:color="auto"/>
          </w:divBdr>
          <w:divsChild>
            <w:div w:id="1243685719">
              <w:marLeft w:val="0"/>
              <w:marRight w:val="0"/>
              <w:marTop w:val="0"/>
              <w:marBottom w:val="0"/>
              <w:divBdr>
                <w:top w:val="none" w:sz="0" w:space="0" w:color="auto"/>
                <w:left w:val="none" w:sz="0" w:space="0" w:color="auto"/>
                <w:bottom w:val="none" w:sz="0" w:space="0" w:color="auto"/>
                <w:right w:val="none" w:sz="0" w:space="0" w:color="auto"/>
              </w:divBdr>
              <w:divsChild>
                <w:div w:id="802188881">
                  <w:marLeft w:val="0"/>
                  <w:marRight w:val="0"/>
                  <w:marTop w:val="0"/>
                  <w:marBottom w:val="0"/>
                  <w:divBdr>
                    <w:top w:val="none" w:sz="0" w:space="0" w:color="auto"/>
                    <w:left w:val="none" w:sz="0" w:space="0" w:color="auto"/>
                    <w:bottom w:val="single" w:sz="6" w:space="0" w:color="FFFFFF"/>
                    <w:right w:val="none" w:sz="0" w:space="0" w:color="auto"/>
                  </w:divBdr>
                  <w:divsChild>
                    <w:div w:id="9591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437768">
      <w:bodyDiv w:val="1"/>
      <w:marLeft w:val="0"/>
      <w:marRight w:val="0"/>
      <w:marTop w:val="0"/>
      <w:marBottom w:val="0"/>
      <w:divBdr>
        <w:top w:val="none" w:sz="0" w:space="0" w:color="auto"/>
        <w:left w:val="none" w:sz="0" w:space="0" w:color="auto"/>
        <w:bottom w:val="none" w:sz="0" w:space="0" w:color="auto"/>
        <w:right w:val="none" w:sz="0" w:space="0" w:color="auto"/>
      </w:divBdr>
    </w:div>
    <w:div w:id="489949872">
      <w:bodyDiv w:val="1"/>
      <w:marLeft w:val="0"/>
      <w:marRight w:val="0"/>
      <w:marTop w:val="0"/>
      <w:marBottom w:val="0"/>
      <w:divBdr>
        <w:top w:val="none" w:sz="0" w:space="0" w:color="auto"/>
        <w:left w:val="none" w:sz="0" w:space="0" w:color="auto"/>
        <w:bottom w:val="none" w:sz="0" w:space="0" w:color="auto"/>
        <w:right w:val="none" w:sz="0" w:space="0" w:color="auto"/>
      </w:divBdr>
    </w:div>
    <w:div w:id="494304402">
      <w:bodyDiv w:val="1"/>
      <w:marLeft w:val="0"/>
      <w:marRight w:val="0"/>
      <w:marTop w:val="0"/>
      <w:marBottom w:val="0"/>
      <w:divBdr>
        <w:top w:val="none" w:sz="0" w:space="0" w:color="auto"/>
        <w:left w:val="none" w:sz="0" w:space="0" w:color="auto"/>
        <w:bottom w:val="none" w:sz="0" w:space="0" w:color="auto"/>
        <w:right w:val="none" w:sz="0" w:space="0" w:color="auto"/>
      </w:divBdr>
    </w:div>
    <w:div w:id="582837592">
      <w:bodyDiv w:val="1"/>
      <w:marLeft w:val="0"/>
      <w:marRight w:val="0"/>
      <w:marTop w:val="0"/>
      <w:marBottom w:val="0"/>
      <w:divBdr>
        <w:top w:val="none" w:sz="0" w:space="0" w:color="auto"/>
        <w:left w:val="none" w:sz="0" w:space="0" w:color="auto"/>
        <w:bottom w:val="none" w:sz="0" w:space="0" w:color="auto"/>
        <w:right w:val="none" w:sz="0" w:space="0" w:color="auto"/>
      </w:divBdr>
    </w:div>
    <w:div w:id="605966686">
      <w:bodyDiv w:val="1"/>
      <w:marLeft w:val="0"/>
      <w:marRight w:val="0"/>
      <w:marTop w:val="0"/>
      <w:marBottom w:val="0"/>
      <w:divBdr>
        <w:top w:val="none" w:sz="0" w:space="0" w:color="auto"/>
        <w:left w:val="none" w:sz="0" w:space="0" w:color="auto"/>
        <w:bottom w:val="none" w:sz="0" w:space="0" w:color="auto"/>
        <w:right w:val="none" w:sz="0" w:space="0" w:color="auto"/>
      </w:divBdr>
    </w:div>
    <w:div w:id="687951002">
      <w:bodyDiv w:val="1"/>
      <w:marLeft w:val="0"/>
      <w:marRight w:val="0"/>
      <w:marTop w:val="0"/>
      <w:marBottom w:val="0"/>
      <w:divBdr>
        <w:top w:val="none" w:sz="0" w:space="0" w:color="auto"/>
        <w:left w:val="none" w:sz="0" w:space="0" w:color="auto"/>
        <w:bottom w:val="none" w:sz="0" w:space="0" w:color="auto"/>
        <w:right w:val="none" w:sz="0" w:space="0" w:color="auto"/>
      </w:divBdr>
      <w:divsChild>
        <w:div w:id="460270522">
          <w:marLeft w:val="0"/>
          <w:marRight w:val="0"/>
          <w:marTop w:val="0"/>
          <w:marBottom w:val="900"/>
          <w:divBdr>
            <w:top w:val="none" w:sz="0" w:space="0" w:color="auto"/>
            <w:left w:val="none" w:sz="0" w:space="0" w:color="auto"/>
            <w:bottom w:val="none" w:sz="0" w:space="0" w:color="auto"/>
            <w:right w:val="none" w:sz="0" w:space="0" w:color="auto"/>
          </w:divBdr>
          <w:divsChild>
            <w:div w:id="856887848">
              <w:marLeft w:val="0"/>
              <w:marRight w:val="0"/>
              <w:marTop w:val="0"/>
              <w:marBottom w:val="0"/>
              <w:divBdr>
                <w:top w:val="none" w:sz="0" w:space="0" w:color="auto"/>
                <w:left w:val="none" w:sz="0" w:space="0" w:color="auto"/>
                <w:bottom w:val="none" w:sz="0" w:space="0" w:color="auto"/>
                <w:right w:val="none" w:sz="0" w:space="0" w:color="auto"/>
              </w:divBdr>
              <w:divsChild>
                <w:div w:id="756706383">
                  <w:marLeft w:val="0"/>
                  <w:marRight w:val="0"/>
                  <w:marTop w:val="0"/>
                  <w:marBottom w:val="0"/>
                  <w:divBdr>
                    <w:top w:val="none" w:sz="0" w:space="0" w:color="auto"/>
                    <w:left w:val="none" w:sz="0" w:space="0" w:color="auto"/>
                    <w:bottom w:val="none" w:sz="0" w:space="0" w:color="auto"/>
                    <w:right w:val="none" w:sz="0" w:space="0" w:color="auto"/>
                  </w:divBdr>
                  <w:divsChild>
                    <w:div w:id="1676879652">
                      <w:marLeft w:val="0"/>
                      <w:marRight w:val="0"/>
                      <w:marTop w:val="0"/>
                      <w:marBottom w:val="0"/>
                      <w:divBdr>
                        <w:top w:val="none" w:sz="0" w:space="0" w:color="auto"/>
                        <w:left w:val="none" w:sz="0" w:space="0" w:color="auto"/>
                        <w:bottom w:val="single" w:sz="6" w:space="0" w:color="FFFFFF"/>
                        <w:right w:val="none" w:sz="0" w:space="0" w:color="auto"/>
                      </w:divBdr>
                      <w:divsChild>
                        <w:div w:id="16733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635061">
      <w:bodyDiv w:val="1"/>
      <w:marLeft w:val="0"/>
      <w:marRight w:val="0"/>
      <w:marTop w:val="0"/>
      <w:marBottom w:val="0"/>
      <w:divBdr>
        <w:top w:val="none" w:sz="0" w:space="0" w:color="auto"/>
        <w:left w:val="none" w:sz="0" w:space="0" w:color="auto"/>
        <w:bottom w:val="none" w:sz="0" w:space="0" w:color="auto"/>
        <w:right w:val="none" w:sz="0" w:space="0" w:color="auto"/>
      </w:divBdr>
    </w:div>
    <w:div w:id="747506854">
      <w:bodyDiv w:val="1"/>
      <w:marLeft w:val="0"/>
      <w:marRight w:val="0"/>
      <w:marTop w:val="0"/>
      <w:marBottom w:val="0"/>
      <w:divBdr>
        <w:top w:val="none" w:sz="0" w:space="0" w:color="auto"/>
        <w:left w:val="none" w:sz="0" w:space="0" w:color="auto"/>
        <w:bottom w:val="none" w:sz="0" w:space="0" w:color="auto"/>
        <w:right w:val="none" w:sz="0" w:space="0" w:color="auto"/>
      </w:divBdr>
    </w:div>
    <w:div w:id="832185019">
      <w:bodyDiv w:val="1"/>
      <w:marLeft w:val="0"/>
      <w:marRight w:val="0"/>
      <w:marTop w:val="0"/>
      <w:marBottom w:val="0"/>
      <w:divBdr>
        <w:top w:val="none" w:sz="0" w:space="0" w:color="auto"/>
        <w:left w:val="none" w:sz="0" w:space="0" w:color="auto"/>
        <w:bottom w:val="none" w:sz="0" w:space="0" w:color="auto"/>
        <w:right w:val="none" w:sz="0" w:space="0" w:color="auto"/>
      </w:divBdr>
    </w:div>
    <w:div w:id="835537385">
      <w:bodyDiv w:val="1"/>
      <w:marLeft w:val="0"/>
      <w:marRight w:val="0"/>
      <w:marTop w:val="0"/>
      <w:marBottom w:val="0"/>
      <w:divBdr>
        <w:top w:val="none" w:sz="0" w:space="0" w:color="auto"/>
        <w:left w:val="none" w:sz="0" w:space="0" w:color="auto"/>
        <w:bottom w:val="none" w:sz="0" w:space="0" w:color="auto"/>
        <w:right w:val="none" w:sz="0" w:space="0" w:color="auto"/>
      </w:divBdr>
      <w:divsChild>
        <w:div w:id="1078016766">
          <w:marLeft w:val="0"/>
          <w:marRight w:val="0"/>
          <w:marTop w:val="0"/>
          <w:marBottom w:val="0"/>
          <w:divBdr>
            <w:top w:val="none" w:sz="0" w:space="0" w:color="auto"/>
            <w:left w:val="none" w:sz="0" w:space="0" w:color="auto"/>
            <w:bottom w:val="none" w:sz="0" w:space="0" w:color="auto"/>
            <w:right w:val="none" w:sz="0" w:space="0" w:color="auto"/>
          </w:divBdr>
        </w:div>
      </w:divsChild>
    </w:div>
    <w:div w:id="876116111">
      <w:bodyDiv w:val="1"/>
      <w:marLeft w:val="0"/>
      <w:marRight w:val="0"/>
      <w:marTop w:val="0"/>
      <w:marBottom w:val="0"/>
      <w:divBdr>
        <w:top w:val="none" w:sz="0" w:space="0" w:color="auto"/>
        <w:left w:val="none" w:sz="0" w:space="0" w:color="auto"/>
        <w:bottom w:val="none" w:sz="0" w:space="0" w:color="auto"/>
        <w:right w:val="none" w:sz="0" w:space="0" w:color="auto"/>
      </w:divBdr>
    </w:div>
    <w:div w:id="878977801">
      <w:bodyDiv w:val="1"/>
      <w:marLeft w:val="0"/>
      <w:marRight w:val="0"/>
      <w:marTop w:val="0"/>
      <w:marBottom w:val="0"/>
      <w:divBdr>
        <w:top w:val="none" w:sz="0" w:space="0" w:color="auto"/>
        <w:left w:val="none" w:sz="0" w:space="0" w:color="auto"/>
        <w:bottom w:val="none" w:sz="0" w:space="0" w:color="auto"/>
        <w:right w:val="none" w:sz="0" w:space="0" w:color="auto"/>
      </w:divBdr>
    </w:div>
    <w:div w:id="905606183">
      <w:bodyDiv w:val="1"/>
      <w:marLeft w:val="0"/>
      <w:marRight w:val="0"/>
      <w:marTop w:val="0"/>
      <w:marBottom w:val="0"/>
      <w:divBdr>
        <w:top w:val="none" w:sz="0" w:space="0" w:color="auto"/>
        <w:left w:val="none" w:sz="0" w:space="0" w:color="auto"/>
        <w:bottom w:val="none" w:sz="0" w:space="0" w:color="auto"/>
        <w:right w:val="none" w:sz="0" w:space="0" w:color="auto"/>
      </w:divBdr>
    </w:div>
    <w:div w:id="921792482">
      <w:bodyDiv w:val="1"/>
      <w:marLeft w:val="0"/>
      <w:marRight w:val="0"/>
      <w:marTop w:val="0"/>
      <w:marBottom w:val="0"/>
      <w:divBdr>
        <w:top w:val="none" w:sz="0" w:space="0" w:color="auto"/>
        <w:left w:val="none" w:sz="0" w:space="0" w:color="auto"/>
        <w:bottom w:val="none" w:sz="0" w:space="0" w:color="auto"/>
        <w:right w:val="none" w:sz="0" w:space="0" w:color="auto"/>
      </w:divBdr>
    </w:div>
    <w:div w:id="1004935623">
      <w:bodyDiv w:val="1"/>
      <w:marLeft w:val="0"/>
      <w:marRight w:val="0"/>
      <w:marTop w:val="0"/>
      <w:marBottom w:val="0"/>
      <w:divBdr>
        <w:top w:val="none" w:sz="0" w:space="0" w:color="auto"/>
        <w:left w:val="none" w:sz="0" w:space="0" w:color="auto"/>
        <w:bottom w:val="none" w:sz="0" w:space="0" w:color="auto"/>
        <w:right w:val="none" w:sz="0" w:space="0" w:color="auto"/>
      </w:divBdr>
    </w:div>
    <w:div w:id="1039866076">
      <w:bodyDiv w:val="1"/>
      <w:marLeft w:val="0"/>
      <w:marRight w:val="0"/>
      <w:marTop w:val="0"/>
      <w:marBottom w:val="0"/>
      <w:divBdr>
        <w:top w:val="none" w:sz="0" w:space="0" w:color="auto"/>
        <w:left w:val="none" w:sz="0" w:space="0" w:color="auto"/>
        <w:bottom w:val="none" w:sz="0" w:space="0" w:color="auto"/>
        <w:right w:val="none" w:sz="0" w:space="0" w:color="auto"/>
      </w:divBdr>
      <w:divsChild>
        <w:div w:id="717510349">
          <w:marLeft w:val="0"/>
          <w:marRight w:val="0"/>
          <w:marTop w:val="0"/>
          <w:marBottom w:val="900"/>
          <w:divBdr>
            <w:top w:val="none" w:sz="0" w:space="0" w:color="auto"/>
            <w:left w:val="none" w:sz="0" w:space="0" w:color="auto"/>
            <w:bottom w:val="none" w:sz="0" w:space="0" w:color="auto"/>
            <w:right w:val="none" w:sz="0" w:space="0" w:color="auto"/>
          </w:divBdr>
          <w:divsChild>
            <w:div w:id="215093300">
              <w:marLeft w:val="0"/>
              <w:marRight w:val="0"/>
              <w:marTop w:val="0"/>
              <w:marBottom w:val="0"/>
              <w:divBdr>
                <w:top w:val="none" w:sz="0" w:space="0" w:color="auto"/>
                <w:left w:val="none" w:sz="0" w:space="0" w:color="auto"/>
                <w:bottom w:val="none" w:sz="0" w:space="0" w:color="auto"/>
                <w:right w:val="none" w:sz="0" w:space="0" w:color="auto"/>
              </w:divBdr>
              <w:divsChild>
                <w:div w:id="1582913062">
                  <w:marLeft w:val="0"/>
                  <w:marRight w:val="0"/>
                  <w:marTop w:val="0"/>
                  <w:marBottom w:val="0"/>
                  <w:divBdr>
                    <w:top w:val="none" w:sz="0" w:space="0" w:color="auto"/>
                    <w:left w:val="none" w:sz="0" w:space="0" w:color="auto"/>
                    <w:bottom w:val="none" w:sz="0" w:space="0" w:color="auto"/>
                    <w:right w:val="none" w:sz="0" w:space="0" w:color="auto"/>
                  </w:divBdr>
                  <w:divsChild>
                    <w:div w:id="1480657766">
                      <w:marLeft w:val="0"/>
                      <w:marRight w:val="0"/>
                      <w:marTop w:val="0"/>
                      <w:marBottom w:val="0"/>
                      <w:divBdr>
                        <w:top w:val="none" w:sz="0" w:space="0" w:color="auto"/>
                        <w:left w:val="none" w:sz="0" w:space="0" w:color="auto"/>
                        <w:bottom w:val="single" w:sz="6" w:space="0" w:color="FFFFFF"/>
                        <w:right w:val="none" w:sz="0" w:space="0" w:color="auto"/>
                      </w:divBdr>
                      <w:divsChild>
                        <w:div w:id="72976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776764">
      <w:bodyDiv w:val="1"/>
      <w:marLeft w:val="0"/>
      <w:marRight w:val="0"/>
      <w:marTop w:val="0"/>
      <w:marBottom w:val="0"/>
      <w:divBdr>
        <w:top w:val="none" w:sz="0" w:space="0" w:color="auto"/>
        <w:left w:val="none" w:sz="0" w:space="0" w:color="auto"/>
        <w:bottom w:val="none" w:sz="0" w:space="0" w:color="auto"/>
        <w:right w:val="none" w:sz="0" w:space="0" w:color="auto"/>
      </w:divBdr>
    </w:div>
    <w:div w:id="1078088692">
      <w:bodyDiv w:val="1"/>
      <w:marLeft w:val="0"/>
      <w:marRight w:val="0"/>
      <w:marTop w:val="0"/>
      <w:marBottom w:val="0"/>
      <w:divBdr>
        <w:top w:val="none" w:sz="0" w:space="0" w:color="auto"/>
        <w:left w:val="none" w:sz="0" w:space="0" w:color="auto"/>
        <w:bottom w:val="none" w:sz="0" w:space="0" w:color="auto"/>
        <w:right w:val="none" w:sz="0" w:space="0" w:color="auto"/>
      </w:divBdr>
    </w:div>
    <w:div w:id="1087922105">
      <w:bodyDiv w:val="1"/>
      <w:marLeft w:val="0"/>
      <w:marRight w:val="0"/>
      <w:marTop w:val="0"/>
      <w:marBottom w:val="0"/>
      <w:divBdr>
        <w:top w:val="none" w:sz="0" w:space="0" w:color="auto"/>
        <w:left w:val="none" w:sz="0" w:space="0" w:color="auto"/>
        <w:bottom w:val="none" w:sz="0" w:space="0" w:color="auto"/>
        <w:right w:val="none" w:sz="0" w:space="0" w:color="auto"/>
      </w:divBdr>
    </w:div>
    <w:div w:id="1169714655">
      <w:bodyDiv w:val="1"/>
      <w:marLeft w:val="0"/>
      <w:marRight w:val="0"/>
      <w:marTop w:val="0"/>
      <w:marBottom w:val="0"/>
      <w:divBdr>
        <w:top w:val="none" w:sz="0" w:space="0" w:color="auto"/>
        <w:left w:val="none" w:sz="0" w:space="0" w:color="auto"/>
        <w:bottom w:val="none" w:sz="0" w:space="0" w:color="auto"/>
        <w:right w:val="none" w:sz="0" w:space="0" w:color="auto"/>
      </w:divBdr>
    </w:div>
    <w:div w:id="1219321755">
      <w:bodyDiv w:val="1"/>
      <w:marLeft w:val="0"/>
      <w:marRight w:val="0"/>
      <w:marTop w:val="0"/>
      <w:marBottom w:val="0"/>
      <w:divBdr>
        <w:top w:val="none" w:sz="0" w:space="0" w:color="auto"/>
        <w:left w:val="none" w:sz="0" w:space="0" w:color="auto"/>
        <w:bottom w:val="none" w:sz="0" w:space="0" w:color="auto"/>
        <w:right w:val="none" w:sz="0" w:space="0" w:color="auto"/>
      </w:divBdr>
    </w:div>
    <w:div w:id="1280650090">
      <w:bodyDiv w:val="1"/>
      <w:marLeft w:val="0"/>
      <w:marRight w:val="0"/>
      <w:marTop w:val="0"/>
      <w:marBottom w:val="0"/>
      <w:divBdr>
        <w:top w:val="none" w:sz="0" w:space="0" w:color="auto"/>
        <w:left w:val="none" w:sz="0" w:space="0" w:color="auto"/>
        <w:bottom w:val="none" w:sz="0" w:space="0" w:color="auto"/>
        <w:right w:val="none" w:sz="0" w:space="0" w:color="auto"/>
      </w:divBdr>
    </w:div>
    <w:div w:id="1331448724">
      <w:bodyDiv w:val="1"/>
      <w:marLeft w:val="0"/>
      <w:marRight w:val="0"/>
      <w:marTop w:val="0"/>
      <w:marBottom w:val="0"/>
      <w:divBdr>
        <w:top w:val="none" w:sz="0" w:space="0" w:color="auto"/>
        <w:left w:val="none" w:sz="0" w:space="0" w:color="auto"/>
        <w:bottom w:val="none" w:sz="0" w:space="0" w:color="auto"/>
        <w:right w:val="none" w:sz="0" w:space="0" w:color="auto"/>
      </w:divBdr>
    </w:div>
    <w:div w:id="1526554200">
      <w:bodyDiv w:val="1"/>
      <w:marLeft w:val="0"/>
      <w:marRight w:val="0"/>
      <w:marTop w:val="0"/>
      <w:marBottom w:val="0"/>
      <w:divBdr>
        <w:top w:val="none" w:sz="0" w:space="0" w:color="auto"/>
        <w:left w:val="none" w:sz="0" w:space="0" w:color="auto"/>
        <w:bottom w:val="none" w:sz="0" w:space="0" w:color="auto"/>
        <w:right w:val="none" w:sz="0" w:space="0" w:color="auto"/>
      </w:divBdr>
      <w:divsChild>
        <w:div w:id="1373920389">
          <w:marLeft w:val="0"/>
          <w:marRight w:val="0"/>
          <w:marTop w:val="0"/>
          <w:marBottom w:val="900"/>
          <w:divBdr>
            <w:top w:val="none" w:sz="0" w:space="0" w:color="auto"/>
            <w:left w:val="none" w:sz="0" w:space="0" w:color="auto"/>
            <w:bottom w:val="none" w:sz="0" w:space="0" w:color="auto"/>
            <w:right w:val="none" w:sz="0" w:space="0" w:color="auto"/>
          </w:divBdr>
          <w:divsChild>
            <w:div w:id="1802385277">
              <w:marLeft w:val="0"/>
              <w:marRight w:val="0"/>
              <w:marTop w:val="0"/>
              <w:marBottom w:val="0"/>
              <w:divBdr>
                <w:top w:val="none" w:sz="0" w:space="0" w:color="auto"/>
                <w:left w:val="none" w:sz="0" w:space="0" w:color="auto"/>
                <w:bottom w:val="none" w:sz="0" w:space="0" w:color="auto"/>
                <w:right w:val="none" w:sz="0" w:space="0" w:color="auto"/>
              </w:divBdr>
              <w:divsChild>
                <w:div w:id="1224869371">
                  <w:marLeft w:val="0"/>
                  <w:marRight w:val="0"/>
                  <w:marTop w:val="0"/>
                  <w:marBottom w:val="0"/>
                  <w:divBdr>
                    <w:top w:val="none" w:sz="0" w:space="0" w:color="auto"/>
                    <w:left w:val="none" w:sz="0" w:space="0" w:color="auto"/>
                    <w:bottom w:val="none" w:sz="0" w:space="0" w:color="auto"/>
                    <w:right w:val="none" w:sz="0" w:space="0" w:color="auto"/>
                  </w:divBdr>
                  <w:divsChild>
                    <w:div w:id="1482229132">
                      <w:marLeft w:val="0"/>
                      <w:marRight w:val="0"/>
                      <w:marTop w:val="0"/>
                      <w:marBottom w:val="0"/>
                      <w:divBdr>
                        <w:top w:val="none" w:sz="0" w:space="0" w:color="auto"/>
                        <w:left w:val="none" w:sz="0" w:space="0" w:color="auto"/>
                        <w:bottom w:val="single" w:sz="6" w:space="0" w:color="FFFFFF"/>
                        <w:right w:val="none" w:sz="0" w:space="0" w:color="auto"/>
                      </w:divBdr>
                      <w:divsChild>
                        <w:div w:id="48243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126152">
      <w:bodyDiv w:val="1"/>
      <w:marLeft w:val="0"/>
      <w:marRight w:val="0"/>
      <w:marTop w:val="0"/>
      <w:marBottom w:val="0"/>
      <w:divBdr>
        <w:top w:val="none" w:sz="0" w:space="0" w:color="auto"/>
        <w:left w:val="none" w:sz="0" w:space="0" w:color="auto"/>
        <w:bottom w:val="none" w:sz="0" w:space="0" w:color="auto"/>
        <w:right w:val="none" w:sz="0" w:space="0" w:color="auto"/>
      </w:divBdr>
      <w:divsChild>
        <w:div w:id="23288066">
          <w:marLeft w:val="0"/>
          <w:marRight w:val="0"/>
          <w:marTop w:val="0"/>
          <w:marBottom w:val="0"/>
          <w:divBdr>
            <w:top w:val="none" w:sz="0" w:space="0" w:color="auto"/>
            <w:left w:val="none" w:sz="0" w:space="0" w:color="auto"/>
            <w:bottom w:val="none" w:sz="0" w:space="0" w:color="auto"/>
            <w:right w:val="none" w:sz="0" w:space="0" w:color="auto"/>
          </w:divBdr>
          <w:divsChild>
            <w:div w:id="64960406">
              <w:marLeft w:val="0"/>
              <w:marRight w:val="0"/>
              <w:marTop w:val="0"/>
              <w:marBottom w:val="0"/>
              <w:divBdr>
                <w:top w:val="none" w:sz="0" w:space="0" w:color="auto"/>
                <w:left w:val="none" w:sz="0" w:space="0" w:color="auto"/>
                <w:bottom w:val="none" w:sz="0" w:space="0" w:color="auto"/>
                <w:right w:val="none" w:sz="0" w:space="0" w:color="auto"/>
              </w:divBdr>
              <w:divsChild>
                <w:div w:id="1638604385">
                  <w:marLeft w:val="0"/>
                  <w:marRight w:val="0"/>
                  <w:marTop w:val="0"/>
                  <w:marBottom w:val="0"/>
                  <w:divBdr>
                    <w:top w:val="none" w:sz="0" w:space="0" w:color="auto"/>
                    <w:left w:val="none" w:sz="0" w:space="0" w:color="auto"/>
                    <w:bottom w:val="single" w:sz="6" w:space="0" w:color="FFFFFF"/>
                    <w:right w:val="none" w:sz="0" w:space="0" w:color="auto"/>
                  </w:divBdr>
                  <w:divsChild>
                    <w:div w:id="31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009377">
      <w:bodyDiv w:val="1"/>
      <w:marLeft w:val="0"/>
      <w:marRight w:val="0"/>
      <w:marTop w:val="0"/>
      <w:marBottom w:val="0"/>
      <w:divBdr>
        <w:top w:val="none" w:sz="0" w:space="0" w:color="auto"/>
        <w:left w:val="none" w:sz="0" w:space="0" w:color="auto"/>
        <w:bottom w:val="none" w:sz="0" w:space="0" w:color="auto"/>
        <w:right w:val="none" w:sz="0" w:space="0" w:color="auto"/>
      </w:divBdr>
      <w:divsChild>
        <w:div w:id="932054309">
          <w:marLeft w:val="0"/>
          <w:marRight w:val="0"/>
          <w:marTop w:val="0"/>
          <w:marBottom w:val="180"/>
          <w:divBdr>
            <w:top w:val="none" w:sz="0" w:space="0" w:color="auto"/>
            <w:left w:val="none" w:sz="0" w:space="0" w:color="auto"/>
            <w:bottom w:val="none" w:sz="0" w:space="0" w:color="auto"/>
            <w:right w:val="none" w:sz="0" w:space="0" w:color="auto"/>
          </w:divBdr>
        </w:div>
      </w:divsChild>
    </w:div>
    <w:div w:id="1661348423">
      <w:bodyDiv w:val="1"/>
      <w:marLeft w:val="0"/>
      <w:marRight w:val="0"/>
      <w:marTop w:val="0"/>
      <w:marBottom w:val="0"/>
      <w:divBdr>
        <w:top w:val="none" w:sz="0" w:space="0" w:color="auto"/>
        <w:left w:val="none" w:sz="0" w:space="0" w:color="auto"/>
        <w:bottom w:val="none" w:sz="0" w:space="0" w:color="auto"/>
        <w:right w:val="none" w:sz="0" w:space="0" w:color="auto"/>
      </w:divBdr>
    </w:div>
    <w:div w:id="1679119756">
      <w:bodyDiv w:val="1"/>
      <w:marLeft w:val="0"/>
      <w:marRight w:val="0"/>
      <w:marTop w:val="0"/>
      <w:marBottom w:val="0"/>
      <w:divBdr>
        <w:top w:val="none" w:sz="0" w:space="0" w:color="auto"/>
        <w:left w:val="none" w:sz="0" w:space="0" w:color="auto"/>
        <w:bottom w:val="none" w:sz="0" w:space="0" w:color="auto"/>
        <w:right w:val="none" w:sz="0" w:space="0" w:color="auto"/>
      </w:divBdr>
    </w:div>
    <w:div w:id="1706371270">
      <w:bodyDiv w:val="1"/>
      <w:marLeft w:val="0"/>
      <w:marRight w:val="0"/>
      <w:marTop w:val="0"/>
      <w:marBottom w:val="0"/>
      <w:divBdr>
        <w:top w:val="none" w:sz="0" w:space="0" w:color="auto"/>
        <w:left w:val="none" w:sz="0" w:space="0" w:color="auto"/>
        <w:bottom w:val="none" w:sz="0" w:space="0" w:color="auto"/>
        <w:right w:val="none" w:sz="0" w:space="0" w:color="auto"/>
      </w:divBdr>
    </w:div>
    <w:div w:id="1738632126">
      <w:bodyDiv w:val="1"/>
      <w:marLeft w:val="0"/>
      <w:marRight w:val="0"/>
      <w:marTop w:val="0"/>
      <w:marBottom w:val="0"/>
      <w:divBdr>
        <w:top w:val="none" w:sz="0" w:space="0" w:color="auto"/>
        <w:left w:val="none" w:sz="0" w:space="0" w:color="auto"/>
        <w:bottom w:val="none" w:sz="0" w:space="0" w:color="auto"/>
        <w:right w:val="none" w:sz="0" w:space="0" w:color="auto"/>
      </w:divBdr>
    </w:div>
    <w:div w:id="1761632597">
      <w:bodyDiv w:val="1"/>
      <w:marLeft w:val="0"/>
      <w:marRight w:val="0"/>
      <w:marTop w:val="0"/>
      <w:marBottom w:val="0"/>
      <w:divBdr>
        <w:top w:val="none" w:sz="0" w:space="0" w:color="auto"/>
        <w:left w:val="none" w:sz="0" w:space="0" w:color="auto"/>
        <w:bottom w:val="none" w:sz="0" w:space="0" w:color="auto"/>
        <w:right w:val="none" w:sz="0" w:space="0" w:color="auto"/>
      </w:divBdr>
    </w:div>
    <w:div w:id="1790396601">
      <w:bodyDiv w:val="1"/>
      <w:marLeft w:val="0"/>
      <w:marRight w:val="0"/>
      <w:marTop w:val="0"/>
      <w:marBottom w:val="0"/>
      <w:divBdr>
        <w:top w:val="none" w:sz="0" w:space="0" w:color="auto"/>
        <w:left w:val="none" w:sz="0" w:space="0" w:color="auto"/>
        <w:bottom w:val="none" w:sz="0" w:space="0" w:color="auto"/>
        <w:right w:val="none" w:sz="0" w:space="0" w:color="auto"/>
      </w:divBdr>
    </w:div>
    <w:div w:id="1805269892">
      <w:bodyDiv w:val="1"/>
      <w:marLeft w:val="0"/>
      <w:marRight w:val="0"/>
      <w:marTop w:val="0"/>
      <w:marBottom w:val="0"/>
      <w:divBdr>
        <w:top w:val="none" w:sz="0" w:space="0" w:color="auto"/>
        <w:left w:val="none" w:sz="0" w:space="0" w:color="auto"/>
        <w:bottom w:val="none" w:sz="0" w:space="0" w:color="auto"/>
        <w:right w:val="none" w:sz="0" w:space="0" w:color="auto"/>
      </w:divBdr>
    </w:div>
    <w:div w:id="1825512566">
      <w:bodyDiv w:val="1"/>
      <w:marLeft w:val="0"/>
      <w:marRight w:val="0"/>
      <w:marTop w:val="0"/>
      <w:marBottom w:val="0"/>
      <w:divBdr>
        <w:top w:val="none" w:sz="0" w:space="0" w:color="auto"/>
        <w:left w:val="none" w:sz="0" w:space="0" w:color="auto"/>
        <w:bottom w:val="none" w:sz="0" w:space="0" w:color="auto"/>
        <w:right w:val="none" w:sz="0" w:space="0" w:color="auto"/>
      </w:divBdr>
    </w:div>
    <w:div w:id="1832870976">
      <w:bodyDiv w:val="1"/>
      <w:marLeft w:val="0"/>
      <w:marRight w:val="0"/>
      <w:marTop w:val="0"/>
      <w:marBottom w:val="0"/>
      <w:divBdr>
        <w:top w:val="none" w:sz="0" w:space="0" w:color="auto"/>
        <w:left w:val="none" w:sz="0" w:space="0" w:color="auto"/>
        <w:bottom w:val="none" w:sz="0" w:space="0" w:color="auto"/>
        <w:right w:val="none" w:sz="0" w:space="0" w:color="auto"/>
      </w:divBdr>
    </w:div>
    <w:div w:id="1878158886">
      <w:bodyDiv w:val="1"/>
      <w:marLeft w:val="0"/>
      <w:marRight w:val="0"/>
      <w:marTop w:val="0"/>
      <w:marBottom w:val="0"/>
      <w:divBdr>
        <w:top w:val="none" w:sz="0" w:space="0" w:color="auto"/>
        <w:left w:val="none" w:sz="0" w:space="0" w:color="auto"/>
        <w:bottom w:val="none" w:sz="0" w:space="0" w:color="auto"/>
        <w:right w:val="none" w:sz="0" w:space="0" w:color="auto"/>
      </w:divBdr>
    </w:div>
    <w:div w:id="1886987713">
      <w:bodyDiv w:val="1"/>
      <w:marLeft w:val="0"/>
      <w:marRight w:val="0"/>
      <w:marTop w:val="0"/>
      <w:marBottom w:val="0"/>
      <w:divBdr>
        <w:top w:val="none" w:sz="0" w:space="0" w:color="auto"/>
        <w:left w:val="none" w:sz="0" w:space="0" w:color="auto"/>
        <w:bottom w:val="none" w:sz="0" w:space="0" w:color="auto"/>
        <w:right w:val="none" w:sz="0" w:space="0" w:color="auto"/>
      </w:divBdr>
    </w:div>
    <w:div w:id="1911503972">
      <w:bodyDiv w:val="1"/>
      <w:marLeft w:val="0"/>
      <w:marRight w:val="0"/>
      <w:marTop w:val="0"/>
      <w:marBottom w:val="0"/>
      <w:divBdr>
        <w:top w:val="none" w:sz="0" w:space="0" w:color="auto"/>
        <w:left w:val="none" w:sz="0" w:space="0" w:color="auto"/>
        <w:bottom w:val="none" w:sz="0" w:space="0" w:color="auto"/>
        <w:right w:val="none" w:sz="0" w:space="0" w:color="auto"/>
      </w:divBdr>
    </w:div>
    <w:div w:id="1915896208">
      <w:bodyDiv w:val="1"/>
      <w:marLeft w:val="0"/>
      <w:marRight w:val="0"/>
      <w:marTop w:val="0"/>
      <w:marBottom w:val="0"/>
      <w:divBdr>
        <w:top w:val="none" w:sz="0" w:space="0" w:color="auto"/>
        <w:left w:val="none" w:sz="0" w:space="0" w:color="auto"/>
        <w:bottom w:val="none" w:sz="0" w:space="0" w:color="auto"/>
        <w:right w:val="none" w:sz="0" w:space="0" w:color="auto"/>
      </w:divBdr>
    </w:div>
    <w:div w:id="1924027468">
      <w:bodyDiv w:val="1"/>
      <w:marLeft w:val="0"/>
      <w:marRight w:val="0"/>
      <w:marTop w:val="0"/>
      <w:marBottom w:val="0"/>
      <w:divBdr>
        <w:top w:val="none" w:sz="0" w:space="0" w:color="auto"/>
        <w:left w:val="none" w:sz="0" w:space="0" w:color="auto"/>
        <w:bottom w:val="none" w:sz="0" w:space="0" w:color="auto"/>
        <w:right w:val="none" w:sz="0" w:space="0" w:color="auto"/>
      </w:divBdr>
    </w:div>
    <w:div w:id="1958415744">
      <w:bodyDiv w:val="1"/>
      <w:marLeft w:val="0"/>
      <w:marRight w:val="0"/>
      <w:marTop w:val="0"/>
      <w:marBottom w:val="0"/>
      <w:divBdr>
        <w:top w:val="none" w:sz="0" w:space="0" w:color="auto"/>
        <w:left w:val="none" w:sz="0" w:space="0" w:color="auto"/>
        <w:bottom w:val="none" w:sz="0" w:space="0" w:color="auto"/>
        <w:right w:val="none" w:sz="0" w:space="0" w:color="auto"/>
      </w:divBdr>
    </w:div>
    <w:div w:id="1965187748">
      <w:bodyDiv w:val="1"/>
      <w:marLeft w:val="0"/>
      <w:marRight w:val="0"/>
      <w:marTop w:val="0"/>
      <w:marBottom w:val="0"/>
      <w:divBdr>
        <w:top w:val="none" w:sz="0" w:space="0" w:color="auto"/>
        <w:left w:val="none" w:sz="0" w:space="0" w:color="auto"/>
        <w:bottom w:val="none" w:sz="0" w:space="0" w:color="auto"/>
        <w:right w:val="none" w:sz="0" w:space="0" w:color="auto"/>
      </w:divBdr>
    </w:div>
    <w:div w:id="1975983658">
      <w:bodyDiv w:val="1"/>
      <w:marLeft w:val="0"/>
      <w:marRight w:val="0"/>
      <w:marTop w:val="0"/>
      <w:marBottom w:val="0"/>
      <w:divBdr>
        <w:top w:val="none" w:sz="0" w:space="0" w:color="auto"/>
        <w:left w:val="none" w:sz="0" w:space="0" w:color="auto"/>
        <w:bottom w:val="none" w:sz="0" w:space="0" w:color="auto"/>
        <w:right w:val="none" w:sz="0" w:space="0" w:color="auto"/>
      </w:divBdr>
    </w:div>
    <w:div w:id="2003660728">
      <w:bodyDiv w:val="1"/>
      <w:marLeft w:val="0"/>
      <w:marRight w:val="0"/>
      <w:marTop w:val="0"/>
      <w:marBottom w:val="0"/>
      <w:divBdr>
        <w:top w:val="none" w:sz="0" w:space="0" w:color="auto"/>
        <w:left w:val="none" w:sz="0" w:space="0" w:color="auto"/>
        <w:bottom w:val="none" w:sz="0" w:space="0" w:color="auto"/>
        <w:right w:val="none" w:sz="0" w:space="0" w:color="auto"/>
      </w:divBdr>
    </w:div>
    <w:div w:id="2004578636">
      <w:bodyDiv w:val="1"/>
      <w:marLeft w:val="0"/>
      <w:marRight w:val="0"/>
      <w:marTop w:val="0"/>
      <w:marBottom w:val="0"/>
      <w:divBdr>
        <w:top w:val="none" w:sz="0" w:space="0" w:color="auto"/>
        <w:left w:val="none" w:sz="0" w:space="0" w:color="auto"/>
        <w:bottom w:val="none" w:sz="0" w:space="0" w:color="auto"/>
        <w:right w:val="none" w:sz="0" w:space="0" w:color="auto"/>
      </w:divBdr>
      <w:divsChild>
        <w:div w:id="1448162774">
          <w:marLeft w:val="0"/>
          <w:marRight w:val="0"/>
          <w:marTop w:val="0"/>
          <w:marBottom w:val="900"/>
          <w:divBdr>
            <w:top w:val="none" w:sz="0" w:space="0" w:color="auto"/>
            <w:left w:val="none" w:sz="0" w:space="0" w:color="auto"/>
            <w:bottom w:val="none" w:sz="0" w:space="0" w:color="auto"/>
            <w:right w:val="none" w:sz="0" w:space="0" w:color="auto"/>
          </w:divBdr>
        </w:div>
      </w:divsChild>
    </w:div>
    <w:div w:id="2111389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w.eyecareplans.co.uk/Account/Login/yw09o4toi" TargetMode="External"/><Relationship Id="rId21" Type="http://schemas.openxmlformats.org/officeDocument/2006/relationships/hyperlink" Target="https://www.thebridge.towerhamlets.gov.uk/asset-library/New-ways-of-working/New-structure-chart.pdf" TargetMode="External"/><Relationship Id="rId42" Type="http://schemas.openxmlformats.org/officeDocument/2006/relationships/image" Target="media/image14.jpeg"/><Relationship Id="rId63" Type="http://schemas.openxmlformats.org/officeDocument/2006/relationships/hyperlink" Target="https://towerhamlets2.sharepoint.com/sites/YouthJusticeService/Lists/Calendar/calendar.aspx" TargetMode="External"/><Relationship Id="rId84" Type="http://schemas.openxmlformats.org/officeDocument/2006/relationships/image" Target="media/image20.png"/><Relationship Id="rId138" Type="http://schemas.openxmlformats.org/officeDocument/2006/relationships/hyperlink" Target="mailto:thomas.naden@nhs.net" TargetMode="External"/><Relationship Id="rId107" Type="http://schemas.openxmlformats.org/officeDocument/2006/relationships/hyperlink" Target="mailto:Feedback@thebigword.com" TargetMode="External"/><Relationship Id="rId11" Type="http://schemas.openxmlformats.org/officeDocument/2006/relationships/image" Target="media/image1.png"/><Relationship Id="rId32" Type="http://schemas.openxmlformats.org/officeDocument/2006/relationships/image" Target="media/image11.jpeg"/><Relationship Id="rId37" Type="http://schemas.openxmlformats.org/officeDocument/2006/relationships/diagramLayout" Target="diagrams/layout2.xml"/><Relationship Id="rId53" Type="http://schemas.openxmlformats.org/officeDocument/2006/relationships/hyperlink" Target="mailto:facilities.management@towerhamlets.gov.uk" TargetMode="External"/><Relationship Id="rId58" Type="http://schemas.openxmlformats.org/officeDocument/2006/relationships/image" Target="media/image19.png"/><Relationship Id="rId79" Type="http://schemas.openxmlformats.org/officeDocument/2006/relationships/image" Target="media/image21.png"/><Relationship Id="rId102" Type="http://schemas.openxmlformats.org/officeDocument/2006/relationships/hyperlink" Target="https://login.wordsynk.com" TargetMode="External"/><Relationship Id="rId123" Type="http://schemas.openxmlformats.org/officeDocument/2006/relationships/hyperlink" Target="https://www.proceduresonline.com/towerhamlets/cs/local_resources.html" TargetMode="External"/><Relationship Id="rId128" Type="http://schemas.openxmlformats.org/officeDocument/2006/relationships/hyperlink" Target="http://towernet/staff_services/business_planning/risk_management/anti_fraud_strategy/?view=Standard" TargetMode="External"/><Relationship Id="rId144" Type="http://schemas.openxmlformats.org/officeDocument/2006/relationships/hyperlink" Target="mailto:vida.kwarifa@justice.gov.uk" TargetMode="External"/><Relationship Id="rId149" Type="http://schemas.openxmlformats.org/officeDocument/2006/relationships/hyperlink" Target="https://www.thebridge.towerhamlets.gov.uk/service-areas/finance/budget-holder-key-documents" TargetMode="External"/><Relationship Id="rId5" Type="http://schemas.openxmlformats.org/officeDocument/2006/relationships/numbering" Target="numbering.xml"/><Relationship Id="rId90" Type="http://schemas.openxmlformats.org/officeDocument/2006/relationships/image" Target="media/image25.jpeg"/><Relationship Id="rId95" Type="http://schemas.openxmlformats.org/officeDocument/2006/relationships/image" Target="media/image28.emf"/><Relationship Id="rId22" Type="http://schemas.openxmlformats.org/officeDocument/2006/relationships/diagramData" Target="diagrams/data1.xml"/><Relationship Id="rId27"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hyperlink" Target="https://assets.publishing.service.gov.uk/government/uploads/system/uploads/attachment_data/file/319291/youth-offending-partnerships-guidance.pdf" TargetMode="External"/><Relationship Id="rId64" Type="http://schemas.openxmlformats.org/officeDocument/2006/relationships/customXml" Target="ink/ink1.xml"/><Relationship Id="rId113" Type="http://schemas.openxmlformats.org/officeDocument/2006/relationships/hyperlink" Target="https://myview.towerhamlets.gov.uk/dashboard/dashboard-ui/index.html" TargetMode="External"/><Relationship Id="rId118" Type="http://schemas.openxmlformats.org/officeDocument/2006/relationships/hyperlink" Target="http://towernet/staff_services/hr_workforce_development/payment_allowances/employee_benefits/?view=Standard" TargetMode="External"/><Relationship Id="rId134" Type="http://schemas.openxmlformats.org/officeDocument/2006/relationships/hyperlink" Target="https://www.compass-uk.org/services/tower-hamlets-compass-safe-east/" TargetMode="External"/><Relationship Id="rId139" Type="http://schemas.openxmlformats.org/officeDocument/2006/relationships/hyperlink" Target="mailto:marcelline.menyie1@nhs.net" TargetMode="External"/><Relationship Id="rId80" Type="http://schemas.openxmlformats.org/officeDocument/2006/relationships/customXml" Target="ink/ink2.xml"/><Relationship Id="rId85" Type="http://schemas.openxmlformats.org/officeDocument/2006/relationships/customXml" Target="ink/ink4.xml"/><Relationship Id="rId150" Type="http://schemas.openxmlformats.org/officeDocument/2006/relationships/hyperlink" Target="http://towernet/staff_services/business_planning/risk_management/risk_talks/?view=Standard" TargetMode="External"/><Relationship Id="rId155"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hyperlink" Target="https://www.towerhamlets.gov.uk/Documents/Community_living/THPartnershipPlan23-2028.pdf" TargetMode="External"/><Relationship Id="rId33" Type="http://schemas.openxmlformats.org/officeDocument/2006/relationships/image" Target="media/image12.png"/><Relationship Id="rId38" Type="http://schemas.openxmlformats.org/officeDocument/2006/relationships/diagramQuickStyle" Target="diagrams/quickStyle2.xml"/><Relationship Id="rId59" Type="http://schemas.openxmlformats.org/officeDocument/2006/relationships/hyperlink" Target="mailto:MosaicTrainingRequests@towerhamlets.gov.uk" TargetMode="External"/><Relationship Id="rId103" Type="http://schemas.openxmlformats.org/officeDocument/2006/relationships/hyperlink" Target="mailto:info@thebigword.com" TargetMode="External"/><Relationship Id="rId108" Type="http://schemas.openxmlformats.org/officeDocument/2006/relationships/hyperlink" Target="http://towernet/staff_services/businessareas/tower_hamlets_homes/thh_how_we_do_things/sorting_out_ict_issues/telephone_hunt_group_changes/?view=Standard" TargetMode="External"/><Relationship Id="rId124" Type="http://schemas.openxmlformats.org/officeDocument/2006/relationships/hyperlink" Target="http://towernet/staff_services/hr_workforce_development/leave/annual_and_special_leave/?view=Standard" TargetMode="External"/><Relationship Id="rId129" Type="http://schemas.openxmlformats.org/officeDocument/2006/relationships/hyperlink" Target="https://learninghub.towerhamlets.gov.uk/course/view.php?id=274" TargetMode="External"/><Relationship Id="rId54" Type="http://schemas.openxmlformats.org/officeDocument/2006/relationships/hyperlink" Target="mailto:facilities.management@towerhamlets.gov.uk" TargetMode="External"/><Relationship Id="rId91" Type="http://schemas.openxmlformats.org/officeDocument/2006/relationships/image" Target="media/image26.jpeg"/><Relationship Id="rId96" Type="http://schemas.openxmlformats.org/officeDocument/2006/relationships/image" Target="media/image29.emf"/><Relationship Id="rId140" Type="http://schemas.openxmlformats.org/officeDocument/2006/relationships/hyperlink" Target="mailto:samuel.pierre@towerhamlets.gov.uk" TargetMode="External"/><Relationship Id="rId145" Type="http://schemas.openxmlformats.org/officeDocument/2006/relationships/hyperlink" Target="mailto:will.firminger@towerhamlets.gov.uk"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diagramLayout" Target="diagrams/layout1.xml"/><Relationship Id="rId28" Type="http://schemas.openxmlformats.org/officeDocument/2006/relationships/hyperlink" Target="https://www.legislation.gov.uk/ukpga/1989/41/contents" TargetMode="External"/><Relationship Id="rId49" Type="http://schemas.openxmlformats.org/officeDocument/2006/relationships/image" Target="media/image16.jpeg"/><Relationship Id="rId114" Type="http://schemas.openxmlformats.org/officeDocument/2006/relationships/hyperlink" Target="http://towernet/staff_services/businessareas/tower_hamlets_homes/thh_who_we_are/investment_services/328766/328769/?view=Standard" TargetMode="External"/><Relationship Id="rId119" Type="http://schemas.openxmlformats.org/officeDocument/2006/relationships/hyperlink" Target="http://towernet/staff_services/hr_workforce_development/health_and_wellbeing/work_life_balance/leisure_time/discounted_leisure/?view=Standard" TargetMode="External"/><Relationship Id="rId44" Type="http://schemas.openxmlformats.org/officeDocument/2006/relationships/hyperlink" Target="https://docs.google.com/forms/d/e/1FAIpQLScSdpLWCI2Lc6hqgs8SoCbeS2DySsYaL61Cgo-nFxdwTEllvw/viewform" TargetMode="External"/><Relationship Id="rId60" Type="http://schemas.openxmlformats.org/officeDocument/2006/relationships/hyperlink" Target="mailto:social.careit@towerhamlets.gov.uk" TargetMode="External"/><Relationship Id="rId81" Type="http://schemas.openxmlformats.org/officeDocument/2006/relationships/image" Target="media/image22.png"/><Relationship Id="rId86" Type="http://schemas.openxmlformats.org/officeDocument/2006/relationships/image" Target="media/image25.png"/><Relationship Id="rId130" Type="http://schemas.openxmlformats.org/officeDocument/2006/relationships/hyperlink" Target="https://learninghub.towerhamlets.gov.uk/course/view.php?id=1239" TargetMode="External"/><Relationship Id="rId135" Type="http://schemas.openxmlformats.org/officeDocument/2006/relationships/hyperlink" Target="mailto:nicole.friday@compass-uk.org" TargetMode="External"/><Relationship Id="rId151" Type="http://schemas.openxmlformats.org/officeDocument/2006/relationships/hyperlink" Target="http://towernet/staff_services/business_planning/business_continuity/?view=Standard" TargetMode="External"/><Relationship Id="rId156" Type="http://schemas.openxmlformats.org/officeDocument/2006/relationships/fontTable" Target="fontTable.xml"/><Relationship Id="rId13" Type="http://schemas.openxmlformats.org/officeDocument/2006/relationships/image" Target="media/image3.jpeg"/><Relationship Id="rId18" Type="http://schemas.openxmlformats.org/officeDocument/2006/relationships/hyperlink" Target="https://www.proceduresonline.com/towerhamlets/cs/local_resources.html" TargetMode="External"/><Relationship Id="rId39" Type="http://schemas.openxmlformats.org/officeDocument/2006/relationships/diagramColors" Target="diagrams/colors2.xml"/><Relationship Id="rId109" Type="http://schemas.openxmlformats.org/officeDocument/2006/relationships/hyperlink" Target="http://towernet/staff_services/hr_workforce_development/people_management/conduct/" TargetMode="External"/><Relationship Id="rId34" Type="http://schemas.openxmlformats.org/officeDocument/2006/relationships/image" Target="cid:21b0ef5f-2931-43dd-9e59-a3127b73a07c@GBRP123.PROD.OUTLOOK.COM" TargetMode="External"/><Relationship Id="rId50" Type="http://schemas.openxmlformats.org/officeDocument/2006/relationships/hyperlink" Target="https://towerhamlets-dash.achieveservice.com/service/Order_stationery" TargetMode="External"/><Relationship Id="rId55" Type="http://schemas.openxmlformats.org/officeDocument/2006/relationships/image" Target="media/image17.emf"/><Relationship Id="rId97" Type="http://schemas.openxmlformats.org/officeDocument/2006/relationships/package" Target="embeddings/Microsoft_Word_Document1.docx"/><Relationship Id="rId104" Type="http://schemas.openxmlformats.org/officeDocument/2006/relationships/hyperlink" Target="mailto:TIBookings@thebigword.com" TargetMode="External"/><Relationship Id="rId120" Type="http://schemas.openxmlformats.org/officeDocument/2006/relationships/hyperlink" Target="http://towernet/staff_services/hr_workforce_development/health_and_wellbeing/479997/" TargetMode="External"/><Relationship Id="rId125" Type="http://schemas.openxmlformats.org/officeDocument/2006/relationships/hyperlink" Target="http://towernet/staff_services/hr_workforce_development/HR_self_service/?view=Standard" TargetMode="External"/><Relationship Id="rId141" Type="http://schemas.openxmlformats.org/officeDocument/2006/relationships/hyperlink" Target="mailto:michelle.effah@towerhamlets.gov.uk" TargetMode="External"/><Relationship Id="rId146" Type="http://schemas.openxmlformats.org/officeDocument/2006/relationships/hyperlink" Target="https://learninghub.towerhamlets.gov.uk/login/index.php" TargetMode="External"/><Relationship Id="rId7" Type="http://schemas.openxmlformats.org/officeDocument/2006/relationships/settings" Target="settings.xml"/><Relationship Id="rId92" Type="http://schemas.openxmlformats.org/officeDocument/2006/relationships/hyperlink" Target="https://gbr01.safelinks.protection.outlook.com/?url=https%3A%2F%2Fwww.thebridge.towerhamlets.gov.uk%2Fpolicy-and-procedures%2Fhealth-and-safety%2Faccident-and-incident-reporting-air&amp;data=05%7C01%7CLuke.Norbury%40towerhamlets.gov.uk%7Cd3ca5e1339384e7b1caa08dbec116adf%7C3c0aec87f983418fb3dcd35db83fb5d2%7C0%7C0%7C638363331774988210%7CUnknown%7CTWFpbGZsb3d8eyJWIjoiMC4wLjAwMDAiLCJQIjoiV2luMzIiLCJBTiI6Ik1haWwiLCJXVCI6Mn0%3D%7C3000%7C%7C%7C&amp;sdata=Vc1GMlcijOUdVJLJajb8NVcrPwYZtfgHD2MtCg506us%3D&amp;reserved=0" TargetMode="External"/><Relationship Id="rId2" Type="http://schemas.openxmlformats.org/officeDocument/2006/relationships/customXml" Target="../customXml/item2.xml"/><Relationship Id="rId29" Type="http://schemas.openxmlformats.org/officeDocument/2006/relationships/image" Target="media/image8.jpeg"/><Relationship Id="rId24" Type="http://schemas.openxmlformats.org/officeDocument/2006/relationships/diagramQuickStyle" Target="diagrams/quickStyle1.xml"/><Relationship Id="rId40" Type="http://schemas.microsoft.com/office/2007/relationships/diagramDrawing" Target="diagrams/drawing2.xml"/><Relationship Id="rId45" Type="http://schemas.openxmlformats.org/officeDocument/2006/relationships/hyperlink" Target="https://rise.articulate.com/share/brbrA2zgLScR3_y__O9thYRiyHCmVYuG" TargetMode="External"/><Relationship Id="rId87" Type="http://schemas.openxmlformats.org/officeDocument/2006/relationships/image" Target="media/image24.png"/><Relationship Id="rId110" Type="http://schemas.openxmlformats.org/officeDocument/2006/relationships/hyperlink" Target="http://towernet/staff_services/hr_workforce_development/ourvalues/" TargetMode="External"/><Relationship Id="rId115" Type="http://schemas.openxmlformats.org/officeDocument/2006/relationships/hyperlink" Target="http://towernet/staff_services/hr_workforce_development/leave/flexi-time/?view=Standard" TargetMode="External"/><Relationship Id="rId131" Type="http://schemas.openxmlformats.org/officeDocument/2006/relationships/hyperlink" Target="https://www.barnardos.org.uk/get-support/services/young-peoples-emotional-support-service" TargetMode="External"/><Relationship Id="rId136" Type="http://schemas.openxmlformats.org/officeDocument/2006/relationships/hyperlink" Target="mailto:fargana.begum@nhs.net" TargetMode="External"/><Relationship Id="rId157" Type="http://schemas.openxmlformats.org/officeDocument/2006/relationships/theme" Target="theme/theme1.xml"/><Relationship Id="rId61" Type="http://schemas.openxmlformats.org/officeDocument/2006/relationships/hyperlink" Target="https://www.soloprotect.com/uk/" TargetMode="External"/><Relationship Id="rId82" Type="http://schemas.openxmlformats.org/officeDocument/2006/relationships/customXml" Target="ink/ink3.xml"/><Relationship Id="rId152" Type="http://schemas.openxmlformats.org/officeDocument/2006/relationships/hyperlink" Target="http://towernet/staff_services/businessareas/tower_hamlets_homes/thh_how_we_do_things/projects_and_programme_management/project_management_toolkit/?view=Standard" TargetMode="External"/><Relationship Id="rId19" Type="http://schemas.openxmlformats.org/officeDocument/2006/relationships/image" Target="media/image6.png"/><Relationship Id="rId14" Type="http://schemas.openxmlformats.org/officeDocument/2006/relationships/image" Target="media/image4.jpeg"/><Relationship Id="rId30" Type="http://schemas.openxmlformats.org/officeDocument/2006/relationships/image" Target="media/image9.jpeg"/><Relationship Id="rId35" Type="http://schemas.openxmlformats.org/officeDocument/2006/relationships/image" Target="media/image13.jpeg"/><Relationship Id="rId56" Type="http://schemas.openxmlformats.org/officeDocument/2006/relationships/package" Target="embeddings/Microsoft_Word_Document.docx"/><Relationship Id="rId100" Type="http://schemas.openxmlformats.org/officeDocument/2006/relationships/hyperlink" Target="mailto:communications@towerhamlets.gov.uk" TargetMode="External"/><Relationship Id="rId105" Type="http://schemas.openxmlformats.org/officeDocument/2006/relationships/hyperlink" Target="mailto:UKGov@thebigword.com" TargetMode="External"/><Relationship Id="rId126" Type="http://schemas.openxmlformats.org/officeDocument/2006/relationships/hyperlink" Target="http://towernet/staff_services/facilities/61472/" TargetMode="External"/><Relationship Id="rId147" Type="http://schemas.openxmlformats.org/officeDocument/2006/relationships/hyperlink" Target="https://docs.google.com/forms/d/e/1FAIpQLScSdpLWCI2Lc6hqgs8SoCbeS2DySsYaL61Cgo-nFxdwTEllvw/viewform" TargetMode="External"/><Relationship Id="rId8" Type="http://schemas.openxmlformats.org/officeDocument/2006/relationships/webSettings" Target="webSettings.xml"/><Relationship Id="rId51" Type="http://schemas.openxmlformats.org/officeDocument/2006/relationships/hyperlink" Target="mailto:Facilities.Management@towerhamlets.gov.uk" TargetMode="External"/><Relationship Id="rId93" Type="http://schemas.openxmlformats.org/officeDocument/2006/relationships/image" Target="media/image27.jpeg"/><Relationship Id="rId98" Type="http://schemas.openxmlformats.org/officeDocument/2006/relationships/hyperlink" Target="https://www.thebridge.towerhamlets.gov.uk/me-at-work/hr-self-service" TargetMode="External"/><Relationship Id="rId121" Type="http://schemas.openxmlformats.org/officeDocument/2006/relationships/hyperlink" Target="http://towernet/staff_services/hr_workforce_development/pensions/?view=Standard" TargetMode="External"/><Relationship Id="rId142" Type="http://schemas.openxmlformats.org/officeDocument/2006/relationships/hyperlink" Target="mailto:phillip.camillier@met.police.uk" TargetMode="External"/><Relationship Id="rId3" Type="http://schemas.openxmlformats.org/officeDocument/2006/relationships/customXml" Target="../customXml/item3.xml"/><Relationship Id="rId25" Type="http://schemas.openxmlformats.org/officeDocument/2006/relationships/diagramColors" Target="diagrams/colors1.xml"/><Relationship Id="rId46" Type="http://schemas.openxmlformats.org/officeDocument/2006/relationships/hyperlink" Target="https://www.proceduresonline.com/towerhamlets/cs/local_resources.html" TargetMode="External"/><Relationship Id="rId116" Type="http://schemas.openxmlformats.org/officeDocument/2006/relationships/hyperlink" Target="http://towernet/staff_services/hr_workforce_development/people_management/sickness_absence/?view=Standard" TargetMode="External"/><Relationship Id="rId137" Type="http://schemas.openxmlformats.org/officeDocument/2006/relationships/hyperlink" Target="mailto:sara.knight4@nhs.net" TargetMode="External"/><Relationship Id="rId20" Type="http://schemas.microsoft.com/office/2007/relationships/hdphoto" Target="media/hdphoto1.wdp"/><Relationship Id="rId41" Type="http://schemas.openxmlformats.org/officeDocument/2006/relationships/hyperlink" Target="https://learninghub.towerhamlets.gov.uk/course/view.php?id=834" TargetMode="External"/><Relationship Id="rId62" Type="http://schemas.openxmlformats.org/officeDocument/2006/relationships/hyperlink" Target="https://www.thebridge.towerhamlets.gov.uk/policy-and-procedures/health-and-safety" TargetMode="External"/><Relationship Id="rId83" Type="http://schemas.openxmlformats.org/officeDocument/2006/relationships/image" Target="media/image23.png"/><Relationship Id="rId88" Type="http://schemas.openxmlformats.org/officeDocument/2006/relationships/hyperlink" Target="mailto:facilities.management@towerhamlets.gov.uk" TargetMode="External"/><Relationship Id="rId111" Type="http://schemas.openxmlformats.org/officeDocument/2006/relationships/hyperlink" Target="http://towernet/staff_services/facilities/61472/" TargetMode="External"/><Relationship Id="rId132" Type="http://schemas.openxmlformats.org/officeDocument/2006/relationships/hyperlink" Target="mailto:danielle.fortson@barnardos.org.uk" TargetMode="External"/><Relationship Id="rId153" Type="http://schemas.openxmlformats.org/officeDocument/2006/relationships/hyperlink" Target="http://towernet/staff_services/customer_services/freedom_of_information/?view=Standard" TargetMode="External"/><Relationship Id="rId15" Type="http://schemas.openxmlformats.org/officeDocument/2006/relationships/image" Target="media/image5.png"/><Relationship Id="rId36" Type="http://schemas.openxmlformats.org/officeDocument/2006/relationships/diagramData" Target="diagrams/data2.xml"/><Relationship Id="rId57" Type="http://schemas.openxmlformats.org/officeDocument/2006/relationships/image" Target="media/image18.jpeg"/><Relationship Id="rId106" Type="http://schemas.openxmlformats.org/officeDocument/2006/relationships/hyperlink" Target="mailto:UKGovinterpreting@thebigword.com" TargetMode="External"/><Relationship Id="rId127" Type="http://schemas.openxmlformats.org/officeDocument/2006/relationships/hyperlink" Target="http://towernet/staff_services/OneTH/services/20016/equality_in_practice/?view=Standard" TargetMode="External"/><Relationship Id="rId10" Type="http://schemas.openxmlformats.org/officeDocument/2006/relationships/endnotes" Target="endnotes.xml"/><Relationship Id="rId31" Type="http://schemas.openxmlformats.org/officeDocument/2006/relationships/image" Target="media/image10.jpeg"/><Relationship Id="rId52" Type="http://schemas.openxmlformats.org/officeDocument/2006/relationships/hyperlink" Target="https://www.thebridge.towerhamlets.gov.uk/me-at-work/staff-information-and-guidance/town-hall/booking-desks-and-meeting-rooms" TargetMode="External"/><Relationship Id="rId94" Type="http://schemas.openxmlformats.org/officeDocument/2006/relationships/hyperlink" Target="https://gbr01.safelinks.protection.outlook.com/?url=https%3A%2F%2Flearninghub.towerhamlets.gov.uk%2Fcourse%2Fview.php%3Fid%3D1239&amp;data=05%7C01%7CLuke.Norbury%40towerhamlets.gov.uk%7C385a23f5236344602b0608dbc9681871%7C3c0aec87f983418fb3dcd35db83fb5d2%7C0%7C0%7C638325221187064830%7CUnknown%7CTWFpbGZsb3d8eyJWIjoiMC4wLjAwMDAiLCJQIjoiV2luMzIiLCJBTiI6Ik1haWwiLCJXVCI6Mn0%3D%7C3000%7C%7C%7C&amp;sdata=uQ3fpuWOsKMMVtfV8DzO6PsvAOkePInM1pX0CYXgFtE%3D&amp;reserved=0" TargetMode="External"/><Relationship Id="rId99" Type="http://schemas.openxmlformats.org/officeDocument/2006/relationships/hyperlink" Target="mailto:payroll.services@towerhamlets.gov.uk" TargetMode="External"/><Relationship Id="rId101" Type="http://schemas.openxmlformats.org/officeDocument/2006/relationships/hyperlink" Target="mailto:ukgovaccount@thebigword.com" TargetMode="External"/><Relationship Id="rId122" Type="http://schemas.openxmlformats.org/officeDocument/2006/relationships/hyperlink" Target="http://towernet/staff_services/hr_workforce_development/people_management/sickness_absence/?view=Standard" TargetMode="External"/><Relationship Id="rId143" Type="http://schemas.openxmlformats.org/officeDocument/2006/relationships/hyperlink" Target="mailto:neil.reynolds2@met.police.uk" TargetMode="External"/><Relationship Id="rId148" Type="http://schemas.openxmlformats.org/officeDocument/2006/relationships/hyperlink" Target="https://www.thebridge.towerhamlets.gov.uk/me-at-work/managers-zone"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microsoft.com/office/2007/relationships/diagramDrawing" Target="diagrams/drawing1.xml"/><Relationship Id="rId47" Type="http://schemas.openxmlformats.org/officeDocument/2006/relationships/hyperlink" Target="https://www.thebridge.towerhamlets.gov.uk/policy-and-procedures" TargetMode="External"/><Relationship Id="rId89" Type="http://schemas.openxmlformats.org/officeDocument/2006/relationships/hyperlink" Target="https://gbr01.safelinks.protection.outlook.com/?url=https%3A%2F%2Ftowerhamlets-dash.achieveservice.com%2Fen%2Fservice%2Faccident_and_incident_report&amp;data=05%7C01%7CLuke.Norbury%40towerhamlets.gov.uk%7C1a4a859709c14df4c79508db5dceae23%7C3c0aec87f983418fb3dcd35db83fb5d2%7C0%7C0%7C638206914495147942%7CUnknown%7CTWFpbGZsb3d8eyJWIjoiMC4wLjAwMDAiLCJQIjoiV2luMzIiLCJBTiI6Ik1haWwiLCJXVCI6Mn0%3D%7C3000%7C%7C%7C&amp;sdata=vJA9W5qrUv%2FGRa09IUUIP%2F6SJX9bvPR%2B1ogKc9vxJN0%3D&amp;reserved=0" TargetMode="External"/><Relationship Id="rId112" Type="http://schemas.openxmlformats.org/officeDocument/2006/relationships/hyperlink" Target="http://towernet/staff_services/hr_workforce_development/people_management/conduct/" TargetMode="External"/><Relationship Id="rId133" Type="http://schemas.openxmlformats.org/officeDocument/2006/relationships/hyperlink" Target="mailto:ashleigh.mcmullen@barnardos.org.uk" TargetMode="External"/><Relationship Id="rId154" Type="http://schemas.openxmlformats.org/officeDocument/2006/relationships/header" Target="header1.xml"/><Relationship Id="rId16" Type="http://schemas.openxmlformats.org/officeDocument/2006/relationships/hyperlink" Target="https://www.towerhamlets.gov.uk/Documents/Strategy-and-performance/Tower-Hamlets-Council-Strategic-Plan-2022-2026.pdf"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2.svg"/><Relationship Id="rId1"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8DFA76-AD7B-4DA0-97E7-F26D40070A7B}" type="doc">
      <dgm:prSet loTypeId="urn:microsoft.com/office/officeart/2005/8/layout/orgChart1" loCatId="hierarchy" qsTypeId="urn:microsoft.com/office/officeart/2005/8/quickstyle/simple1" qsCatId="simple" csTypeId="urn:microsoft.com/office/officeart/2005/8/colors/accent0_3" csCatId="mainScheme" phldr="1"/>
      <dgm:spPr/>
      <dgm:t>
        <a:bodyPr/>
        <a:lstStyle/>
        <a:p>
          <a:endParaRPr lang="en-GB"/>
        </a:p>
      </dgm:t>
    </dgm:pt>
    <dgm:pt modelId="{9171A912-7B8C-4AE5-B73A-2745EA35BA12}">
      <dgm:prSet phldrT="[Text]" custT="1"/>
      <dgm:spPr>
        <a:solidFill>
          <a:schemeClr val="accent5"/>
        </a:solidFill>
        <a:ln>
          <a:solidFill>
            <a:schemeClr val="bg1"/>
          </a:solidFill>
        </a:ln>
      </dgm:spPr>
      <dgm:t>
        <a:bodyPr/>
        <a:lstStyle/>
        <a:p>
          <a:pPr algn="ctr"/>
          <a:r>
            <a:rPr lang="en-GB" sz="700" dirty="0">
              <a:latin typeface="Arial" panose="020B0604020202020204" pitchFamily="34" charset="0"/>
              <a:cs typeface="Arial" panose="020B0604020202020204" pitchFamily="34" charset="0"/>
            </a:rPr>
            <a:t>Corporate Director </a:t>
          </a:r>
        </a:p>
        <a:p>
          <a:pPr algn="ctr"/>
          <a:r>
            <a:rPr lang="en-GB" sz="700" dirty="0">
              <a:latin typeface="Arial" panose="020B0604020202020204" pitchFamily="34" charset="0"/>
              <a:cs typeface="Arial" panose="020B0604020202020204" pitchFamily="34" charset="0"/>
            </a:rPr>
            <a:t>Children's Services</a:t>
          </a:r>
        </a:p>
      </dgm:t>
    </dgm:pt>
    <dgm:pt modelId="{F1242269-D551-4E81-B94A-24E4A9EEA3DC}" type="parTrans" cxnId="{4F60CB89-CF4C-4AB0-AE05-ACD091E47566}">
      <dgm:prSet/>
      <dgm:spPr/>
      <dgm:t>
        <a:bodyPr/>
        <a:lstStyle/>
        <a:p>
          <a:pPr algn="ctr"/>
          <a:endParaRPr lang="en-GB"/>
        </a:p>
      </dgm:t>
    </dgm:pt>
    <dgm:pt modelId="{39B4E556-CB7A-4428-A603-7B83E852706F}" type="sibTrans" cxnId="{4F60CB89-CF4C-4AB0-AE05-ACD091E47566}">
      <dgm:prSet/>
      <dgm:spPr/>
      <dgm:t>
        <a:bodyPr/>
        <a:lstStyle/>
        <a:p>
          <a:pPr algn="ctr"/>
          <a:endParaRPr lang="en-GB"/>
        </a:p>
      </dgm:t>
    </dgm:pt>
    <dgm:pt modelId="{C0CD474E-8932-4A9C-A95D-814908A0DF16}">
      <dgm:prSet phldrT="[Text]" custT="1"/>
      <dgm:spPr>
        <a:solidFill>
          <a:schemeClr val="accent5"/>
        </a:solidFill>
        <a:ln>
          <a:solidFill>
            <a:schemeClr val="bg1"/>
          </a:solidFill>
        </a:ln>
      </dgm:spPr>
      <dgm:t>
        <a:bodyPr/>
        <a:lstStyle/>
        <a:p>
          <a:pPr algn="ctr"/>
          <a:r>
            <a:rPr lang="en-GB" sz="700" dirty="0">
              <a:latin typeface="Arial" panose="020B0604020202020204" pitchFamily="34" charset="0"/>
              <a:cs typeface="Arial" panose="020B0604020202020204" pitchFamily="34" charset="0"/>
            </a:rPr>
            <a:t>Director of Children's Social Care </a:t>
          </a:r>
        </a:p>
        <a:p>
          <a:pPr algn="ctr"/>
          <a:r>
            <a:rPr lang="en-GB" sz="700" dirty="0">
              <a:latin typeface="Arial" panose="020B0604020202020204" pitchFamily="34" charset="0"/>
              <a:cs typeface="Arial" panose="020B0604020202020204" pitchFamily="34" charset="0"/>
            </a:rPr>
            <a:t>(Supporting Families)</a:t>
          </a:r>
        </a:p>
      </dgm:t>
    </dgm:pt>
    <dgm:pt modelId="{2B020D35-566C-4C66-9D03-5FFDD2A89F4A}" type="parTrans" cxnId="{E96D50B3-1BC4-49B1-979D-23D1EF598F1A}">
      <dgm:prSet/>
      <dgm:spPr/>
      <dgm:t>
        <a:bodyPr/>
        <a:lstStyle/>
        <a:p>
          <a:pPr algn="ctr"/>
          <a:endParaRPr lang="en-GB" sz="700">
            <a:latin typeface="Arial" panose="020B0604020202020204" pitchFamily="34" charset="0"/>
            <a:cs typeface="Arial" panose="020B0604020202020204" pitchFamily="34" charset="0"/>
          </a:endParaRPr>
        </a:p>
      </dgm:t>
    </dgm:pt>
    <dgm:pt modelId="{D4FC880A-1593-495E-B4C9-903C1694A5CE}" type="sibTrans" cxnId="{E96D50B3-1BC4-49B1-979D-23D1EF598F1A}">
      <dgm:prSet/>
      <dgm:spPr/>
      <dgm:t>
        <a:bodyPr/>
        <a:lstStyle/>
        <a:p>
          <a:pPr algn="ctr"/>
          <a:endParaRPr lang="en-GB"/>
        </a:p>
      </dgm:t>
    </dgm:pt>
    <dgm:pt modelId="{9B44A9F7-5EF9-4927-951C-D620BFCD2C02}">
      <dgm:prSet phldrT="[Text]" custT="1"/>
      <dgm:spPr>
        <a:solidFill>
          <a:schemeClr val="accent5"/>
        </a:solidFill>
        <a:ln>
          <a:solidFill>
            <a:schemeClr val="bg1"/>
          </a:solidFill>
        </a:ln>
      </dgm:spPr>
      <dgm:t>
        <a:bodyPr/>
        <a:lstStyle/>
        <a:p>
          <a:pPr algn="ctr"/>
          <a:r>
            <a:rPr lang="en-GB" sz="700" dirty="0">
              <a:latin typeface="Arial" panose="020B0604020202020204" pitchFamily="34" charset="0"/>
              <a:cs typeface="Arial" panose="020B0604020202020204" pitchFamily="34" charset="0"/>
            </a:rPr>
            <a:t>Director of Education</a:t>
          </a:r>
        </a:p>
      </dgm:t>
    </dgm:pt>
    <dgm:pt modelId="{B4DE8F53-B48E-4B24-9174-A4863E99B93B}" type="parTrans" cxnId="{2C83DEDA-E044-4121-8776-F1F7A4CAB7E2}">
      <dgm:prSet/>
      <dgm:spPr/>
      <dgm:t>
        <a:bodyPr/>
        <a:lstStyle/>
        <a:p>
          <a:pPr algn="ctr"/>
          <a:endParaRPr lang="en-GB" sz="700">
            <a:latin typeface="Arial" panose="020B0604020202020204" pitchFamily="34" charset="0"/>
            <a:cs typeface="Arial" panose="020B0604020202020204" pitchFamily="34" charset="0"/>
          </a:endParaRPr>
        </a:p>
      </dgm:t>
    </dgm:pt>
    <dgm:pt modelId="{ACD2300A-0609-40F6-88D2-5C299377251A}" type="sibTrans" cxnId="{2C83DEDA-E044-4121-8776-F1F7A4CAB7E2}">
      <dgm:prSet/>
      <dgm:spPr/>
      <dgm:t>
        <a:bodyPr/>
        <a:lstStyle/>
        <a:p>
          <a:pPr algn="ctr"/>
          <a:endParaRPr lang="en-GB"/>
        </a:p>
      </dgm:t>
    </dgm:pt>
    <dgm:pt modelId="{D8EBFC3C-6F43-407F-BB02-1A9F28A4970C}">
      <dgm:prSet phldrT="[Text]" custT="1"/>
      <dgm:spPr>
        <a:solidFill>
          <a:schemeClr val="accent5"/>
        </a:solidFill>
        <a:ln>
          <a:solidFill>
            <a:schemeClr val="bg1"/>
          </a:solidFill>
        </a:ln>
      </dgm:spPr>
      <dgm:t>
        <a:bodyPr/>
        <a:lstStyle/>
        <a:p>
          <a:pPr algn="ctr"/>
          <a:r>
            <a:rPr lang="en-GB" sz="700" dirty="0">
              <a:latin typeface="Arial" panose="020B0604020202020204" pitchFamily="34" charset="0"/>
              <a:cs typeface="Arial" panose="020B0604020202020204" pitchFamily="34" charset="0"/>
            </a:rPr>
            <a:t>Director of Commissioning and Youth</a:t>
          </a:r>
        </a:p>
      </dgm:t>
    </dgm:pt>
    <dgm:pt modelId="{1E997FD3-8FD4-4650-9149-6C46C9F2F6D2}" type="parTrans" cxnId="{83461D2B-EA2F-4937-B6F0-9E4C1C5244E0}">
      <dgm:prSet/>
      <dgm:spPr/>
      <dgm:t>
        <a:bodyPr/>
        <a:lstStyle/>
        <a:p>
          <a:pPr algn="ctr"/>
          <a:endParaRPr lang="en-GB" sz="700">
            <a:latin typeface="Arial" panose="020B0604020202020204" pitchFamily="34" charset="0"/>
            <a:cs typeface="Arial" panose="020B0604020202020204" pitchFamily="34" charset="0"/>
          </a:endParaRPr>
        </a:p>
      </dgm:t>
    </dgm:pt>
    <dgm:pt modelId="{D0759D23-55DF-4EA8-AE79-FAD1F7B5710F}" type="sibTrans" cxnId="{83461D2B-EA2F-4937-B6F0-9E4C1C5244E0}">
      <dgm:prSet/>
      <dgm:spPr/>
      <dgm:t>
        <a:bodyPr/>
        <a:lstStyle/>
        <a:p>
          <a:pPr algn="ctr"/>
          <a:endParaRPr lang="en-GB"/>
        </a:p>
      </dgm:t>
    </dgm:pt>
    <dgm:pt modelId="{AEAFE824-0E31-4936-AD4F-E48D46EA059F}" type="pres">
      <dgm:prSet presAssocID="{3B8DFA76-AD7B-4DA0-97E7-F26D40070A7B}" presName="hierChild1" presStyleCnt="0">
        <dgm:presLayoutVars>
          <dgm:orgChart val="1"/>
          <dgm:chPref val="1"/>
          <dgm:dir/>
          <dgm:animOne val="branch"/>
          <dgm:animLvl val="lvl"/>
          <dgm:resizeHandles/>
        </dgm:presLayoutVars>
      </dgm:prSet>
      <dgm:spPr/>
    </dgm:pt>
    <dgm:pt modelId="{D5870938-182C-4BA0-B818-38C2544D4CAC}" type="pres">
      <dgm:prSet presAssocID="{9171A912-7B8C-4AE5-B73A-2745EA35BA12}" presName="hierRoot1" presStyleCnt="0">
        <dgm:presLayoutVars>
          <dgm:hierBranch val="init"/>
        </dgm:presLayoutVars>
      </dgm:prSet>
      <dgm:spPr/>
    </dgm:pt>
    <dgm:pt modelId="{447A6BB7-8320-472D-BA67-EE339A9FD5F2}" type="pres">
      <dgm:prSet presAssocID="{9171A912-7B8C-4AE5-B73A-2745EA35BA12}" presName="rootComposite1" presStyleCnt="0"/>
      <dgm:spPr/>
    </dgm:pt>
    <dgm:pt modelId="{4C7B48EF-59EA-4678-923D-36FA947DF5D5}" type="pres">
      <dgm:prSet presAssocID="{9171A912-7B8C-4AE5-B73A-2745EA35BA12}" presName="rootText1" presStyleLbl="node0" presStyleIdx="0" presStyleCnt="1" custScaleX="168538" custScaleY="110000" custLinFactNeighborX="364">
        <dgm:presLayoutVars>
          <dgm:chPref val="3"/>
        </dgm:presLayoutVars>
      </dgm:prSet>
      <dgm:spPr/>
    </dgm:pt>
    <dgm:pt modelId="{BD4D974A-31D2-47E4-9FA9-2E6DD570D8D1}" type="pres">
      <dgm:prSet presAssocID="{9171A912-7B8C-4AE5-B73A-2745EA35BA12}" presName="rootConnector1" presStyleLbl="node1" presStyleIdx="0" presStyleCnt="0"/>
      <dgm:spPr/>
    </dgm:pt>
    <dgm:pt modelId="{951A3293-9E70-4760-BBBD-FB73566703DC}" type="pres">
      <dgm:prSet presAssocID="{9171A912-7B8C-4AE5-B73A-2745EA35BA12}" presName="hierChild2" presStyleCnt="0"/>
      <dgm:spPr/>
    </dgm:pt>
    <dgm:pt modelId="{FC9A01DA-8727-4AC5-B7B1-AE9D310A67E5}" type="pres">
      <dgm:prSet presAssocID="{2B020D35-566C-4C66-9D03-5FFDD2A89F4A}" presName="Name37" presStyleLbl="parChTrans1D2" presStyleIdx="0" presStyleCnt="3" custSzX="1100347"/>
      <dgm:spPr/>
    </dgm:pt>
    <dgm:pt modelId="{C7FE05DC-A7C7-46E5-97F7-6C7FE7A0A968}" type="pres">
      <dgm:prSet presAssocID="{C0CD474E-8932-4A9C-A95D-814908A0DF16}" presName="hierRoot2" presStyleCnt="0">
        <dgm:presLayoutVars>
          <dgm:hierBranch val="init"/>
        </dgm:presLayoutVars>
      </dgm:prSet>
      <dgm:spPr/>
    </dgm:pt>
    <dgm:pt modelId="{A134090B-D244-4762-BBD0-3ED1CAB85F81}" type="pres">
      <dgm:prSet presAssocID="{C0CD474E-8932-4A9C-A95D-814908A0DF16}" presName="rootComposite" presStyleCnt="0"/>
      <dgm:spPr/>
    </dgm:pt>
    <dgm:pt modelId="{BE8687B3-59C9-4D8B-9643-0F627C00D18D}" type="pres">
      <dgm:prSet presAssocID="{C0CD474E-8932-4A9C-A95D-814908A0DF16}" presName="rootText" presStyleLbl="node2" presStyleIdx="0" presStyleCnt="3" custScaleX="168538" custScaleY="122407">
        <dgm:presLayoutVars>
          <dgm:chPref val="3"/>
        </dgm:presLayoutVars>
      </dgm:prSet>
      <dgm:spPr/>
    </dgm:pt>
    <dgm:pt modelId="{F23396DB-C046-41B5-AD52-6C8AF4183A52}" type="pres">
      <dgm:prSet presAssocID="{C0CD474E-8932-4A9C-A95D-814908A0DF16}" presName="rootConnector" presStyleLbl="node2" presStyleIdx="0" presStyleCnt="3"/>
      <dgm:spPr/>
    </dgm:pt>
    <dgm:pt modelId="{9F37F7B8-DF3C-41FD-A2A3-B861BC044DFB}" type="pres">
      <dgm:prSet presAssocID="{C0CD474E-8932-4A9C-A95D-814908A0DF16}" presName="hierChild4" presStyleCnt="0"/>
      <dgm:spPr/>
    </dgm:pt>
    <dgm:pt modelId="{B5CF1B81-6C76-4E0A-B0F0-28770E68D1E3}" type="pres">
      <dgm:prSet presAssocID="{C0CD474E-8932-4A9C-A95D-814908A0DF16}" presName="hierChild5" presStyleCnt="0"/>
      <dgm:spPr/>
    </dgm:pt>
    <dgm:pt modelId="{6619A4BA-5FF9-41C0-A7DE-0CD34BF205B0}" type="pres">
      <dgm:prSet presAssocID="{B4DE8F53-B48E-4B24-9174-A4863E99B93B}" presName="Name37" presStyleLbl="parChTrans1D2" presStyleIdx="1" presStyleCnt="3" custSzX="118458"/>
      <dgm:spPr/>
    </dgm:pt>
    <dgm:pt modelId="{BDBE9EFD-99B8-441D-AFC5-0B65B50DC62F}" type="pres">
      <dgm:prSet presAssocID="{9B44A9F7-5EF9-4927-951C-D620BFCD2C02}" presName="hierRoot2" presStyleCnt="0">
        <dgm:presLayoutVars>
          <dgm:hierBranch val="init"/>
        </dgm:presLayoutVars>
      </dgm:prSet>
      <dgm:spPr/>
    </dgm:pt>
    <dgm:pt modelId="{A394CC77-EFFF-41AF-9E30-B171935348DF}" type="pres">
      <dgm:prSet presAssocID="{9B44A9F7-5EF9-4927-951C-D620BFCD2C02}" presName="rootComposite" presStyleCnt="0"/>
      <dgm:spPr/>
    </dgm:pt>
    <dgm:pt modelId="{E85F0043-9173-45CA-AD17-C1C135023E59}" type="pres">
      <dgm:prSet presAssocID="{9B44A9F7-5EF9-4927-951C-D620BFCD2C02}" presName="rootText" presStyleLbl="node2" presStyleIdx="1" presStyleCnt="3" custScaleX="168538" custScaleY="122407">
        <dgm:presLayoutVars>
          <dgm:chPref val="3"/>
        </dgm:presLayoutVars>
      </dgm:prSet>
      <dgm:spPr/>
    </dgm:pt>
    <dgm:pt modelId="{30D8773B-97E5-448A-8875-5A127A291D62}" type="pres">
      <dgm:prSet presAssocID="{9B44A9F7-5EF9-4927-951C-D620BFCD2C02}" presName="rootConnector" presStyleLbl="node2" presStyleIdx="1" presStyleCnt="3"/>
      <dgm:spPr/>
    </dgm:pt>
    <dgm:pt modelId="{95A15AFF-74AF-4A59-A354-10A309FEA3E5}" type="pres">
      <dgm:prSet presAssocID="{9B44A9F7-5EF9-4927-951C-D620BFCD2C02}" presName="hierChild4" presStyleCnt="0"/>
      <dgm:spPr/>
    </dgm:pt>
    <dgm:pt modelId="{8B7A7CAE-63C6-40A4-94B4-92AE3E17C9A7}" type="pres">
      <dgm:prSet presAssocID="{9B44A9F7-5EF9-4927-951C-D620BFCD2C02}" presName="hierChild5" presStyleCnt="0"/>
      <dgm:spPr/>
    </dgm:pt>
    <dgm:pt modelId="{D299281E-8C8B-4D80-AA32-6D4D6EE9F9D0}" type="pres">
      <dgm:prSet presAssocID="{1E997FD3-8FD4-4650-9149-6C46C9F2F6D2}" presName="Name37" presStyleLbl="parChTrans1D2" presStyleIdx="2" presStyleCnt="3" custSzX="1095058"/>
      <dgm:spPr/>
    </dgm:pt>
    <dgm:pt modelId="{7846A34B-7356-4DB9-B52E-025782B81A27}" type="pres">
      <dgm:prSet presAssocID="{D8EBFC3C-6F43-407F-BB02-1A9F28A4970C}" presName="hierRoot2" presStyleCnt="0">
        <dgm:presLayoutVars>
          <dgm:hierBranch val="init"/>
        </dgm:presLayoutVars>
      </dgm:prSet>
      <dgm:spPr/>
    </dgm:pt>
    <dgm:pt modelId="{20B7D768-3222-4F56-9F3F-91A7A5A9A1C3}" type="pres">
      <dgm:prSet presAssocID="{D8EBFC3C-6F43-407F-BB02-1A9F28A4970C}" presName="rootComposite" presStyleCnt="0"/>
      <dgm:spPr/>
    </dgm:pt>
    <dgm:pt modelId="{2C77C2C1-7E2C-4EDF-9267-269FBB333076}" type="pres">
      <dgm:prSet presAssocID="{D8EBFC3C-6F43-407F-BB02-1A9F28A4970C}" presName="rootText" presStyleLbl="node2" presStyleIdx="2" presStyleCnt="3" custScaleX="168538" custScaleY="122407" custLinFactNeighborY="1959">
        <dgm:presLayoutVars>
          <dgm:chPref val="3"/>
        </dgm:presLayoutVars>
      </dgm:prSet>
      <dgm:spPr/>
    </dgm:pt>
    <dgm:pt modelId="{E6B8AB00-31C4-4371-AD3D-CAABCEAE5896}" type="pres">
      <dgm:prSet presAssocID="{D8EBFC3C-6F43-407F-BB02-1A9F28A4970C}" presName="rootConnector" presStyleLbl="node2" presStyleIdx="2" presStyleCnt="3"/>
      <dgm:spPr/>
    </dgm:pt>
    <dgm:pt modelId="{E0C1DC50-AD5C-43A1-91B9-78495FCE9E4C}" type="pres">
      <dgm:prSet presAssocID="{D8EBFC3C-6F43-407F-BB02-1A9F28A4970C}" presName="hierChild4" presStyleCnt="0"/>
      <dgm:spPr/>
    </dgm:pt>
    <dgm:pt modelId="{965847BF-05FA-4C63-923D-C6BDE0D53522}" type="pres">
      <dgm:prSet presAssocID="{D8EBFC3C-6F43-407F-BB02-1A9F28A4970C}" presName="hierChild5" presStyleCnt="0"/>
      <dgm:spPr/>
    </dgm:pt>
    <dgm:pt modelId="{01F56640-AEDD-4943-BA1E-481B47CF2A93}" type="pres">
      <dgm:prSet presAssocID="{9171A912-7B8C-4AE5-B73A-2745EA35BA12}" presName="hierChild3" presStyleCnt="0"/>
      <dgm:spPr/>
    </dgm:pt>
  </dgm:ptLst>
  <dgm:cxnLst>
    <dgm:cxn modelId="{F6CFEB00-223F-43BF-B85E-A7F6C851451A}" type="presOf" srcId="{9B44A9F7-5EF9-4927-951C-D620BFCD2C02}" destId="{30D8773B-97E5-448A-8875-5A127A291D62}" srcOrd="1" destOrd="0" presId="urn:microsoft.com/office/officeart/2005/8/layout/orgChart1"/>
    <dgm:cxn modelId="{83461D2B-EA2F-4937-B6F0-9E4C1C5244E0}" srcId="{9171A912-7B8C-4AE5-B73A-2745EA35BA12}" destId="{D8EBFC3C-6F43-407F-BB02-1A9F28A4970C}" srcOrd="2" destOrd="0" parTransId="{1E997FD3-8FD4-4650-9149-6C46C9F2F6D2}" sibTransId="{D0759D23-55DF-4EA8-AE79-FAD1F7B5710F}"/>
    <dgm:cxn modelId="{4619502C-C9AF-40E5-8979-713FC066F2A4}" type="presOf" srcId="{9171A912-7B8C-4AE5-B73A-2745EA35BA12}" destId="{4C7B48EF-59EA-4678-923D-36FA947DF5D5}" srcOrd="0" destOrd="0" presId="urn:microsoft.com/office/officeart/2005/8/layout/orgChart1"/>
    <dgm:cxn modelId="{A6C12D33-C3DD-4B8E-A8EA-FC46D994FC8A}" type="presOf" srcId="{9B44A9F7-5EF9-4927-951C-D620BFCD2C02}" destId="{E85F0043-9173-45CA-AD17-C1C135023E59}" srcOrd="0" destOrd="0" presId="urn:microsoft.com/office/officeart/2005/8/layout/orgChart1"/>
    <dgm:cxn modelId="{FFDA0034-E09C-497C-9A22-9CAF6AD6AC91}" type="presOf" srcId="{9171A912-7B8C-4AE5-B73A-2745EA35BA12}" destId="{BD4D974A-31D2-47E4-9FA9-2E6DD570D8D1}" srcOrd="1" destOrd="0" presId="urn:microsoft.com/office/officeart/2005/8/layout/orgChart1"/>
    <dgm:cxn modelId="{DE26D355-D776-42C1-9331-C1FBEF00E5EA}" type="presOf" srcId="{D8EBFC3C-6F43-407F-BB02-1A9F28A4970C}" destId="{2C77C2C1-7E2C-4EDF-9267-269FBB333076}" srcOrd="0" destOrd="0" presId="urn:microsoft.com/office/officeart/2005/8/layout/orgChart1"/>
    <dgm:cxn modelId="{4F60CB89-CF4C-4AB0-AE05-ACD091E47566}" srcId="{3B8DFA76-AD7B-4DA0-97E7-F26D40070A7B}" destId="{9171A912-7B8C-4AE5-B73A-2745EA35BA12}" srcOrd="0" destOrd="0" parTransId="{F1242269-D551-4E81-B94A-24E4A9EEA3DC}" sibTransId="{39B4E556-CB7A-4428-A603-7B83E852706F}"/>
    <dgm:cxn modelId="{018CB98A-3C8F-4258-9019-DA887A5BB749}" type="presOf" srcId="{D8EBFC3C-6F43-407F-BB02-1A9F28A4970C}" destId="{E6B8AB00-31C4-4371-AD3D-CAABCEAE5896}" srcOrd="1" destOrd="0" presId="urn:microsoft.com/office/officeart/2005/8/layout/orgChart1"/>
    <dgm:cxn modelId="{D1E03BAC-01D6-4AAA-BD4C-A004E8D77873}" type="presOf" srcId="{B4DE8F53-B48E-4B24-9174-A4863E99B93B}" destId="{6619A4BA-5FF9-41C0-A7DE-0CD34BF205B0}" srcOrd="0" destOrd="0" presId="urn:microsoft.com/office/officeart/2005/8/layout/orgChart1"/>
    <dgm:cxn modelId="{0721B5B1-8D1E-4914-BFDB-9E1208413BFB}" type="presOf" srcId="{C0CD474E-8932-4A9C-A95D-814908A0DF16}" destId="{BE8687B3-59C9-4D8B-9643-0F627C00D18D}" srcOrd="0" destOrd="0" presId="urn:microsoft.com/office/officeart/2005/8/layout/orgChart1"/>
    <dgm:cxn modelId="{E96D50B3-1BC4-49B1-979D-23D1EF598F1A}" srcId="{9171A912-7B8C-4AE5-B73A-2745EA35BA12}" destId="{C0CD474E-8932-4A9C-A95D-814908A0DF16}" srcOrd="0" destOrd="0" parTransId="{2B020D35-566C-4C66-9D03-5FFDD2A89F4A}" sibTransId="{D4FC880A-1593-495E-B4C9-903C1694A5CE}"/>
    <dgm:cxn modelId="{F15270BE-F7D5-4386-8606-CCF9190F2614}" type="presOf" srcId="{3B8DFA76-AD7B-4DA0-97E7-F26D40070A7B}" destId="{AEAFE824-0E31-4936-AD4F-E48D46EA059F}" srcOrd="0" destOrd="0" presId="urn:microsoft.com/office/officeart/2005/8/layout/orgChart1"/>
    <dgm:cxn modelId="{40649CD7-B794-444D-88F6-B80A369EA052}" type="presOf" srcId="{2B020D35-566C-4C66-9D03-5FFDD2A89F4A}" destId="{FC9A01DA-8727-4AC5-B7B1-AE9D310A67E5}" srcOrd="0" destOrd="0" presId="urn:microsoft.com/office/officeart/2005/8/layout/orgChart1"/>
    <dgm:cxn modelId="{2C83DEDA-E044-4121-8776-F1F7A4CAB7E2}" srcId="{9171A912-7B8C-4AE5-B73A-2745EA35BA12}" destId="{9B44A9F7-5EF9-4927-951C-D620BFCD2C02}" srcOrd="1" destOrd="0" parTransId="{B4DE8F53-B48E-4B24-9174-A4863E99B93B}" sibTransId="{ACD2300A-0609-40F6-88D2-5C299377251A}"/>
    <dgm:cxn modelId="{89085AF0-F4FA-4732-8E38-F253D6519844}" type="presOf" srcId="{C0CD474E-8932-4A9C-A95D-814908A0DF16}" destId="{F23396DB-C046-41B5-AD52-6C8AF4183A52}" srcOrd="1" destOrd="0" presId="urn:microsoft.com/office/officeart/2005/8/layout/orgChart1"/>
    <dgm:cxn modelId="{A6FC12F5-3588-4801-AD82-AF26FFDECDAC}" type="presOf" srcId="{1E997FD3-8FD4-4650-9149-6C46C9F2F6D2}" destId="{D299281E-8C8B-4D80-AA32-6D4D6EE9F9D0}" srcOrd="0" destOrd="0" presId="urn:microsoft.com/office/officeart/2005/8/layout/orgChart1"/>
    <dgm:cxn modelId="{0A131A8D-A3C1-44BD-BFD2-7853E45E2F7B}" type="presParOf" srcId="{AEAFE824-0E31-4936-AD4F-E48D46EA059F}" destId="{D5870938-182C-4BA0-B818-38C2544D4CAC}" srcOrd="0" destOrd="0" presId="urn:microsoft.com/office/officeart/2005/8/layout/orgChart1"/>
    <dgm:cxn modelId="{0B70EA88-8C59-4D15-92D9-0C3EF59A87F9}" type="presParOf" srcId="{D5870938-182C-4BA0-B818-38C2544D4CAC}" destId="{447A6BB7-8320-472D-BA67-EE339A9FD5F2}" srcOrd="0" destOrd="0" presId="urn:microsoft.com/office/officeart/2005/8/layout/orgChart1"/>
    <dgm:cxn modelId="{FBBB7EE7-7764-413D-A883-3F3D9985C1CA}" type="presParOf" srcId="{447A6BB7-8320-472D-BA67-EE339A9FD5F2}" destId="{4C7B48EF-59EA-4678-923D-36FA947DF5D5}" srcOrd="0" destOrd="0" presId="urn:microsoft.com/office/officeart/2005/8/layout/orgChart1"/>
    <dgm:cxn modelId="{27C84873-7E6B-4CE9-A86B-D2AAB2246437}" type="presParOf" srcId="{447A6BB7-8320-472D-BA67-EE339A9FD5F2}" destId="{BD4D974A-31D2-47E4-9FA9-2E6DD570D8D1}" srcOrd="1" destOrd="0" presId="urn:microsoft.com/office/officeart/2005/8/layout/orgChart1"/>
    <dgm:cxn modelId="{10527222-3BF4-4FE2-873D-AC47CEB88F37}" type="presParOf" srcId="{D5870938-182C-4BA0-B818-38C2544D4CAC}" destId="{951A3293-9E70-4760-BBBD-FB73566703DC}" srcOrd="1" destOrd="0" presId="urn:microsoft.com/office/officeart/2005/8/layout/orgChart1"/>
    <dgm:cxn modelId="{2E7D09BE-7EDF-498E-ADD0-64E527E2B1ED}" type="presParOf" srcId="{951A3293-9E70-4760-BBBD-FB73566703DC}" destId="{FC9A01DA-8727-4AC5-B7B1-AE9D310A67E5}" srcOrd="0" destOrd="0" presId="urn:microsoft.com/office/officeart/2005/8/layout/orgChart1"/>
    <dgm:cxn modelId="{42E6D101-1F4C-4125-9135-CBF10C4B8B0A}" type="presParOf" srcId="{951A3293-9E70-4760-BBBD-FB73566703DC}" destId="{C7FE05DC-A7C7-46E5-97F7-6C7FE7A0A968}" srcOrd="1" destOrd="0" presId="urn:microsoft.com/office/officeart/2005/8/layout/orgChart1"/>
    <dgm:cxn modelId="{42AA06D8-5D6C-44C9-97BC-DE539E80F704}" type="presParOf" srcId="{C7FE05DC-A7C7-46E5-97F7-6C7FE7A0A968}" destId="{A134090B-D244-4762-BBD0-3ED1CAB85F81}" srcOrd="0" destOrd="0" presId="urn:microsoft.com/office/officeart/2005/8/layout/orgChart1"/>
    <dgm:cxn modelId="{D8341DFD-AD0F-4636-A0FF-9E23A3A22486}" type="presParOf" srcId="{A134090B-D244-4762-BBD0-3ED1CAB85F81}" destId="{BE8687B3-59C9-4D8B-9643-0F627C00D18D}" srcOrd="0" destOrd="0" presId="urn:microsoft.com/office/officeart/2005/8/layout/orgChart1"/>
    <dgm:cxn modelId="{C9DD31DC-ED79-4BF6-98CB-5B1D751900DC}" type="presParOf" srcId="{A134090B-D244-4762-BBD0-3ED1CAB85F81}" destId="{F23396DB-C046-41B5-AD52-6C8AF4183A52}" srcOrd="1" destOrd="0" presId="urn:microsoft.com/office/officeart/2005/8/layout/orgChart1"/>
    <dgm:cxn modelId="{A6A08C2B-C2C6-41BC-80EB-42CE049A6701}" type="presParOf" srcId="{C7FE05DC-A7C7-46E5-97F7-6C7FE7A0A968}" destId="{9F37F7B8-DF3C-41FD-A2A3-B861BC044DFB}" srcOrd="1" destOrd="0" presId="urn:microsoft.com/office/officeart/2005/8/layout/orgChart1"/>
    <dgm:cxn modelId="{4C9BE283-C210-4D3E-BE35-B2379C156F6B}" type="presParOf" srcId="{C7FE05DC-A7C7-46E5-97F7-6C7FE7A0A968}" destId="{B5CF1B81-6C76-4E0A-B0F0-28770E68D1E3}" srcOrd="2" destOrd="0" presId="urn:microsoft.com/office/officeart/2005/8/layout/orgChart1"/>
    <dgm:cxn modelId="{AC187B75-63DC-4906-9D01-897DDCF1F97A}" type="presParOf" srcId="{951A3293-9E70-4760-BBBD-FB73566703DC}" destId="{6619A4BA-5FF9-41C0-A7DE-0CD34BF205B0}" srcOrd="2" destOrd="0" presId="urn:microsoft.com/office/officeart/2005/8/layout/orgChart1"/>
    <dgm:cxn modelId="{C0FB3427-B7EF-41B7-BD63-7D2920326B24}" type="presParOf" srcId="{951A3293-9E70-4760-BBBD-FB73566703DC}" destId="{BDBE9EFD-99B8-441D-AFC5-0B65B50DC62F}" srcOrd="3" destOrd="0" presId="urn:microsoft.com/office/officeart/2005/8/layout/orgChart1"/>
    <dgm:cxn modelId="{43E5506A-9F9F-4C46-812C-32DEC44F3A57}" type="presParOf" srcId="{BDBE9EFD-99B8-441D-AFC5-0B65B50DC62F}" destId="{A394CC77-EFFF-41AF-9E30-B171935348DF}" srcOrd="0" destOrd="0" presId="urn:microsoft.com/office/officeart/2005/8/layout/orgChart1"/>
    <dgm:cxn modelId="{13EC2142-6B86-45DF-AE19-C83938126AF3}" type="presParOf" srcId="{A394CC77-EFFF-41AF-9E30-B171935348DF}" destId="{E85F0043-9173-45CA-AD17-C1C135023E59}" srcOrd="0" destOrd="0" presId="urn:microsoft.com/office/officeart/2005/8/layout/orgChart1"/>
    <dgm:cxn modelId="{EE6535E1-9278-4213-A157-93E97C9F5850}" type="presParOf" srcId="{A394CC77-EFFF-41AF-9E30-B171935348DF}" destId="{30D8773B-97E5-448A-8875-5A127A291D62}" srcOrd="1" destOrd="0" presId="urn:microsoft.com/office/officeart/2005/8/layout/orgChart1"/>
    <dgm:cxn modelId="{BB25ABD4-763A-407B-AB18-4386211245B1}" type="presParOf" srcId="{BDBE9EFD-99B8-441D-AFC5-0B65B50DC62F}" destId="{95A15AFF-74AF-4A59-A354-10A309FEA3E5}" srcOrd="1" destOrd="0" presId="urn:microsoft.com/office/officeart/2005/8/layout/orgChart1"/>
    <dgm:cxn modelId="{6A090F1C-8CE8-485D-9E21-B18629F81DDD}" type="presParOf" srcId="{BDBE9EFD-99B8-441D-AFC5-0B65B50DC62F}" destId="{8B7A7CAE-63C6-40A4-94B4-92AE3E17C9A7}" srcOrd="2" destOrd="0" presId="urn:microsoft.com/office/officeart/2005/8/layout/orgChart1"/>
    <dgm:cxn modelId="{A8D7A926-8513-4EC5-B9B8-FDE39BCA78CE}" type="presParOf" srcId="{951A3293-9E70-4760-BBBD-FB73566703DC}" destId="{D299281E-8C8B-4D80-AA32-6D4D6EE9F9D0}" srcOrd="4" destOrd="0" presId="urn:microsoft.com/office/officeart/2005/8/layout/orgChart1"/>
    <dgm:cxn modelId="{F015B98F-7EAF-428B-854E-8481B29F5CC8}" type="presParOf" srcId="{951A3293-9E70-4760-BBBD-FB73566703DC}" destId="{7846A34B-7356-4DB9-B52E-025782B81A27}" srcOrd="5" destOrd="0" presId="urn:microsoft.com/office/officeart/2005/8/layout/orgChart1"/>
    <dgm:cxn modelId="{B2F67E95-9230-48F7-A822-67AEF6B54E19}" type="presParOf" srcId="{7846A34B-7356-4DB9-B52E-025782B81A27}" destId="{20B7D768-3222-4F56-9F3F-91A7A5A9A1C3}" srcOrd="0" destOrd="0" presId="urn:microsoft.com/office/officeart/2005/8/layout/orgChart1"/>
    <dgm:cxn modelId="{41C0E79E-088D-4695-9FF8-F0715B7FC5F3}" type="presParOf" srcId="{20B7D768-3222-4F56-9F3F-91A7A5A9A1C3}" destId="{2C77C2C1-7E2C-4EDF-9267-269FBB333076}" srcOrd="0" destOrd="0" presId="urn:microsoft.com/office/officeart/2005/8/layout/orgChart1"/>
    <dgm:cxn modelId="{C27361E3-347C-446A-9771-A174A2028108}" type="presParOf" srcId="{20B7D768-3222-4F56-9F3F-91A7A5A9A1C3}" destId="{E6B8AB00-31C4-4371-AD3D-CAABCEAE5896}" srcOrd="1" destOrd="0" presId="urn:microsoft.com/office/officeart/2005/8/layout/orgChart1"/>
    <dgm:cxn modelId="{5BC762E6-2888-42FA-9D44-1C712A8162C9}" type="presParOf" srcId="{7846A34B-7356-4DB9-B52E-025782B81A27}" destId="{E0C1DC50-AD5C-43A1-91B9-78495FCE9E4C}" srcOrd="1" destOrd="0" presId="urn:microsoft.com/office/officeart/2005/8/layout/orgChart1"/>
    <dgm:cxn modelId="{01880BE4-B9A2-4334-BC5F-AD140D3284EF}" type="presParOf" srcId="{7846A34B-7356-4DB9-B52E-025782B81A27}" destId="{965847BF-05FA-4C63-923D-C6BDE0D53522}" srcOrd="2" destOrd="0" presId="urn:microsoft.com/office/officeart/2005/8/layout/orgChart1"/>
    <dgm:cxn modelId="{09397057-370D-4B95-80D0-982E61D37FE8}" type="presParOf" srcId="{D5870938-182C-4BA0-B818-38C2544D4CAC}" destId="{01F56640-AEDD-4943-BA1E-481B47CF2A93}"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D02FF25-5E7F-44D6-B90A-334BCD5FDEE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4E5250F5-9FA2-4E9A-8E1F-37FBCDDA66F8}">
      <dgm:prSet phldrT="[Text]" phldr="0" custT="1"/>
      <dgm:spPr>
        <a:solidFill>
          <a:srgbClr val="002060"/>
        </a:solidFill>
      </dgm:spPr>
      <dgm:t>
        <a:bodyPr/>
        <a:lstStyle/>
        <a:p>
          <a:pPr rtl="0"/>
          <a:r>
            <a:rPr lang="en-GB" sz="600" dirty="0">
              <a:latin typeface="+mj-lt"/>
            </a:rPr>
            <a:t> Deputy Head of Young Peoples Service</a:t>
          </a:r>
        </a:p>
      </dgm:t>
    </dgm:pt>
    <dgm:pt modelId="{562ACD44-935A-4FF2-AF98-F000EADE003B}" type="parTrans" cxnId="{EB719AA6-108F-4458-8FC1-D9AE0286B025}">
      <dgm:prSet/>
      <dgm:spPr>
        <a:solidFill>
          <a:srgbClr val="002060"/>
        </a:solidFill>
      </dgm:spPr>
      <dgm:t>
        <a:bodyPr/>
        <a:lstStyle/>
        <a:p>
          <a:endParaRPr lang="en-GB" sz="600">
            <a:latin typeface="+mj-lt"/>
          </a:endParaRPr>
        </a:p>
      </dgm:t>
    </dgm:pt>
    <dgm:pt modelId="{8A07DB15-1D0A-44E4-8FF2-3EF8586DC0F7}" type="sibTrans" cxnId="{EB719AA6-108F-4458-8FC1-D9AE0286B025}">
      <dgm:prSet/>
      <dgm:spPr/>
      <dgm:t>
        <a:bodyPr/>
        <a:lstStyle/>
        <a:p>
          <a:endParaRPr lang="en-GB"/>
        </a:p>
      </dgm:t>
    </dgm:pt>
    <dgm:pt modelId="{6B9D6CAE-254C-4BEB-9F39-6DDFF4367F1D}">
      <dgm:prSet phldr="0" custT="1"/>
      <dgm:spPr>
        <a:solidFill>
          <a:srgbClr val="002060"/>
        </a:solidFill>
      </dgm:spPr>
      <dgm:t>
        <a:bodyPr/>
        <a:lstStyle/>
        <a:p>
          <a:pPr rtl="0"/>
          <a:r>
            <a:rPr lang="en-GB" sz="600" dirty="0">
              <a:latin typeface="+mj-lt"/>
            </a:rPr>
            <a:t>Youth Intervention and Support Manager</a:t>
          </a:r>
          <a:endParaRPr lang="en-US" sz="600" dirty="0">
            <a:latin typeface="+mj-lt"/>
          </a:endParaRPr>
        </a:p>
      </dgm:t>
    </dgm:pt>
    <dgm:pt modelId="{7816820A-597D-429D-8E65-5A3E98507208}" type="parTrans" cxnId="{0A56C3E4-9978-494E-A716-B16A4CAA4C0E}">
      <dgm:prSet/>
      <dgm:spPr>
        <a:solidFill>
          <a:srgbClr val="002060"/>
        </a:solidFill>
      </dgm:spPr>
      <dgm:t>
        <a:bodyPr/>
        <a:lstStyle/>
        <a:p>
          <a:endParaRPr lang="en-GB" sz="600">
            <a:latin typeface="+mj-lt"/>
          </a:endParaRPr>
        </a:p>
      </dgm:t>
    </dgm:pt>
    <dgm:pt modelId="{6E3A833F-018C-4915-AEB2-FA3AFEC45C09}" type="sibTrans" cxnId="{0A56C3E4-9978-494E-A716-B16A4CAA4C0E}">
      <dgm:prSet/>
      <dgm:spPr/>
      <dgm:t>
        <a:bodyPr/>
        <a:lstStyle/>
        <a:p>
          <a:endParaRPr lang="en-GB"/>
        </a:p>
      </dgm:t>
    </dgm:pt>
    <dgm:pt modelId="{7DB441AD-766F-4B49-9333-E81ECEF37D8B}">
      <dgm:prSet custT="1"/>
      <dgm:spPr>
        <a:solidFill>
          <a:srgbClr val="002060"/>
        </a:solidFill>
      </dgm:spPr>
      <dgm:t>
        <a:bodyPr/>
        <a:lstStyle/>
        <a:p>
          <a:r>
            <a:rPr lang="en-GB" sz="600" dirty="0">
              <a:latin typeface="+mj-lt"/>
            </a:rPr>
            <a:t>Head of Youth Justice &amp; Young Peoples Service  </a:t>
          </a:r>
        </a:p>
      </dgm:t>
    </dgm:pt>
    <dgm:pt modelId="{F0F208D0-1925-424B-8656-21BEB2F3A097}" type="parTrans" cxnId="{CCB8ED20-9355-45EB-BA03-141827CA6930}">
      <dgm:prSet/>
      <dgm:spPr/>
      <dgm:t>
        <a:bodyPr/>
        <a:lstStyle/>
        <a:p>
          <a:endParaRPr lang="en-GB"/>
        </a:p>
      </dgm:t>
    </dgm:pt>
    <dgm:pt modelId="{A3A550B2-941F-42D8-A276-B2469037A016}" type="sibTrans" cxnId="{CCB8ED20-9355-45EB-BA03-141827CA6930}">
      <dgm:prSet/>
      <dgm:spPr/>
      <dgm:t>
        <a:bodyPr/>
        <a:lstStyle/>
        <a:p>
          <a:endParaRPr lang="en-GB"/>
        </a:p>
      </dgm:t>
    </dgm:pt>
    <dgm:pt modelId="{094E4DFD-FE75-460F-9819-F19501C48256}">
      <dgm:prSet custT="1"/>
      <dgm:spPr>
        <a:solidFill>
          <a:srgbClr val="002060"/>
        </a:solidFill>
      </dgm:spPr>
      <dgm:t>
        <a:bodyPr/>
        <a:lstStyle/>
        <a:p>
          <a:r>
            <a:rPr lang="en-GB" sz="600" dirty="0">
              <a:latin typeface="+mj-lt"/>
            </a:rPr>
            <a:t>Youth Support Case Worker - FTC</a:t>
          </a:r>
        </a:p>
      </dgm:t>
    </dgm:pt>
    <dgm:pt modelId="{C2692B0B-358F-466D-911A-B584B492B829}" type="parTrans" cxnId="{0CA78207-8E51-438B-B04E-3AF3366F1BC0}">
      <dgm:prSet/>
      <dgm:spPr>
        <a:solidFill>
          <a:srgbClr val="002060"/>
        </a:solidFill>
      </dgm:spPr>
      <dgm:t>
        <a:bodyPr/>
        <a:lstStyle/>
        <a:p>
          <a:endParaRPr lang="en-GB" sz="600">
            <a:latin typeface="+mj-lt"/>
          </a:endParaRPr>
        </a:p>
      </dgm:t>
    </dgm:pt>
    <dgm:pt modelId="{630F904B-88BF-4853-A710-272DC2DF2BBE}" type="sibTrans" cxnId="{0CA78207-8E51-438B-B04E-3AF3366F1BC0}">
      <dgm:prSet/>
      <dgm:spPr/>
      <dgm:t>
        <a:bodyPr/>
        <a:lstStyle/>
        <a:p>
          <a:endParaRPr lang="en-GB"/>
        </a:p>
      </dgm:t>
    </dgm:pt>
    <dgm:pt modelId="{33F1AE78-5F64-47B1-8E47-9383F20406E3}">
      <dgm:prSet custT="1"/>
      <dgm:spPr>
        <a:solidFill>
          <a:srgbClr val="002060"/>
        </a:solidFill>
      </dgm:spPr>
      <dgm:t>
        <a:bodyPr/>
        <a:lstStyle/>
        <a:p>
          <a:r>
            <a:rPr lang="en-GB" sz="600" dirty="0">
              <a:latin typeface="+mj-lt"/>
            </a:rPr>
            <a:t> Youth Participation &amp; Engagement Manager</a:t>
          </a:r>
        </a:p>
      </dgm:t>
    </dgm:pt>
    <dgm:pt modelId="{650067D4-41EB-4D26-A94B-68F674A0C1A0}" type="sibTrans" cxnId="{620AB8F2-50AA-4EFA-8DBD-FD1094A8D1F7}">
      <dgm:prSet/>
      <dgm:spPr/>
      <dgm:t>
        <a:bodyPr/>
        <a:lstStyle/>
        <a:p>
          <a:endParaRPr lang="en-GB"/>
        </a:p>
      </dgm:t>
    </dgm:pt>
    <dgm:pt modelId="{2141E38D-E03C-4352-ACCC-086FD2CA416B}" type="parTrans" cxnId="{620AB8F2-50AA-4EFA-8DBD-FD1094A8D1F7}">
      <dgm:prSet/>
      <dgm:spPr>
        <a:solidFill>
          <a:srgbClr val="002060"/>
        </a:solidFill>
      </dgm:spPr>
      <dgm:t>
        <a:bodyPr/>
        <a:lstStyle/>
        <a:p>
          <a:endParaRPr lang="en-GB" sz="600">
            <a:latin typeface="+mj-lt"/>
          </a:endParaRPr>
        </a:p>
      </dgm:t>
    </dgm:pt>
    <dgm:pt modelId="{4535B96B-A83D-4F4D-8C07-529E8AA85790}">
      <dgm:prSet custT="1"/>
      <dgm:spPr>
        <a:solidFill>
          <a:srgbClr val="002060"/>
        </a:solidFill>
      </dgm:spPr>
      <dgm:t>
        <a:bodyPr/>
        <a:lstStyle/>
        <a:p>
          <a:r>
            <a:rPr lang="en-GB" sz="600" dirty="0">
              <a:latin typeface="+mj-lt"/>
            </a:rPr>
            <a:t>Youth Support Case Worker</a:t>
          </a:r>
        </a:p>
      </dgm:t>
    </dgm:pt>
    <dgm:pt modelId="{B6585311-37B7-4766-B6D0-E6B239FB8D81}" type="parTrans" cxnId="{AEDC37BD-CB18-4018-869E-0FCCD1149C84}">
      <dgm:prSet/>
      <dgm:spPr>
        <a:solidFill>
          <a:srgbClr val="002060"/>
        </a:solidFill>
      </dgm:spPr>
      <dgm:t>
        <a:bodyPr/>
        <a:lstStyle/>
        <a:p>
          <a:endParaRPr lang="en-GB" sz="600">
            <a:latin typeface="+mj-lt"/>
          </a:endParaRPr>
        </a:p>
      </dgm:t>
    </dgm:pt>
    <dgm:pt modelId="{8F43BE98-95A0-4B3F-B079-0C61FBD67C9B}" type="sibTrans" cxnId="{AEDC37BD-CB18-4018-869E-0FCCD1149C84}">
      <dgm:prSet/>
      <dgm:spPr/>
      <dgm:t>
        <a:bodyPr/>
        <a:lstStyle/>
        <a:p>
          <a:endParaRPr lang="en-GB"/>
        </a:p>
      </dgm:t>
    </dgm:pt>
    <dgm:pt modelId="{706C83DB-26E5-4969-9F06-6779B6D1EB71}">
      <dgm:prSet custT="1"/>
      <dgm:spPr>
        <a:solidFill>
          <a:srgbClr val="002060"/>
        </a:solidFill>
      </dgm:spPr>
      <dgm:t>
        <a:bodyPr/>
        <a:lstStyle/>
        <a:p>
          <a:r>
            <a:rPr lang="en-GB" sz="600" dirty="0">
              <a:latin typeface="+mj-lt"/>
            </a:rPr>
            <a:t>Youth Support Case Worker - FTC</a:t>
          </a:r>
        </a:p>
      </dgm:t>
    </dgm:pt>
    <dgm:pt modelId="{854624E7-5BCE-43F0-A131-2CF20DC5E3D6}" type="parTrans" cxnId="{01A549AA-A4EF-4576-99A6-59C6E170AF9D}">
      <dgm:prSet/>
      <dgm:spPr/>
      <dgm:t>
        <a:bodyPr/>
        <a:lstStyle/>
        <a:p>
          <a:endParaRPr lang="en-GB" sz="600">
            <a:latin typeface="+mj-lt"/>
          </a:endParaRPr>
        </a:p>
      </dgm:t>
    </dgm:pt>
    <dgm:pt modelId="{7D01A353-A4E4-45E3-86AB-148D11069FEF}" type="sibTrans" cxnId="{01A549AA-A4EF-4576-99A6-59C6E170AF9D}">
      <dgm:prSet/>
      <dgm:spPr/>
      <dgm:t>
        <a:bodyPr/>
        <a:lstStyle/>
        <a:p>
          <a:endParaRPr lang="en-GB"/>
        </a:p>
      </dgm:t>
    </dgm:pt>
    <dgm:pt modelId="{2CEA59C8-3494-4839-B935-0A76C0D51039}">
      <dgm:prSet custT="1"/>
      <dgm:spPr>
        <a:solidFill>
          <a:srgbClr val="002060"/>
        </a:solidFill>
      </dgm:spPr>
      <dgm:t>
        <a:bodyPr/>
        <a:lstStyle/>
        <a:p>
          <a:r>
            <a:rPr lang="en-GB" sz="600" dirty="0">
              <a:latin typeface="+mj-lt"/>
            </a:rPr>
            <a:t>Youth Support Case Worker</a:t>
          </a:r>
        </a:p>
      </dgm:t>
    </dgm:pt>
    <dgm:pt modelId="{2FD7303B-EC04-48C4-9B35-830C322A80EA}" type="parTrans" cxnId="{4C620CF7-D3D1-4DDC-B36E-D36DE589270F}">
      <dgm:prSet/>
      <dgm:spPr/>
      <dgm:t>
        <a:bodyPr/>
        <a:lstStyle/>
        <a:p>
          <a:endParaRPr lang="en-GB" sz="600">
            <a:latin typeface="+mj-lt"/>
          </a:endParaRPr>
        </a:p>
      </dgm:t>
    </dgm:pt>
    <dgm:pt modelId="{FC948FCF-C5E0-4FFB-8E77-5BA43B2EB879}" type="sibTrans" cxnId="{4C620CF7-D3D1-4DDC-B36E-D36DE589270F}">
      <dgm:prSet/>
      <dgm:spPr/>
      <dgm:t>
        <a:bodyPr/>
        <a:lstStyle/>
        <a:p>
          <a:endParaRPr lang="en-GB"/>
        </a:p>
      </dgm:t>
    </dgm:pt>
    <dgm:pt modelId="{6FFF4B06-6D6F-4416-8D07-7A408A4E2DB2}">
      <dgm:prSet custT="1"/>
      <dgm:spPr>
        <a:solidFill>
          <a:srgbClr val="002060"/>
        </a:solidFill>
      </dgm:spPr>
      <dgm:t>
        <a:bodyPr/>
        <a:lstStyle/>
        <a:p>
          <a:r>
            <a:rPr lang="en-GB" sz="600" dirty="0">
              <a:latin typeface="+mj-lt"/>
            </a:rPr>
            <a:t>Youth Support Case Worker</a:t>
          </a:r>
        </a:p>
      </dgm:t>
    </dgm:pt>
    <dgm:pt modelId="{285E51A4-3CAF-4BB1-B532-341DB05073C6}" type="parTrans" cxnId="{D6DD77B4-C8F1-4342-80D5-FB1C98D5C090}">
      <dgm:prSet/>
      <dgm:spPr/>
      <dgm:t>
        <a:bodyPr/>
        <a:lstStyle/>
        <a:p>
          <a:endParaRPr lang="en-GB" sz="600">
            <a:latin typeface="+mj-lt"/>
          </a:endParaRPr>
        </a:p>
      </dgm:t>
    </dgm:pt>
    <dgm:pt modelId="{7AC2F92A-41B7-4F48-BD44-D771E56DBF77}" type="sibTrans" cxnId="{D6DD77B4-C8F1-4342-80D5-FB1C98D5C090}">
      <dgm:prSet/>
      <dgm:spPr/>
      <dgm:t>
        <a:bodyPr/>
        <a:lstStyle/>
        <a:p>
          <a:endParaRPr lang="en-GB"/>
        </a:p>
      </dgm:t>
    </dgm:pt>
    <dgm:pt modelId="{E71EE4A8-A6B6-4C33-8DBD-11E6732AAF1A}">
      <dgm:prSet custT="1"/>
      <dgm:spPr>
        <a:solidFill>
          <a:srgbClr val="002060"/>
        </a:solidFill>
      </dgm:spPr>
      <dgm:t>
        <a:bodyPr/>
        <a:lstStyle/>
        <a:p>
          <a:r>
            <a:rPr lang="en-GB" sz="600" dirty="0">
              <a:latin typeface="+mj-lt"/>
            </a:rPr>
            <a:t>Youth Support Case Worker</a:t>
          </a:r>
        </a:p>
      </dgm:t>
    </dgm:pt>
    <dgm:pt modelId="{FD8B6005-A3A6-4769-A354-89D2945B9796}" type="parTrans" cxnId="{A820C114-7AC6-4AEE-B05B-6F16249FFCFD}">
      <dgm:prSet/>
      <dgm:spPr/>
      <dgm:t>
        <a:bodyPr/>
        <a:lstStyle/>
        <a:p>
          <a:endParaRPr lang="en-GB" sz="600">
            <a:latin typeface="+mj-lt"/>
          </a:endParaRPr>
        </a:p>
      </dgm:t>
    </dgm:pt>
    <dgm:pt modelId="{396897CB-9BAD-42E5-87DB-15DFBC717E18}" type="sibTrans" cxnId="{A820C114-7AC6-4AEE-B05B-6F16249FFCFD}">
      <dgm:prSet/>
      <dgm:spPr/>
      <dgm:t>
        <a:bodyPr/>
        <a:lstStyle/>
        <a:p>
          <a:endParaRPr lang="en-GB"/>
        </a:p>
      </dgm:t>
    </dgm:pt>
    <dgm:pt modelId="{C2F205E7-0890-42D2-80BC-78B6EEBC1E42}">
      <dgm:prSet custT="1"/>
      <dgm:spPr>
        <a:solidFill>
          <a:srgbClr val="002060"/>
        </a:solidFill>
      </dgm:spPr>
      <dgm:t>
        <a:bodyPr/>
        <a:lstStyle/>
        <a:p>
          <a:r>
            <a:rPr lang="en-GB" sz="600" dirty="0">
              <a:latin typeface="+mj-lt"/>
            </a:rPr>
            <a:t>Youth Monitoring &amp; Development Officer</a:t>
          </a:r>
        </a:p>
      </dgm:t>
    </dgm:pt>
    <dgm:pt modelId="{E8F04083-38FB-4032-AF80-45F0706A3ECC}" type="parTrans" cxnId="{DE1C5537-A5F0-4B7B-BC11-A69EB78E8ED5}">
      <dgm:prSet/>
      <dgm:spPr/>
      <dgm:t>
        <a:bodyPr/>
        <a:lstStyle/>
        <a:p>
          <a:endParaRPr lang="en-GB" sz="600">
            <a:latin typeface="+mj-lt"/>
          </a:endParaRPr>
        </a:p>
      </dgm:t>
    </dgm:pt>
    <dgm:pt modelId="{D834F7D9-4455-4E19-B5A2-E3D0DAE506C5}" type="sibTrans" cxnId="{DE1C5537-A5F0-4B7B-BC11-A69EB78E8ED5}">
      <dgm:prSet/>
      <dgm:spPr/>
      <dgm:t>
        <a:bodyPr/>
        <a:lstStyle/>
        <a:p>
          <a:endParaRPr lang="en-GB"/>
        </a:p>
      </dgm:t>
    </dgm:pt>
    <dgm:pt modelId="{74B7AF83-5AA4-44D0-A0C1-E3F9B4F5ED84}">
      <dgm:prSet custT="1"/>
      <dgm:spPr>
        <a:solidFill>
          <a:srgbClr val="002060"/>
        </a:solidFill>
      </dgm:spPr>
      <dgm:t>
        <a:bodyPr/>
        <a:lstStyle/>
        <a:p>
          <a:r>
            <a:rPr lang="en-GB" sz="600" dirty="0">
              <a:latin typeface="+mj-lt"/>
            </a:rPr>
            <a:t>Youth Participation Officer</a:t>
          </a:r>
        </a:p>
      </dgm:t>
    </dgm:pt>
    <dgm:pt modelId="{2E838706-ABB7-4912-88E0-AE648521EBA6}" type="parTrans" cxnId="{99254688-A7DE-4B28-9608-C3D6184C5F8A}">
      <dgm:prSet/>
      <dgm:spPr/>
      <dgm:t>
        <a:bodyPr/>
        <a:lstStyle/>
        <a:p>
          <a:endParaRPr lang="en-GB" sz="600">
            <a:latin typeface="+mj-lt"/>
          </a:endParaRPr>
        </a:p>
      </dgm:t>
    </dgm:pt>
    <dgm:pt modelId="{FD4C3544-CAC5-47AD-A9CE-399473BA9E0D}" type="sibTrans" cxnId="{99254688-A7DE-4B28-9608-C3D6184C5F8A}">
      <dgm:prSet/>
      <dgm:spPr/>
      <dgm:t>
        <a:bodyPr/>
        <a:lstStyle/>
        <a:p>
          <a:endParaRPr lang="en-GB"/>
        </a:p>
      </dgm:t>
    </dgm:pt>
    <dgm:pt modelId="{0BF13A4E-A0D0-40F8-9164-8D5E2DD19602}">
      <dgm:prSet custT="1"/>
      <dgm:spPr>
        <a:solidFill>
          <a:srgbClr val="002060"/>
        </a:solidFill>
      </dgm:spPr>
      <dgm:t>
        <a:bodyPr/>
        <a:lstStyle/>
        <a:p>
          <a:r>
            <a:rPr lang="en-GB" sz="600" dirty="0">
              <a:latin typeface="+mj-lt"/>
            </a:rPr>
            <a:t>Youth Engagement Officer</a:t>
          </a:r>
        </a:p>
      </dgm:t>
    </dgm:pt>
    <dgm:pt modelId="{6ABAC94F-AD82-427D-8EC5-0EDF29C87853}" type="parTrans" cxnId="{D8E3366F-C550-441A-A233-E936A7767169}">
      <dgm:prSet/>
      <dgm:spPr/>
      <dgm:t>
        <a:bodyPr/>
        <a:lstStyle/>
        <a:p>
          <a:endParaRPr lang="en-GB" sz="600">
            <a:latin typeface="+mj-lt"/>
          </a:endParaRPr>
        </a:p>
      </dgm:t>
    </dgm:pt>
    <dgm:pt modelId="{C24A6026-662F-48FC-80F2-E2F1435A59D5}" type="sibTrans" cxnId="{D8E3366F-C550-441A-A233-E936A7767169}">
      <dgm:prSet/>
      <dgm:spPr/>
      <dgm:t>
        <a:bodyPr/>
        <a:lstStyle/>
        <a:p>
          <a:endParaRPr lang="en-GB"/>
        </a:p>
      </dgm:t>
    </dgm:pt>
    <dgm:pt modelId="{91B4F9C7-74FA-45C0-9064-87E8E2B20C7B}">
      <dgm:prSet custT="1"/>
      <dgm:spPr>
        <a:solidFill>
          <a:srgbClr val="002060"/>
        </a:solidFill>
      </dgm:spPr>
      <dgm:t>
        <a:bodyPr/>
        <a:lstStyle/>
        <a:p>
          <a:r>
            <a:rPr lang="en-GB" sz="600" dirty="0">
              <a:latin typeface="+mj-lt"/>
            </a:rPr>
            <a:t>Engagement Officer</a:t>
          </a:r>
        </a:p>
      </dgm:t>
    </dgm:pt>
    <dgm:pt modelId="{17458343-469B-47E5-B9A7-CC5ABED65C0C}" type="parTrans" cxnId="{74573DC2-9CE5-43D9-AC3F-C8A362B97038}">
      <dgm:prSet/>
      <dgm:spPr/>
      <dgm:t>
        <a:bodyPr/>
        <a:lstStyle/>
        <a:p>
          <a:endParaRPr lang="en-GB" sz="600">
            <a:latin typeface="+mj-lt"/>
          </a:endParaRPr>
        </a:p>
      </dgm:t>
    </dgm:pt>
    <dgm:pt modelId="{DE91EC03-0B6F-4C87-A6D9-B7531D53F2CE}" type="sibTrans" cxnId="{74573DC2-9CE5-43D9-AC3F-C8A362B97038}">
      <dgm:prSet/>
      <dgm:spPr/>
      <dgm:t>
        <a:bodyPr/>
        <a:lstStyle/>
        <a:p>
          <a:endParaRPr lang="en-GB"/>
        </a:p>
      </dgm:t>
    </dgm:pt>
    <dgm:pt modelId="{5D2B4C9A-8760-47BF-A1A2-37E16B5CE5DA}">
      <dgm:prSet custT="1"/>
      <dgm:spPr>
        <a:solidFill>
          <a:srgbClr val="002060"/>
        </a:solidFill>
      </dgm:spPr>
      <dgm:t>
        <a:bodyPr/>
        <a:lstStyle/>
        <a:p>
          <a:r>
            <a:rPr lang="en-GB" sz="600" dirty="0">
              <a:latin typeface="+mj-lt"/>
            </a:rPr>
            <a:t>Deputy Head of Youth Justice</a:t>
          </a:r>
        </a:p>
      </dgm:t>
    </dgm:pt>
    <dgm:pt modelId="{AE071590-6A8F-4D4F-A24F-C4014F089D48}" type="parTrans" cxnId="{A6EC98D4-349B-491A-B8D2-17875BCFFAAA}">
      <dgm:prSet/>
      <dgm:spPr/>
      <dgm:t>
        <a:bodyPr/>
        <a:lstStyle/>
        <a:p>
          <a:endParaRPr lang="en-GB" sz="600">
            <a:latin typeface="+mj-lt"/>
          </a:endParaRPr>
        </a:p>
      </dgm:t>
    </dgm:pt>
    <dgm:pt modelId="{7973E59A-4985-424F-A028-16AB4390DC32}" type="sibTrans" cxnId="{A6EC98D4-349B-491A-B8D2-17875BCFFAAA}">
      <dgm:prSet/>
      <dgm:spPr/>
      <dgm:t>
        <a:bodyPr/>
        <a:lstStyle/>
        <a:p>
          <a:endParaRPr lang="en-GB"/>
        </a:p>
      </dgm:t>
    </dgm:pt>
    <dgm:pt modelId="{C0887802-0599-454A-8B32-66A5D1E8D39C}">
      <dgm:prSet custT="1"/>
      <dgm:spPr>
        <a:solidFill>
          <a:srgbClr val="002060"/>
        </a:solidFill>
      </dgm:spPr>
      <dgm:t>
        <a:bodyPr/>
        <a:lstStyle/>
        <a:p>
          <a:r>
            <a:rPr lang="en-GB" sz="600" dirty="0">
              <a:latin typeface="+mj-lt"/>
            </a:rPr>
            <a:t>Referral Order Panel &amp; Volunteer Coordinator</a:t>
          </a:r>
        </a:p>
      </dgm:t>
    </dgm:pt>
    <dgm:pt modelId="{98513470-B2B4-4D50-9315-CB5C9194EF53}" type="parTrans" cxnId="{4C585536-B73D-4D3A-BB72-AEFB183ED979}">
      <dgm:prSet/>
      <dgm:spPr/>
      <dgm:t>
        <a:bodyPr/>
        <a:lstStyle/>
        <a:p>
          <a:endParaRPr lang="en-GB" sz="600">
            <a:latin typeface="+mj-lt"/>
          </a:endParaRPr>
        </a:p>
      </dgm:t>
    </dgm:pt>
    <dgm:pt modelId="{00A27037-6320-446B-94A2-18FCACB7F587}" type="sibTrans" cxnId="{4C585536-B73D-4D3A-BB72-AEFB183ED979}">
      <dgm:prSet/>
      <dgm:spPr/>
      <dgm:t>
        <a:bodyPr/>
        <a:lstStyle/>
        <a:p>
          <a:endParaRPr lang="en-GB"/>
        </a:p>
      </dgm:t>
    </dgm:pt>
    <dgm:pt modelId="{2E5045CD-C4EB-4029-A544-7796937FAE4C}">
      <dgm:prSet custT="1"/>
      <dgm:spPr>
        <a:solidFill>
          <a:srgbClr val="002060"/>
        </a:solidFill>
      </dgm:spPr>
      <dgm:t>
        <a:bodyPr/>
        <a:lstStyle/>
        <a:p>
          <a:pPr rtl="0"/>
          <a:r>
            <a:rPr lang="en-GB" sz="600" dirty="0">
              <a:latin typeface="+mj-lt"/>
            </a:rPr>
            <a:t>Restorative Justice Officer &amp;Reparation Coordinator</a:t>
          </a:r>
        </a:p>
      </dgm:t>
    </dgm:pt>
    <dgm:pt modelId="{B683DE04-9313-4DDB-84A8-66F7EC0BB1DB}" type="parTrans" cxnId="{E6D949B0-84A6-40BC-B3BF-364D2DD302B4}">
      <dgm:prSet/>
      <dgm:spPr/>
      <dgm:t>
        <a:bodyPr/>
        <a:lstStyle/>
        <a:p>
          <a:endParaRPr lang="en-GB" sz="600">
            <a:latin typeface="+mj-lt"/>
          </a:endParaRPr>
        </a:p>
      </dgm:t>
    </dgm:pt>
    <dgm:pt modelId="{8B9566E3-240F-46CD-A458-67EB5AE588F4}" type="sibTrans" cxnId="{E6D949B0-84A6-40BC-B3BF-364D2DD302B4}">
      <dgm:prSet/>
      <dgm:spPr/>
      <dgm:t>
        <a:bodyPr/>
        <a:lstStyle/>
        <a:p>
          <a:endParaRPr lang="en-GB"/>
        </a:p>
      </dgm:t>
    </dgm:pt>
    <dgm:pt modelId="{591543D0-3C81-4943-9010-F1A80F1ACD71}">
      <dgm:prSet custT="1"/>
      <dgm:spPr>
        <a:solidFill>
          <a:srgbClr val="002060"/>
        </a:solidFill>
      </dgm:spPr>
      <dgm:t>
        <a:bodyPr/>
        <a:lstStyle/>
        <a:p>
          <a:pPr rtl="0"/>
          <a:r>
            <a:rPr lang="en-GB" sz="600" dirty="0">
              <a:latin typeface="+mj-lt"/>
            </a:rPr>
            <a:t>Team Manager </a:t>
          </a:r>
        </a:p>
        <a:p>
          <a:pPr rtl="0"/>
          <a:r>
            <a:rPr lang="en-GB" sz="600" dirty="0">
              <a:latin typeface="+mj-lt"/>
            </a:rPr>
            <a:t>(Prevention &amp; Diversion)</a:t>
          </a:r>
        </a:p>
      </dgm:t>
    </dgm:pt>
    <dgm:pt modelId="{B31A59AE-2424-4E5C-8872-A5AE25F0D77F}" type="parTrans" cxnId="{0A3924BB-3999-4CB6-8DD9-8AA1EFD2EAD2}">
      <dgm:prSet/>
      <dgm:spPr/>
      <dgm:t>
        <a:bodyPr/>
        <a:lstStyle/>
        <a:p>
          <a:endParaRPr lang="en-GB" sz="600">
            <a:latin typeface="+mj-lt"/>
          </a:endParaRPr>
        </a:p>
      </dgm:t>
    </dgm:pt>
    <dgm:pt modelId="{ACD1E727-6CE6-4292-8E38-61BC14875B6C}" type="sibTrans" cxnId="{0A3924BB-3999-4CB6-8DD9-8AA1EFD2EAD2}">
      <dgm:prSet/>
      <dgm:spPr/>
      <dgm:t>
        <a:bodyPr/>
        <a:lstStyle/>
        <a:p>
          <a:endParaRPr lang="en-GB"/>
        </a:p>
      </dgm:t>
    </dgm:pt>
    <dgm:pt modelId="{7CB2C42C-5586-4D43-865C-1FB39C79EF23}">
      <dgm:prSet custT="1"/>
      <dgm:spPr>
        <a:solidFill>
          <a:srgbClr val="002060"/>
        </a:solidFill>
      </dgm:spPr>
      <dgm:t>
        <a:bodyPr/>
        <a:lstStyle/>
        <a:p>
          <a:r>
            <a:rPr lang="en-GB" sz="600" dirty="0">
              <a:latin typeface="+mj-lt"/>
            </a:rPr>
            <a:t>Case Prevention Officer</a:t>
          </a:r>
        </a:p>
      </dgm:t>
    </dgm:pt>
    <dgm:pt modelId="{766E5199-C235-4E37-8CF0-D73C6EF821A3}" type="parTrans" cxnId="{5EC5EC23-62E6-48DC-B56C-6DAE31BEFAEE}">
      <dgm:prSet/>
      <dgm:spPr/>
      <dgm:t>
        <a:bodyPr/>
        <a:lstStyle/>
        <a:p>
          <a:endParaRPr lang="en-GB" sz="600">
            <a:latin typeface="+mj-lt"/>
          </a:endParaRPr>
        </a:p>
      </dgm:t>
    </dgm:pt>
    <dgm:pt modelId="{E695CA86-91AE-4D10-B4B4-D220E4B3BE76}" type="sibTrans" cxnId="{5EC5EC23-62E6-48DC-B56C-6DAE31BEFAEE}">
      <dgm:prSet/>
      <dgm:spPr/>
      <dgm:t>
        <a:bodyPr/>
        <a:lstStyle/>
        <a:p>
          <a:endParaRPr lang="en-GB"/>
        </a:p>
      </dgm:t>
    </dgm:pt>
    <dgm:pt modelId="{4DEDA6A4-B762-4B5F-9949-7CC8B1F125A6}">
      <dgm:prSet custT="1"/>
      <dgm:spPr>
        <a:solidFill>
          <a:srgbClr val="002060"/>
        </a:solidFill>
      </dgm:spPr>
      <dgm:t>
        <a:bodyPr/>
        <a:lstStyle/>
        <a:p>
          <a:r>
            <a:rPr lang="en-GB" sz="600" dirty="0">
              <a:latin typeface="+mj-lt"/>
            </a:rPr>
            <a:t>Case Prevention Officer</a:t>
          </a:r>
        </a:p>
      </dgm:t>
    </dgm:pt>
    <dgm:pt modelId="{8A51CCFA-5F23-419C-8496-7DFFF9212D0C}" type="parTrans" cxnId="{9F9D1FF1-FACB-43D5-90EE-7C58013F3528}">
      <dgm:prSet/>
      <dgm:spPr/>
      <dgm:t>
        <a:bodyPr/>
        <a:lstStyle/>
        <a:p>
          <a:endParaRPr lang="en-GB" sz="600">
            <a:latin typeface="+mj-lt"/>
          </a:endParaRPr>
        </a:p>
      </dgm:t>
    </dgm:pt>
    <dgm:pt modelId="{987C3DCE-ECA0-44FA-AFD2-56E86EA2AAFD}" type="sibTrans" cxnId="{9F9D1FF1-FACB-43D5-90EE-7C58013F3528}">
      <dgm:prSet/>
      <dgm:spPr/>
      <dgm:t>
        <a:bodyPr/>
        <a:lstStyle/>
        <a:p>
          <a:endParaRPr lang="en-GB"/>
        </a:p>
      </dgm:t>
    </dgm:pt>
    <dgm:pt modelId="{FE4D2D11-9B06-42DA-8993-EE8FAF87DC4A}">
      <dgm:prSet custT="1"/>
      <dgm:spPr>
        <a:solidFill>
          <a:srgbClr val="002060"/>
        </a:solidFill>
      </dgm:spPr>
      <dgm:t>
        <a:bodyPr/>
        <a:lstStyle/>
        <a:p>
          <a:pPr rtl="0"/>
          <a:r>
            <a:rPr lang="en-GB" sz="600" dirty="0">
              <a:latin typeface="+mj-lt"/>
            </a:rPr>
            <a:t>Case Prevention Officer</a:t>
          </a:r>
        </a:p>
      </dgm:t>
    </dgm:pt>
    <dgm:pt modelId="{F803F43A-A86D-47EA-B31B-2D0A0D854AAA}" type="parTrans" cxnId="{36427599-FED0-4948-B5FE-6D4284D40629}">
      <dgm:prSet/>
      <dgm:spPr/>
      <dgm:t>
        <a:bodyPr/>
        <a:lstStyle/>
        <a:p>
          <a:endParaRPr lang="en-GB" sz="600">
            <a:latin typeface="+mj-lt"/>
          </a:endParaRPr>
        </a:p>
      </dgm:t>
    </dgm:pt>
    <dgm:pt modelId="{FFDA0AD0-5762-4BA2-AD07-C52BCC88F922}" type="sibTrans" cxnId="{36427599-FED0-4948-B5FE-6D4284D40629}">
      <dgm:prSet/>
      <dgm:spPr/>
      <dgm:t>
        <a:bodyPr/>
        <a:lstStyle/>
        <a:p>
          <a:endParaRPr lang="en-GB"/>
        </a:p>
      </dgm:t>
    </dgm:pt>
    <dgm:pt modelId="{98316FA3-B4D1-494D-8712-7E46331C86F8}">
      <dgm:prSet custT="1"/>
      <dgm:spPr>
        <a:solidFill>
          <a:schemeClr val="accent1"/>
        </a:solidFill>
      </dgm:spPr>
      <dgm:t>
        <a:bodyPr/>
        <a:lstStyle/>
        <a:p>
          <a:r>
            <a:rPr lang="en-GB" sz="600" dirty="0">
              <a:latin typeface="+mj-lt"/>
            </a:rPr>
            <a:t>Case Prevention Officer</a:t>
          </a:r>
        </a:p>
      </dgm:t>
    </dgm:pt>
    <dgm:pt modelId="{22349B4C-0385-4482-82B4-9A65990ACF16}" type="parTrans" cxnId="{CC402186-B244-48A5-A11E-90F5B9B27295}">
      <dgm:prSet/>
      <dgm:spPr/>
      <dgm:t>
        <a:bodyPr/>
        <a:lstStyle/>
        <a:p>
          <a:endParaRPr lang="en-GB" sz="600">
            <a:latin typeface="+mj-lt"/>
          </a:endParaRPr>
        </a:p>
      </dgm:t>
    </dgm:pt>
    <dgm:pt modelId="{69C997FE-A192-41A1-A949-9A0030A0DD51}" type="sibTrans" cxnId="{CC402186-B244-48A5-A11E-90F5B9B27295}">
      <dgm:prSet/>
      <dgm:spPr/>
      <dgm:t>
        <a:bodyPr/>
        <a:lstStyle/>
        <a:p>
          <a:endParaRPr lang="en-GB"/>
        </a:p>
      </dgm:t>
    </dgm:pt>
    <dgm:pt modelId="{28B7BB4A-1A1B-4EAB-9BE5-B786BCAEF7D7}">
      <dgm:prSet custT="1"/>
      <dgm:spPr>
        <a:solidFill>
          <a:srgbClr val="002060"/>
        </a:solidFill>
      </dgm:spPr>
      <dgm:t>
        <a:bodyPr/>
        <a:lstStyle/>
        <a:p>
          <a:pPr rtl="0"/>
          <a:r>
            <a:rPr lang="en-GB" sz="600" dirty="0">
              <a:latin typeface="+mj-lt"/>
            </a:rPr>
            <a:t>Team Manager (Court)</a:t>
          </a:r>
        </a:p>
      </dgm:t>
    </dgm:pt>
    <dgm:pt modelId="{B0140EE1-8BFD-4F35-B089-F8DD613724C7}" type="parTrans" cxnId="{8F42B1C1-76F1-47F8-ADC2-EFFB42E0FE60}">
      <dgm:prSet/>
      <dgm:spPr/>
      <dgm:t>
        <a:bodyPr/>
        <a:lstStyle/>
        <a:p>
          <a:endParaRPr lang="en-GB" sz="600">
            <a:latin typeface="+mj-lt"/>
          </a:endParaRPr>
        </a:p>
      </dgm:t>
    </dgm:pt>
    <dgm:pt modelId="{D4BF5929-999D-4E93-B090-8FEFE5D3AAC0}" type="sibTrans" cxnId="{8F42B1C1-76F1-47F8-ADC2-EFFB42E0FE60}">
      <dgm:prSet/>
      <dgm:spPr/>
      <dgm:t>
        <a:bodyPr/>
        <a:lstStyle/>
        <a:p>
          <a:endParaRPr lang="en-GB"/>
        </a:p>
      </dgm:t>
    </dgm:pt>
    <dgm:pt modelId="{CACA9D57-11D3-4777-88AC-3D54BCC58AB3}">
      <dgm:prSet custT="1"/>
      <dgm:spPr>
        <a:solidFill>
          <a:srgbClr val="002060"/>
        </a:solidFill>
      </dgm:spPr>
      <dgm:t>
        <a:bodyPr/>
        <a:lstStyle/>
        <a:p>
          <a:r>
            <a:rPr lang="en-GB" sz="600" dirty="0">
              <a:latin typeface="+mj-lt"/>
            </a:rPr>
            <a:t>Case Manager</a:t>
          </a:r>
        </a:p>
      </dgm:t>
    </dgm:pt>
    <dgm:pt modelId="{7DC21450-0C04-4F7B-9837-F2FF4BE629E9}" type="parTrans" cxnId="{81BAFFD8-8294-489F-AD13-BEB720EF6EB9}">
      <dgm:prSet/>
      <dgm:spPr/>
      <dgm:t>
        <a:bodyPr/>
        <a:lstStyle/>
        <a:p>
          <a:endParaRPr lang="en-GB" sz="600">
            <a:latin typeface="+mj-lt"/>
          </a:endParaRPr>
        </a:p>
      </dgm:t>
    </dgm:pt>
    <dgm:pt modelId="{5A3184B1-1521-40CE-B4B9-5F4CCA4114AD}" type="sibTrans" cxnId="{81BAFFD8-8294-489F-AD13-BEB720EF6EB9}">
      <dgm:prSet/>
      <dgm:spPr/>
      <dgm:t>
        <a:bodyPr/>
        <a:lstStyle/>
        <a:p>
          <a:endParaRPr lang="en-GB"/>
        </a:p>
      </dgm:t>
    </dgm:pt>
    <dgm:pt modelId="{DC7CFCA6-9DA2-4B93-A689-097A1DC5DDF1}">
      <dgm:prSet custT="1"/>
      <dgm:spPr>
        <a:solidFill>
          <a:srgbClr val="002060"/>
        </a:solidFill>
      </dgm:spPr>
      <dgm:t>
        <a:bodyPr/>
        <a:lstStyle/>
        <a:p>
          <a:r>
            <a:rPr lang="en-GB" sz="600" dirty="0">
              <a:latin typeface="+mj-lt"/>
            </a:rPr>
            <a:t>Case Manager</a:t>
          </a:r>
        </a:p>
      </dgm:t>
    </dgm:pt>
    <dgm:pt modelId="{12CC9345-0A1E-43DD-89C9-26EC06761F1F}" type="parTrans" cxnId="{31106644-66D3-4A0D-AE7F-D5E67A4B8413}">
      <dgm:prSet/>
      <dgm:spPr/>
      <dgm:t>
        <a:bodyPr/>
        <a:lstStyle/>
        <a:p>
          <a:endParaRPr lang="en-GB" sz="600">
            <a:latin typeface="+mj-lt"/>
          </a:endParaRPr>
        </a:p>
      </dgm:t>
    </dgm:pt>
    <dgm:pt modelId="{BFAC9FF5-8F2B-438A-BC64-1545C602EAAE}" type="sibTrans" cxnId="{31106644-66D3-4A0D-AE7F-D5E67A4B8413}">
      <dgm:prSet/>
      <dgm:spPr/>
      <dgm:t>
        <a:bodyPr/>
        <a:lstStyle/>
        <a:p>
          <a:endParaRPr lang="en-GB"/>
        </a:p>
      </dgm:t>
    </dgm:pt>
    <dgm:pt modelId="{EEFD9C4A-70A3-459C-8ED7-692E07FF82F4}">
      <dgm:prSet custT="1"/>
      <dgm:spPr>
        <a:solidFill>
          <a:srgbClr val="002060"/>
        </a:solidFill>
      </dgm:spPr>
      <dgm:t>
        <a:bodyPr/>
        <a:lstStyle/>
        <a:p>
          <a:r>
            <a:rPr lang="en-GB" sz="600" dirty="0">
              <a:latin typeface="+mj-lt"/>
            </a:rPr>
            <a:t>Case Manager</a:t>
          </a:r>
        </a:p>
      </dgm:t>
    </dgm:pt>
    <dgm:pt modelId="{C2EE8B3B-669A-424C-BB34-49E0ACF6E213}" type="parTrans" cxnId="{F0240DF4-C40D-4595-B7AE-1DA98BF54665}">
      <dgm:prSet/>
      <dgm:spPr/>
      <dgm:t>
        <a:bodyPr/>
        <a:lstStyle/>
        <a:p>
          <a:endParaRPr lang="en-GB" sz="600">
            <a:latin typeface="+mj-lt"/>
          </a:endParaRPr>
        </a:p>
      </dgm:t>
    </dgm:pt>
    <dgm:pt modelId="{DFFAEBCC-9775-468A-A250-E38E2AE27884}" type="sibTrans" cxnId="{F0240DF4-C40D-4595-B7AE-1DA98BF54665}">
      <dgm:prSet/>
      <dgm:spPr/>
      <dgm:t>
        <a:bodyPr/>
        <a:lstStyle/>
        <a:p>
          <a:endParaRPr lang="en-GB"/>
        </a:p>
      </dgm:t>
    </dgm:pt>
    <dgm:pt modelId="{DD40D8BE-C4B2-4244-AAA1-360B4DDA2C2C}">
      <dgm:prSet custT="1"/>
      <dgm:spPr>
        <a:solidFill>
          <a:srgbClr val="002060"/>
        </a:solidFill>
      </dgm:spPr>
      <dgm:t>
        <a:bodyPr/>
        <a:lstStyle/>
        <a:p>
          <a:r>
            <a:rPr lang="en-GB" sz="600" dirty="0">
              <a:latin typeface="+mj-lt"/>
            </a:rPr>
            <a:t>Case Manager</a:t>
          </a:r>
        </a:p>
      </dgm:t>
    </dgm:pt>
    <dgm:pt modelId="{BC3116DD-A976-4870-90B7-9A996948E3FB}" type="parTrans" cxnId="{98FFE755-DC4A-4C7F-B4B4-E427A631C03F}">
      <dgm:prSet/>
      <dgm:spPr/>
      <dgm:t>
        <a:bodyPr/>
        <a:lstStyle/>
        <a:p>
          <a:endParaRPr lang="en-GB" sz="600">
            <a:latin typeface="+mj-lt"/>
          </a:endParaRPr>
        </a:p>
      </dgm:t>
    </dgm:pt>
    <dgm:pt modelId="{6FF78C22-2452-4CAE-8084-50AE1DC54F53}" type="sibTrans" cxnId="{98FFE755-DC4A-4C7F-B4B4-E427A631C03F}">
      <dgm:prSet/>
      <dgm:spPr/>
      <dgm:t>
        <a:bodyPr/>
        <a:lstStyle/>
        <a:p>
          <a:endParaRPr lang="en-GB"/>
        </a:p>
      </dgm:t>
    </dgm:pt>
    <dgm:pt modelId="{83BE15CC-F5CF-4772-8766-29C52DB8E0BE}">
      <dgm:prSet custT="1"/>
      <dgm:spPr>
        <a:solidFill>
          <a:srgbClr val="002060"/>
        </a:solidFill>
      </dgm:spPr>
      <dgm:t>
        <a:bodyPr/>
        <a:lstStyle/>
        <a:p>
          <a:r>
            <a:rPr lang="en-GB" sz="600" dirty="0">
              <a:latin typeface="+mj-lt"/>
            </a:rPr>
            <a:t>Case Manager</a:t>
          </a:r>
        </a:p>
      </dgm:t>
    </dgm:pt>
    <dgm:pt modelId="{382A65AE-2D4A-4DCA-B481-3C7C69AC1822}" type="parTrans" cxnId="{541AEF03-E273-42BC-8CFE-506E3F7F91F7}">
      <dgm:prSet/>
      <dgm:spPr/>
      <dgm:t>
        <a:bodyPr/>
        <a:lstStyle/>
        <a:p>
          <a:endParaRPr lang="en-GB" sz="600">
            <a:latin typeface="+mj-lt"/>
          </a:endParaRPr>
        </a:p>
      </dgm:t>
    </dgm:pt>
    <dgm:pt modelId="{BB7960C8-42EB-47DC-BDE0-706E48465272}" type="sibTrans" cxnId="{541AEF03-E273-42BC-8CFE-506E3F7F91F7}">
      <dgm:prSet/>
      <dgm:spPr/>
      <dgm:t>
        <a:bodyPr/>
        <a:lstStyle/>
        <a:p>
          <a:endParaRPr lang="en-GB"/>
        </a:p>
      </dgm:t>
    </dgm:pt>
    <dgm:pt modelId="{3A547190-64BE-4E1F-A2F9-2FD8174F2309}">
      <dgm:prSet custT="1"/>
      <dgm:spPr>
        <a:solidFill>
          <a:schemeClr val="accent1"/>
        </a:solidFill>
      </dgm:spPr>
      <dgm:t>
        <a:bodyPr/>
        <a:lstStyle/>
        <a:p>
          <a:pPr rtl="0"/>
          <a:r>
            <a:rPr lang="en-GB" sz="600" dirty="0">
              <a:latin typeface="+mj-lt"/>
            </a:rPr>
            <a:t>Team Manager (Interventions)</a:t>
          </a:r>
        </a:p>
      </dgm:t>
    </dgm:pt>
    <dgm:pt modelId="{E329AD35-536B-4270-94B7-63FACF9CD80F}" type="parTrans" cxnId="{51E02909-4D8B-426F-9547-96B06BFA1B08}">
      <dgm:prSet/>
      <dgm:spPr/>
      <dgm:t>
        <a:bodyPr/>
        <a:lstStyle/>
        <a:p>
          <a:endParaRPr lang="en-GB" sz="600">
            <a:latin typeface="+mj-lt"/>
          </a:endParaRPr>
        </a:p>
      </dgm:t>
    </dgm:pt>
    <dgm:pt modelId="{9BEA6601-E53D-4373-BB6A-D8673F86C659}" type="sibTrans" cxnId="{51E02909-4D8B-426F-9547-96B06BFA1B08}">
      <dgm:prSet/>
      <dgm:spPr/>
      <dgm:t>
        <a:bodyPr/>
        <a:lstStyle/>
        <a:p>
          <a:endParaRPr lang="en-GB"/>
        </a:p>
      </dgm:t>
    </dgm:pt>
    <dgm:pt modelId="{5A335753-36BF-489D-BD45-86249E53D434}">
      <dgm:prSet custT="1"/>
      <dgm:spPr>
        <a:solidFill>
          <a:srgbClr val="002060"/>
        </a:solidFill>
      </dgm:spPr>
      <dgm:t>
        <a:bodyPr/>
        <a:lstStyle/>
        <a:p>
          <a:r>
            <a:rPr lang="en-GB" sz="600" dirty="0">
              <a:latin typeface="+mj-lt"/>
            </a:rPr>
            <a:t>Case Manager</a:t>
          </a:r>
        </a:p>
      </dgm:t>
    </dgm:pt>
    <dgm:pt modelId="{A34EB57B-DF53-4AC6-9538-45D0D0ABCA22}" type="parTrans" cxnId="{49F06FEF-98C9-41F3-BEF0-DE7827252B63}">
      <dgm:prSet/>
      <dgm:spPr/>
      <dgm:t>
        <a:bodyPr/>
        <a:lstStyle/>
        <a:p>
          <a:endParaRPr lang="en-GB" sz="600">
            <a:latin typeface="+mj-lt"/>
          </a:endParaRPr>
        </a:p>
      </dgm:t>
    </dgm:pt>
    <dgm:pt modelId="{241D7C0F-CBA5-48B6-B46B-C5A434F471FA}" type="sibTrans" cxnId="{49F06FEF-98C9-41F3-BEF0-DE7827252B63}">
      <dgm:prSet/>
      <dgm:spPr/>
      <dgm:t>
        <a:bodyPr/>
        <a:lstStyle/>
        <a:p>
          <a:endParaRPr lang="en-GB"/>
        </a:p>
      </dgm:t>
    </dgm:pt>
    <dgm:pt modelId="{F354D108-1B97-41BF-A707-1F80EDFADA9D}">
      <dgm:prSet custT="1"/>
      <dgm:spPr>
        <a:solidFill>
          <a:srgbClr val="002060"/>
        </a:solidFill>
      </dgm:spPr>
      <dgm:t>
        <a:bodyPr/>
        <a:lstStyle/>
        <a:p>
          <a:r>
            <a:rPr lang="en-GB" sz="600" dirty="0">
              <a:latin typeface="+mj-lt"/>
            </a:rPr>
            <a:t>Case Manager</a:t>
          </a:r>
        </a:p>
      </dgm:t>
    </dgm:pt>
    <dgm:pt modelId="{F2077D2E-04B2-4AA7-AE6C-0ED34DEC85FC}" type="parTrans" cxnId="{21076EFD-33C2-4611-9724-0B551F9C89EE}">
      <dgm:prSet/>
      <dgm:spPr/>
      <dgm:t>
        <a:bodyPr/>
        <a:lstStyle/>
        <a:p>
          <a:endParaRPr lang="en-GB" sz="600">
            <a:latin typeface="+mj-lt"/>
          </a:endParaRPr>
        </a:p>
      </dgm:t>
    </dgm:pt>
    <dgm:pt modelId="{A48B2EB2-55E6-4B1F-9A3D-9BB9041F5A21}" type="sibTrans" cxnId="{21076EFD-33C2-4611-9724-0B551F9C89EE}">
      <dgm:prSet/>
      <dgm:spPr/>
      <dgm:t>
        <a:bodyPr/>
        <a:lstStyle/>
        <a:p>
          <a:endParaRPr lang="en-GB"/>
        </a:p>
      </dgm:t>
    </dgm:pt>
    <dgm:pt modelId="{81120C01-8F51-4B1B-8D68-FDD2F4F0BDBB}">
      <dgm:prSet custT="1"/>
      <dgm:spPr>
        <a:solidFill>
          <a:srgbClr val="002060"/>
        </a:solidFill>
      </dgm:spPr>
      <dgm:t>
        <a:bodyPr/>
        <a:lstStyle/>
        <a:p>
          <a:pPr rtl="0"/>
          <a:r>
            <a:rPr lang="en-GB" sz="600" dirty="0">
              <a:latin typeface="+mj-lt"/>
            </a:rPr>
            <a:t>Case Manager</a:t>
          </a:r>
        </a:p>
      </dgm:t>
    </dgm:pt>
    <dgm:pt modelId="{EC8538F0-E3FE-46CE-9749-098A7B7F314A}" type="parTrans" cxnId="{47F7EAEB-660F-443A-99DD-2F2142E6E17F}">
      <dgm:prSet/>
      <dgm:spPr/>
      <dgm:t>
        <a:bodyPr/>
        <a:lstStyle/>
        <a:p>
          <a:endParaRPr lang="en-GB" sz="600">
            <a:latin typeface="+mj-lt"/>
          </a:endParaRPr>
        </a:p>
      </dgm:t>
    </dgm:pt>
    <dgm:pt modelId="{9D8B0AB3-3923-4CDE-AF16-233331385FBF}" type="sibTrans" cxnId="{47F7EAEB-660F-443A-99DD-2F2142E6E17F}">
      <dgm:prSet/>
      <dgm:spPr/>
      <dgm:t>
        <a:bodyPr/>
        <a:lstStyle/>
        <a:p>
          <a:endParaRPr lang="en-GB"/>
        </a:p>
      </dgm:t>
    </dgm:pt>
    <dgm:pt modelId="{BB2FBBAA-4A45-4FA8-A48C-EF1C4BE79AB7}">
      <dgm:prSet phldr="0" custT="1"/>
      <dgm:spPr>
        <a:solidFill>
          <a:srgbClr val="002060"/>
        </a:solidFill>
      </dgm:spPr>
      <dgm:t>
        <a:bodyPr/>
        <a:lstStyle/>
        <a:p>
          <a:pPr rtl="0"/>
          <a:r>
            <a:rPr lang="en-GB" sz="600" dirty="0">
              <a:solidFill>
                <a:schemeClr val="bg1"/>
              </a:solidFill>
              <a:latin typeface="+mj-lt"/>
              <a:cs typeface="Calibri"/>
            </a:rPr>
            <a:t>Intensive Supervision &amp; Surveillance and Reparation Officer</a:t>
          </a:r>
          <a:endParaRPr lang="en-GB" sz="600" dirty="0">
            <a:solidFill>
              <a:schemeClr val="bg1"/>
            </a:solidFill>
            <a:latin typeface="+mj-lt"/>
          </a:endParaRPr>
        </a:p>
      </dgm:t>
    </dgm:pt>
    <dgm:pt modelId="{46EE1700-BAB1-4EED-BC90-C6AE97938589}" type="parTrans" cxnId="{136CF43E-9AC3-4DA2-8B92-482E9529F00B}">
      <dgm:prSet/>
      <dgm:spPr/>
      <dgm:t>
        <a:bodyPr/>
        <a:lstStyle/>
        <a:p>
          <a:endParaRPr lang="en-GB" sz="600">
            <a:latin typeface="+mj-lt"/>
          </a:endParaRPr>
        </a:p>
      </dgm:t>
    </dgm:pt>
    <dgm:pt modelId="{C20B29E8-F07C-43AC-8E28-8DAE6B6A6A10}" type="sibTrans" cxnId="{136CF43E-9AC3-4DA2-8B92-482E9529F00B}">
      <dgm:prSet/>
      <dgm:spPr/>
      <dgm:t>
        <a:bodyPr/>
        <a:lstStyle/>
        <a:p>
          <a:endParaRPr lang="en-GB"/>
        </a:p>
      </dgm:t>
    </dgm:pt>
    <dgm:pt modelId="{D0CAC6DB-432E-4C02-82DF-6B950C30E56F}">
      <dgm:prSet custT="1"/>
      <dgm:spPr>
        <a:solidFill>
          <a:srgbClr val="002060"/>
        </a:solidFill>
      </dgm:spPr>
      <dgm:t>
        <a:bodyPr/>
        <a:lstStyle/>
        <a:p>
          <a:r>
            <a:rPr lang="en-GB" sz="600" dirty="0">
              <a:latin typeface="+mj-lt"/>
            </a:rPr>
            <a:t>Probation Officer</a:t>
          </a:r>
        </a:p>
      </dgm:t>
    </dgm:pt>
    <dgm:pt modelId="{7E6470F2-98A6-4532-AC69-8052FCF929AB}" type="parTrans" cxnId="{1182C163-3DC9-4B8A-AF5E-2FB283C963E8}">
      <dgm:prSet/>
      <dgm:spPr/>
      <dgm:t>
        <a:bodyPr/>
        <a:lstStyle/>
        <a:p>
          <a:endParaRPr lang="en-GB" sz="600">
            <a:latin typeface="+mj-lt"/>
          </a:endParaRPr>
        </a:p>
      </dgm:t>
    </dgm:pt>
    <dgm:pt modelId="{EB20AB07-AA22-49FB-9E7A-11F1D43F2CEE}" type="sibTrans" cxnId="{1182C163-3DC9-4B8A-AF5E-2FB283C963E8}">
      <dgm:prSet/>
      <dgm:spPr/>
      <dgm:t>
        <a:bodyPr/>
        <a:lstStyle/>
        <a:p>
          <a:endParaRPr lang="en-GB"/>
        </a:p>
      </dgm:t>
    </dgm:pt>
    <dgm:pt modelId="{DD0A1EC9-D1B8-4220-8D6E-14BA6F73A8AF}">
      <dgm:prSet custT="1"/>
      <dgm:spPr>
        <a:solidFill>
          <a:schemeClr val="accent1"/>
        </a:solidFill>
      </dgm:spPr>
      <dgm:t>
        <a:bodyPr/>
        <a:lstStyle/>
        <a:p>
          <a:r>
            <a:rPr lang="en-GB" sz="600" dirty="0">
              <a:latin typeface="+mj-lt"/>
            </a:rPr>
            <a:t>Senior Data Analyst</a:t>
          </a:r>
        </a:p>
      </dgm:t>
    </dgm:pt>
    <dgm:pt modelId="{9863175C-3AF6-475D-98CA-76044E0B4278}" type="parTrans" cxnId="{D036F38E-9E7F-48CD-A4C0-7913646D41EB}">
      <dgm:prSet/>
      <dgm:spPr/>
      <dgm:t>
        <a:bodyPr/>
        <a:lstStyle/>
        <a:p>
          <a:endParaRPr lang="en-GB" sz="600">
            <a:latin typeface="+mj-lt"/>
          </a:endParaRPr>
        </a:p>
      </dgm:t>
    </dgm:pt>
    <dgm:pt modelId="{AB6BD013-581A-4438-B46D-FCB4620ECBCE}" type="sibTrans" cxnId="{D036F38E-9E7F-48CD-A4C0-7913646D41EB}">
      <dgm:prSet/>
      <dgm:spPr/>
      <dgm:t>
        <a:bodyPr/>
        <a:lstStyle/>
        <a:p>
          <a:endParaRPr lang="en-GB"/>
        </a:p>
      </dgm:t>
    </dgm:pt>
    <dgm:pt modelId="{A6E10E6C-02C5-4016-8723-DC8CD99F9EF8}">
      <dgm:prSet custT="1"/>
      <dgm:spPr>
        <a:solidFill>
          <a:schemeClr val="accent1"/>
        </a:solidFill>
      </dgm:spPr>
      <dgm:t>
        <a:bodyPr/>
        <a:lstStyle/>
        <a:p>
          <a:r>
            <a:rPr lang="en-GB" sz="600" dirty="0">
              <a:latin typeface="+mj-lt"/>
            </a:rPr>
            <a:t>Case Prevention Officer</a:t>
          </a:r>
        </a:p>
      </dgm:t>
    </dgm:pt>
    <dgm:pt modelId="{CBDD4D3F-DDE5-4F3F-AADA-2541A6F3B7F3}" type="parTrans" cxnId="{95A19117-D465-406A-9F53-3479FAABDB2B}">
      <dgm:prSet/>
      <dgm:spPr/>
      <dgm:t>
        <a:bodyPr/>
        <a:lstStyle/>
        <a:p>
          <a:endParaRPr lang="en-GB" sz="600">
            <a:latin typeface="+mj-lt"/>
          </a:endParaRPr>
        </a:p>
      </dgm:t>
    </dgm:pt>
    <dgm:pt modelId="{859B0CB0-517B-442B-9191-1A14BCD84A0F}" type="sibTrans" cxnId="{95A19117-D465-406A-9F53-3479FAABDB2B}">
      <dgm:prSet/>
      <dgm:spPr/>
      <dgm:t>
        <a:bodyPr/>
        <a:lstStyle/>
        <a:p>
          <a:endParaRPr lang="en-GB"/>
        </a:p>
      </dgm:t>
    </dgm:pt>
    <dgm:pt modelId="{B9416862-0D1B-4005-9CAA-1CF413282586}">
      <dgm:prSet phldr="0" custT="1"/>
      <dgm:spPr/>
      <dgm:t>
        <a:bodyPr/>
        <a:lstStyle/>
        <a:p>
          <a:pPr rtl="0"/>
          <a:r>
            <a:rPr lang="en-GB" sz="600" dirty="0">
              <a:latin typeface="+mj-lt"/>
            </a:rPr>
            <a:t>Intensive Supervision &amp; Surveillance and Reparation Officer</a:t>
          </a:r>
        </a:p>
      </dgm:t>
    </dgm:pt>
    <dgm:pt modelId="{3A3D7573-37F7-46B8-B570-4C09315FE9F1}" type="parTrans" cxnId="{3B154C2D-B486-4CF4-8519-BA2F1C14274F}">
      <dgm:prSet/>
      <dgm:spPr/>
      <dgm:t>
        <a:bodyPr/>
        <a:lstStyle/>
        <a:p>
          <a:endParaRPr lang="en-GB" sz="600">
            <a:latin typeface="+mj-lt"/>
          </a:endParaRPr>
        </a:p>
      </dgm:t>
    </dgm:pt>
    <dgm:pt modelId="{E20379C7-F730-4AA3-ACEF-7D9B59B95CBB}" type="sibTrans" cxnId="{3B154C2D-B486-4CF4-8519-BA2F1C14274F}">
      <dgm:prSet/>
      <dgm:spPr/>
      <dgm:t>
        <a:bodyPr/>
        <a:lstStyle/>
        <a:p>
          <a:endParaRPr lang="en-GB"/>
        </a:p>
      </dgm:t>
    </dgm:pt>
    <dgm:pt modelId="{6F9E0ACE-D33C-4B03-88C8-14694C7FEA63}" type="pres">
      <dgm:prSet presAssocID="{0D02FF25-5E7F-44D6-B90A-334BCD5FDEE7}" presName="hierChild1" presStyleCnt="0">
        <dgm:presLayoutVars>
          <dgm:orgChart val="1"/>
          <dgm:chPref val="1"/>
          <dgm:dir/>
          <dgm:animOne val="branch"/>
          <dgm:animLvl val="lvl"/>
          <dgm:resizeHandles/>
        </dgm:presLayoutVars>
      </dgm:prSet>
      <dgm:spPr/>
    </dgm:pt>
    <dgm:pt modelId="{14F6871A-337F-418B-9B47-12AB7567F501}" type="pres">
      <dgm:prSet presAssocID="{7DB441AD-766F-4B49-9333-E81ECEF37D8B}" presName="hierRoot1" presStyleCnt="0">
        <dgm:presLayoutVars>
          <dgm:hierBranch val="init"/>
        </dgm:presLayoutVars>
      </dgm:prSet>
      <dgm:spPr/>
    </dgm:pt>
    <dgm:pt modelId="{5CD407CA-653F-4B26-8E20-173FD3D03527}" type="pres">
      <dgm:prSet presAssocID="{7DB441AD-766F-4B49-9333-E81ECEF37D8B}" presName="rootComposite1" presStyleCnt="0"/>
      <dgm:spPr/>
    </dgm:pt>
    <dgm:pt modelId="{F4244D85-D151-47D3-BB36-7ECBCA050126}" type="pres">
      <dgm:prSet presAssocID="{7DB441AD-766F-4B49-9333-E81ECEF37D8B}" presName="rootText1" presStyleLbl="node0" presStyleIdx="0" presStyleCnt="1" custScaleX="273841" custScaleY="139403">
        <dgm:presLayoutVars>
          <dgm:chPref val="3"/>
        </dgm:presLayoutVars>
      </dgm:prSet>
      <dgm:spPr/>
    </dgm:pt>
    <dgm:pt modelId="{F299084D-9463-4A08-8D46-BFD9362C07A9}" type="pres">
      <dgm:prSet presAssocID="{7DB441AD-766F-4B49-9333-E81ECEF37D8B}" presName="rootConnector1" presStyleLbl="node1" presStyleIdx="0" presStyleCnt="0"/>
      <dgm:spPr/>
    </dgm:pt>
    <dgm:pt modelId="{CDEF522C-724A-416B-B8CA-C122262E5C5B}" type="pres">
      <dgm:prSet presAssocID="{7DB441AD-766F-4B49-9333-E81ECEF37D8B}" presName="hierChild2" presStyleCnt="0"/>
      <dgm:spPr/>
    </dgm:pt>
    <dgm:pt modelId="{CC341AB9-0FEE-4D3D-A7C8-42CB2B08BC32}" type="pres">
      <dgm:prSet presAssocID="{562ACD44-935A-4FF2-AF98-F000EADE003B}" presName="Name37" presStyleLbl="parChTrans1D2" presStyleIdx="0" presStyleCnt="3" custSzX="2158699" custSzY="145389"/>
      <dgm:spPr/>
    </dgm:pt>
    <dgm:pt modelId="{D054CB15-110C-4FC2-BED3-90EE9D829A55}" type="pres">
      <dgm:prSet presAssocID="{4E5250F5-9FA2-4E9A-8E1F-37FBCDDA66F8}" presName="hierRoot2" presStyleCnt="0">
        <dgm:presLayoutVars>
          <dgm:hierBranch val="init"/>
        </dgm:presLayoutVars>
      </dgm:prSet>
      <dgm:spPr/>
    </dgm:pt>
    <dgm:pt modelId="{D0280B5C-3E09-49F0-AC0C-BCCF25B540E7}" type="pres">
      <dgm:prSet presAssocID="{4E5250F5-9FA2-4E9A-8E1F-37FBCDDA66F8}" presName="rootComposite" presStyleCnt="0"/>
      <dgm:spPr/>
    </dgm:pt>
    <dgm:pt modelId="{43E95319-F5ED-4AD6-BFA4-22857A7E09C3}" type="pres">
      <dgm:prSet presAssocID="{4E5250F5-9FA2-4E9A-8E1F-37FBCDDA66F8}" presName="rootText" presStyleLbl="node2" presStyleIdx="0" presStyleCnt="3" custScaleX="231359" custScaleY="139403">
        <dgm:presLayoutVars>
          <dgm:chPref val="3"/>
        </dgm:presLayoutVars>
      </dgm:prSet>
      <dgm:spPr/>
    </dgm:pt>
    <dgm:pt modelId="{7D7EA656-CDD1-42F1-B6AF-E7C147268659}" type="pres">
      <dgm:prSet presAssocID="{4E5250F5-9FA2-4E9A-8E1F-37FBCDDA66F8}" presName="rootConnector" presStyleLbl="node2" presStyleIdx="0" presStyleCnt="3"/>
      <dgm:spPr/>
    </dgm:pt>
    <dgm:pt modelId="{129013CD-3D58-430D-9155-10C61F84344F}" type="pres">
      <dgm:prSet presAssocID="{4E5250F5-9FA2-4E9A-8E1F-37FBCDDA66F8}" presName="hierChild4" presStyleCnt="0"/>
      <dgm:spPr/>
    </dgm:pt>
    <dgm:pt modelId="{EA434998-28E3-4F62-BF2C-FAA8F8BD74BD}" type="pres">
      <dgm:prSet presAssocID="{7816820A-597D-429D-8E65-5A3E98507208}" presName="Name37" presStyleLbl="parChTrans1D3" presStyleIdx="0" presStyleCnt="7" custSzX="647511" custSzY="145389"/>
      <dgm:spPr/>
    </dgm:pt>
    <dgm:pt modelId="{F43F2EBE-CF72-4100-A9D9-9A920C73D26B}" type="pres">
      <dgm:prSet presAssocID="{6B9D6CAE-254C-4BEB-9F39-6DDFF4367F1D}" presName="hierRoot2" presStyleCnt="0">
        <dgm:presLayoutVars>
          <dgm:hierBranch val="init"/>
        </dgm:presLayoutVars>
      </dgm:prSet>
      <dgm:spPr/>
    </dgm:pt>
    <dgm:pt modelId="{42EE1268-78DD-49D7-8991-22A5CF2F3884}" type="pres">
      <dgm:prSet presAssocID="{6B9D6CAE-254C-4BEB-9F39-6DDFF4367F1D}" presName="rootComposite" presStyleCnt="0"/>
      <dgm:spPr/>
    </dgm:pt>
    <dgm:pt modelId="{68A9CCB5-4459-494D-9D4A-96E3533973F7}" type="pres">
      <dgm:prSet presAssocID="{6B9D6CAE-254C-4BEB-9F39-6DDFF4367F1D}" presName="rootText" presStyleLbl="node3" presStyleIdx="0" presStyleCnt="7" custScaleX="231359" custScaleY="139403" custLinFactNeighborX="-15864">
        <dgm:presLayoutVars>
          <dgm:chPref val="3"/>
        </dgm:presLayoutVars>
      </dgm:prSet>
      <dgm:spPr/>
    </dgm:pt>
    <dgm:pt modelId="{70C6CE1F-C99B-4C39-9130-B7A5137D8CB0}" type="pres">
      <dgm:prSet presAssocID="{6B9D6CAE-254C-4BEB-9F39-6DDFF4367F1D}" presName="rootConnector" presStyleLbl="node3" presStyleIdx="0" presStyleCnt="7"/>
      <dgm:spPr/>
    </dgm:pt>
    <dgm:pt modelId="{85189517-BDAA-46DE-AACB-B00FDCFCAB53}" type="pres">
      <dgm:prSet presAssocID="{6B9D6CAE-254C-4BEB-9F39-6DDFF4367F1D}" presName="hierChild4" presStyleCnt="0"/>
      <dgm:spPr/>
    </dgm:pt>
    <dgm:pt modelId="{25F453B1-85CE-4096-979C-D6972DFD09A5}" type="pres">
      <dgm:prSet presAssocID="{C2692B0B-358F-466D-911A-B584B492B829}" presName="Name37" presStyleLbl="parChTrans1D4" presStyleIdx="0" presStyleCnt="26" custSzX="150592" custSzY="318471"/>
      <dgm:spPr/>
    </dgm:pt>
    <dgm:pt modelId="{A254F7AE-206B-4F09-AA45-6295BCA84012}" type="pres">
      <dgm:prSet presAssocID="{094E4DFD-FE75-460F-9819-F19501C48256}" presName="hierRoot2" presStyleCnt="0">
        <dgm:presLayoutVars>
          <dgm:hierBranch val="init"/>
        </dgm:presLayoutVars>
      </dgm:prSet>
      <dgm:spPr/>
    </dgm:pt>
    <dgm:pt modelId="{4670D255-9228-4359-90F0-9CC022898A2C}" type="pres">
      <dgm:prSet presAssocID="{094E4DFD-FE75-460F-9819-F19501C48256}" presName="rootComposite" presStyleCnt="0"/>
      <dgm:spPr/>
    </dgm:pt>
    <dgm:pt modelId="{4C72AA56-449A-4E62-8242-03507C6E40C9}" type="pres">
      <dgm:prSet presAssocID="{094E4DFD-FE75-460F-9819-F19501C48256}" presName="rootText" presStyleLbl="node4" presStyleIdx="0" presStyleCnt="26" custScaleX="231359" custScaleY="139403" custLinFactNeighborX="-15864">
        <dgm:presLayoutVars>
          <dgm:chPref val="3"/>
        </dgm:presLayoutVars>
      </dgm:prSet>
      <dgm:spPr/>
    </dgm:pt>
    <dgm:pt modelId="{571755E8-3C25-4C89-8E4A-6957858D6E35}" type="pres">
      <dgm:prSet presAssocID="{094E4DFD-FE75-460F-9819-F19501C48256}" presName="rootConnector" presStyleLbl="node4" presStyleIdx="0" presStyleCnt="26"/>
      <dgm:spPr/>
    </dgm:pt>
    <dgm:pt modelId="{F9DE8479-5831-468A-BF7E-B9D137CB899B}" type="pres">
      <dgm:prSet presAssocID="{094E4DFD-FE75-460F-9819-F19501C48256}" presName="hierChild4" presStyleCnt="0"/>
      <dgm:spPr/>
    </dgm:pt>
    <dgm:pt modelId="{E7C3154D-845F-4793-A12E-DB192C2C0986}" type="pres">
      <dgm:prSet presAssocID="{094E4DFD-FE75-460F-9819-F19501C48256}" presName="hierChild5" presStyleCnt="0"/>
      <dgm:spPr/>
    </dgm:pt>
    <dgm:pt modelId="{70F3B463-B04A-47E7-BBC6-10D9B4CC7EBB}" type="pres">
      <dgm:prSet presAssocID="{854624E7-5BCE-43F0-A131-2CF20DC5E3D6}" presName="Name37" presStyleLbl="parChTrans1D4" presStyleIdx="1" presStyleCnt="26" custSzX="150592" custSzY="810026"/>
      <dgm:spPr/>
    </dgm:pt>
    <dgm:pt modelId="{EFA8EE1D-77E4-4D9A-9E81-AB55DFA5D3C8}" type="pres">
      <dgm:prSet presAssocID="{706C83DB-26E5-4969-9F06-6779B6D1EB71}" presName="hierRoot2" presStyleCnt="0">
        <dgm:presLayoutVars>
          <dgm:hierBranch val="init"/>
        </dgm:presLayoutVars>
      </dgm:prSet>
      <dgm:spPr/>
    </dgm:pt>
    <dgm:pt modelId="{1B2764CB-ACEB-4FDD-8395-5912DE5A771B}" type="pres">
      <dgm:prSet presAssocID="{706C83DB-26E5-4969-9F06-6779B6D1EB71}" presName="rootComposite" presStyleCnt="0"/>
      <dgm:spPr/>
    </dgm:pt>
    <dgm:pt modelId="{B63C9DDD-42BE-4795-906A-68316B73EEC9}" type="pres">
      <dgm:prSet presAssocID="{706C83DB-26E5-4969-9F06-6779B6D1EB71}" presName="rootText" presStyleLbl="node4" presStyleIdx="1" presStyleCnt="26" custScaleX="229027" custScaleY="139403" custLinFactNeighborX="-15864">
        <dgm:presLayoutVars>
          <dgm:chPref val="3"/>
        </dgm:presLayoutVars>
      </dgm:prSet>
      <dgm:spPr/>
    </dgm:pt>
    <dgm:pt modelId="{5A1784E9-5CE8-4708-A635-AF54C14F20E4}" type="pres">
      <dgm:prSet presAssocID="{706C83DB-26E5-4969-9F06-6779B6D1EB71}" presName="rootConnector" presStyleLbl="node4" presStyleIdx="1" presStyleCnt="26"/>
      <dgm:spPr/>
    </dgm:pt>
    <dgm:pt modelId="{43E40043-C2D8-44B9-8A6D-36BE106FB3C3}" type="pres">
      <dgm:prSet presAssocID="{706C83DB-26E5-4969-9F06-6779B6D1EB71}" presName="hierChild4" presStyleCnt="0"/>
      <dgm:spPr/>
    </dgm:pt>
    <dgm:pt modelId="{587C6B04-5DAB-4648-AC62-0107E3AC2F56}" type="pres">
      <dgm:prSet presAssocID="{706C83DB-26E5-4969-9F06-6779B6D1EB71}" presName="hierChild5" presStyleCnt="0"/>
      <dgm:spPr/>
    </dgm:pt>
    <dgm:pt modelId="{4381EA69-F629-45B2-AD2F-DB6AC2AE0C87}" type="pres">
      <dgm:prSet presAssocID="{B6585311-37B7-4766-B6D0-E6B239FB8D81}" presName="Name37" presStyleLbl="parChTrans1D4" presStyleIdx="2" presStyleCnt="26" custSzX="150592" custSzY="1301580"/>
      <dgm:spPr/>
    </dgm:pt>
    <dgm:pt modelId="{38D08490-B014-40D1-A923-DB278F3DC9A6}" type="pres">
      <dgm:prSet presAssocID="{4535B96B-A83D-4F4D-8C07-529E8AA85790}" presName="hierRoot2" presStyleCnt="0">
        <dgm:presLayoutVars>
          <dgm:hierBranch val="init"/>
        </dgm:presLayoutVars>
      </dgm:prSet>
      <dgm:spPr/>
    </dgm:pt>
    <dgm:pt modelId="{12CBE9F5-F79A-40BC-9963-E6D3C44942D9}" type="pres">
      <dgm:prSet presAssocID="{4535B96B-A83D-4F4D-8C07-529E8AA85790}" presName="rootComposite" presStyleCnt="0"/>
      <dgm:spPr/>
    </dgm:pt>
    <dgm:pt modelId="{F131AEE1-005A-4A1D-8275-92AD0B1A9A9C}" type="pres">
      <dgm:prSet presAssocID="{4535B96B-A83D-4F4D-8C07-529E8AA85790}" presName="rootText" presStyleLbl="node4" presStyleIdx="2" presStyleCnt="26" custScaleX="231359" custScaleY="139403" custLinFactNeighborX="-15864">
        <dgm:presLayoutVars>
          <dgm:chPref val="3"/>
        </dgm:presLayoutVars>
      </dgm:prSet>
      <dgm:spPr/>
    </dgm:pt>
    <dgm:pt modelId="{73D3E3FB-0365-4CDA-BADA-5FFEF5817AFD}" type="pres">
      <dgm:prSet presAssocID="{4535B96B-A83D-4F4D-8C07-529E8AA85790}" presName="rootConnector" presStyleLbl="node4" presStyleIdx="2" presStyleCnt="26"/>
      <dgm:spPr/>
    </dgm:pt>
    <dgm:pt modelId="{F09373CC-AC37-4B00-BB5A-4EC64887BEB0}" type="pres">
      <dgm:prSet presAssocID="{4535B96B-A83D-4F4D-8C07-529E8AA85790}" presName="hierChild4" presStyleCnt="0"/>
      <dgm:spPr/>
    </dgm:pt>
    <dgm:pt modelId="{558555B5-4B40-4B5E-8BBB-C5CE0D5CDB5D}" type="pres">
      <dgm:prSet presAssocID="{4535B96B-A83D-4F4D-8C07-529E8AA85790}" presName="hierChild5" presStyleCnt="0"/>
      <dgm:spPr/>
    </dgm:pt>
    <dgm:pt modelId="{DD878F21-D215-4D62-894D-7B0A59732BD4}" type="pres">
      <dgm:prSet presAssocID="{2FD7303B-EC04-48C4-9B35-830C322A80EA}" presName="Name37" presStyleLbl="parChTrans1D4" presStyleIdx="3" presStyleCnt="26" custSzX="150592" custSzY="1793134"/>
      <dgm:spPr/>
    </dgm:pt>
    <dgm:pt modelId="{1B8C1EE6-8B0C-498E-847C-68D56D7930E7}" type="pres">
      <dgm:prSet presAssocID="{2CEA59C8-3494-4839-B935-0A76C0D51039}" presName="hierRoot2" presStyleCnt="0">
        <dgm:presLayoutVars>
          <dgm:hierBranch val="init"/>
        </dgm:presLayoutVars>
      </dgm:prSet>
      <dgm:spPr/>
    </dgm:pt>
    <dgm:pt modelId="{6594CE58-20D9-471B-A7E2-1409737B2C98}" type="pres">
      <dgm:prSet presAssocID="{2CEA59C8-3494-4839-B935-0A76C0D51039}" presName="rootComposite" presStyleCnt="0"/>
      <dgm:spPr/>
    </dgm:pt>
    <dgm:pt modelId="{F711278C-475D-4DD4-AA91-50C92C8ED5D2}" type="pres">
      <dgm:prSet presAssocID="{2CEA59C8-3494-4839-B935-0A76C0D51039}" presName="rootText" presStyleLbl="node4" presStyleIdx="3" presStyleCnt="26" custScaleX="231359" custScaleY="139403" custLinFactNeighborX="-15864">
        <dgm:presLayoutVars>
          <dgm:chPref val="3"/>
        </dgm:presLayoutVars>
      </dgm:prSet>
      <dgm:spPr/>
    </dgm:pt>
    <dgm:pt modelId="{0C46A39A-DFBF-47BA-882A-905E0C89FF03}" type="pres">
      <dgm:prSet presAssocID="{2CEA59C8-3494-4839-B935-0A76C0D51039}" presName="rootConnector" presStyleLbl="node4" presStyleIdx="3" presStyleCnt="26"/>
      <dgm:spPr/>
    </dgm:pt>
    <dgm:pt modelId="{B566BBCD-E3B1-4641-A99B-64EB880AFD34}" type="pres">
      <dgm:prSet presAssocID="{2CEA59C8-3494-4839-B935-0A76C0D51039}" presName="hierChild4" presStyleCnt="0"/>
      <dgm:spPr/>
    </dgm:pt>
    <dgm:pt modelId="{BC332753-ECC7-4FBA-9BA8-19CEB66CB861}" type="pres">
      <dgm:prSet presAssocID="{2CEA59C8-3494-4839-B935-0A76C0D51039}" presName="hierChild5" presStyleCnt="0"/>
      <dgm:spPr/>
    </dgm:pt>
    <dgm:pt modelId="{EF2B612E-7895-473A-9592-3F99EEE97A87}" type="pres">
      <dgm:prSet presAssocID="{285E51A4-3CAF-4BB1-B532-341DB05073C6}" presName="Name37" presStyleLbl="parChTrans1D4" presStyleIdx="4" presStyleCnt="26" custSzX="150592" custSzY="2284688"/>
      <dgm:spPr/>
    </dgm:pt>
    <dgm:pt modelId="{DE42CA9C-6218-483D-A421-2D83CDBAFAA6}" type="pres">
      <dgm:prSet presAssocID="{6FFF4B06-6D6F-4416-8D07-7A408A4E2DB2}" presName="hierRoot2" presStyleCnt="0">
        <dgm:presLayoutVars>
          <dgm:hierBranch val="init"/>
        </dgm:presLayoutVars>
      </dgm:prSet>
      <dgm:spPr/>
    </dgm:pt>
    <dgm:pt modelId="{3BAF2835-9F6F-46E2-9FE7-4705BF71763B}" type="pres">
      <dgm:prSet presAssocID="{6FFF4B06-6D6F-4416-8D07-7A408A4E2DB2}" presName="rootComposite" presStyleCnt="0"/>
      <dgm:spPr/>
    </dgm:pt>
    <dgm:pt modelId="{707BF650-171B-4227-9FC9-A0832DC1064C}" type="pres">
      <dgm:prSet presAssocID="{6FFF4B06-6D6F-4416-8D07-7A408A4E2DB2}" presName="rootText" presStyleLbl="node4" presStyleIdx="4" presStyleCnt="26" custScaleX="231359" custScaleY="139403" custLinFactNeighborX="-15864">
        <dgm:presLayoutVars>
          <dgm:chPref val="3"/>
        </dgm:presLayoutVars>
      </dgm:prSet>
      <dgm:spPr/>
    </dgm:pt>
    <dgm:pt modelId="{BAD79D04-E8C9-4DD8-8F11-C5D34E75858F}" type="pres">
      <dgm:prSet presAssocID="{6FFF4B06-6D6F-4416-8D07-7A408A4E2DB2}" presName="rootConnector" presStyleLbl="node4" presStyleIdx="4" presStyleCnt="26"/>
      <dgm:spPr/>
    </dgm:pt>
    <dgm:pt modelId="{29BD5B36-796A-403C-B730-A202D5999FED}" type="pres">
      <dgm:prSet presAssocID="{6FFF4B06-6D6F-4416-8D07-7A408A4E2DB2}" presName="hierChild4" presStyleCnt="0"/>
      <dgm:spPr/>
    </dgm:pt>
    <dgm:pt modelId="{7A9B0454-3FC2-44FF-97B7-1EA6E2AA1B49}" type="pres">
      <dgm:prSet presAssocID="{6FFF4B06-6D6F-4416-8D07-7A408A4E2DB2}" presName="hierChild5" presStyleCnt="0"/>
      <dgm:spPr/>
    </dgm:pt>
    <dgm:pt modelId="{EA46FC3D-EDBD-4C65-9CEC-902362BCBE5E}" type="pres">
      <dgm:prSet presAssocID="{FD8B6005-A3A6-4769-A354-89D2945B9796}" presName="Name37" presStyleLbl="parChTrans1D4" presStyleIdx="5" presStyleCnt="26" custSzX="150592" custSzY="2776243"/>
      <dgm:spPr/>
    </dgm:pt>
    <dgm:pt modelId="{E69D452B-21DF-455B-B4B0-35F7172E3C9B}" type="pres">
      <dgm:prSet presAssocID="{E71EE4A8-A6B6-4C33-8DBD-11E6732AAF1A}" presName="hierRoot2" presStyleCnt="0">
        <dgm:presLayoutVars>
          <dgm:hierBranch val="init"/>
        </dgm:presLayoutVars>
      </dgm:prSet>
      <dgm:spPr/>
    </dgm:pt>
    <dgm:pt modelId="{8BF1019A-23B8-4F59-8D7D-09E4BA1F6D45}" type="pres">
      <dgm:prSet presAssocID="{E71EE4A8-A6B6-4C33-8DBD-11E6732AAF1A}" presName="rootComposite" presStyleCnt="0"/>
      <dgm:spPr/>
    </dgm:pt>
    <dgm:pt modelId="{B5EAA37E-CEE5-47F6-9BC8-FD40FD4E3F15}" type="pres">
      <dgm:prSet presAssocID="{E71EE4A8-A6B6-4C33-8DBD-11E6732AAF1A}" presName="rootText" presStyleLbl="node4" presStyleIdx="5" presStyleCnt="26" custScaleX="231359" custScaleY="139403" custLinFactNeighborX="-15864">
        <dgm:presLayoutVars>
          <dgm:chPref val="3"/>
        </dgm:presLayoutVars>
      </dgm:prSet>
      <dgm:spPr/>
    </dgm:pt>
    <dgm:pt modelId="{97FE3318-5DEA-48D8-8D9E-1F7826541B5C}" type="pres">
      <dgm:prSet presAssocID="{E71EE4A8-A6B6-4C33-8DBD-11E6732AAF1A}" presName="rootConnector" presStyleLbl="node4" presStyleIdx="5" presStyleCnt="26"/>
      <dgm:spPr/>
    </dgm:pt>
    <dgm:pt modelId="{6A1328A0-214B-4234-8807-F6AC939AE590}" type="pres">
      <dgm:prSet presAssocID="{E71EE4A8-A6B6-4C33-8DBD-11E6732AAF1A}" presName="hierChild4" presStyleCnt="0"/>
      <dgm:spPr/>
    </dgm:pt>
    <dgm:pt modelId="{7460EC15-E047-4813-8113-B53B812D39C8}" type="pres">
      <dgm:prSet presAssocID="{E71EE4A8-A6B6-4C33-8DBD-11E6732AAF1A}" presName="hierChild5" presStyleCnt="0"/>
      <dgm:spPr/>
    </dgm:pt>
    <dgm:pt modelId="{07919904-A52D-4C0B-9A75-5EAC26D1D8A3}" type="pres">
      <dgm:prSet presAssocID="{6B9D6CAE-254C-4BEB-9F39-6DDFF4367F1D}" presName="hierChild5" presStyleCnt="0"/>
      <dgm:spPr/>
    </dgm:pt>
    <dgm:pt modelId="{5DF957B0-E6AC-4E67-B8BF-48496788DCF2}" type="pres">
      <dgm:prSet presAssocID="{2141E38D-E03C-4352-ACCC-086FD2CA416B}" presName="Name37" presStyleLbl="parChTrans1D3" presStyleIdx="1" presStyleCnt="7" custSzX="559937" custSzY="145389"/>
      <dgm:spPr/>
    </dgm:pt>
    <dgm:pt modelId="{CBC39782-2671-4276-908C-56F0D1188C2C}" type="pres">
      <dgm:prSet presAssocID="{33F1AE78-5F64-47B1-8E47-9383F20406E3}" presName="hierRoot2" presStyleCnt="0">
        <dgm:presLayoutVars>
          <dgm:hierBranch val="init"/>
        </dgm:presLayoutVars>
      </dgm:prSet>
      <dgm:spPr/>
    </dgm:pt>
    <dgm:pt modelId="{EB2BB9AF-F01F-41BF-9F9A-78C4774BE736}" type="pres">
      <dgm:prSet presAssocID="{33F1AE78-5F64-47B1-8E47-9383F20406E3}" presName="rootComposite" presStyleCnt="0"/>
      <dgm:spPr/>
    </dgm:pt>
    <dgm:pt modelId="{FD1871BF-387F-4FA0-A80E-2B99051709CB}" type="pres">
      <dgm:prSet presAssocID="{33F1AE78-5F64-47B1-8E47-9383F20406E3}" presName="rootText" presStyleLbl="node3" presStyleIdx="1" presStyleCnt="7" custScaleX="231359" custScaleY="139403">
        <dgm:presLayoutVars>
          <dgm:chPref val="3"/>
        </dgm:presLayoutVars>
      </dgm:prSet>
      <dgm:spPr/>
    </dgm:pt>
    <dgm:pt modelId="{E934E672-1FA2-4D8A-B745-5D2CEEDAFEC0}" type="pres">
      <dgm:prSet presAssocID="{33F1AE78-5F64-47B1-8E47-9383F20406E3}" presName="rootConnector" presStyleLbl="node3" presStyleIdx="1" presStyleCnt="7"/>
      <dgm:spPr/>
    </dgm:pt>
    <dgm:pt modelId="{701CF053-27FC-474A-A4E5-BD26188C5F3A}" type="pres">
      <dgm:prSet presAssocID="{33F1AE78-5F64-47B1-8E47-9383F20406E3}" presName="hierChild4" presStyleCnt="0"/>
      <dgm:spPr/>
    </dgm:pt>
    <dgm:pt modelId="{8281F1E3-D984-4B68-96AF-F159A462598D}" type="pres">
      <dgm:prSet presAssocID="{E8F04083-38FB-4032-AF80-45F0706A3ECC}" presName="Name37" presStyleLbl="parChTrans1D4" presStyleIdx="6" presStyleCnt="26" custSzX="150592" custSzY="318471"/>
      <dgm:spPr/>
    </dgm:pt>
    <dgm:pt modelId="{ED5CC515-16BB-41A9-B116-23D8D86CD7C5}" type="pres">
      <dgm:prSet presAssocID="{C2F205E7-0890-42D2-80BC-78B6EEBC1E42}" presName="hierRoot2" presStyleCnt="0">
        <dgm:presLayoutVars>
          <dgm:hierBranch val="init"/>
        </dgm:presLayoutVars>
      </dgm:prSet>
      <dgm:spPr/>
    </dgm:pt>
    <dgm:pt modelId="{EEC0DE25-DC38-4821-84FC-78741A8E5DE8}" type="pres">
      <dgm:prSet presAssocID="{C2F205E7-0890-42D2-80BC-78B6EEBC1E42}" presName="rootComposite" presStyleCnt="0"/>
      <dgm:spPr/>
    </dgm:pt>
    <dgm:pt modelId="{B7A72309-D036-45F7-A702-BC6A9D471F59}" type="pres">
      <dgm:prSet presAssocID="{C2F205E7-0890-42D2-80BC-78B6EEBC1E42}" presName="rootText" presStyleLbl="node4" presStyleIdx="6" presStyleCnt="26" custScaleX="189761" custScaleY="139403">
        <dgm:presLayoutVars>
          <dgm:chPref val="3"/>
        </dgm:presLayoutVars>
      </dgm:prSet>
      <dgm:spPr/>
    </dgm:pt>
    <dgm:pt modelId="{73EFCFBE-BC23-4213-808A-B1D842C8228D}" type="pres">
      <dgm:prSet presAssocID="{C2F205E7-0890-42D2-80BC-78B6EEBC1E42}" presName="rootConnector" presStyleLbl="node4" presStyleIdx="6" presStyleCnt="26"/>
      <dgm:spPr/>
    </dgm:pt>
    <dgm:pt modelId="{EECBB18F-A1E7-4D9D-A3A5-70B185E63DD5}" type="pres">
      <dgm:prSet presAssocID="{C2F205E7-0890-42D2-80BC-78B6EEBC1E42}" presName="hierChild4" presStyleCnt="0"/>
      <dgm:spPr/>
    </dgm:pt>
    <dgm:pt modelId="{51763451-ADFF-44F4-980C-0BC0852EAB25}" type="pres">
      <dgm:prSet presAssocID="{C2F205E7-0890-42D2-80BC-78B6EEBC1E42}" presName="hierChild5" presStyleCnt="0"/>
      <dgm:spPr/>
    </dgm:pt>
    <dgm:pt modelId="{748E6271-4BEB-4533-8BE7-EFC9A99C1DC6}" type="pres">
      <dgm:prSet presAssocID="{2E838706-ABB7-4912-88E0-AE648521EBA6}" presName="Name37" presStyleLbl="parChTrans1D4" presStyleIdx="7" presStyleCnt="26" custSzX="150592" custSzY="810026"/>
      <dgm:spPr/>
    </dgm:pt>
    <dgm:pt modelId="{B42C19DF-2BB1-44F3-AFE2-83424A9A8257}" type="pres">
      <dgm:prSet presAssocID="{74B7AF83-5AA4-44D0-A0C1-E3F9B4F5ED84}" presName="hierRoot2" presStyleCnt="0">
        <dgm:presLayoutVars>
          <dgm:hierBranch val="init"/>
        </dgm:presLayoutVars>
      </dgm:prSet>
      <dgm:spPr/>
    </dgm:pt>
    <dgm:pt modelId="{EB7E23E9-E320-405E-885F-72BB2FCF45E5}" type="pres">
      <dgm:prSet presAssocID="{74B7AF83-5AA4-44D0-A0C1-E3F9B4F5ED84}" presName="rootComposite" presStyleCnt="0"/>
      <dgm:spPr/>
    </dgm:pt>
    <dgm:pt modelId="{70B2CDB4-7651-4E42-9CA8-50E0CB3FCD1E}" type="pres">
      <dgm:prSet presAssocID="{74B7AF83-5AA4-44D0-A0C1-E3F9B4F5ED84}" presName="rootText" presStyleLbl="node4" presStyleIdx="7" presStyleCnt="26" custScaleX="189761" custScaleY="139403">
        <dgm:presLayoutVars>
          <dgm:chPref val="3"/>
        </dgm:presLayoutVars>
      </dgm:prSet>
      <dgm:spPr/>
    </dgm:pt>
    <dgm:pt modelId="{CA888576-8938-4C28-A817-765055E11D6E}" type="pres">
      <dgm:prSet presAssocID="{74B7AF83-5AA4-44D0-A0C1-E3F9B4F5ED84}" presName="rootConnector" presStyleLbl="node4" presStyleIdx="7" presStyleCnt="26"/>
      <dgm:spPr/>
    </dgm:pt>
    <dgm:pt modelId="{16DF6403-CA17-49FA-94C8-5C8E9A3EFA4B}" type="pres">
      <dgm:prSet presAssocID="{74B7AF83-5AA4-44D0-A0C1-E3F9B4F5ED84}" presName="hierChild4" presStyleCnt="0"/>
      <dgm:spPr/>
    </dgm:pt>
    <dgm:pt modelId="{97C2B273-405F-42E9-94AE-C299EA83BC82}" type="pres">
      <dgm:prSet presAssocID="{74B7AF83-5AA4-44D0-A0C1-E3F9B4F5ED84}" presName="hierChild5" presStyleCnt="0"/>
      <dgm:spPr/>
    </dgm:pt>
    <dgm:pt modelId="{3CE4B50C-51B5-4CBF-8592-0141670736AA}" type="pres">
      <dgm:prSet presAssocID="{6ABAC94F-AD82-427D-8EC5-0EDF29C87853}" presName="Name37" presStyleLbl="parChTrans1D4" presStyleIdx="8" presStyleCnt="26" custSzX="150592" custSzY="1301580"/>
      <dgm:spPr/>
    </dgm:pt>
    <dgm:pt modelId="{F2FC21C3-8C86-4154-AEFE-D825D8AFFB62}" type="pres">
      <dgm:prSet presAssocID="{0BF13A4E-A0D0-40F8-9164-8D5E2DD19602}" presName="hierRoot2" presStyleCnt="0">
        <dgm:presLayoutVars>
          <dgm:hierBranch val="init"/>
        </dgm:presLayoutVars>
      </dgm:prSet>
      <dgm:spPr/>
    </dgm:pt>
    <dgm:pt modelId="{F038CB94-4D5D-4B82-8760-A42D6861B994}" type="pres">
      <dgm:prSet presAssocID="{0BF13A4E-A0D0-40F8-9164-8D5E2DD19602}" presName="rootComposite" presStyleCnt="0"/>
      <dgm:spPr/>
    </dgm:pt>
    <dgm:pt modelId="{9FE484B0-48D7-4FD9-AF19-294C97917B92}" type="pres">
      <dgm:prSet presAssocID="{0BF13A4E-A0D0-40F8-9164-8D5E2DD19602}" presName="rootText" presStyleLbl="node4" presStyleIdx="8" presStyleCnt="26" custScaleX="189761" custScaleY="139403">
        <dgm:presLayoutVars>
          <dgm:chPref val="3"/>
        </dgm:presLayoutVars>
      </dgm:prSet>
      <dgm:spPr/>
    </dgm:pt>
    <dgm:pt modelId="{9C1AC791-35A1-4D72-8456-F2BE7256BFD9}" type="pres">
      <dgm:prSet presAssocID="{0BF13A4E-A0D0-40F8-9164-8D5E2DD19602}" presName="rootConnector" presStyleLbl="node4" presStyleIdx="8" presStyleCnt="26"/>
      <dgm:spPr/>
    </dgm:pt>
    <dgm:pt modelId="{4F404A05-7BB1-4F8E-839B-58861579C996}" type="pres">
      <dgm:prSet presAssocID="{0BF13A4E-A0D0-40F8-9164-8D5E2DD19602}" presName="hierChild4" presStyleCnt="0"/>
      <dgm:spPr/>
    </dgm:pt>
    <dgm:pt modelId="{6D5CDA15-54F5-42E8-95DB-901702E32EE5}" type="pres">
      <dgm:prSet presAssocID="{0BF13A4E-A0D0-40F8-9164-8D5E2DD19602}" presName="hierChild5" presStyleCnt="0"/>
      <dgm:spPr/>
    </dgm:pt>
    <dgm:pt modelId="{2C5C1402-E22D-4B38-AFBD-88BAA868C213}" type="pres">
      <dgm:prSet presAssocID="{17458343-469B-47E5-B9A7-CC5ABED65C0C}" presName="Name37" presStyleLbl="parChTrans1D4" presStyleIdx="9" presStyleCnt="26" custSzX="150592" custSzY="1793134"/>
      <dgm:spPr/>
    </dgm:pt>
    <dgm:pt modelId="{23C3C8E8-58F3-4AD8-9C84-25F1D0312A2E}" type="pres">
      <dgm:prSet presAssocID="{91B4F9C7-74FA-45C0-9064-87E8E2B20C7B}" presName="hierRoot2" presStyleCnt="0">
        <dgm:presLayoutVars>
          <dgm:hierBranch val="init"/>
        </dgm:presLayoutVars>
      </dgm:prSet>
      <dgm:spPr/>
    </dgm:pt>
    <dgm:pt modelId="{21857355-BC99-495F-A7AE-1340E861B566}" type="pres">
      <dgm:prSet presAssocID="{91B4F9C7-74FA-45C0-9064-87E8E2B20C7B}" presName="rootComposite" presStyleCnt="0"/>
      <dgm:spPr/>
    </dgm:pt>
    <dgm:pt modelId="{14AF7BB5-94DA-4F9D-BD97-37E9B1444575}" type="pres">
      <dgm:prSet presAssocID="{91B4F9C7-74FA-45C0-9064-87E8E2B20C7B}" presName="rootText" presStyleLbl="node4" presStyleIdx="9" presStyleCnt="26" custScaleX="189761" custScaleY="139403">
        <dgm:presLayoutVars>
          <dgm:chPref val="3"/>
        </dgm:presLayoutVars>
      </dgm:prSet>
      <dgm:spPr/>
    </dgm:pt>
    <dgm:pt modelId="{06D6171D-F467-4293-8A66-4BACA2CD1414}" type="pres">
      <dgm:prSet presAssocID="{91B4F9C7-74FA-45C0-9064-87E8E2B20C7B}" presName="rootConnector" presStyleLbl="node4" presStyleIdx="9" presStyleCnt="26"/>
      <dgm:spPr/>
    </dgm:pt>
    <dgm:pt modelId="{D7DC4878-E544-47F3-8206-D06A4CA78612}" type="pres">
      <dgm:prSet presAssocID="{91B4F9C7-74FA-45C0-9064-87E8E2B20C7B}" presName="hierChild4" presStyleCnt="0"/>
      <dgm:spPr/>
    </dgm:pt>
    <dgm:pt modelId="{F0F5FABF-0D40-40DC-B528-6D7F96D6E788}" type="pres">
      <dgm:prSet presAssocID="{91B4F9C7-74FA-45C0-9064-87E8E2B20C7B}" presName="hierChild5" presStyleCnt="0"/>
      <dgm:spPr/>
    </dgm:pt>
    <dgm:pt modelId="{1A72765F-6EEE-44B0-A9F3-EC074A401479}" type="pres">
      <dgm:prSet presAssocID="{33F1AE78-5F64-47B1-8E47-9383F20406E3}" presName="hierChild5" presStyleCnt="0"/>
      <dgm:spPr/>
    </dgm:pt>
    <dgm:pt modelId="{A4E52A2C-0D6D-49D3-BB6A-A350F8A0493A}" type="pres">
      <dgm:prSet presAssocID="{4E5250F5-9FA2-4E9A-8E1F-37FBCDDA66F8}" presName="hierChild5" presStyleCnt="0"/>
      <dgm:spPr/>
    </dgm:pt>
    <dgm:pt modelId="{1CDC802C-EA30-459D-8BCD-100F1D0BA6F7}" type="pres">
      <dgm:prSet presAssocID="{AE071590-6A8F-4D4F-A24F-C4014F089D48}" presName="Name37" presStyleLbl="parChTrans1D2" presStyleIdx="1" presStyleCnt="3" custSzX="1309588" custSzY="145389"/>
      <dgm:spPr/>
    </dgm:pt>
    <dgm:pt modelId="{E7B1FC32-B53C-4911-B777-D7BB170A66FA}" type="pres">
      <dgm:prSet presAssocID="{5D2B4C9A-8760-47BF-A1A2-37E16B5CE5DA}" presName="hierRoot2" presStyleCnt="0">
        <dgm:presLayoutVars>
          <dgm:hierBranch val="init"/>
        </dgm:presLayoutVars>
      </dgm:prSet>
      <dgm:spPr/>
    </dgm:pt>
    <dgm:pt modelId="{72DC0177-72E2-4CD6-B2CB-7D3398CE40CD}" type="pres">
      <dgm:prSet presAssocID="{5D2B4C9A-8760-47BF-A1A2-37E16B5CE5DA}" presName="rootComposite" presStyleCnt="0"/>
      <dgm:spPr/>
    </dgm:pt>
    <dgm:pt modelId="{3C20C996-0121-47F5-BE83-BCCBB2F558FF}" type="pres">
      <dgm:prSet presAssocID="{5D2B4C9A-8760-47BF-A1A2-37E16B5CE5DA}" presName="rootText" presStyleLbl="node2" presStyleIdx="1" presStyleCnt="3" custScaleX="189761" custScaleY="139403">
        <dgm:presLayoutVars>
          <dgm:chPref val="3"/>
        </dgm:presLayoutVars>
      </dgm:prSet>
      <dgm:spPr/>
    </dgm:pt>
    <dgm:pt modelId="{17E4AF40-B6DB-43C4-8492-E2F8FE4DEBF9}" type="pres">
      <dgm:prSet presAssocID="{5D2B4C9A-8760-47BF-A1A2-37E16B5CE5DA}" presName="rootConnector" presStyleLbl="node2" presStyleIdx="1" presStyleCnt="3"/>
      <dgm:spPr/>
    </dgm:pt>
    <dgm:pt modelId="{7C3B0686-1DCF-4004-84A1-27C8BD47AD52}" type="pres">
      <dgm:prSet presAssocID="{5D2B4C9A-8760-47BF-A1A2-37E16B5CE5DA}" presName="hierChild4" presStyleCnt="0"/>
      <dgm:spPr/>
    </dgm:pt>
    <dgm:pt modelId="{41A6BB5D-C0DC-43DD-B6E9-2BFB0DA78D0D}" type="pres">
      <dgm:prSet presAssocID="{98513470-B2B4-4D50-9315-CB5C9194EF53}" presName="Name37" presStyleLbl="parChTrans1D3" presStyleIdx="2" presStyleCnt="7" custSzX="1878731" custSzY="145389"/>
      <dgm:spPr/>
    </dgm:pt>
    <dgm:pt modelId="{0EED64DC-3BA5-4644-A8A5-B436B62A7269}" type="pres">
      <dgm:prSet presAssocID="{C0887802-0599-454A-8B32-66A5D1E8D39C}" presName="hierRoot2" presStyleCnt="0">
        <dgm:presLayoutVars>
          <dgm:hierBranch val="init"/>
        </dgm:presLayoutVars>
      </dgm:prSet>
      <dgm:spPr/>
    </dgm:pt>
    <dgm:pt modelId="{CC755071-29DE-4A59-8932-DD896FDBA463}" type="pres">
      <dgm:prSet presAssocID="{C0887802-0599-454A-8B32-66A5D1E8D39C}" presName="rootComposite" presStyleCnt="0"/>
      <dgm:spPr/>
    </dgm:pt>
    <dgm:pt modelId="{E08F41DE-F33B-44CE-A865-4846E6CA6DFD}" type="pres">
      <dgm:prSet presAssocID="{C0887802-0599-454A-8B32-66A5D1E8D39C}" presName="rootText" presStyleLbl="node3" presStyleIdx="2" presStyleCnt="7" custScaleX="189761" custScaleY="139403">
        <dgm:presLayoutVars>
          <dgm:chPref val="3"/>
        </dgm:presLayoutVars>
      </dgm:prSet>
      <dgm:spPr/>
    </dgm:pt>
    <dgm:pt modelId="{CA261942-8B3E-4650-8C6E-C2259BC752C8}" type="pres">
      <dgm:prSet presAssocID="{C0887802-0599-454A-8B32-66A5D1E8D39C}" presName="rootConnector" presStyleLbl="node3" presStyleIdx="2" presStyleCnt="7"/>
      <dgm:spPr/>
    </dgm:pt>
    <dgm:pt modelId="{F6EA6BF7-79B7-43D1-8411-42803CE85496}" type="pres">
      <dgm:prSet presAssocID="{C0887802-0599-454A-8B32-66A5D1E8D39C}" presName="hierChild4" presStyleCnt="0"/>
      <dgm:spPr/>
    </dgm:pt>
    <dgm:pt modelId="{2F82BA80-8EF7-4524-B6FF-8BEC9F386C2A}" type="pres">
      <dgm:prSet presAssocID="{C0887802-0599-454A-8B32-66A5D1E8D39C}" presName="hierChild5" presStyleCnt="0"/>
      <dgm:spPr/>
    </dgm:pt>
    <dgm:pt modelId="{2D539EF2-4955-4F98-9390-EC0F3ABE9BD8}" type="pres">
      <dgm:prSet presAssocID="{B683DE04-9313-4DDB-84A8-66F7EC0BB1DB}" presName="Name37" presStyleLbl="parChTrans1D3" presStyleIdx="3" presStyleCnt="7" custSzX="939365" custSzY="145389"/>
      <dgm:spPr/>
    </dgm:pt>
    <dgm:pt modelId="{C1E5EF8A-F690-4146-992E-547E63126209}" type="pres">
      <dgm:prSet presAssocID="{2E5045CD-C4EB-4029-A544-7796937FAE4C}" presName="hierRoot2" presStyleCnt="0">
        <dgm:presLayoutVars>
          <dgm:hierBranch val="init"/>
        </dgm:presLayoutVars>
      </dgm:prSet>
      <dgm:spPr/>
    </dgm:pt>
    <dgm:pt modelId="{62E48D5E-E27A-4DE5-AB8A-3851DA91540A}" type="pres">
      <dgm:prSet presAssocID="{2E5045CD-C4EB-4029-A544-7796937FAE4C}" presName="rootComposite" presStyleCnt="0"/>
      <dgm:spPr/>
    </dgm:pt>
    <dgm:pt modelId="{4AA3ED19-F46E-4343-B9EE-9CF2C54901E4}" type="pres">
      <dgm:prSet presAssocID="{2E5045CD-C4EB-4029-A544-7796937FAE4C}" presName="rootText" presStyleLbl="node3" presStyleIdx="3" presStyleCnt="7" custScaleX="189761" custScaleY="139403">
        <dgm:presLayoutVars>
          <dgm:chPref val="3"/>
        </dgm:presLayoutVars>
      </dgm:prSet>
      <dgm:spPr/>
    </dgm:pt>
    <dgm:pt modelId="{336C37C7-4D24-4F8E-B6F0-E70E55CD9BE5}" type="pres">
      <dgm:prSet presAssocID="{2E5045CD-C4EB-4029-A544-7796937FAE4C}" presName="rootConnector" presStyleLbl="node3" presStyleIdx="3" presStyleCnt="7"/>
      <dgm:spPr/>
    </dgm:pt>
    <dgm:pt modelId="{EF40FFB2-9D64-4189-A43D-B60A6CEFEEB6}" type="pres">
      <dgm:prSet presAssocID="{2E5045CD-C4EB-4029-A544-7796937FAE4C}" presName="hierChild4" presStyleCnt="0"/>
      <dgm:spPr/>
    </dgm:pt>
    <dgm:pt modelId="{910A32DF-EDF5-44DF-85AF-DE912E1F8EAD}" type="pres">
      <dgm:prSet presAssocID="{2E5045CD-C4EB-4029-A544-7796937FAE4C}" presName="hierChild5" presStyleCnt="0"/>
      <dgm:spPr/>
    </dgm:pt>
    <dgm:pt modelId="{8C638200-DB1A-4C75-A0CA-A4D150A72CF9}" type="pres">
      <dgm:prSet presAssocID="{B31A59AE-2424-4E5C-8872-A5AE25F0D77F}" presName="Name37" presStyleLbl="parChTrans1D3" presStyleIdx="4" presStyleCnt="7" custSzX="116325" custSzY="145389"/>
      <dgm:spPr/>
    </dgm:pt>
    <dgm:pt modelId="{9EE0E210-30E2-40F2-BF5B-24D0CCCD3BF1}" type="pres">
      <dgm:prSet presAssocID="{591543D0-3C81-4943-9010-F1A80F1ACD71}" presName="hierRoot2" presStyleCnt="0">
        <dgm:presLayoutVars>
          <dgm:hierBranch val="init"/>
        </dgm:presLayoutVars>
      </dgm:prSet>
      <dgm:spPr/>
    </dgm:pt>
    <dgm:pt modelId="{0F62DA02-DB61-4064-9D3A-68F5B8B5BC77}" type="pres">
      <dgm:prSet presAssocID="{591543D0-3C81-4943-9010-F1A80F1ACD71}" presName="rootComposite" presStyleCnt="0"/>
      <dgm:spPr/>
    </dgm:pt>
    <dgm:pt modelId="{F489C499-D7F8-4729-86DA-28334B93C3BD}" type="pres">
      <dgm:prSet presAssocID="{591543D0-3C81-4943-9010-F1A80F1ACD71}" presName="rootText" presStyleLbl="node3" presStyleIdx="4" presStyleCnt="7" custScaleX="189761" custScaleY="139403">
        <dgm:presLayoutVars>
          <dgm:chPref val="3"/>
        </dgm:presLayoutVars>
      </dgm:prSet>
      <dgm:spPr/>
    </dgm:pt>
    <dgm:pt modelId="{866EA38D-1929-4369-BC51-37A2B62121A8}" type="pres">
      <dgm:prSet presAssocID="{591543D0-3C81-4943-9010-F1A80F1ACD71}" presName="rootConnector" presStyleLbl="node3" presStyleIdx="4" presStyleCnt="7"/>
      <dgm:spPr/>
    </dgm:pt>
    <dgm:pt modelId="{F963B490-E41F-4B81-8F82-D5C25F6B549B}" type="pres">
      <dgm:prSet presAssocID="{591543D0-3C81-4943-9010-F1A80F1ACD71}" presName="hierChild4" presStyleCnt="0"/>
      <dgm:spPr/>
    </dgm:pt>
    <dgm:pt modelId="{05AB14B4-20F3-4C2F-9BA8-150BA063DD9A}" type="pres">
      <dgm:prSet presAssocID="{766E5199-C235-4E37-8CF0-D73C6EF821A3}" presName="Name37" presStyleLbl="parChTrans1D4" presStyleIdx="10" presStyleCnt="26" custSzX="123515" custSzY="318471"/>
      <dgm:spPr/>
    </dgm:pt>
    <dgm:pt modelId="{BFE24F5E-BF12-4F6E-8E68-38802FF0F974}" type="pres">
      <dgm:prSet presAssocID="{7CB2C42C-5586-4D43-865C-1FB39C79EF23}" presName="hierRoot2" presStyleCnt="0">
        <dgm:presLayoutVars>
          <dgm:hierBranch val="init"/>
        </dgm:presLayoutVars>
      </dgm:prSet>
      <dgm:spPr/>
    </dgm:pt>
    <dgm:pt modelId="{D5602882-A9C8-4F1A-9464-0345B314D91B}" type="pres">
      <dgm:prSet presAssocID="{7CB2C42C-5586-4D43-865C-1FB39C79EF23}" presName="rootComposite" presStyleCnt="0"/>
      <dgm:spPr/>
    </dgm:pt>
    <dgm:pt modelId="{4093BEEE-6A71-44C4-A90F-874191F85E5F}" type="pres">
      <dgm:prSet presAssocID="{7CB2C42C-5586-4D43-865C-1FB39C79EF23}" presName="rootText" presStyleLbl="node4" presStyleIdx="10" presStyleCnt="26" custScaleX="189761" custScaleY="139403">
        <dgm:presLayoutVars>
          <dgm:chPref val="3"/>
        </dgm:presLayoutVars>
      </dgm:prSet>
      <dgm:spPr/>
    </dgm:pt>
    <dgm:pt modelId="{027AAE95-1588-457D-B9BE-20A7A117F6DF}" type="pres">
      <dgm:prSet presAssocID="{7CB2C42C-5586-4D43-865C-1FB39C79EF23}" presName="rootConnector" presStyleLbl="node4" presStyleIdx="10" presStyleCnt="26"/>
      <dgm:spPr/>
    </dgm:pt>
    <dgm:pt modelId="{26BE2E50-6D78-4D22-8290-3C877BE245CB}" type="pres">
      <dgm:prSet presAssocID="{7CB2C42C-5586-4D43-865C-1FB39C79EF23}" presName="hierChild4" presStyleCnt="0"/>
      <dgm:spPr/>
    </dgm:pt>
    <dgm:pt modelId="{3D4E6108-4561-4006-8D33-F55A01F790DE}" type="pres">
      <dgm:prSet presAssocID="{7CB2C42C-5586-4D43-865C-1FB39C79EF23}" presName="hierChild5" presStyleCnt="0"/>
      <dgm:spPr/>
    </dgm:pt>
    <dgm:pt modelId="{C14BFFDF-D9EC-4608-9A53-B75EB5039AA0}" type="pres">
      <dgm:prSet presAssocID="{8A51CCFA-5F23-419C-8496-7DFFF9212D0C}" presName="Name37" presStyleLbl="parChTrans1D4" presStyleIdx="11" presStyleCnt="26" custSzX="123515" custSzY="810026"/>
      <dgm:spPr/>
    </dgm:pt>
    <dgm:pt modelId="{78F51029-4DC9-49B6-8A83-D309A0FD8F02}" type="pres">
      <dgm:prSet presAssocID="{4DEDA6A4-B762-4B5F-9949-7CC8B1F125A6}" presName="hierRoot2" presStyleCnt="0">
        <dgm:presLayoutVars>
          <dgm:hierBranch val="init"/>
        </dgm:presLayoutVars>
      </dgm:prSet>
      <dgm:spPr/>
    </dgm:pt>
    <dgm:pt modelId="{2CA76270-0BBD-4A69-A014-F90A6C131147}" type="pres">
      <dgm:prSet presAssocID="{4DEDA6A4-B762-4B5F-9949-7CC8B1F125A6}" presName="rootComposite" presStyleCnt="0"/>
      <dgm:spPr/>
    </dgm:pt>
    <dgm:pt modelId="{D5F137F8-B7DF-413C-BC8B-4FEC26543D83}" type="pres">
      <dgm:prSet presAssocID="{4DEDA6A4-B762-4B5F-9949-7CC8B1F125A6}" presName="rootText" presStyleLbl="node4" presStyleIdx="11" presStyleCnt="26" custScaleX="189761" custScaleY="139403">
        <dgm:presLayoutVars>
          <dgm:chPref val="3"/>
        </dgm:presLayoutVars>
      </dgm:prSet>
      <dgm:spPr/>
    </dgm:pt>
    <dgm:pt modelId="{2E3327C3-BF96-4BB4-A66B-17F6DCDA2168}" type="pres">
      <dgm:prSet presAssocID="{4DEDA6A4-B762-4B5F-9949-7CC8B1F125A6}" presName="rootConnector" presStyleLbl="node4" presStyleIdx="11" presStyleCnt="26"/>
      <dgm:spPr/>
    </dgm:pt>
    <dgm:pt modelId="{37717489-B9D2-4BF4-916B-31D563F5E4E9}" type="pres">
      <dgm:prSet presAssocID="{4DEDA6A4-B762-4B5F-9949-7CC8B1F125A6}" presName="hierChild4" presStyleCnt="0"/>
      <dgm:spPr/>
    </dgm:pt>
    <dgm:pt modelId="{DC5B6E71-A20C-4BE5-BE79-D4A80C65EBA4}" type="pres">
      <dgm:prSet presAssocID="{4DEDA6A4-B762-4B5F-9949-7CC8B1F125A6}" presName="hierChild5" presStyleCnt="0"/>
      <dgm:spPr/>
    </dgm:pt>
    <dgm:pt modelId="{EB8B90A1-477E-4026-B115-2914D7298476}" type="pres">
      <dgm:prSet presAssocID="{F803F43A-A86D-47EA-B31B-2D0A0D854AAA}" presName="Name37" presStyleLbl="parChTrans1D4" presStyleIdx="12" presStyleCnt="26" custSzX="123515" custSzY="1301580"/>
      <dgm:spPr/>
    </dgm:pt>
    <dgm:pt modelId="{AC34A0DA-2A90-4D9C-8F3A-02993E511500}" type="pres">
      <dgm:prSet presAssocID="{FE4D2D11-9B06-42DA-8993-EE8FAF87DC4A}" presName="hierRoot2" presStyleCnt="0">
        <dgm:presLayoutVars>
          <dgm:hierBranch val="init"/>
        </dgm:presLayoutVars>
      </dgm:prSet>
      <dgm:spPr/>
    </dgm:pt>
    <dgm:pt modelId="{17801BF7-7ECC-4D79-B6DF-49022965F844}" type="pres">
      <dgm:prSet presAssocID="{FE4D2D11-9B06-42DA-8993-EE8FAF87DC4A}" presName="rootComposite" presStyleCnt="0"/>
      <dgm:spPr/>
    </dgm:pt>
    <dgm:pt modelId="{3F96D411-24CF-4341-9234-A659FCFAB814}" type="pres">
      <dgm:prSet presAssocID="{FE4D2D11-9B06-42DA-8993-EE8FAF87DC4A}" presName="rootText" presStyleLbl="node4" presStyleIdx="12" presStyleCnt="26" custScaleX="189761" custScaleY="139403">
        <dgm:presLayoutVars>
          <dgm:chPref val="3"/>
        </dgm:presLayoutVars>
      </dgm:prSet>
      <dgm:spPr/>
    </dgm:pt>
    <dgm:pt modelId="{F561B372-514C-44ED-9F06-D30057CD41AB}" type="pres">
      <dgm:prSet presAssocID="{FE4D2D11-9B06-42DA-8993-EE8FAF87DC4A}" presName="rootConnector" presStyleLbl="node4" presStyleIdx="12" presStyleCnt="26"/>
      <dgm:spPr/>
    </dgm:pt>
    <dgm:pt modelId="{7AB71089-C1DE-495B-B6CD-C8203FCC91BC}" type="pres">
      <dgm:prSet presAssocID="{FE4D2D11-9B06-42DA-8993-EE8FAF87DC4A}" presName="hierChild4" presStyleCnt="0"/>
      <dgm:spPr/>
    </dgm:pt>
    <dgm:pt modelId="{8821C567-07EB-484E-8669-BDD4B0E123E8}" type="pres">
      <dgm:prSet presAssocID="{FE4D2D11-9B06-42DA-8993-EE8FAF87DC4A}" presName="hierChild5" presStyleCnt="0"/>
      <dgm:spPr/>
    </dgm:pt>
    <dgm:pt modelId="{ED81BD7D-A9C2-413A-B81A-6E8602AD9B17}" type="pres">
      <dgm:prSet presAssocID="{22349B4C-0385-4482-82B4-9A65990ACF16}" presName="Name37" presStyleLbl="parChTrans1D4" presStyleIdx="13" presStyleCnt="26" custSzX="123515" custSzY="1793134"/>
      <dgm:spPr/>
    </dgm:pt>
    <dgm:pt modelId="{B92008E5-090B-4CD5-9893-1ABA4416044E}" type="pres">
      <dgm:prSet presAssocID="{98316FA3-B4D1-494D-8712-7E46331C86F8}" presName="hierRoot2" presStyleCnt="0">
        <dgm:presLayoutVars>
          <dgm:hierBranch val="init"/>
        </dgm:presLayoutVars>
      </dgm:prSet>
      <dgm:spPr/>
    </dgm:pt>
    <dgm:pt modelId="{94077071-F90D-47BD-9D34-FC1AA42BFE06}" type="pres">
      <dgm:prSet presAssocID="{98316FA3-B4D1-494D-8712-7E46331C86F8}" presName="rootComposite" presStyleCnt="0"/>
      <dgm:spPr/>
    </dgm:pt>
    <dgm:pt modelId="{FD554EF5-54E5-4DD6-B0CD-07454AD21AF3}" type="pres">
      <dgm:prSet presAssocID="{98316FA3-B4D1-494D-8712-7E46331C86F8}" presName="rootText" presStyleLbl="node4" presStyleIdx="13" presStyleCnt="26" custScaleX="189761" custScaleY="139403">
        <dgm:presLayoutVars>
          <dgm:chPref val="3"/>
        </dgm:presLayoutVars>
      </dgm:prSet>
      <dgm:spPr/>
    </dgm:pt>
    <dgm:pt modelId="{13FFC43B-940C-4D8B-A02C-749980333023}" type="pres">
      <dgm:prSet presAssocID="{98316FA3-B4D1-494D-8712-7E46331C86F8}" presName="rootConnector" presStyleLbl="node4" presStyleIdx="13" presStyleCnt="26"/>
      <dgm:spPr/>
    </dgm:pt>
    <dgm:pt modelId="{1380B50D-4F0A-4B25-9AD6-263745D5515A}" type="pres">
      <dgm:prSet presAssocID="{98316FA3-B4D1-494D-8712-7E46331C86F8}" presName="hierChild4" presStyleCnt="0"/>
      <dgm:spPr/>
    </dgm:pt>
    <dgm:pt modelId="{7D3F29A5-2E12-470C-BB94-15DBA19742C2}" type="pres">
      <dgm:prSet presAssocID="{98316FA3-B4D1-494D-8712-7E46331C86F8}" presName="hierChild5" presStyleCnt="0"/>
      <dgm:spPr/>
    </dgm:pt>
    <dgm:pt modelId="{FDA17052-F9B0-4D0A-A542-282297481AC6}" type="pres">
      <dgm:prSet presAssocID="{CBDD4D3F-DDE5-4F3F-AADA-2541A6F3B7F3}" presName="Name37" presStyleLbl="parChTrans1D4" presStyleIdx="14" presStyleCnt="26" custSzX="123515" custSzY="2284688"/>
      <dgm:spPr/>
    </dgm:pt>
    <dgm:pt modelId="{CBFD64F0-E56C-4634-928A-E10E97D6E8FF}" type="pres">
      <dgm:prSet presAssocID="{A6E10E6C-02C5-4016-8723-DC8CD99F9EF8}" presName="hierRoot2" presStyleCnt="0">
        <dgm:presLayoutVars>
          <dgm:hierBranch val="init"/>
        </dgm:presLayoutVars>
      </dgm:prSet>
      <dgm:spPr/>
    </dgm:pt>
    <dgm:pt modelId="{601AD73A-A3AE-42EA-A2E7-6BCB1389631D}" type="pres">
      <dgm:prSet presAssocID="{A6E10E6C-02C5-4016-8723-DC8CD99F9EF8}" presName="rootComposite" presStyleCnt="0"/>
      <dgm:spPr/>
    </dgm:pt>
    <dgm:pt modelId="{0DF315CA-F332-4E68-8441-344A23976C10}" type="pres">
      <dgm:prSet presAssocID="{A6E10E6C-02C5-4016-8723-DC8CD99F9EF8}" presName="rootText" presStyleLbl="node4" presStyleIdx="14" presStyleCnt="26" custScaleX="189761" custScaleY="139403">
        <dgm:presLayoutVars>
          <dgm:chPref val="3"/>
        </dgm:presLayoutVars>
      </dgm:prSet>
      <dgm:spPr/>
    </dgm:pt>
    <dgm:pt modelId="{662B7DC7-A849-47CD-BE09-F77101979870}" type="pres">
      <dgm:prSet presAssocID="{A6E10E6C-02C5-4016-8723-DC8CD99F9EF8}" presName="rootConnector" presStyleLbl="node4" presStyleIdx="14" presStyleCnt="26"/>
      <dgm:spPr/>
    </dgm:pt>
    <dgm:pt modelId="{1418E4F6-1AF7-4D34-A114-6487450DCE25}" type="pres">
      <dgm:prSet presAssocID="{A6E10E6C-02C5-4016-8723-DC8CD99F9EF8}" presName="hierChild4" presStyleCnt="0"/>
      <dgm:spPr/>
    </dgm:pt>
    <dgm:pt modelId="{1B48E270-1B23-4356-894A-8FE03A57D40E}" type="pres">
      <dgm:prSet presAssocID="{A6E10E6C-02C5-4016-8723-DC8CD99F9EF8}" presName="hierChild5" presStyleCnt="0"/>
      <dgm:spPr/>
    </dgm:pt>
    <dgm:pt modelId="{9108179A-6565-42D6-AAD8-F276077CC39A}" type="pres">
      <dgm:prSet presAssocID="{591543D0-3C81-4943-9010-F1A80F1ACD71}" presName="hierChild5" presStyleCnt="0"/>
      <dgm:spPr/>
    </dgm:pt>
    <dgm:pt modelId="{5DEF1E27-5145-4F90-92DE-3EDEAEC75444}" type="pres">
      <dgm:prSet presAssocID="{B0140EE1-8BFD-4F35-B089-F8DD613724C7}" presName="Name37" presStyleLbl="parChTrans1D3" presStyleIdx="5" presStyleCnt="7" custSzX="939365" custSzY="145389"/>
      <dgm:spPr/>
    </dgm:pt>
    <dgm:pt modelId="{8B4CDD1E-4153-4F19-93C4-A365979A8303}" type="pres">
      <dgm:prSet presAssocID="{28B7BB4A-1A1B-4EAB-9BE5-B786BCAEF7D7}" presName="hierRoot2" presStyleCnt="0">
        <dgm:presLayoutVars>
          <dgm:hierBranch val="init"/>
        </dgm:presLayoutVars>
      </dgm:prSet>
      <dgm:spPr/>
    </dgm:pt>
    <dgm:pt modelId="{41EC5C71-A258-40A0-89C2-BC5A5B1238B9}" type="pres">
      <dgm:prSet presAssocID="{28B7BB4A-1A1B-4EAB-9BE5-B786BCAEF7D7}" presName="rootComposite" presStyleCnt="0"/>
      <dgm:spPr/>
    </dgm:pt>
    <dgm:pt modelId="{8464688F-9F80-4FE6-A510-FA8FA743B588}" type="pres">
      <dgm:prSet presAssocID="{28B7BB4A-1A1B-4EAB-9BE5-B786BCAEF7D7}" presName="rootText" presStyleLbl="node3" presStyleIdx="5" presStyleCnt="7" custScaleX="189761" custScaleY="139403">
        <dgm:presLayoutVars>
          <dgm:chPref val="3"/>
        </dgm:presLayoutVars>
      </dgm:prSet>
      <dgm:spPr/>
    </dgm:pt>
    <dgm:pt modelId="{78E95360-6D36-4F61-A751-3331F3F6B082}" type="pres">
      <dgm:prSet presAssocID="{28B7BB4A-1A1B-4EAB-9BE5-B786BCAEF7D7}" presName="rootConnector" presStyleLbl="node3" presStyleIdx="5" presStyleCnt="7"/>
      <dgm:spPr/>
    </dgm:pt>
    <dgm:pt modelId="{5EBAD614-5C42-4A3D-8147-B76A00F68360}" type="pres">
      <dgm:prSet presAssocID="{28B7BB4A-1A1B-4EAB-9BE5-B786BCAEF7D7}" presName="hierChild4" presStyleCnt="0"/>
      <dgm:spPr/>
    </dgm:pt>
    <dgm:pt modelId="{107135E2-A333-46F6-9DF8-991D2DA0EAA0}" type="pres">
      <dgm:prSet presAssocID="{7DC21450-0C04-4F7B-9837-F2FF4BE629E9}" presName="Name37" presStyleLbl="parChTrans1D4" presStyleIdx="15" presStyleCnt="26" custSzX="123515" custSzY="318471"/>
      <dgm:spPr/>
    </dgm:pt>
    <dgm:pt modelId="{79894746-0FF3-498F-84B5-911535B2B1A1}" type="pres">
      <dgm:prSet presAssocID="{CACA9D57-11D3-4777-88AC-3D54BCC58AB3}" presName="hierRoot2" presStyleCnt="0">
        <dgm:presLayoutVars>
          <dgm:hierBranch val="init"/>
        </dgm:presLayoutVars>
      </dgm:prSet>
      <dgm:spPr/>
    </dgm:pt>
    <dgm:pt modelId="{F2B6F7D8-FF65-461C-9F9C-119D2D6B57F3}" type="pres">
      <dgm:prSet presAssocID="{CACA9D57-11D3-4777-88AC-3D54BCC58AB3}" presName="rootComposite" presStyleCnt="0"/>
      <dgm:spPr/>
    </dgm:pt>
    <dgm:pt modelId="{6B07C043-9833-4BC2-9FD6-7D167D06E06E}" type="pres">
      <dgm:prSet presAssocID="{CACA9D57-11D3-4777-88AC-3D54BCC58AB3}" presName="rootText" presStyleLbl="node4" presStyleIdx="15" presStyleCnt="26" custScaleX="189761" custScaleY="139403">
        <dgm:presLayoutVars>
          <dgm:chPref val="3"/>
        </dgm:presLayoutVars>
      </dgm:prSet>
      <dgm:spPr/>
    </dgm:pt>
    <dgm:pt modelId="{0D233898-0A92-411C-BE7A-611ACF27D4CA}" type="pres">
      <dgm:prSet presAssocID="{CACA9D57-11D3-4777-88AC-3D54BCC58AB3}" presName="rootConnector" presStyleLbl="node4" presStyleIdx="15" presStyleCnt="26"/>
      <dgm:spPr/>
    </dgm:pt>
    <dgm:pt modelId="{19CA86BE-969D-48A6-9D7E-47DC7E12E8F2}" type="pres">
      <dgm:prSet presAssocID="{CACA9D57-11D3-4777-88AC-3D54BCC58AB3}" presName="hierChild4" presStyleCnt="0"/>
      <dgm:spPr/>
    </dgm:pt>
    <dgm:pt modelId="{4A9DC489-8FCF-45C1-9AD9-A178B564F8C0}" type="pres">
      <dgm:prSet presAssocID="{CACA9D57-11D3-4777-88AC-3D54BCC58AB3}" presName="hierChild5" presStyleCnt="0"/>
      <dgm:spPr/>
    </dgm:pt>
    <dgm:pt modelId="{BE4EE41B-032D-4AD2-9CCA-A52788ECD6A0}" type="pres">
      <dgm:prSet presAssocID="{12CC9345-0A1E-43DD-89C9-26EC06761F1F}" presName="Name37" presStyleLbl="parChTrans1D4" presStyleIdx="16" presStyleCnt="26" custSzX="123515" custSzY="810026"/>
      <dgm:spPr/>
    </dgm:pt>
    <dgm:pt modelId="{309042D7-39AE-4B62-99E0-4E61BED85C7C}" type="pres">
      <dgm:prSet presAssocID="{DC7CFCA6-9DA2-4B93-A689-097A1DC5DDF1}" presName="hierRoot2" presStyleCnt="0">
        <dgm:presLayoutVars>
          <dgm:hierBranch val="init"/>
        </dgm:presLayoutVars>
      </dgm:prSet>
      <dgm:spPr/>
    </dgm:pt>
    <dgm:pt modelId="{EAE52EE4-6B44-4A94-9709-566A3E43F65F}" type="pres">
      <dgm:prSet presAssocID="{DC7CFCA6-9DA2-4B93-A689-097A1DC5DDF1}" presName="rootComposite" presStyleCnt="0"/>
      <dgm:spPr/>
    </dgm:pt>
    <dgm:pt modelId="{85E9EC08-6F89-4300-835E-243E5AE23583}" type="pres">
      <dgm:prSet presAssocID="{DC7CFCA6-9DA2-4B93-A689-097A1DC5DDF1}" presName="rootText" presStyleLbl="node4" presStyleIdx="16" presStyleCnt="26" custScaleX="189761" custScaleY="139403">
        <dgm:presLayoutVars>
          <dgm:chPref val="3"/>
        </dgm:presLayoutVars>
      </dgm:prSet>
      <dgm:spPr/>
    </dgm:pt>
    <dgm:pt modelId="{EED4473A-1AC3-4E90-B544-073B61E3B58C}" type="pres">
      <dgm:prSet presAssocID="{DC7CFCA6-9DA2-4B93-A689-097A1DC5DDF1}" presName="rootConnector" presStyleLbl="node4" presStyleIdx="16" presStyleCnt="26"/>
      <dgm:spPr/>
    </dgm:pt>
    <dgm:pt modelId="{1174C9BD-6523-475B-9A6F-2DC1ACA8F1F7}" type="pres">
      <dgm:prSet presAssocID="{DC7CFCA6-9DA2-4B93-A689-097A1DC5DDF1}" presName="hierChild4" presStyleCnt="0"/>
      <dgm:spPr/>
    </dgm:pt>
    <dgm:pt modelId="{803DE922-5483-41C8-9CD6-73456A87A85D}" type="pres">
      <dgm:prSet presAssocID="{DC7CFCA6-9DA2-4B93-A689-097A1DC5DDF1}" presName="hierChild5" presStyleCnt="0"/>
      <dgm:spPr/>
    </dgm:pt>
    <dgm:pt modelId="{D4ACEF19-3748-41AB-9F3A-B79DD9634A30}" type="pres">
      <dgm:prSet presAssocID="{C2EE8B3B-669A-424C-BB34-49E0ACF6E213}" presName="Name37" presStyleLbl="parChTrans1D4" presStyleIdx="17" presStyleCnt="26" custSzX="123515" custSzY="1301580"/>
      <dgm:spPr/>
    </dgm:pt>
    <dgm:pt modelId="{12668123-406B-4775-AEB4-37E77FD76483}" type="pres">
      <dgm:prSet presAssocID="{EEFD9C4A-70A3-459C-8ED7-692E07FF82F4}" presName="hierRoot2" presStyleCnt="0">
        <dgm:presLayoutVars>
          <dgm:hierBranch val="init"/>
        </dgm:presLayoutVars>
      </dgm:prSet>
      <dgm:spPr/>
    </dgm:pt>
    <dgm:pt modelId="{F7CE79A6-4390-44A0-9256-D19C3522519C}" type="pres">
      <dgm:prSet presAssocID="{EEFD9C4A-70A3-459C-8ED7-692E07FF82F4}" presName="rootComposite" presStyleCnt="0"/>
      <dgm:spPr/>
    </dgm:pt>
    <dgm:pt modelId="{4CAF0058-963E-46E2-B882-23D4090E52BA}" type="pres">
      <dgm:prSet presAssocID="{EEFD9C4A-70A3-459C-8ED7-692E07FF82F4}" presName="rootText" presStyleLbl="node4" presStyleIdx="17" presStyleCnt="26" custScaleX="189761" custScaleY="139403">
        <dgm:presLayoutVars>
          <dgm:chPref val="3"/>
        </dgm:presLayoutVars>
      </dgm:prSet>
      <dgm:spPr/>
    </dgm:pt>
    <dgm:pt modelId="{9A465D45-288B-43C7-BE46-B07781A24250}" type="pres">
      <dgm:prSet presAssocID="{EEFD9C4A-70A3-459C-8ED7-692E07FF82F4}" presName="rootConnector" presStyleLbl="node4" presStyleIdx="17" presStyleCnt="26"/>
      <dgm:spPr/>
    </dgm:pt>
    <dgm:pt modelId="{11F3BDAC-F96D-4C9C-9E15-972EB96CE239}" type="pres">
      <dgm:prSet presAssocID="{EEFD9C4A-70A3-459C-8ED7-692E07FF82F4}" presName="hierChild4" presStyleCnt="0"/>
      <dgm:spPr/>
    </dgm:pt>
    <dgm:pt modelId="{A896DE40-1512-4204-A918-D26FCA48B280}" type="pres">
      <dgm:prSet presAssocID="{EEFD9C4A-70A3-459C-8ED7-692E07FF82F4}" presName="hierChild5" presStyleCnt="0"/>
      <dgm:spPr/>
    </dgm:pt>
    <dgm:pt modelId="{2043D933-0466-4E0F-A68A-496B7BCA0E01}" type="pres">
      <dgm:prSet presAssocID="{BC3116DD-A976-4870-90B7-9A996948E3FB}" presName="Name37" presStyleLbl="parChTrans1D4" presStyleIdx="18" presStyleCnt="26" custSzX="123515" custSzY="1793134"/>
      <dgm:spPr/>
    </dgm:pt>
    <dgm:pt modelId="{26910F6D-32AB-4236-B1D2-351050ABFA85}" type="pres">
      <dgm:prSet presAssocID="{DD40D8BE-C4B2-4244-AAA1-360B4DDA2C2C}" presName="hierRoot2" presStyleCnt="0">
        <dgm:presLayoutVars>
          <dgm:hierBranch val="init"/>
        </dgm:presLayoutVars>
      </dgm:prSet>
      <dgm:spPr/>
    </dgm:pt>
    <dgm:pt modelId="{9101D0FA-021A-4F96-A700-4959424DD939}" type="pres">
      <dgm:prSet presAssocID="{DD40D8BE-C4B2-4244-AAA1-360B4DDA2C2C}" presName="rootComposite" presStyleCnt="0"/>
      <dgm:spPr/>
    </dgm:pt>
    <dgm:pt modelId="{3388381F-7592-453E-8F7F-F20883B373B9}" type="pres">
      <dgm:prSet presAssocID="{DD40D8BE-C4B2-4244-AAA1-360B4DDA2C2C}" presName="rootText" presStyleLbl="node4" presStyleIdx="18" presStyleCnt="26" custScaleX="189761" custScaleY="139403">
        <dgm:presLayoutVars>
          <dgm:chPref val="3"/>
        </dgm:presLayoutVars>
      </dgm:prSet>
      <dgm:spPr/>
    </dgm:pt>
    <dgm:pt modelId="{B7BAF977-FAFA-47BD-85D4-115CEB37EC46}" type="pres">
      <dgm:prSet presAssocID="{DD40D8BE-C4B2-4244-AAA1-360B4DDA2C2C}" presName="rootConnector" presStyleLbl="node4" presStyleIdx="18" presStyleCnt="26"/>
      <dgm:spPr/>
    </dgm:pt>
    <dgm:pt modelId="{7CD5B713-0A4C-4AB2-83DD-3883881158B2}" type="pres">
      <dgm:prSet presAssocID="{DD40D8BE-C4B2-4244-AAA1-360B4DDA2C2C}" presName="hierChild4" presStyleCnt="0"/>
      <dgm:spPr/>
    </dgm:pt>
    <dgm:pt modelId="{9C5D1E29-FB3F-4F40-812D-F080984E9FA1}" type="pres">
      <dgm:prSet presAssocID="{DD40D8BE-C4B2-4244-AAA1-360B4DDA2C2C}" presName="hierChild5" presStyleCnt="0"/>
      <dgm:spPr/>
    </dgm:pt>
    <dgm:pt modelId="{C8C8F268-98A5-401D-9538-7E2C63170D78}" type="pres">
      <dgm:prSet presAssocID="{382A65AE-2D4A-4DCA-B481-3C7C69AC1822}" presName="Name37" presStyleLbl="parChTrans1D4" presStyleIdx="19" presStyleCnt="26" custSzX="123515" custSzY="2284688"/>
      <dgm:spPr/>
    </dgm:pt>
    <dgm:pt modelId="{E053E453-DEFD-4EFB-A5D4-C4DBB2C12902}" type="pres">
      <dgm:prSet presAssocID="{83BE15CC-F5CF-4772-8766-29C52DB8E0BE}" presName="hierRoot2" presStyleCnt="0">
        <dgm:presLayoutVars>
          <dgm:hierBranch val="init"/>
        </dgm:presLayoutVars>
      </dgm:prSet>
      <dgm:spPr/>
    </dgm:pt>
    <dgm:pt modelId="{1717E1E1-8AAF-40D1-9995-60E8072322DE}" type="pres">
      <dgm:prSet presAssocID="{83BE15CC-F5CF-4772-8766-29C52DB8E0BE}" presName="rootComposite" presStyleCnt="0"/>
      <dgm:spPr/>
    </dgm:pt>
    <dgm:pt modelId="{5F236EFA-300D-4EC6-A24E-0965B2F5048D}" type="pres">
      <dgm:prSet presAssocID="{83BE15CC-F5CF-4772-8766-29C52DB8E0BE}" presName="rootText" presStyleLbl="node4" presStyleIdx="19" presStyleCnt="26" custScaleX="189761" custScaleY="139403">
        <dgm:presLayoutVars>
          <dgm:chPref val="3"/>
        </dgm:presLayoutVars>
      </dgm:prSet>
      <dgm:spPr/>
    </dgm:pt>
    <dgm:pt modelId="{D10219C1-C502-4829-95C7-63FFE3C9C894}" type="pres">
      <dgm:prSet presAssocID="{83BE15CC-F5CF-4772-8766-29C52DB8E0BE}" presName="rootConnector" presStyleLbl="node4" presStyleIdx="19" presStyleCnt="26"/>
      <dgm:spPr/>
    </dgm:pt>
    <dgm:pt modelId="{E8D78966-966B-41CC-B47B-536752B25CA1}" type="pres">
      <dgm:prSet presAssocID="{83BE15CC-F5CF-4772-8766-29C52DB8E0BE}" presName="hierChild4" presStyleCnt="0"/>
      <dgm:spPr/>
    </dgm:pt>
    <dgm:pt modelId="{A882CA0E-3FA8-4BB5-93A3-8BFE081305CA}" type="pres">
      <dgm:prSet presAssocID="{83BE15CC-F5CF-4772-8766-29C52DB8E0BE}" presName="hierChild5" presStyleCnt="0"/>
      <dgm:spPr/>
    </dgm:pt>
    <dgm:pt modelId="{3AB978C4-4C09-4274-B97F-DFB515BC7828}" type="pres">
      <dgm:prSet presAssocID="{28B7BB4A-1A1B-4EAB-9BE5-B786BCAEF7D7}" presName="hierChild5" presStyleCnt="0"/>
      <dgm:spPr/>
    </dgm:pt>
    <dgm:pt modelId="{CC2895C0-935D-4CF3-AEAA-1AC1BA303DC0}" type="pres">
      <dgm:prSet presAssocID="{E329AD35-536B-4270-94B7-63FACF9CD80F}" presName="Name37" presStyleLbl="parChTrans1D3" presStyleIdx="6" presStyleCnt="7" custSzX="1878731" custSzY="145389"/>
      <dgm:spPr/>
    </dgm:pt>
    <dgm:pt modelId="{EAF674D0-C399-4887-94ED-1FCF516AFE05}" type="pres">
      <dgm:prSet presAssocID="{3A547190-64BE-4E1F-A2F9-2FD8174F2309}" presName="hierRoot2" presStyleCnt="0">
        <dgm:presLayoutVars>
          <dgm:hierBranch val="init"/>
        </dgm:presLayoutVars>
      </dgm:prSet>
      <dgm:spPr/>
    </dgm:pt>
    <dgm:pt modelId="{90AED507-3143-4A17-8F12-51F67F98C264}" type="pres">
      <dgm:prSet presAssocID="{3A547190-64BE-4E1F-A2F9-2FD8174F2309}" presName="rootComposite" presStyleCnt="0"/>
      <dgm:spPr/>
    </dgm:pt>
    <dgm:pt modelId="{F28ECED9-AF80-46E8-952D-69B76790AE6D}" type="pres">
      <dgm:prSet presAssocID="{3A547190-64BE-4E1F-A2F9-2FD8174F2309}" presName="rootText" presStyleLbl="node3" presStyleIdx="6" presStyleCnt="7" custScaleX="189761" custScaleY="139403">
        <dgm:presLayoutVars>
          <dgm:chPref val="3"/>
        </dgm:presLayoutVars>
      </dgm:prSet>
      <dgm:spPr/>
    </dgm:pt>
    <dgm:pt modelId="{227F54E0-75FA-4AE0-94AE-45A73E020C2A}" type="pres">
      <dgm:prSet presAssocID="{3A547190-64BE-4E1F-A2F9-2FD8174F2309}" presName="rootConnector" presStyleLbl="node3" presStyleIdx="6" presStyleCnt="7"/>
      <dgm:spPr/>
    </dgm:pt>
    <dgm:pt modelId="{58E76DA2-4EED-4598-9CCE-6E7924E174E6}" type="pres">
      <dgm:prSet presAssocID="{3A547190-64BE-4E1F-A2F9-2FD8174F2309}" presName="hierChild4" presStyleCnt="0"/>
      <dgm:spPr/>
    </dgm:pt>
    <dgm:pt modelId="{B4B36B1A-EB98-4900-9C1F-9554D6317D57}" type="pres">
      <dgm:prSet presAssocID="{A34EB57B-DF53-4AC6-9538-45D0D0ABCA22}" presName="Name37" presStyleLbl="parChTrans1D4" presStyleIdx="20" presStyleCnt="26" custSzX="123515" custSzY="318471"/>
      <dgm:spPr/>
    </dgm:pt>
    <dgm:pt modelId="{F8A49C02-37C8-4256-83B2-9E905780BC7F}" type="pres">
      <dgm:prSet presAssocID="{5A335753-36BF-489D-BD45-86249E53D434}" presName="hierRoot2" presStyleCnt="0">
        <dgm:presLayoutVars>
          <dgm:hierBranch val="init"/>
        </dgm:presLayoutVars>
      </dgm:prSet>
      <dgm:spPr/>
    </dgm:pt>
    <dgm:pt modelId="{CE039A66-05C1-4E62-B1C6-903E8B767940}" type="pres">
      <dgm:prSet presAssocID="{5A335753-36BF-489D-BD45-86249E53D434}" presName="rootComposite" presStyleCnt="0"/>
      <dgm:spPr/>
    </dgm:pt>
    <dgm:pt modelId="{672DD7CE-C6CB-4EED-B94A-EF16035ABB3A}" type="pres">
      <dgm:prSet presAssocID="{5A335753-36BF-489D-BD45-86249E53D434}" presName="rootText" presStyleLbl="node4" presStyleIdx="20" presStyleCnt="26" custScaleX="189761" custScaleY="139403">
        <dgm:presLayoutVars>
          <dgm:chPref val="3"/>
        </dgm:presLayoutVars>
      </dgm:prSet>
      <dgm:spPr/>
    </dgm:pt>
    <dgm:pt modelId="{8ECE2F04-A1C4-466D-AC63-D2898CA248DD}" type="pres">
      <dgm:prSet presAssocID="{5A335753-36BF-489D-BD45-86249E53D434}" presName="rootConnector" presStyleLbl="node4" presStyleIdx="20" presStyleCnt="26"/>
      <dgm:spPr/>
    </dgm:pt>
    <dgm:pt modelId="{DE1A0C01-48D5-40E8-9620-09D367ECF403}" type="pres">
      <dgm:prSet presAssocID="{5A335753-36BF-489D-BD45-86249E53D434}" presName="hierChild4" presStyleCnt="0"/>
      <dgm:spPr/>
    </dgm:pt>
    <dgm:pt modelId="{4C70A1EB-8D7C-4032-95DA-99947C72B9F2}" type="pres">
      <dgm:prSet presAssocID="{5A335753-36BF-489D-BD45-86249E53D434}" presName="hierChild5" presStyleCnt="0"/>
      <dgm:spPr/>
    </dgm:pt>
    <dgm:pt modelId="{60869744-FBAD-478E-805E-1BAA0FAD72AE}" type="pres">
      <dgm:prSet presAssocID="{F2077D2E-04B2-4AA7-AE6C-0ED34DEC85FC}" presName="Name37" presStyleLbl="parChTrans1D4" presStyleIdx="21" presStyleCnt="26" custSzX="123515" custSzY="810026"/>
      <dgm:spPr/>
    </dgm:pt>
    <dgm:pt modelId="{CC61D53D-448B-4B29-8C1E-FD02966763E7}" type="pres">
      <dgm:prSet presAssocID="{F354D108-1B97-41BF-A707-1F80EDFADA9D}" presName="hierRoot2" presStyleCnt="0">
        <dgm:presLayoutVars>
          <dgm:hierBranch val="init"/>
        </dgm:presLayoutVars>
      </dgm:prSet>
      <dgm:spPr/>
    </dgm:pt>
    <dgm:pt modelId="{B3ADDAA5-A45D-4D3E-A99C-41BDAA839105}" type="pres">
      <dgm:prSet presAssocID="{F354D108-1B97-41BF-A707-1F80EDFADA9D}" presName="rootComposite" presStyleCnt="0"/>
      <dgm:spPr/>
    </dgm:pt>
    <dgm:pt modelId="{B453921A-F54E-4011-8BEE-9D89C734B2EE}" type="pres">
      <dgm:prSet presAssocID="{F354D108-1B97-41BF-A707-1F80EDFADA9D}" presName="rootText" presStyleLbl="node4" presStyleIdx="21" presStyleCnt="26" custScaleX="189761" custScaleY="139403">
        <dgm:presLayoutVars>
          <dgm:chPref val="3"/>
        </dgm:presLayoutVars>
      </dgm:prSet>
      <dgm:spPr/>
    </dgm:pt>
    <dgm:pt modelId="{E9097857-95CA-49D1-B8CC-A2589CFA099A}" type="pres">
      <dgm:prSet presAssocID="{F354D108-1B97-41BF-A707-1F80EDFADA9D}" presName="rootConnector" presStyleLbl="node4" presStyleIdx="21" presStyleCnt="26"/>
      <dgm:spPr/>
    </dgm:pt>
    <dgm:pt modelId="{4DFD2A5A-8D86-46FE-B576-D7A9B7CF6A0D}" type="pres">
      <dgm:prSet presAssocID="{F354D108-1B97-41BF-A707-1F80EDFADA9D}" presName="hierChild4" presStyleCnt="0"/>
      <dgm:spPr/>
    </dgm:pt>
    <dgm:pt modelId="{8BB9048E-C31B-43ED-AB6B-15D4CD147F11}" type="pres">
      <dgm:prSet presAssocID="{F354D108-1B97-41BF-A707-1F80EDFADA9D}" presName="hierChild5" presStyleCnt="0"/>
      <dgm:spPr/>
    </dgm:pt>
    <dgm:pt modelId="{B38C78ED-8657-4FD2-A971-181F6431658B}" type="pres">
      <dgm:prSet presAssocID="{EC8538F0-E3FE-46CE-9749-098A7B7F314A}" presName="Name37" presStyleLbl="parChTrans1D4" presStyleIdx="22" presStyleCnt="26" custSzX="123515" custSzY="1301580"/>
      <dgm:spPr/>
    </dgm:pt>
    <dgm:pt modelId="{3A69D787-0127-42A1-8707-CBB8DC4EAB02}" type="pres">
      <dgm:prSet presAssocID="{81120C01-8F51-4B1B-8D68-FDD2F4F0BDBB}" presName="hierRoot2" presStyleCnt="0">
        <dgm:presLayoutVars>
          <dgm:hierBranch val="init"/>
        </dgm:presLayoutVars>
      </dgm:prSet>
      <dgm:spPr/>
    </dgm:pt>
    <dgm:pt modelId="{320B09C4-65BD-4650-AA55-5E88FFC532D1}" type="pres">
      <dgm:prSet presAssocID="{81120C01-8F51-4B1B-8D68-FDD2F4F0BDBB}" presName="rootComposite" presStyleCnt="0"/>
      <dgm:spPr/>
    </dgm:pt>
    <dgm:pt modelId="{1029DF89-D0BC-4208-923B-643ED07A05E1}" type="pres">
      <dgm:prSet presAssocID="{81120C01-8F51-4B1B-8D68-FDD2F4F0BDBB}" presName="rootText" presStyleLbl="node4" presStyleIdx="22" presStyleCnt="26" custScaleX="189761" custScaleY="139403">
        <dgm:presLayoutVars>
          <dgm:chPref val="3"/>
        </dgm:presLayoutVars>
      </dgm:prSet>
      <dgm:spPr/>
    </dgm:pt>
    <dgm:pt modelId="{7EF51711-AA55-44C9-A888-FA8E5029BE62}" type="pres">
      <dgm:prSet presAssocID="{81120C01-8F51-4B1B-8D68-FDD2F4F0BDBB}" presName="rootConnector" presStyleLbl="node4" presStyleIdx="22" presStyleCnt="26"/>
      <dgm:spPr/>
    </dgm:pt>
    <dgm:pt modelId="{3F587CA6-5CF3-414B-AEF7-261465C95B6B}" type="pres">
      <dgm:prSet presAssocID="{81120C01-8F51-4B1B-8D68-FDD2F4F0BDBB}" presName="hierChild4" presStyleCnt="0"/>
      <dgm:spPr/>
    </dgm:pt>
    <dgm:pt modelId="{4A2553F1-6BAF-41FC-99E8-FAB9D28DB701}" type="pres">
      <dgm:prSet presAssocID="{81120C01-8F51-4B1B-8D68-FDD2F4F0BDBB}" presName="hierChild5" presStyleCnt="0"/>
      <dgm:spPr/>
    </dgm:pt>
    <dgm:pt modelId="{17AF22E9-EA12-4A82-95ED-668EE6105EE8}" type="pres">
      <dgm:prSet presAssocID="{46EE1700-BAB1-4EED-BC90-C6AE97938589}" presName="Name37" presStyleLbl="parChTrans1D4" presStyleIdx="23" presStyleCnt="26" custSzX="123515" custSzY="1793134"/>
      <dgm:spPr/>
    </dgm:pt>
    <dgm:pt modelId="{78C6143B-E12A-4F9F-A4AC-66BE1680B3B7}" type="pres">
      <dgm:prSet presAssocID="{BB2FBBAA-4A45-4FA8-A48C-EF1C4BE79AB7}" presName="hierRoot2" presStyleCnt="0">
        <dgm:presLayoutVars>
          <dgm:hierBranch val="init"/>
        </dgm:presLayoutVars>
      </dgm:prSet>
      <dgm:spPr/>
    </dgm:pt>
    <dgm:pt modelId="{3524C771-A975-4F75-A1EB-0BC581E80CFF}" type="pres">
      <dgm:prSet presAssocID="{BB2FBBAA-4A45-4FA8-A48C-EF1C4BE79AB7}" presName="rootComposite" presStyleCnt="0"/>
      <dgm:spPr/>
    </dgm:pt>
    <dgm:pt modelId="{A01537E1-9514-4BCC-BB43-790E12C58B75}" type="pres">
      <dgm:prSet presAssocID="{BB2FBBAA-4A45-4FA8-A48C-EF1C4BE79AB7}" presName="rootText" presStyleLbl="node4" presStyleIdx="23" presStyleCnt="26" custScaleX="189761" custScaleY="139403">
        <dgm:presLayoutVars>
          <dgm:chPref val="3"/>
        </dgm:presLayoutVars>
      </dgm:prSet>
      <dgm:spPr/>
    </dgm:pt>
    <dgm:pt modelId="{8C7C8B5A-676D-42C8-BCDB-58D4A6345540}" type="pres">
      <dgm:prSet presAssocID="{BB2FBBAA-4A45-4FA8-A48C-EF1C4BE79AB7}" presName="rootConnector" presStyleLbl="node4" presStyleIdx="23" presStyleCnt="26"/>
      <dgm:spPr/>
    </dgm:pt>
    <dgm:pt modelId="{10D8F657-875D-4C31-A13A-570CE9297800}" type="pres">
      <dgm:prSet presAssocID="{BB2FBBAA-4A45-4FA8-A48C-EF1C4BE79AB7}" presName="hierChild4" presStyleCnt="0"/>
      <dgm:spPr/>
    </dgm:pt>
    <dgm:pt modelId="{2F3DB1A7-BCF0-4EF1-9ECA-2130BC25A078}" type="pres">
      <dgm:prSet presAssocID="{BB2FBBAA-4A45-4FA8-A48C-EF1C4BE79AB7}" presName="hierChild5" presStyleCnt="0"/>
      <dgm:spPr/>
    </dgm:pt>
    <dgm:pt modelId="{557FFF38-31B7-4FDA-8795-24250E9589A6}" type="pres">
      <dgm:prSet presAssocID="{3A3D7573-37F7-46B8-B570-4C09315FE9F1}" presName="Name37" presStyleLbl="parChTrans1D4" presStyleIdx="24" presStyleCnt="26" custSzX="123515" custSzY="2284688"/>
      <dgm:spPr/>
    </dgm:pt>
    <dgm:pt modelId="{6417EAA8-A261-46F7-ABB6-3B3FDFCDCF5C}" type="pres">
      <dgm:prSet presAssocID="{B9416862-0D1B-4005-9CAA-1CF413282586}" presName="hierRoot2" presStyleCnt="0">
        <dgm:presLayoutVars>
          <dgm:hierBranch val="init"/>
        </dgm:presLayoutVars>
      </dgm:prSet>
      <dgm:spPr/>
    </dgm:pt>
    <dgm:pt modelId="{6551F6C7-04E2-4F06-AE8E-FF6B0D892152}" type="pres">
      <dgm:prSet presAssocID="{B9416862-0D1B-4005-9CAA-1CF413282586}" presName="rootComposite" presStyleCnt="0"/>
      <dgm:spPr/>
    </dgm:pt>
    <dgm:pt modelId="{7DD54BF4-8EB6-489D-9FA7-6E02FB9737CE}" type="pres">
      <dgm:prSet presAssocID="{B9416862-0D1B-4005-9CAA-1CF413282586}" presName="rootText" presStyleLbl="node4" presStyleIdx="24" presStyleCnt="26" custScaleX="189761" custScaleY="139403">
        <dgm:presLayoutVars>
          <dgm:chPref val="3"/>
        </dgm:presLayoutVars>
      </dgm:prSet>
      <dgm:spPr/>
    </dgm:pt>
    <dgm:pt modelId="{EE8A42CC-D70D-4764-A337-58E71FBFD44A}" type="pres">
      <dgm:prSet presAssocID="{B9416862-0D1B-4005-9CAA-1CF413282586}" presName="rootConnector" presStyleLbl="node4" presStyleIdx="24" presStyleCnt="26"/>
      <dgm:spPr/>
    </dgm:pt>
    <dgm:pt modelId="{617B3166-3A13-4DE4-8BBB-73785452828E}" type="pres">
      <dgm:prSet presAssocID="{B9416862-0D1B-4005-9CAA-1CF413282586}" presName="hierChild4" presStyleCnt="0"/>
      <dgm:spPr/>
    </dgm:pt>
    <dgm:pt modelId="{8ACE2E9E-B4F1-41E7-8631-7AF188D9B194}" type="pres">
      <dgm:prSet presAssocID="{B9416862-0D1B-4005-9CAA-1CF413282586}" presName="hierChild5" presStyleCnt="0"/>
      <dgm:spPr/>
    </dgm:pt>
    <dgm:pt modelId="{CB35A878-88CB-468A-8B45-8680FBB501B2}" type="pres">
      <dgm:prSet presAssocID="{7E6470F2-98A6-4532-AC69-8052FCF929AB}" presName="Name37" presStyleLbl="parChTrans1D4" presStyleIdx="25" presStyleCnt="26" custSzX="123515" custSzY="2776243"/>
      <dgm:spPr/>
    </dgm:pt>
    <dgm:pt modelId="{8000F4D2-E4BC-4D51-805B-EFA38A44DCB0}" type="pres">
      <dgm:prSet presAssocID="{D0CAC6DB-432E-4C02-82DF-6B950C30E56F}" presName="hierRoot2" presStyleCnt="0">
        <dgm:presLayoutVars>
          <dgm:hierBranch val="init"/>
        </dgm:presLayoutVars>
      </dgm:prSet>
      <dgm:spPr/>
    </dgm:pt>
    <dgm:pt modelId="{5CDA7A99-95CF-4B38-9784-B1383014D330}" type="pres">
      <dgm:prSet presAssocID="{D0CAC6DB-432E-4C02-82DF-6B950C30E56F}" presName="rootComposite" presStyleCnt="0"/>
      <dgm:spPr/>
    </dgm:pt>
    <dgm:pt modelId="{BC652775-FBC8-4AD6-9617-332E22E2D436}" type="pres">
      <dgm:prSet presAssocID="{D0CAC6DB-432E-4C02-82DF-6B950C30E56F}" presName="rootText" presStyleLbl="node4" presStyleIdx="25" presStyleCnt="26" custScaleX="189761" custScaleY="139403">
        <dgm:presLayoutVars>
          <dgm:chPref val="3"/>
        </dgm:presLayoutVars>
      </dgm:prSet>
      <dgm:spPr/>
    </dgm:pt>
    <dgm:pt modelId="{24F76BC0-7822-4079-B77F-74933FFA6953}" type="pres">
      <dgm:prSet presAssocID="{D0CAC6DB-432E-4C02-82DF-6B950C30E56F}" presName="rootConnector" presStyleLbl="node4" presStyleIdx="25" presStyleCnt="26"/>
      <dgm:spPr/>
    </dgm:pt>
    <dgm:pt modelId="{028594C8-329E-493F-B24D-DCF29C54ADD8}" type="pres">
      <dgm:prSet presAssocID="{D0CAC6DB-432E-4C02-82DF-6B950C30E56F}" presName="hierChild4" presStyleCnt="0"/>
      <dgm:spPr/>
    </dgm:pt>
    <dgm:pt modelId="{94009B74-E566-4CAE-852D-ACAE06103E1B}" type="pres">
      <dgm:prSet presAssocID="{D0CAC6DB-432E-4C02-82DF-6B950C30E56F}" presName="hierChild5" presStyleCnt="0"/>
      <dgm:spPr/>
    </dgm:pt>
    <dgm:pt modelId="{797C2099-E436-43B5-93D6-C2C9709D80A7}" type="pres">
      <dgm:prSet presAssocID="{3A547190-64BE-4E1F-A2F9-2FD8174F2309}" presName="hierChild5" presStyleCnt="0"/>
      <dgm:spPr/>
    </dgm:pt>
    <dgm:pt modelId="{03C39093-5EBC-45BA-AAD0-8C99D2EF9B89}" type="pres">
      <dgm:prSet presAssocID="{5D2B4C9A-8760-47BF-A1A2-37E16B5CE5DA}" presName="hierChild5" presStyleCnt="0"/>
      <dgm:spPr/>
    </dgm:pt>
    <dgm:pt modelId="{5CB36FAD-0B37-4D43-98BF-D304DE64CFD6}" type="pres">
      <dgm:prSet presAssocID="{9863175C-3AF6-475D-98CA-76044E0B4278}" presName="Name37" presStyleLbl="parChTrans1D2" presStyleIdx="2" presStyleCnt="3" custSzX="2248954" custSzY="145389"/>
      <dgm:spPr/>
    </dgm:pt>
    <dgm:pt modelId="{6BAD6167-056D-4E4F-A1C1-12D77E063F12}" type="pres">
      <dgm:prSet presAssocID="{DD0A1EC9-D1B8-4220-8D6E-14BA6F73A8AF}" presName="hierRoot2" presStyleCnt="0">
        <dgm:presLayoutVars>
          <dgm:hierBranch val="init"/>
        </dgm:presLayoutVars>
      </dgm:prSet>
      <dgm:spPr/>
    </dgm:pt>
    <dgm:pt modelId="{6ECD26A6-20C4-4B38-A128-7B9C6824AA9D}" type="pres">
      <dgm:prSet presAssocID="{DD0A1EC9-D1B8-4220-8D6E-14BA6F73A8AF}" presName="rootComposite" presStyleCnt="0"/>
      <dgm:spPr/>
    </dgm:pt>
    <dgm:pt modelId="{688B31BC-540D-43CE-A055-035982C2BBA7}" type="pres">
      <dgm:prSet presAssocID="{DD0A1EC9-D1B8-4220-8D6E-14BA6F73A8AF}" presName="rootText" presStyleLbl="node2" presStyleIdx="2" presStyleCnt="3" custScaleX="189761" custScaleY="139403">
        <dgm:presLayoutVars>
          <dgm:chPref val="3"/>
        </dgm:presLayoutVars>
      </dgm:prSet>
      <dgm:spPr/>
    </dgm:pt>
    <dgm:pt modelId="{5661E153-CDBC-4350-A8E1-9762DF03B0AB}" type="pres">
      <dgm:prSet presAssocID="{DD0A1EC9-D1B8-4220-8D6E-14BA6F73A8AF}" presName="rootConnector" presStyleLbl="node2" presStyleIdx="2" presStyleCnt="3"/>
      <dgm:spPr/>
    </dgm:pt>
    <dgm:pt modelId="{2897FD16-A26D-48A6-9BA6-300D87703096}" type="pres">
      <dgm:prSet presAssocID="{DD0A1EC9-D1B8-4220-8D6E-14BA6F73A8AF}" presName="hierChild4" presStyleCnt="0"/>
      <dgm:spPr/>
    </dgm:pt>
    <dgm:pt modelId="{FAE27B21-FA3E-4238-9A52-72FA4D74AB04}" type="pres">
      <dgm:prSet presAssocID="{DD0A1EC9-D1B8-4220-8D6E-14BA6F73A8AF}" presName="hierChild5" presStyleCnt="0"/>
      <dgm:spPr/>
    </dgm:pt>
    <dgm:pt modelId="{C3BB21A0-AF7F-4321-8012-0137FA2F0FB2}" type="pres">
      <dgm:prSet presAssocID="{7DB441AD-766F-4B49-9333-E81ECEF37D8B}" presName="hierChild3" presStyleCnt="0"/>
      <dgm:spPr/>
    </dgm:pt>
  </dgm:ptLst>
  <dgm:cxnLst>
    <dgm:cxn modelId="{9674D200-9BB0-4BF6-9092-A597ECBA2D41}" type="presOf" srcId="{A6E10E6C-02C5-4016-8723-DC8CD99F9EF8}" destId="{0DF315CA-F332-4E68-8441-344A23976C10}" srcOrd="0" destOrd="0" presId="urn:microsoft.com/office/officeart/2005/8/layout/orgChart1"/>
    <dgm:cxn modelId="{541AEF03-E273-42BC-8CFE-506E3F7F91F7}" srcId="{28B7BB4A-1A1B-4EAB-9BE5-B786BCAEF7D7}" destId="{83BE15CC-F5CF-4772-8766-29C52DB8E0BE}" srcOrd="4" destOrd="0" parTransId="{382A65AE-2D4A-4DCA-B481-3C7C69AC1822}" sibTransId="{BB7960C8-42EB-47DC-BDE0-706E48465272}"/>
    <dgm:cxn modelId="{4BFF9D04-C61C-4FC6-9087-6650F0A0AA50}" type="presOf" srcId="{7DB441AD-766F-4B49-9333-E81ECEF37D8B}" destId="{F299084D-9463-4A08-8D46-BFD9362C07A9}" srcOrd="1" destOrd="0" presId="urn:microsoft.com/office/officeart/2005/8/layout/orgChart1"/>
    <dgm:cxn modelId="{DDAB1406-7240-4F34-9981-34BBD7338E54}" type="presOf" srcId="{4535B96B-A83D-4F4D-8C07-529E8AA85790}" destId="{73D3E3FB-0365-4CDA-BADA-5FFEF5817AFD}" srcOrd="1" destOrd="0" presId="urn:microsoft.com/office/officeart/2005/8/layout/orgChart1"/>
    <dgm:cxn modelId="{0CA78207-8E51-438B-B04E-3AF3366F1BC0}" srcId="{6B9D6CAE-254C-4BEB-9F39-6DDFF4367F1D}" destId="{094E4DFD-FE75-460F-9819-F19501C48256}" srcOrd="0" destOrd="0" parTransId="{C2692B0B-358F-466D-911A-B584B492B829}" sibTransId="{630F904B-88BF-4853-A710-272DC2DF2BBE}"/>
    <dgm:cxn modelId="{3368FE07-B02B-4428-9D3C-039F23241A46}" type="presOf" srcId="{C0887802-0599-454A-8B32-66A5D1E8D39C}" destId="{CA261942-8B3E-4650-8C6E-C2259BC752C8}" srcOrd="1" destOrd="0" presId="urn:microsoft.com/office/officeart/2005/8/layout/orgChart1"/>
    <dgm:cxn modelId="{51E02909-4D8B-426F-9547-96B06BFA1B08}" srcId="{5D2B4C9A-8760-47BF-A1A2-37E16B5CE5DA}" destId="{3A547190-64BE-4E1F-A2F9-2FD8174F2309}" srcOrd="4" destOrd="0" parTransId="{E329AD35-536B-4270-94B7-63FACF9CD80F}" sibTransId="{9BEA6601-E53D-4373-BB6A-D8673F86C659}"/>
    <dgm:cxn modelId="{3CA28A0D-0DF5-47EB-A1BC-206717FB6267}" type="presOf" srcId="{C2EE8B3B-669A-424C-BB34-49E0ACF6E213}" destId="{D4ACEF19-3748-41AB-9F3A-B79DD9634A30}" srcOrd="0" destOrd="0" presId="urn:microsoft.com/office/officeart/2005/8/layout/orgChart1"/>
    <dgm:cxn modelId="{5757BD0E-4C0F-49C9-9C16-AC29563AD417}" type="presOf" srcId="{7CB2C42C-5586-4D43-865C-1FB39C79EF23}" destId="{027AAE95-1588-457D-B9BE-20A7A117F6DF}" srcOrd="1" destOrd="0" presId="urn:microsoft.com/office/officeart/2005/8/layout/orgChart1"/>
    <dgm:cxn modelId="{8CD84710-3165-4562-ADBA-06C4180AD887}" type="presOf" srcId="{2CEA59C8-3494-4839-B935-0A76C0D51039}" destId="{0C46A39A-DFBF-47BA-882A-905E0C89FF03}" srcOrd="1" destOrd="0" presId="urn:microsoft.com/office/officeart/2005/8/layout/orgChart1"/>
    <dgm:cxn modelId="{99DA8C13-D7B9-42A1-A5F7-57118F1982CD}" type="presOf" srcId="{3A547190-64BE-4E1F-A2F9-2FD8174F2309}" destId="{F28ECED9-AF80-46E8-952D-69B76790AE6D}" srcOrd="0" destOrd="0" presId="urn:microsoft.com/office/officeart/2005/8/layout/orgChart1"/>
    <dgm:cxn modelId="{A820C114-7AC6-4AEE-B05B-6F16249FFCFD}" srcId="{6B9D6CAE-254C-4BEB-9F39-6DDFF4367F1D}" destId="{E71EE4A8-A6B6-4C33-8DBD-11E6732AAF1A}" srcOrd="5" destOrd="0" parTransId="{FD8B6005-A3A6-4769-A354-89D2945B9796}" sibTransId="{396897CB-9BAD-42E5-87DB-15DFBC717E18}"/>
    <dgm:cxn modelId="{95A19117-D465-406A-9F53-3479FAABDB2B}" srcId="{591543D0-3C81-4943-9010-F1A80F1ACD71}" destId="{A6E10E6C-02C5-4016-8723-DC8CD99F9EF8}" srcOrd="4" destOrd="0" parTransId="{CBDD4D3F-DDE5-4F3F-AADA-2541A6F3B7F3}" sibTransId="{859B0CB0-517B-442B-9191-1A14BCD84A0F}"/>
    <dgm:cxn modelId="{6210961B-0FFC-4F7B-B984-EC38E9A26110}" type="presOf" srcId="{2E5045CD-C4EB-4029-A544-7796937FAE4C}" destId="{4AA3ED19-F46E-4343-B9EE-9CF2C54901E4}" srcOrd="0" destOrd="0" presId="urn:microsoft.com/office/officeart/2005/8/layout/orgChart1"/>
    <dgm:cxn modelId="{F7606B1C-B812-45A5-8265-FC2969E27DA2}" type="presOf" srcId="{5D2B4C9A-8760-47BF-A1A2-37E16B5CE5DA}" destId="{17E4AF40-B6DB-43C4-8492-E2F8FE4DEBF9}" srcOrd="1" destOrd="0" presId="urn:microsoft.com/office/officeart/2005/8/layout/orgChart1"/>
    <dgm:cxn modelId="{20D5641E-5C25-4480-BC90-3BED8AD09FC8}" type="presOf" srcId="{98316FA3-B4D1-494D-8712-7E46331C86F8}" destId="{FD554EF5-54E5-4DD6-B0CD-07454AD21AF3}" srcOrd="0" destOrd="0" presId="urn:microsoft.com/office/officeart/2005/8/layout/orgChart1"/>
    <dgm:cxn modelId="{4A66F21E-D8F4-41EC-A5E0-422EF764E924}" type="presOf" srcId="{CACA9D57-11D3-4777-88AC-3D54BCC58AB3}" destId="{6B07C043-9833-4BC2-9FD6-7D167D06E06E}" srcOrd="0" destOrd="0" presId="urn:microsoft.com/office/officeart/2005/8/layout/orgChart1"/>
    <dgm:cxn modelId="{2BE5571F-56C6-4693-9050-5E94360CDCE6}" type="presOf" srcId="{4DEDA6A4-B762-4B5F-9949-7CC8B1F125A6}" destId="{2E3327C3-BF96-4BB4-A66B-17F6DCDA2168}" srcOrd="1" destOrd="0" presId="urn:microsoft.com/office/officeart/2005/8/layout/orgChart1"/>
    <dgm:cxn modelId="{CCB8ED20-9355-45EB-BA03-141827CA6930}" srcId="{0D02FF25-5E7F-44D6-B90A-334BCD5FDEE7}" destId="{7DB441AD-766F-4B49-9333-E81ECEF37D8B}" srcOrd="0" destOrd="0" parTransId="{F0F208D0-1925-424B-8656-21BEB2F3A097}" sibTransId="{A3A550B2-941F-42D8-A276-B2469037A016}"/>
    <dgm:cxn modelId="{889A4123-397F-43D0-A425-00678C029245}" type="presOf" srcId="{C2F205E7-0890-42D2-80BC-78B6EEBC1E42}" destId="{B7A72309-D036-45F7-A702-BC6A9D471F59}" srcOrd="0" destOrd="0" presId="urn:microsoft.com/office/officeart/2005/8/layout/orgChart1"/>
    <dgm:cxn modelId="{5EC5EC23-62E6-48DC-B56C-6DAE31BEFAEE}" srcId="{591543D0-3C81-4943-9010-F1A80F1ACD71}" destId="{7CB2C42C-5586-4D43-865C-1FB39C79EF23}" srcOrd="0" destOrd="0" parTransId="{766E5199-C235-4E37-8CF0-D73C6EF821A3}" sibTransId="{E695CA86-91AE-4D10-B4B4-D220E4B3BE76}"/>
    <dgm:cxn modelId="{750A6025-1686-4098-B5DD-75DEAC7B389F}" type="presOf" srcId="{382A65AE-2D4A-4DCA-B481-3C7C69AC1822}" destId="{C8C8F268-98A5-401D-9538-7E2C63170D78}" srcOrd="0" destOrd="0" presId="urn:microsoft.com/office/officeart/2005/8/layout/orgChart1"/>
    <dgm:cxn modelId="{AEC3AB29-7E8E-469E-9B6F-35BDC4D09CA7}" type="presOf" srcId="{706C83DB-26E5-4969-9F06-6779B6D1EB71}" destId="{5A1784E9-5CE8-4708-A635-AF54C14F20E4}" srcOrd="1" destOrd="0" presId="urn:microsoft.com/office/officeart/2005/8/layout/orgChart1"/>
    <dgm:cxn modelId="{4831332B-7714-49E6-A8BB-46264BF0850F}" type="presOf" srcId="{C2F205E7-0890-42D2-80BC-78B6EEBC1E42}" destId="{73EFCFBE-BC23-4213-808A-B1D842C8228D}" srcOrd="1" destOrd="0" presId="urn:microsoft.com/office/officeart/2005/8/layout/orgChart1"/>
    <dgm:cxn modelId="{9DD03F2B-3627-497E-8B22-4B2E0577AEB7}" type="presOf" srcId="{0BF13A4E-A0D0-40F8-9164-8D5E2DD19602}" destId="{9FE484B0-48D7-4FD9-AF19-294C97917B92}" srcOrd="0" destOrd="0" presId="urn:microsoft.com/office/officeart/2005/8/layout/orgChart1"/>
    <dgm:cxn modelId="{8DA59D2C-414B-439D-895B-44F143D1D02B}" type="presOf" srcId="{6B9D6CAE-254C-4BEB-9F39-6DDFF4367F1D}" destId="{70C6CE1F-C99B-4C39-9130-B7A5137D8CB0}" srcOrd="1" destOrd="0" presId="urn:microsoft.com/office/officeart/2005/8/layout/orgChart1"/>
    <dgm:cxn modelId="{F946F42C-96FE-40C0-880C-46BFE6140AEC}" type="presOf" srcId="{2E838706-ABB7-4912-88E0-AE648521EBA6}" destId="{748E6271-4BEB-4533-8BE7-EFC9A99C1DC6}" srcOrd="0" destOrd="0" presId="urn:microsoft.com/office/officeart/2005/8/layout/orgChart1"/>
    <dgm:cxn modelId="{3B154C2D-B486-4CF4-8519-BA2F1C14274F}" srcId="{3A547190-64BE-4E1F-A2F9-2FD8174F2309}" destId="{B9416862-0D1B-4005-9CAA-1CF413282586}" srcOrd="4" destOrd="0" parTransId="{3A3D7573-37F7-46B8-B570-4C09315FE9F1}" sibTransId="{E20379C7-F730-4AA3-ACEF-7D9B59B95CBB}"/>
    <dgm:cxn modelId="{CD80982F-589B-48EB-BC34-F58498712792}" type="presOf" srcId="{D0CAC6DB-432E-4C02-82DF-6B950C30E56F}" destId="{24F76BC0-7822-4079-B77F-74933FFA6953}" srcOrd="1" destOrd="0" presId="urn:microsoft.com/office/officeart/2005/8/layout/orgChart1"/>
    <dgm:cxn modelId="{38F59F31-F28C-4802-91BD-733301C880F8}" type="presOf" srcId="{562ACD44-935A-4FF2-AF98-F000EADE003B}" destId="{CC341AB9-0FEE-4D3D-A7C8-42CB2B08BC32}" srcOrd="0" destOrd="0" presId="urn:microsoft.com/office/officeart/2005/8/layout/orgChart1"/>
    <dgm:cxn modelId="{079DFA32-CE02-49C6-82BC-04AD1F4D3FFB}" type="presOf" srcId="{DD0A1EC9-D1B8-4220-8D6E-14BA6F73A8AF}" destId="{688B31BC-540D-43CE-A055-035982C2BBA7}" srcOrd="0" destOrd="0" presId="urn:microsoft.com/office/officeart/2005/8/layout/orgChart1"/>
    <dgm:cxn modelId="{084C6736-4F28-421C-BCEA-3A32AE2112EB}" type="presOf" srcId="{591543D0-3C81-4943-9010-F1A80F1ACD71}" destId="{866EA38D-1929-4369-BC51-37A2B62121A8}" srcOrd="1" destOrd="0" presId="urn:microsoft.com/office/officeart/2005/8/layout/orgChart1"/>
    <dgm:cxn modelId="{4C585536-B73D-4D3A-BB72-AEFB183ED979}" srcId="{5D2B4C9A-8760-47BF-A1A2-37E16B5CE5DA}" destId="{C0887802-0599-454A-8B32-66A5D1E8D39C}" srcOrd="0" destOrd="0" parTransId="{98513470-B2B4-4D50-9315-CB5C9194EF53}" sibTransId="{00A27037-6320-446B-94A2-18FCACB7F587}"/>
    <dgm:cxn modelId="{34311A37-8D81-495D-92CE-35BB850E15CA}" type="presOf" srcId="{6B9D6CAE-254C-4BEB-9F39-6DDFF4367F1D}" destId="{68A9CCB5-4459-494D-9D4A-96E3533973F7}" srcOrd="0" destOrd="0" presId="urn:microsoft.com/office/officeart/2005/8/layout/orgChart1"/>
    <dgm:cxn modelId="{DE1C5537-A5F0-4B7B-BC11-A69EB78E8ED5}" srcId="{33F1AE78-5F64-47B1-8E47-9383F20406E3}" destId="{C2F205E7-0890-42D2-80BC-78B6EEBC1E42}" srcOrd="0" destOrd="0" parTransId="{E8F04083-38FB-4032-AF80-45F0706A3ECC}" sibTransId="{D834F7D9-4455-4E19-B5A2-E3D0DAE506C5}"/>
    <dgm:cxn modelId="{5F14533B-0003-46C9-BAFB-CB73D50C6A0A}" type="presOf" srcId="{0BF13A4E-A0D0-40F8-9164-8D5E2DD19602}" destId="{9C1AC791-35A1-4D72-8456-F2BE7256BFD9}" srcOrd="1" destOrd="0" presId="urn:microsoft.com/office/officeart/2005/8/layout/orgChart1"/>
    <dgm:cxn modelId="{4C701B3E-D1F1-4806-A39B-EB8D84E95D9E}" type="presOf" srcId="{A34EB57B-DF53-4AC6-9538-45D0D0ABCA22}" destId="{B4B36B1A-EB98-4900-9C1F-9554D6317D57}" srcOrd="0" destOrd="0" presId="urn:microsoft.com/office/officeart/2005/8/layout/orgChart1"/>
    <dgm:cxn modelId="{136CF43E-9AC3-4DA2-8B92-482E9529F00B}" srcId="{3A547190-64BE-4E1F-A2F9-2FD8174F2309}" destId="{BB2FBBAA-4A45-4FA8-A48C-EF1C4BE79AB7}" srcOrd="3" destOrd="0" parTransId="{46EE1700-BAB1-4EED-BC90-C6AE97938589}" sibTransId="{C20B29E8-F07C-43AC-8E28-8DAE6B6A6A10}"/>
    <dgm:cxn modelId="{E46CF540-23F5-4497-B30C-6F898507CA09}" type="presOf" srcId="{E71EE4A8-A6B6-4C33-8DBD-11E6732AAF1A}" destId="{97FE3318-5DEA-48D8-8D9E-1F7826541B5C}" srcOrd="1" destOrd="0" presId="urn:microsoft.com/office/officeart/2005/8/layout/orgChart1"/>
    <dgm:cxn modelId="{334E3E5C-ED0B-4B9D-BB00-BDB1938D6173}" type="presOf" srcId="{E329AD35-536B-4270-94B7-63FACF9CD80F}" destId="{CC2895C0-935D-4CF3-AEAA-1AC1BA303DC0}" srcOrd="0" destOrd="0" presId="urn:microsoft.com/office/officeart/2005/8/layout/orgChart1"/>
    <dgm:cxn modelId="{8C2C525E-4480-48FF-A3A7-AF333A3281FC}" type="presOf" srcId="{2E5045CD-C4EB-4029-A544-7796937FAE4C}" destId="{336C37C7-4D24-4F8E-B6F0-E70E55CD9BE5}" srcOrd="1" destOrd="0" presId="urn:microsoft.com/office/officeart/2005/8/layout/orgChart1"/>
    <dgm:cxn modelId="{D0D0315F-59C8-4648-993F-DE8C37265C61}" type="presOf" srcId="{C2692B0B-358F-466D-911A-B584B492B829}" destId="{25F453B1-85CE-4096-979C-D6972DFD09A5}" srcOrd="0" destOrd="0" presId="urn:microsoft.com/office/officeart/2005/8/layout/orgChart1"/>
    <dgm:cxn modelId="{3A1BCD60-B3B8-41A9-A6D3-12E3E9C418BF}" type="presOf" srcId="{BB2FBBAA-4A45-4FA8-A48C-EF1C4BE79AB7}" destId="{A01537E1-9514-4BCC-BB43-790E12C58B75}" srcOrd="0" destOrd="0" presId="urn:microsoft.com/office/officeart/2005/8/layout/orgChart1"/>
    <dgm:cxn modelId="{C9E2F041-E84F-4699-A5EF-A8ADB57CEF07}" type="presOf" srcId="{4E5250F5-9FA2-4E9A-8E1F-37FBCDDA66F8}" destId="{43E95319-F5ED-4AD6-BFA4-22857A7E09C3}" srcOrd="0" destOrd="0" presId="urn:microsoft.com/office/officeart/2005/8/layout/orgChart1"/>
    <dgm:cxn modelId="{1182C163-3DC9-4B8A-AF5E-2FB283C963E8}" srcId="{3A547190-64BE-4E1F-A2F9-2FD8174F2309}" destId="{D0CAC6DB-432E-4C02-82DF-6B950C30E56F}" srcOrd="5" destOrd="0" parTransId="{7E6470F2-98A6-4532-AC69-8052FCF929AB}" sibTransId="{EB20AB07-AA22-49FB-9E7A-11F1D43F2CEE}"/>
    <dgm:cxn modelId="{59661564-C29E-408C-98BC-C165365CEAE5}" type="presOf" srcId="{DD0A1EC9-D1B8-4220-8D6E-14BA6F73A8AF}" destId="{5661E153-CDBC-4350-A8E1-9762DF03B0AB}" srcOrd="1" destOrd="0" presId="urn:microsoft.com/office/officeart/2005/8/layout/orgChart1"/>
    <dgm:cxn modelId="{31106644-66D3-4A0D-AE7F-D5E67A4B8413}" srcId="{28B7BB4A-1A1B-4EAB-9BE5-B786BCAEF7D7}" destId="{DC7CFCA6-9DA2-4B93-A689-097A1DC5DDF1}" srcOrd="1" destOrd="0" parTransId="{12CC9345-0A1E-43DD-89C9-26EC06761F1F}" sibTransId="{BFAC9FF5-8F2B-438A-BC64-1545C602EAAE}"/>
    <dgm:cxn modelId="{8252F165-5522-476A-B20F-303FEDA71817}" type="presOf" srcId="{DC7CFCA6-9DA2-4B93-A689-097A1DC5DDF1}" destId="{85E9EC08-6F89-4300-835E-243E5AE23583}" srcOrd="0" destOrd="0" presId="urn:microsoft.com/office/officeart/2005/8/layout/orgChart1"/>
    <dgm:cxn modelId="{33BC8F67-2E7D-459D-AB3B-9A8DD64A5639}" type="presOf" srcId="{12CC9345-0A1E-43DD-89C9-26EC06761F1F}" destId="{BE4EE41B-032D-4AD2-9CCA-A52788ECD6A0}" srcOrd="0" destOrd="0" presId="urn:microsoft.com/office/officeart/2005/8/layout/orgChart1"/>
    <dgm:cxn modelId="{C5B5F667-E246-4066-84A8-779B4FB45561}" type="presOf" srcId="{094E4DFD-FE75-460F-9819-F19501C48256}" destId="{4C72AA56-449A-4E62-8242-03507C6E40C9}" srcOrd="0" destOrd="0" presId="urn:microsoft.com/office/officeart/2005/8/layout/orgChart1"/>
    <dgm:cxn modelId="{A3778E48-7A21-4226-A948-E02E62C543BE}" type="presOf" srcId="{EC8538F0-E3FE-46CE-9749-098A7B7F314A}" destId="{B38C78ED-8657-4FD2-A971-181F6431658B}" srcOrd="0" destOrd="0" presId="urn:microsoft.com/office/officeart/2005/8/layout/orgChart1"/>
    <dgm:cxn modelId="{5074BF48-8A33-4519-9A7C-38F87153A014}" type="presOf" srcId="{17458343-469B-47E5-B9A7-CC5ABED65C0C}" destId="{2C5C1402-E22D-4B38-AFBD-88BAA868C213}" srcOrd="0" destOrd="0" presId="urn:microsoft.com/office/officeart/2005/8/layout/orgChart1"/>
    <dgm:cxn modelId="{ECFB5F4A-27FD-42B2-BC4B-B6BDEB80EC2E}" type="presOf" srcId="{6FFF4B06-6D6F-4416-8D07-7A408A4E2DB2}" destId="{BAD79D04-E8C9-4DD8-8F11-C5D34E75858F}" srcOrd="1" destOrd="0" presId="urn:microsoft.com/office/officeart/2005/8/layout/orgChart1"/>
    <dgm:cxn modelId="{2C79326C-6457-49D4-83CE-01DFD9C43948}" type="presOf" srcId="{83BE15CC-F5CF-4772-8766-29C52DB8E0BE}" destId="{5F236EFA-300D-4EC6-A24E-0965B2F5048D}" srcOrd="0" destOrd="0" presId="urn:microsoft.com/office/officeart/2005/8/layout/orgChart1"/>
    <dgm:cxn modelId="{D8E3366F-C550-441A-A233-E936A7767169}" srcId="{33F1AE78-5F64-47B1-8E47-9383F20406E3}" destId="{0BF13A4E-A0D0-40F8-9164-8D5E2DD19602}" srcOrd="2" destOrd="0" parTransId="{6ABAC94F-AD82-427D-8EC5-0EDF29C87853}" sibTransId="{C24A6026-662F-48FC-80F2-E2F1435A59D5}"/>
    <dgm:cxn modelId="{C0561A70-D7F6-4697-8D6B-A685FD903B6F}" type="presOf" srcId="{7DC21450-0C04-4F7B-9837-F2FF4BE629E9}" destId="{107135E2-A333-46F6-9DF8-991D2DA0EAA0}" srcOrd="0" destOrd="0" presId="urn:microsoft.com/office/officeart/2005/8/layout/orgChart1"/>
    <dgm:cxn modelId="{1C2F4050-F01C-46E9-9CD4-10D712A3C258}" type="presOf" srcId="{CACA9D57-11D3-4777-88AC-3D54BCC58AB3}" destId="{0D233898-0A92-411C-BE7A-611ACF27D4CA}" srcOrd="1" destOrd="0" presId="urn:microsoft.com/office/officeart/2005/8/layout/orgChart1"/>
    <dgm:cxn modelId="{AFEE9651-E1F3-4AE2-93C0-8749AB08FF6C}" type="presOf" srcId="{4535B96B-A83D-4F4D-8C07-529E8AA85790}" destId="{F131AEE1-005A-4A1D-8275-92AD0B1A9A9C}" srcOrd="0" destOrd="0" presId="urn:microsoft.com/office/officeart/2005/8/layout/orgChart1"/>
    <dgm:cxn modelId="{C5C7D252-4CF8-4D3B-92EB-A9027F37B259}" type="presOf" srcId="{74B7AF83-5AA4-44D0-A0C1-E3F9B4F5ED84}" destId="{70B2CDB4-7651-4E42-9CA8-50E0CB3FCD1E}" srcOrd="0" destOrd="0" presId="urn:microsoft.com/office/officeart/2005/8/layout/orgChart1"/>
    <dgm:cxn modelId="{8D982973-B9C5-4097-B086-5002DCC30E34}" type="presOf" srcId="{B683DE04-9313-4DDB-84A8-66F7EC0BB1DB}" destId="{2D539EF2-4955-4F98-9390-EC0F3ABE9BD8}" srcOrd="0" destOrd="0" presId="urn:microsoft.com/office/officeart/2005/8/layout/orgChart1"/>
    <dgm:cxn modelId="{4B583853-5D28-4B0E-BC19-7E38EB971871}" type="presOf" srcId="{7816820A-597D-429D-8E65-5A3E98507208}" destId="{EA434998-28E3-4F62-BF2C-FAA8F8BD74BD}" srcOrd="0" destOrd="0" presId="urn:microsoft.com/office/officeart/2005/8/layout/orgChart1"/>
    <dgm:cxn modelId="{7E073C73-1978-4CF4-AD51-09BF396E2F11}" type="presOf" srcId="{EEFD9C4A-70A3-459C-8ED7-692E07FF82F4}" destId="{4CAF0058-963E-46E2-B882-23D4090E52BA}" srcOrd="0" destOrd="0" presId="urn:microsoft.com/office/officeart/2005/8/layout/orgChart1"/>
    <dgm:cxn modelId="{71874873-78E6-47FB-9B6A-2F4AFF885FC3}" type="presOf" srcId="{0D02FF25-5E7F-44D6-B90A-334BCD5FDEE7}" destId="{6F9E0ACE-D33C-4B03-88C8-14694C7FEA63}" srcOrd="0" destOrd="0" presId="urn:microsoft.com/office/officeart/2005/8/layout/orgChart1"/>
    <dgm:cxn modelId="{98FFE755-DC4A-4C7F-B4B4-E427A631C03F}" srcId="{28B7BB4A-1A1B-4EAB-9BE5-B786BCAEF7D7}" destId="{DD40D8BE-C4B2-4244-AAA1-360B4DDA2C2C}" srcOrd="3" destOrd="0" parTransId="{BC3116DD-A976-4870-90B7-9A996948E3FB}" sibTransId="{6FF78C22-2452-4CAE-8084-50AE1DC54F53}"/>
    <dgm:cxn modelId="{8F73EA56-1B94-40D1-9410-DEFBA9EAE6C3}" type="presOf" srcId="{285E51A4-3CAF-4BB1-B532-341DB05073C6}" destId="{EF2B612E-7895-473A-9592-3F99EEE97A87}" srcOrd="0" destOrd="0" presId="urn:microsoft.com/office/officeart/2005/8/layout/orgChart1"/>
    <dgm:cxn modelId="{E80D3558-068B-440A-B731-9473968B831A}" type="presOf" srcId="{C0887802-0599-454A-8B32-66A5D1E8D39C}" destId="{E08F41DE-F33B-44CE-A865-4846E6CA6DFD}" srcOrd="0" destOrd="0" presId="urn:microsoft.com/office/officeart/2005/8/layout/orgChart1"/>
    <dgm:cxn modelId="{77F6E979-92AA-4980-9882-6355B44AD76B}" type="presOf" srcId="{98316FA3-B4D1-494D-8712-7E46331C86F8}" destId="{13FFC43B-940C-4D8B-A02C-749980333023}" srcOrd="1" destOrd="0" presId="urn:microsoft.com/office/officeart/2005/8/layout/orgChart1"/>
    <dgm:cxn modelId="{DA24B25A-FA2A-49CB-A17C-681CE7E858D9}" type="presOf" srcId="{F354D108-1B97-41BF-A707-1F80EDFADA9D}" destId="{E9097857-95CA-49D1-B8CC-A2589CFA099A}" srcOrd="1" destOrd="0" presId="urn:microsoft.com/office/officeart/2005/8/layout/orgChart1"/>
    <dgm:cxn modelId="{A458277D-092E-4BA0-8708-9AC10A396E2C}" type="presOf" srcId="{2FD7303B-EC04-48C4-9B35-830C322A80EA}" destId="{DD878F21-D215-4D62-894D-7B0A59732BD4}" srcOrd="0" destOrd="0" presId="urn:microsoft.com/office/officeart/2005/8/layout/orgChart1"/>
    <dgm:cxn modelId="{A92A3A81-C8D2-4837-A301-D37247ACE2E3}" type="presOf" srcId="{8A51CCFA-5F23-419C-8496-7DFFF9212D0C}" destId="{C14BFFDF-D9EC-4608-9A53-B75EB5039AA0}" srcOrd="0" destOrd="0" presId="urn:microsoft.com/office/officeart/2005/8/layout/orgChart1"/>
    <dgm:cxn modelId="{DA834A81-D1F6-48A8-85E1-205FBEB4023B}" type="presOf" srcId="{B31A59AE-2424-4E5C-8872-A5AE25F0D77F}" destId="{8C638200-DB1A-4C75-A0CA-A4D150A72CF9}" srcOrd="0" destOrd="0" presId="urn:microsoft.com/office/officeart/2005/8/layout/orgChart1"/>
    <dgm:cxn modelId="{3FDB8781-4BEA-46A6-8E4B-C65F83DD044F}" type="presOf" srcId="{7E6470F2-98A6-4532-AC69-8052FCF929AB}" destId="{CB35A878-88CB-468A-8B45-8680FBB501B2}" srcOrd="0" destOrd="0" presId="urn:microsoft.com/office/officeart/2005/8/layout/orgChart1"/>
    <dgm:cxn modelId="{CC402186-B244-48A5-A11E-90F5B9B27295}" srcId="{591543D0-3C81-4943-9010-F1A80F1ACD71}" destId="{98316FA3-B4D1-494D-8712-7E46331C86F8}" srcOrd="3" destOrd="0" parTransId="{22349B4C-0385-4482-82B4-9A65990ACF16}" sibTransId="{69C997FE-A192-41A1-A949-9A0030A0DD51}"/>
    <dgm:cxn modelId="{9B7DB587-7FFE-42D9-80FD-4813703C372C}" type="presOf" srcId="{5D2B4C9A-8760-47BF-A1A2-37E16B5CE5DA}" destId="{3C20C996-0121-47F5-BE83-BCCBB2F558FF}" srcOrd="0" destOrd="0" presId="urn:microsoft.com/office/officeart/2005/8/layout/orgChart1"/>
    <dgm:cxn modelId="{2B06D487-2C8D-4385-BD17-C1395809CE75}" type="presOf" srcId="{FE4D2D11-9B06-42DA-8993-EE8FAF87DC4A}" destId="{F561B372-514C-44ED-9F06-D30057CD41AB}" srcOrd="1" destOrd="0" presId="urn:microsoft.com/office/officeart/2005/8/layout/orgChart1"/>
    <dgm:cxn modelId="{99254688-A7DE-4B28-9608-C3D6184C5F8A}" srcId="{33F1AE78-5F64-47B1-8E47-9383F20406E3}" destId="{74B7AF83-5AA4-44D0-A0C1-E3F9B4F5ED84}" srcOrd="1" destOrd="0" parTransId="{2E838706-ABB7-4912-88E0-AE648521EBA6}" sibTransId="{FD4C3544-CAC5-47AD-A9CE-399473BA9E0D}"/>
    <dgm:cxn modelId="{A6662889-4F89-4260-973F-CB03A9D29943}" type="presOf" srcId="{33F1AE78-5F64-47B1-8E47-9383F20406E3}" destId="{FD1871BF-387F-4FA0-A80E-2B99051709CB}" srcOrd="0" destOrd="0" presId="urn:microsoft.com/office/officeart/2005/8/layout/orgChart1"/>
    <dgm:cxn modelId="{560A018A-0E9A-489E-AB50-A915B5AE4E2C}" type="presOf" srcId="{D0CAC6DB-432E-4C02-82DF-6B950C30E56F}" destId="{BC652775-FBC8-4AD6-9617-332E22E2D436}" srcOrd="0" destOrd="0" presId="urn:microsoft.com/office/officeart/2005/8/layout/orgChart1"/>
    <dgm:cxn modelId="{0FF7D68B-CFA6-4E1C-88DB-BE050FC83EE1}" type="presOf" srcId="{DD40D8BE-C4B2-4244-AAA1-360B4DDA2C2C}" destId="{B7BAF977-FAFA-47BD-85D4-115CEB37EC46}" srcOrd="1" destOrd="0" presId="urn:microsoft.com/office/officeart/2005/8/layout/orgChart1"/>
    <dgm:cxn modelId="{A5652A8C-37BA-4093-8F6C-AADA1DF19F60}" type="presOf" srcId="{DC7CFCA6-9DA2-4B93-A689-097A1DC5DDF1}" destId="{EED4473A-1AC3-4E90-B544-073B61E3B58C}" srcOrd="1" destOrd="0" presId="urn:microsoft.com/office/officeart/2005/8/layout/orgChart1"/>
    <dgm:cxn modelId="{C1D8738C-3972-4DE3-A378-DE9EB2F81745}" type="presOf" srcId="{AE071590-6A8F-4D4F-A24F-C4014F089D48}" destId="{1CDC802C-EA30-459D-8BCD-100F1D0BA6F7}" srcOrd="0" destOrd="0" presId="urn:microsoft.com/office/officeart/2005/8/layout/orgChart1"/>
    <dgm:cxn modelId="{B64D888D-495C-41B1-83DB-75CE86645633}" type="presOf" srcId="{591543D0-3C81-4943-9010-F1A80F1ACD71}" destId="{F489C499-D7F8-4729-86DA-28334B93C3BD}" srcOrd="0" destOrd="0" presId="urn:microsoft.com/office/officeart/2005/8/layout/orgChart1"/>
    <dgm:cxn modelId="{CBF0D38E-85DA-45E1-A990-BDC15B6A3D33}" type="presOf" srcId="{3A547190-64BE-4E1F-A2F9-2FD8174F2309}" destId="{227F54E0-75FA-4AE0-94AE-45A73E020C2A}" srcOrd="1" destOrd="0" presId="urn:microsoft.com/office/officeart/2005/8/layout/orgChart1"/>
    <dgm:cxn modelId="{D036F38E-9E7F-48CD-A4C0-7913646D41EB}" srcId="{7DB441AD-766F-4B49-9333-E81ECEF37D8B}" destId="{DD0A1EC9-D1B8-4220-8D6E-14BA6F73A8AF}" srcOrd="2" destOrd="0" parTransId="{9863175C-3AF6-475D-98CA-76044E0B4278}" sibTransId="{AB6BD013-581A-4438-B46D-FCB4620ECBCE}"/>
    <dgm:cxn modelId="{EA34718F-10FA-4CF4-A9C2-36EC1C63E190}" type="presOf" srcId="{4DEDA6A4-B762-4B5F-9949-7CC8B1F125A6}" destId="{D5F137F8-B7DF-413C-BC8B-4FEC26543D83}" srcOrd="0" destOrd="0" presId="urn:microsoft.com/office/officeart/2005/8/layout/orgChart1"/>
    <dgm:cxn modelId="{FE26F791-F6B4-4B67-9178-2529824E834E}" type="presOf" srcId="{BC3116DD-A976-4870-90B7-9A996948E3FB}" destId="{2043D933-0466-4E0F-A68A-496B7BCA0E01}" srcOrd="0" destOrd="0" presId="urn:microsoft.com/office/officeart/2005/8/layout/orgChart1"/>
    <dgm:cxn modelId="{E0BB1892-B3D2-4624-8B6F-24D0EAB9B5B6}" type="presOf" srcId="{28B7BB4A-1A1B-4EAB-9BE5-B786BCAEF7D7}" destId="{8464688F-9F80-4FE6-A510-FA8FA743B588}" srcOrd="0" destOrd="0" presId="urn:microsoft.com/office/officeart/2005/8/layout/orgChart1"/>
    <dgm:cxn modelId="{FE497A92-8875-43DE-87CD-14BCE13AD608}" type="presOf" srcId="{91B4F9C7-74FA-45C0-9064-87E8E2B20C7B}" destId="{06D6171D-F467-4293-8A66-4BACA2CD1414}" srcOrd="1" destOrd="0" presId="urn:microsoft.com/office/officeart/2005/8/layout/orgChart1"/>
    <dgm:cxn modelId="{54413894-406A-4D4A-95F9-F4D3FDB53889}" type="presOf" srcId="{CBDD4D3F-DDE5-4F3F-AADA-2541A6F3B7F3}" destId="{FDA17052-F9B0-4D0A-A542-282297481AC6}" srcOrd="0" destOrd="0" presId="urn:microsoft.com/office/officeart/2005/8/layout/orgChart1"/>
    <dgm:cxn modelId="{15A0BB95-8E1C-4BA4-94FF-61F3FE3B2671}" type="presOf" srcId="{6ABAC94F-AD82-427D-8EC5-0EDF29C87853}" destId="{3CE4B50C-51B5-4CBF-8592-0141670736AA}" srcOrd="0" destOrd="0" presId="urn:microsoft.com/office/officeart/2005/8/layout/orgChart1"/>
    <dgm:cxn modelId="{36427599-FED0-4948-B5FE-6D4284D40629}" srcId="{591543D0-3C81-4943-9010-F1A80F1ACD71}" destId="{FE4D2D11-9B06-42DA-8993-EE8FAF87DC4A}" srcOrd="2" destOrd="0" parTransId="{F803F43A-A86D-47EA-B31B-2D0A0D854AAA}" sibTransId="{FFDA0AD0-5762-4BA2-AD07-C52BCC88F922}"/>
    <dgm:cxn modelId="{8D1EC59D-1302-4130-AC23-2B195BFDC39A}" type="presOf" srcId="{83BE15CC-F5CF-4772-8766-29C52DB8E0BE}" destId="{D10219C1-C502-4829-95C7-63FFE3C9C894}" srcOrd="1" destOrd="0" presId="urn:microsoft.com/office/officeart/2005/8/layout/orgChart1"/>
    <dgm:cxn modelId="{A3E6E09F-6928-44BA-B7CD-490922E68CDB}" type="presOf" srcId="{F354D108-1B97-41BF-A707-1F80EDFADA9D}" destId="{B453921A-F54E-4011-8BEE-9D89C734B2EE}" srcOrd="0" destOrd="0" presId="urn:microsoft.com/office/officeart/2005/8/layout/orgChart1"/>
    <dgm:cxn modelId="{44DFF89F-3D5A-4EB6-A463-603F9B404580}" type="presOf" srcId="{766E5199-C235-4E37-8CF0-D73C6EF821A3}" destId="{05AB14B4-20F3-4C2F-9BA8-150BA063DD9A}" srcOrd="0" destOrd="0" presId="urn:microsoft.com/office/officeart/2005/8/layout/orgChart1"/>
    <dgm:cxn modelId="{5156E4A3-7E1E-441A-A4A3-77C8F394E84B}" type="presOf" srcId="{46EE1700-BAB1-4EED-BC90-C6AE97938589}" destId="{17AF22E9-EA12-4A82-95ED-668EE6105EE8}" srcOrd="0" destOrd="0" presId="urn:microsoft.com/office/officeart/2005/8/layout/orgChart1"/>
    <dgm:cxn modelId="{EB719AA6-108F-4458-8FC1-D9AE0286B025}" srcId="{7DB441AD-766F-4B49-9333-E81ECEF37D8B}" destId="{4E5250F5-9FA2-4E9A-8E1F-37FBCDDA66F8}" srcOrd="0" destOrd="0" parTransId="{562ACD44-935A-4FF2-AF98-F000EADE003B}" sibTransId="{8A07DB15-1D0A-44E4-8FF2-3EF8586DC0F7}"/>
    <dgm:cxn modelId="{1E9CDEA6-5BAB-4B16-8082-900C38C26B6A}" type="presOf" srcId="{81120C01-8F51-4B1B-8D68-FDD2F4F0BDBB}" destId="{7EF51711-AA55-44C9-A888-FA8E5029BE62}" srcOrd="1" destOrd="0" presId="urn:microsoft.com/office/officeart/2005/8/layout/orgChart1"/>
    <dgm:cxn modelId="{742009A7-B762-4E4B-9F8B-E4A0E02EE3FE}" type="presOf" srcId="{FD8B6005-A3A6-4769-A354-89D2945B9796}" destId="{EA46FC3D-EDBD-4C65-9CEC-902362BCBE5E}" srcOrd="0" destOrd="0" presId="urn:microsoft.com/office/officeart/2005/8/layout/orgChart1"/>
    <dgm:cxn modelId="{01A549AA-A4EF-4576-99A6-59C6E170AF9D}" srcId="{6B9D6CAE-254C-4BEB-9F39-6DDFF4367F1D}" destId="{706C83DB-26E5-4969-9F06-6779B6D1EB71}" srcOrd="1" destOrd="0" parTransId="{854624E7-5BCE-43F0-A131-2CF20DC5E3D6}" sibTransId="{7D01A353-A4E4-45E3-86AB-148D11069FEF}"/>
    <dgm:cxn modelId="{F6572CAD-8507-47B3-B6E7-9EFB6F777853}" type="presOf" srcId="{B6585311-37B7-4766-B6D0-E6B239FB8D81}" destId="{4381EA69-F629-45B2-AD2F-DB6AC2AE0C87}" srcOrd="0" destOrd="0" presId="urn:microsoft.com/office/officeart/2005/8/layout/orgChart1"/>
    <dgm:cxn modelId="{ED9440AE-F71B-4D69-9FC5-F37EEA81495E}" type="presOf" srcId="{3A3D7573-37F7-46B8-B570-4C09315FE9F1}" destId="{557FFF38-31B7-4FDA-8795-24250E9589A6}" srcOrd="0" destOrd="0" presId="urn:microsoft.com/office/officeart/2005/8/layout/orgChart1"/>
    <dgm:cxn modelId="{E6D949B0-84A6-40BC-B3BF-364D2DD302B4}" srcId="{5D2B4C9A-8760-47BF-A1A2-37E16B5CE5DA}" destId="{2E5045CD-C4EB-4029-A544-7796937FAE4C}" srcOrd="1" destOrd="0" parTransId="{B683DE04-9313-4DDB-84A8-66F7EC0BB1DB}" sibTransId="{8B9566E3-240F-46CD-A458-67EB5AE588F4}"/>
    <dgm:cxn modelId="{2BB9F9B0-8A64-4E45-AF74-C5873C7BE56B}" type="presOf" srcId="{E8F04083-38FB-4032-AF80-45F0706A3ECC}" destId="{8281F1E3-D984-4B68-96AF-F159A462598D}" srcOrd="0" destOrd="0" presId="urn:microsoft.com/office/officeart/2005/8/layout/orgChart1"/>
    <dgm:cxn modelId="{D6DD77B4-C8F1-4342-80D5-FB1C98D5C090}" srcId="{6B9D6CAE-254C-4BEB-9F39-6DDFF4367F1D}" destId="{6FFF4B06-6D6F-4416-8D07-7A408A4E2DB2}" srcOrd="4" destOrd="0" parTransId="{285E51A4-3CAF-4BB1-B532-341DB05073C6}" sibTransId="{7AC2F92A-41B7-4F48-BD44-D771E56DBF77}"/>
    <dgm:cxn modelId="{B0F908B5-FAD1-4539-BCB5-9950D2A4A1BC}" type="presOf" srcId="{22349B4C-0385-4482-82B4-9A65990ACF16}" destId="{ED81BD7D-A9C2-413A-B81A-6E8602AD9B17}" srcOrd="0" destOrd="0" presId="urn:microsoft.com/office/officeart/2005/8/layout/orgChart1"/>
    <dgm:cxn modelId="{CD1D5EB5-8EAD-4398-A892-FB4AE70FA235}" type="presOf" srcId="{4E5250F5-9FA2-4E9A-8E1F-37FBCDDA66F8}" destId="{7D7EA656-CDD1-42F1-B6AF-E7C147268659}" srcOrd="1" destOrd="0" presId="urn:microsoft.com/office/officeart/2005/8/layout/orgChart1"/>
    <dgm:cxn modelId="{6E5324B8-4F7A-4762-84D1-D5D80038447F}" type="presOf" srcId="{98513470-B2B4-4D50-9315-CB5C9194EF53}" destId="{41A6BB5D-C0DC-43DD-B6E9-2BFB0DA78D0D}" srcOrd="0" destOrd="0" presId="urn:microsoft.com/office/officeart/2005/8/layout/orgChart1"/>
    <dgm:cxn modelId="{0A3924BB-3999-4CB6-8DD9-8AA1EFD2EAD2}" srcId="{5D2B4C9A-8760-47BF-A1A2-37E16B5CE5DA}" destId="{591543D0-3C81-4943-9010-F1A80F1ACD71}" srcOrd="2" destOrd="0" parTransId="{B31A59AE-2424-4E5C-8872-A5AE25F0D77F}" sibTransId="{ACD1E727-6CE6-4292-8E38-61BC14875B6C}"/>
    <dgm:cxn modelId="{AEDC37BD-CB18-4018-869E-0FCCD1149C84}" srcId="{6B9D6CAE-254C-4BEB-9F39-6DDFF4367F1D}" destId="{4535B96B-A83D-4F4D-8C07-529E8AA85790}" srcOrd="2" destOrd="0" parTransId="{B6585311-37B7-4766-B6D0-E6B239FB8D81}" sibTransId="{8F43BE98-95A0-4B3F-B079-0C61FBD67C9B}"/>
    <dgm:cxn modelId="{833992C0-3FA9-429B-801D-021B380905CD}" type="presOf" srcId="{FE4D2D11-9B06-42DA-8993-EE8FAF87DC4A}" destId="{3F96D411-24CF-4341-9234-A659FCFAB814}" srcOrd="0" destOrd="0" presId="urn:microsoft.com/office/officeart/2005/8/layout/orgChart1"/>
    <dgm:cxn modelId="{8F42B1C1-76F1-47F8-ADC2-EFFB42E0FE60}" srcId="{5D2B4C9A-8760-47BF-A1A2-37E16B5CE5DA}" destId="{28B7BB4A-1A1B-4EAB-9BE5-B786BCAEF7D7}" srcOrd="3" destOrd="0" parTransId="{B0140EE1-8BFD-4F35-B089-F8DD613724C7}" sibTransId="{D4BF5929-999D-4E93-B090-8FEFE5D3AAC0}"/>
    <dgm:cxn modelId="{74573DC2-9CE5-43D9-AC3F-C8A362B97038}" srcId="{33F1AE78-5F64-47B1-8E47-9383F20406E3}" destId="{91B4F9C7-74FA-45C0-9064-87E8E2B20C7B}" srcOrd="3" destOrd="0" parTransId="{17458343-469B-47E5-B9A7-CC5ABED65C0C}" sibTransId="{DE91EC03-0B6F-4C87-A6D9-B7531D53F2CE}"/>
    <dgm:cxn modelId="{885063C2-BB4D-45B0-B424-882F76B8A331}" type="presOf" srcId="{A6E10E6C-02C5-4016-8723-DC8CD99F9EF8}" destId="{662B7DC7-A849-47CD-BE09-F77101979870}" srcOrd="1" destOrd="0" presId="urn:microsoft.com/office/officeart/2005/8/layout/orgChart1"/>
    <dgm:cxn modelId="{72F67BC2-7720-4738-B72F-E80FEFE1EBAD}" type="presOf" srcId="{81120C01-8F51-4B1B-8D68-FDD2F4F0BDBB}" destId="{1029DF89-D0BC-4208-923B-643ED07A05E1}" srcOrd="0" destOrd="0" presId="urn:microsoft.com/office/officeart/2005/8/layout/orgChart1"/>
    <dgm:cxn modelId="{E4B153C3-9060-4CE6-864F-3A5AD353EDFA}" type="presOf" srcId="{DD40D8BE-C4B2-4244-AAA1-360B4DDA2C2C}" destId="{3388381F-7592-453E-8F7F-F20883B373B9}" srcOrd="0" destOrd="0" presId="urn:microsoft.com/office/officeart/2005/8/layout/orgChart1"/>
    <dgm:cxn modelId="{238A03C4-4004-4614-AF64-80B8B0C5AA56}" type="presOf" srcId="{5A335753-36BF-489D-BD45-86249E53D434}" destId="{8ECE2F04-A1C4-466D-AC63-D2898CA248DD}" srcOrd="1" destOrd="0" presId="urn:microsoft.com/office/officeart/2005/8/layout/orgChart1"/>
    <dgm:cxn modelId="{43A17BC8-7DA9-4BE2-B9E5-395CA4DE7288}" type="presOf" srcId="{B9416862-0D1B-4005-9CAA-1CF413282586}" destId="{7DD54BF4-8EB6-489D-9FA7-6E02FB9737CE}" srcOrd="0" destOrd="0" presId="urn:microsoft.com/office/officeart/2005/8/layout/orgChart1"/>
    <dgm:cxn modelId="{1216F8CB-C294-4ABA-8D69-A6F6429D092C}" type="presOf" srcId="{E71EE4A8-A6B6-4C33-8DBD-11E6732AAF1A}" destId="{B5EAA37E-CEE5-47F6-9BC8-FD40FD4E3F15}" srcOrd="0" destOrd="0" presId="urn:microsoft.com/office/officeart/2005/8/layout/orgChart1"/>
    <dgm:cxn modelId="{7127ADCF-2663-42EC-B39B-05AE690F9F41}" type="presOf" srcId="{B9416862-0D1B-4005-9CAA-1CF413282586}" destId="{EE8A42CC-D70D-4764-A337-58E71FBFD44A}" srcOrd="1" destOrd="0" presId="urn:microsoft.com/office/officeart/2005/8/layout/orgChart1"/>
    <dgm:cxn modelId="{E4D1CECF-D956-48DA-864C-5B0971C63AFB}" type="presOf" srcId="{EEFD9C4A-70A3-459C-8ED7-692E07FF82F4}" destId="{9A465D45-288B-43C7-BE46-B07781A24250}" srcOrd="1" destOrd="0" presId="urn:microsoft.com/office/officeart/2005/8/layout/orgChart1"/>
    <dgm:cxn modelId="{7BB7EDD2-42AD-417F-8A5B-FEDB5F4F8DBF}" type="presOf" srcId="{7CB2C42C-5586-4D43-865C-1FB39C79EF23}" destId="{4093BEEE-6A71-44C4-A90F-874191F85E5F}" srcOrd="0" destOrd="0" presId="urn:microsoft.com/office/officeart/2005/8/layout/orgChart1"/>
    <dgm:cxn modelId="{019552D4-EA1C-4D18-8763-3D6577B75D72}" type="presOf" srcId="{F803F43A-A86D-47EA-B31B-2D0A0D854AAA}" destId="{EB8B90A1-477E-4026-B115-2914D7298476}" srcOrd="0" destOrd="0" presId="urn:microsoft.com/office/officeart/2005/8/layout/orgChart1"/>
    <dgm:cxn modelId="{A6EC98D4-349B-491A-B8D2-17875BCFFAAA}" srcId="{7DB441AD-766F-4B49-9333-E81ECEF37D8B}" destId="{5D2B4C9A-8760-47BF-A1A2-37E16B5CE5DA}" srcOrd="1" destOrd="0" parTransId="{AE071590-6A8F-4D4F-A24F-C4014F089D48}" sibTransId="{7973E59A-4985-424F-A028-16AB4390DC32}"/>
    <dgm:cxn modelId="{81BAFFD8-8294-489F-AD13-BEB720EF6EB9}" srcId="{28B7BB4A-1A1B-4EAB-9BE5-B786BCAEF7D7}" destId="{CACA9D57-11D3-4777-88AC-3D54BCC58AB3}" srcOrd="0" destOrd="0" parTransId="{7DC21450-0C04-4F7B-9837-F2FF4BE629E9}" sibTransId="{5A3184B1-1521-40CE-B4B9-5F4CCA4114AD}"/>
    <dgm:cxn modelId="{2AC9BDD9-8D18-49D9-AD8B-18CF806D42F7}" type="presOf" srcId="{6FFF4B06-6D6F-4416-8D07-7A408A4E2DB2}" destId="{707BF650-171B-4227-9FC9-A0832DC1064C}" srcOrd="0" destOrd="0" presId="urn:microsoft.com/office/officeart/2005/8/layout/orgChart1"/>
    <dgm:cxn modelId="{3578A9DF-783D-4B4B-84BB-E0595C341772}" type="presOf" srcId="{5A335753-36BF-489D-BD45-86249E53D434}" destId="{672DD7CE-C6CB-4EED-B94A-EF16035ABB3A}" srcOrd="0" destOrd="0" presId="urn:microsoft.com/office/officeart/2005/8/layout/orgChart1"/>
    <dgm:cxn modelId="{198941E0-95AB-4455-980B-460AA8948812}" type="presOf" srcId="{2141E38D-E03C-4352-ACCC-086FD2CA416B}" destId="{5DF957B0-E6AC-4E67-B8BF-48496788DCF2}" srcOrd="0" destOrd="0" presId="urn:microsoft.com/office/officeart/2005/8/layout/orgChart1"/>
    <dgm:cxn modelId="{1B1156E0-0057-413A-9864-C24F1F598ED3}" type="presOf" srcId="{854624E7-5BCE-43F0-A131-2CF20DC5E3D6}" destId="{70F3B463-B04A-47E7-BBC6-10D9B4CC7EBB}" srcOrd="0" destOrd="0" presId="urn:microsoft.com/office/officeart/2005/8/layout/orgChart1"/>
    <dgm:cxn modelId="{9F46D6E0-C6D8-4400-A518-604B5E55892E}" type="presOf" srcId="{74B7AF83-5AA4-44D0-A0C1-E3F9B4F5ED84}" destId="{CA888576-8938-4C28-A817-765055E11D6E}" srcOrd="1" destOrd="0" presId="urn:microsoft.com/office/officeart/2005/8/layout/orgChart1"/>
    <dgm:cxn modelId="{D25D12E4-11F6-4B9A-B68C-AD0E0A44663C}" type="presOf" srcId="{F2077D2E-04B2-4AA7-AE6C-0ED34DEC85FC}" destId="{60869744-FBAD-478E-805E-1BAA0FAD72AE}" srcOrd="0" destOrd="0" presId="urn:microsoft.com/office/officeart/2005/8/layout/orgChart1"/>
    <dgm:cxn modelId="{0A56C3E4-9978-494E-A716-B16A4CAA4C0E}" srcId="{4E5250F5-9FA2-4E9A-8E1F-37FBCDDA66F8}" destId="{6B9D6CAE-254C-4BEB-9F39-6DDFF4367F1D}" srcOrd="0" destOrd="0" parTransId="{7816820A-597D-429D-8E65-5A3E98507208}" sibTransId="{6E3A833F-018C-4915-AEB2-FA3AFEC45C09}"/>
    <dgm:cxn modelId="{47B8B2E9-B667-4BCB-B632-5F70792246C6}" type="presOf" srcId="{33F1AE78-5F64-47B1-8E47-9383F20406E3}" destId="{E934E672-1FA2-4D8A-B745-5D2CEEDAFEC0}" srcOrd="1" destOrd="0" presId="urn:microsoft.com/office/officeart/2005/8/layout/orgChart1"/>
    <dgm:cxn modelId="{ED23CFEB-4E04-4FA3-B0BF-1CB0A39EFBA1}" type="presOf" srcId="{28B7BB4A-1A1B-4EAB-9BE5-B786BCAEF7D7}" destId="{78E95360-6D36-4F61-A751-3331F3F6B082}" srcOrd="1" destOrd="0" presId="urn:microsoft.com/office/officeart/2005/8/layout/orgChart1"/>
    <dgm:cxn modelId="{47F7EAEB-660F-443A-99DD-2F2142E6E17F}" srcId="{3A547190-64BE-4E1F-A2F9-2FD8174F2309}" destId="{81120C01-8F51-4B1B-8D68-FDD2F4F0BDBB}" srcOrd="2" destOrd="0" parTransId="{EC8538F0-E3FE-46CE-9749-098A7B7F314A}" sibTransId="{9D8B0AB3-3923-4CDE-AF16-233331385FBF}"/>
    <dgm:cxn modelId="{60B6EAEC-4F43-41FE-83CB-41E4AD22993A}" type="presOf" srcId="{91B4F9C7-74FA-45C0-9064-87E8E2B20C7B}" destId="{14AF7BB5-94DA-4F9D-BD97-37E9B1444575}" srcOrd="0" destOrd="0" presId="urn:microsoft.com/office/officeart/2005/8/layout/orgChart1"/>
    <dgm:cxn modelId="{AB6A08EE-B0F1-4FD8-BDE6-83FFBEAE4548}" type="presOf" srcId="{7DB441AD-766F-4B49-9333-E81ECEF37D8B}" destId="{F4244D85-D151-47D3-BB36-7ECBCA050126}" srcOrd="0" destOrd="0" presId="urn:microsoft.com/office/officeart/2005/8/layout/orgChart1"/>
    <dgm:cxn modelId="{49F06FEF-98C9-41F3-BEF0-DE7827252B63}" srcId="{3A547190-64BE-4E1F-A2F9-2FD8174F2309}" destId="{5A335753-36BF-489D-BD45-86249E53D434}" srcOrd="0" destOrd="0" parTransId="{A34EB57B-DF53-4AC6-9538-45D0D0ABCA22}" sibTransId="{241D7C0F-CBA5-48B6-B46B-C5A434F471FA}"/>
    <dgm:cxn modelId="{E5CB75EF-CB48-4D1C-9F28-C31A91FAF885}" type="presOf" srcId="{706C83DB-26E5-4969-9F06-6779B6D1EB71}" destId="{B63C9DDD-42BE-4795-906A-68316B73EEC9}" srcOrd="0" destOrd="0" presId="urn:microsoft.com/office/officeart/2005/8/layout/orgChart1"/>
    <dgm:cxn modelId="{9F9D1FF1-FACB-43D5-90EE-7C58013F3528}" srcId="{591543D0-3C81-4943-9010-F1A80F1ACD71}" destId="{4DEDA6A4-B762-4B5F-9949-7CC8B1F125A6}" srcOrd="1" destOrd="0" parTransId="{8A51CCFA-5F23-419C-8496-7DFFF9212D0C}" sibTransId="{987C3DCE-ECA0-44FA-AFD2-56E86EA2AAFD}"/>
    <dgm:cxn modelId="{620AB8F2-50AA-4EFA-8DBD-FD1094A8D1F7}" srcId="{4E5250F5-9FA2-4E9A-8E1F-37FBCDDA66F8}" destId="{33F1AE78-5F64-47B1-8E47-9383F20406E3}" srcOrd="1" destOrd="0" parTransId="{2141E38D-E03C-4352-ACCC-086FD2CA416B}" sibTransId="{650067D4-41EB-4D26-A94B-68F674A0C1A0}"/>
    <dgm:cxn modelId="{F0240DF4-C40D-4595-B7AE-1DA98BF54665}" srcId="{28B7BB4A-1A1B-4EAB-9BE5-B786BCAEF7D7}" destId="{EEFD9C4A-70A3-459C-8ED7-692E07FF82F4}" srcOrd="2" destOrd="0" parTransId="{C2EE8B3B-669A-424C-BB34-49E0ACF6E213}" sibTransId="{DFFAEBCC-9775-468A-A250-E38E2AE27884}"/>
    <dgm:cxn modelId="{4AA39CF4-BA7A-4C1E-8526-DC1CB0020E69}" type="presOf" srcId="{9863175C-3AF6-475D-98CA-76044E0B4278}" destId="{5CB36FAD-0B37-4D43-98BF-D304DE64CFD6}" srcOrd="0" destOrd="0" presId="urn:microsoft.com/office/officeart/2005/8/layout/orgChart1"/>
    <dgm:cxn modelId="{4C620CF7-D3D1-4DDC-B36E-D36DE589270F}" srcId="{6B9D6CAE-254C-4BEB-9F39-6DDFF4367F1D}" destId="{2CEA59C8-3494-4839-B935-0A76C0D51039}" srcOrd="3" destOrd="0" parTransId="{2FD7303B-EC04-48C4-9B35-830C322A80EA}" sibTransId="{FC948FCF-C5E0-4FFB-8E77-5BA43B2EB879}"/>
    <dgm:cxn modelId="{5012EDF9-2122-41C6-83AE-403E01D2E122}" type="presOf" srcId="{094E4DFD-FE75-460F-9819-F19501C48256}" destId="{571755E8-3C25-4C89-8E4A-6957858D6E35}" srcOrd="1" destOrd="0" presId="urn:microsoft.com/office/officeart/2005/8/layout/orgChart1"/>
    <dgm:cxn modelId="{4CEEB9FA-BF8E-447A-A22C-0A3AEA5FC3D1}" type="presOf" srcId="{BB2FBBAA-4A45-4FA8-A48C-EF1C4BE79AB7}" destId="{8C7C8B5A-676D-42C8-BCDB-58D4A6345540}" srcOrd="1" destOrd="0" presId="urn:microsoft.com/office/officeart/2005/8/layout/orgChart1"/>
    <dgm:cxn modelId="{6C20C2FB-13C2-4C6D-9C2F-B144F8729F78}" type="presOf" srcId="{2CEA59C8-3494-4839-B935-0A76C0D51039}" destId="{F711278C-475D-4DD4-AA91-50C92C8ED5D2}" srcOrd="0" destOrd="0" presId="urn:microsoft.com/office/officeart/2005/8/layout/orgChart1"/>
    <dgm:cxn modelId="{21076EFD-33C2-4611-9724-0B551F9C89EE}" srcId="{3A547190-64BE-4E1F-A2F9-2FD8174F2309}" destId="{F354D108-1B97-41BF-A707-1F80EDFADA9D}" srcOrd="1" destOrd="0" parTransId="{F2077D2E-04B2-4AA7-AE6C-0ED34DEC85FC}" sibTransId="{A48B2EB2-55E6-4B1F-9A3D-9BB9041F5A21}"/>
    <dgm:cxn modelId="{4CDC34FE-3097-4760-8605-AC34CD1BCFEB}" type="presOf" srcId="{B0140EE1-8BFD-4F35-B089-F8DD613724C7}" destId="{5DEF1E27-5145-4F90-92DE-3EDEAEC75444}" srcOrd="0" destOrd="0" presId="urn:microsoft.com/office/officeart/2005/8/layout/orgChart1"/>
    <dgm:cxn modelId="{42A2F4FC-A563-413E-ACF2-B19FC4DADC7B}" type="presParOf" srcId="{6F9E0ACE-D33C-4B03-88C8-14694C7FEA63}" destId="{14F6871A-337F-418B-9B47-12AB7567F501}" srcOrd="0" destOrd="0" presId="urn:microsoft.com/office/officeart/2005/8/layout/orgChart1"/>
    <dgm:cxn modelId="{E0488FDE-D67D-42C5-B447-31185A90A472}" type="presParOf" srcId="{14F6871A-337F-418B-9B47-12AB7567F501}" destId="{5CD407CA-653F-4B26-8E20-173FD3D03527}" srcOrd="0" destOrd="0" presId="urn:microsoft.com/office/officeart/2005/8/layout/orgChart1"/>
    <dgm:cxn modelId="{46700194-381E-4B2D-8333-727AE55DD49F}" type="presParOf" srcId="{5CD407CA-653F-4B26-8E20-173FD3D03527}" destId="{F4244D85-D151-47D3-BB36-7ECBCA050126}" srcOrd="0" destOrd="0" presId="urn:microsoft.com/office/officeart/2005/8/layout/orgChart1"/>
    <dgm:cxn modelId="{90871BFE-8E6C-4D76-AEFE-3DEC0B450B26}" type="presParOf" srcId="{5CD407CA-653F-4B26-8E20-173FD3D03527}" destId="{F299084D-9463-4A08-8D46-BFD9362C07A9}" srcOrd="1" destOrd="0" presId="urn:microsoft.com/office/officeart/2005/8/layout/orgChart1"/>
    <dgm:cxn modelId="{B8A93C41-7747-4C51-A03E-A8E2020CBD5F}" type="presParOf" srcId="{14F6871A-337F-418B-9B47-12AB7567F501}" destId="{CDEF522C-724A-416B-B8CA-C122262E5C5B}" srcOrd="1" destOrd="0" presId="urn:microsoft.com/office/officeart/2005/8/layout/orgChart1"/>
    <dgm:cxn modelId="{88DBED69-1BD8-4A60-B044-D661CB137DED}" type="presParOf" srcId="{CDEF522C-724A-416B-B8CA-C122262E5C5B}" destId="{CC341AB9-0FEE-4D3D-A7C8-42CB2B08BC32}" srcOrd="0" destOrd="0" presId="urn:microsoft.com/office/officeart/2005/8/layout/orgChart1"/>
    <dgm:cxn modelId="{D005CABF-935F-4076-BCFB-8DC726A9AAD6}" type="presParOf" srcId="{CDEF522C-724A-416B-B8CA-C122262E5C5B}" destId="{D054CB15-110C-4FC2-BED3-90EE9D829A55}" srcOrd="1" destOrd="0" presId="urn:microsoft.com/office/officeart/2005/8/layout/orgChart1"/>
    <dgm:cxn modelId="{3B47C988-0F08-4EED-B10F-4E17E20ACEB5}" type="presParOf" srcId="{D054CB15-110C-4FC2-BED3-90EE9D829A55}" destId="{D0280B5C-3E09-49F0-AC0C-BCCF25B540E7}" srcOrd="0" destOrd="0" presId="urn:microsoft.com/office/officeart/2005/8/layout/orgChart1"/>
    <dgm:cxn modelId="{F0694696-5933-4F24-B49F-0DF226B9EA33}" type="presParOf" srcId="{D0280B5C-3E09-49F0-AC0C-BCCF25B540E7}" destId="{43E95319-F5ED-4AD6-BFA4-22857A7E09C3}" srcOrd="0" destOrd="0" presId="urn:microsoft.com/office/officeart/2005/8/layout/orgChart1"/>
    <dgm:cxn modelId="{7127741F-3908-4D92-A150-B36341401E0E}" type="presParOf" srcId="{D0280B5C-3E09-49F0-AC0C-BCCF25B540E7}" destId="{7D7EA656-CDD1-42F1-B6AF-E7C147268659}" srcOrd="1" destOrd="0" presId="urn:microsoft.com/office/officeart/2005/8/layout/orgChart1"/>
    <dgm:cxn modelId="{4172B6B3-1B72-4153-9E2D-4C7ABB51C065}" type="presParOf" srcId="{D054CB15-110C-4FC2-BED3-90EE9D829A55}" destId="{129013CD-3D58-430D-9155-10C61F84344F}" srcOrd="1" destOrd="0" presId="urn:microsoft.com/office/officeart/2005/8/layout/orgChart1"/>
    <dgm:cxn modelId="{33832EBB-0621-41BC-A4CA-E591D69C7102}" type="presParOf" srcId="{129013CD-3D58-430D-9155-10C61F84344F}" destId="{EA434998-28E3-4F62-BF2C-FAA8F8BD74BD}" srcOrd="0" destOrd="0" presId="urn:microsoft.com/office/officeart/2005/8/layout/orgChart1"/>
    <dgm:cxn modelId="{18ABB30C-A375-4696-989C-80907DC04FD6}" type="presParOf" srcId="{129013CD-3D58-430D-9155-10C61F84344F}" destId="{F43F2EBE-CF72-4100-A9D9-9A920C73D26B}" srcOrd="1" destOrd="0" presId="urn:microsoft.com/office/officeart/2005/8/layout/orgChart1"/>
    <dgm:cxn modelId="{77C8F677-9129-4AD6-AE57-1EAA1B8D092A}" type="presParOf" srcId="{F43F2EBE-CF72-4100-A9D9-9A920C73D26B}" destId="{42EE1268-78DD-49D7-8991-22A5CF2F3884}" srcOrd="0" destOrd="0" presId="urn:microsoft.com/office/officeart/2005/8/layout/orgChart1"/>
    <dgm:cxn modelId="{EAB2B0A5-A121-4C9F-A02A-6631042211F0}" type="presParOf" srcId="{42EE1268-78DD-49D7-8991-22A5CF2F3884}" destId="{68A9CCB5-4459-494D-9D4A-96E3533973F7}" srcOrd="0" destOrd="0" presId="urn:microsoft.com/office/officeart/2005/8/layout/orgChart1"/>
    <dgm:cxn modelId="{30EE2E5B-3CEB-482B-BB8E-96095E97A07B}" type="presParOf" srcId="{42EE1268-78DD-49D7-8991-22A5CF2F3884}" destId="{70C6CE1F-C99B-4C39-9130-B7A5137D8CB0}" srcOrd="1" destOrd="0" presId="urn:microsoft.com/office/officeart/2005/8/layout/orgChart1"/>
    <dgm:cxn modelId="{26D9E920-6043-4A23-A6B9-FCA23BAA1C78}" type="presParOf" srcId="{F43F2EBE-CF72-4100-A9D9-9A920C73D26B}" destId="{85189517-BDAA-46DE-AACB-B00FDCFCAB53}" srcOrd="1" destOrd="0" presId="urn:microsoft.com/office/officeart/2005/8/layout/orgChart1"/>
    <dgm:cxn modelId="{A5283C55-55BD-413C-8060-F666F260BA69}" type="presParOf" srcId="{85189517-BDAA-46DE-AACB-B00FDCFCAB53}" destId="{25F453B1-85CE-4096-979C-D6972DFD09A5}" srcOrd="0" destOrd="0" presId="urn:microsoft.com/office/officeart/2005/8/layout/orgChart1"/>
    <dgm:cxn modelId="{1D767DCA-ADB0-498E-8E71-0E61FEC3552E}" type="presParOf" srcId="{85189517-BDAA-46DE-AACB-B00FDCFCAB53}" destId="{A254F7AE-206B-4F09-AA45-6295BCA84012}" srcOrd="1" destOrd="0" presId="urn:microsoft.com/office/officeart/2005/8/layout/orgChart1"/>
    <dgm:cxn modelId="{22A30F8F-E740-4208-A089-F5A06AAA139D}" type="presParOf" srcId="{A254F7AE-206B-4F09-AA45-6295BCA84012}" destId="{4670D255-9228-4359-90F0-9CC022898A2C}" srcOrd="0" destOrd="0" presId="urn:microsoft.com/office/officeart/2005/8/layout/orgChart1"/>
    <dgm:cxn modelId="{21FB1387-1178-45B5-8836-AA5A08E0C9A4}" type="presParOf" srcId="{4670D255-9228-4359-90F0-9CC022898A2C}" destId="{4C72AA56-449A-4E62-8242-03507C6E40C9}" srcOrd="0" destOrd="0" presId="urn:microsoft.com/office/officeart/2005/8/layout/orgChart1"/>
    <dgm:cxn modelId="{F58B5D53-8941-4280-893F-0F7624DBB108}" type="presParOf" srcId="{4670D255-9228-4359-90F0-9CC022898A2C}" destId="{571755E8-3C25-4C89-8E4A-6957858D6E35}" srcOrd="1" destOrd="0" presId="urn:microsoft.com/office/officeart/2005/8/layout/orgChart1"/>
    <dgm:cxn modelId="{A227E084-E82B-48D5-9E28-8C47324C68BA}" type="presParOf" srcId="{A254F7AE-206B-4F09-AA45-6295BCA84012}" destId="{F9DE8479-5831-468A-BF7E-B9D137CB899B}" srcOrd="1" destOrd="0" presId="urn:microsoft.com/office/officeart/2005/8/layout/orgChart1"/>
    <dgm:cxn modelId="{17997419-F814-4ED8-ABFD-7F519E6CECDF}" type="presParOf" srcId="{A254F7AE-206B-4F09-AA45-6295BCA84012}" destId="{E7C3154D-845F-4793-A12E-DB192C2C0986}" srcOrd="2" destOrd="0" presId="urn:microsoft.com/office/officeart/2005/8/layout/orgChart1"/>
    <dgm:cxn modelId="{3F22C154-0079-4C61-BEF4-430B662DBBF6}" type="presParOf" srcId="{85189517-BDAA-46DE-AACB-B00FDCFCAB53}" destId="{70F3B463-B04A-47E7-BBC6-10D9B4CC7EBB}" srcOrd="2" destOrd="0" presId="urn:microsoft.com/office/officeart/2005/8/layout/orgChart1"/>
    <dgm:cxn modelId="{3EBA431C-A1F1-4A78-AE71-361A9E84E17A}" type="presParOf" srcId="{85189517-BDAA-46DE-AACB-B00FDCFCAB53}" destId="{EFA8EE1D-77E4-4D9A-9E81-AB55DFA5D3C8}" srcOrd="3" destOrd="0" presId="urn:microsoft.com/office/officeart/2005/8/layout/orgChart1"/>
    <dgm:cxn modelId="{23A22080-B0DA-4F3A-92B0-97F3A4F98F9E}" type="presParOf" srcId="{EFA8EE1D-77E4-4D9A-9E81-AB55DFA5D3C8}" destId="{1B2764CB-ACEB-4FDD-8395-5912DE5A771B}" srcOrd="0" destOrd="0" presId="urn:microsoft.com/office/officeart/2005/8/layout/orgChart1"/>
    <dgm:cxn modelId="{A7996198-5250-4253-BC88-921AF4D1067E}" type="presParOf" srcId="{1B2764CB-ACEB-4FDD-8395-5912DE5A771B}" destId="{B63C9DDD-42BE-4795-906A-68316B73EEC9}" srcOrd="0" destOrd="0" presId="urn:microsoft.com/office/officeart/2005/8/layout/orgChart1"/>
    <dgm:cxn modelId="{ADAB26E4-8D98-427A-AE75-8D222B211B65}" type="presParOf" srcId="{1B2764CB-ACEB-4FDD-8395-5912DE5A771B}" destId="{5A1784E9-5CE8-4708-A635-AF54C14F20E4}" srcOrd="1" destOrd="0" presId="urn:microsoft.com/office/officeart/2005/8/layout/orgChart1"/>
    <dgm:cxn modelId="{28DBBB2E-1219-4E1E-B610-F53C9F4F4AAC}" type="presParOf" srcId="{EFA8EE1D-77E4-4D9A-9E81-AB55DFA5D3C8}" destId="{43E40043-C2D8-44B9-8A6D-36BE106FB3C3}" srcOrd="1" destOrd="0" presId="urn:microsoft.com/office/officeart/2005/8/layout/orgChart1"/>
    <dgm:cxn modelId="{C89E035D-D37C-4E79-9195-BDA2BB27A366}" type="presParOf" srcId="{EFA8EE1D-77E4-4D9A-9E81-AB55DFA5D3C8}" destId="{587C6B04-5DAB-4648-AC62-0107E3AC2F56}" srcOrd="2" destOrd="0" presId="urn:microsoft.com/office/officeart/2005/8/layout/orgChart1"/>
    <dgm:cxn modelId="{72BAB4C9-82D8-4272-9975-26A9CAD17A8D}" type="presParOf" srcId="{85189517-BDAA-46DE-AACB-B00FDCFCAB53}" destId="{4381EA69-F629-45B2-AD2F-DB6AC2AE0C87}" srcOrd="4" destOrd="0" presId="urn:microsoft.com/office/officeart/2005/8/layout/orgChart1"/>
    <dgm:cxn modelId="{1CF5B2EF-4483-4975-889C-631FB39BF0DD}" type="presParOf" srcId="{85189517-BDAA-46DE-AACB-B00FDCFCAB53}" destId="{38D08490-B014-40D1-A923-DB278F3DC9A6}" srcOrd="5" destOrd="0" presId="urn:microsoft.com/office/officeart/2005/8/layout/orgChart1"/>
    <dgm:cxn modelId="{5F295BCD-F9A1-40F0-B9E7-C153E35F4533}" type="presParOf" srcId="{38D08490-B014-40D1-A923-DB278F3DC9A6}" destId="{12CBE9F5-F79A-40BC-9963-E6D3C44942D9}" srcOrd="0" destOrd="0" presId="urn:microsoft.com/office/officeart/2005/8/layout/orgChart1"/>
    <dgm:cxn modelId="{2686DDBD-854F-4CF5-B3FF-78079CE3EE96}" type="presParOf" srcId="{12CBE9F5-F79A-40BC-9963-E6D3C44942D9}" destId="{F131AEE1-005A-4A1D-8275-92AD0B1A9A9C}" srcOrd="0" destOrd="0" presId="urn:microsoft.com/office/officeart/2005/8/layout/orgChart1"/>
    <dgm:cxn modelId="{B5822264-8015-456A-97F9-3B587B2A6C8E}" type="presParOf" srcId="{12CBE9F5-F79A-40BC-9963-E6D3C44942D9}" destId="{73D3E3FB-0365-4CDA-BADA-5FFEF5817AFD}" srcOrd="1" destOrd="0" presId="urn:microsoft.com/office/officeart/2005/8/layout/orgChart1"/>
    <dgm:cxn modelId="{8B432217-A31B-4145-9594-DE07D1E54B5C}" type="presParOf" srcId="{38D08490-B014-40D1-A923-DB278F3DC9A6}" destId="{F09373CC-AC37-4B00-BB5A-4EC64887BEB0}" srcOrd="1" destOrd="0" presId="urn:microsoft.com/office/officeart/2005/8/layout/orgChart1"/>
    <dgm:cxn modelId="{62859764-36DF-4715-B1B3-66F637062C7E}" type="presParOf" srcId="{38D08490-B014-40D1-A923-DB278F3DC9A6}" destId="{558555B5-4B40-4B5E-8BBB-C5CE0D5CDB5D}" srcOrd="2" destOrd="0" presId="urn:microsoft.com/office/officeart/2005/8/layout/orgChart1"/>
    <dgm:cxn modelId="{AF873DCD-C8FB-4735-A2B6-55B7EC476885}" type="presParOf" srcId="{85189517-BDAA-46DE-AACB-B00FDCFCAB53}" destId="{DD878F21-D215-4D62-894D-7B0A59732BD4}" srcOrd="6" destOrd="0" presId="urn:microsoft.com/office/officeart/2005/8/layout/orgChart1"/>
    <dgm:cxn modelId="{0DDB0B6B-0C24-4684-B346-1ACB8E4DB4F2}" type="presParOf" srcId="{85189517-BDAA-46DE-AACB-B00FDCFCAB53}" destId="{1B8C1EE6-8B0C-498E-847C-68D56D7930E7}" srcOrd="7" destOrd="0" presId="urn:microsoft.com/office/officeart/2005/8/layout/orgChart1"/>
    <dgm:cxn modelId="{266AFF88-22A4-4AF1-A3DA-9FB33AE4DD96}" type="presParOf" srcId="{1B8C1EE6-8B0C-498E-847C-68D56D7930E7}" destId="{6594CE58-20D9-471B-A7E2-1409737B2C98}" srcOrd="0" destOrd="0" presId="urn:microsoft.com/office/officeart/2005/8/layout/orgChart1"/>
    <dgm:cxn modelId="{059376CE-C935-4F67-9EEF-0F23793CE886}" type="presParOf" srcId="{6594CE58-20D9-471B-A7E2-1409737B2C98}" destId="{F711278C-475D-4DD4-AA91-50C92C8ED5D2}" srcOrd="0" destOrd="0" presId="urn:microsoft.com/office/officeart/2005/8/layout/orgChart1"/>
    <dgm:cxn modelId="{B49C6525-4864-48AE-B5E2-AD0F679C5AE3}" type="presParOf" srcId="{6594CE58-20D9-471B-A7E2-1409737B2C98}" destId="{0C46A39A-DFBF-47BA-882A-905E0C89FF03}" srcOrd="1" destOrd="0" presId="urn:microsoft.com/office/officeart/2005/8/layout/orgChart1"/>
    <dgm:cxn modelId="{25B7473D-6E36-4B8E-9D15-EBB5C617BFB8}" type="presParOf" srcId="{1B8C1EE6-8B0C-498E-847C-68D56D7930E7}" destId="{B566BBCD-E3B1-4641-A99B-64EB880AFD34}" srcOrd="1" destOrd="0" presId="urn:microsoft.com/office/officeart/2005/8/layout/orgChart1"/>
    <dgm:cxn modelId="{7D51CAD8-7B0D-48B0-964F-175B402D1CE8}" type="presParOf" srcId="{1B8C1EE6-8B0C-498E-847C-68D56D7930E7}" destId="{BC332753-ECC7-4FBA-9BA8-19CEB66CB861}" srcOrd="2" destOrd="0" presId="urn:microsoft.com/office/officeart/2005/8/layout/orgChart1"/>
    <dgm:cxn modelId="{706150D1-10E3-407C-9A81-C36DE7862B15}" type="presParOf" srcId="{85189517-BDAA-46DE-AACB-B00FDCFCAB53}" destId="{EF2B612E-7895-473A-9592-3F99EEE97A87}" srcOrd="8" destOrd="0" presId="urn:microsoft.com/office/officeart/2005/8/layout/orgChart1"/>
    <dgm:cxn modelId="{1CA915F3-48F1-4EB6-8D16-AC976FFB3C46}" type="presParOf" srcId="{85189517-BDAA-46DE-AACB-B00FDCFCAB53}" destId="{DE42CA9C-6218-483D-A421-2D83CDBAFAA6}" srcOrd="9" destOrd="0" presId="urn:microsoft.com/office/officeart/2005/8/layout/orgChart1"/>
    <dgm:cxn modelId="{6522836D-E4DD-42B3-958C-CAB06CBC3D6D}" type="presParOf" srcId="{DE42CA9C-6218-483D-A421-2D83CDBAFAA6}" destId="{3BAF2835-9F6F-46E2-9FE7-4705BF71763B}" srcOrd="0" destOrd="0" presId="urn:microsoft.com/office/officeart/2005/8/layout/orgChart1"/>
    <dgm:cxn modelId="{B3006627-CD1C-478A-B448-1C6D820B6B51}" type="presParOf" srcId="{3BAF2835-9F6F-46E2-9FE7-4705BF71763B}" destId="{707BF650-171B-4227-9FC9-A0832DC1064C}" srcOrd="0" destOrd="0" presId="urn:microsoft.com/office/officeart/2005/8/layout/orgChart1"/>
    <dgm:cxn modelId="{D2B217C0-550C-4A59-9217-41DCEF911D21}" type="presParOf" srcId="{3BAF2835-9F6F-46E2-9FE7-4705BF71763B}" destId="{BAD79D04-E8C9-4DD8-8F11-C5D34E75858F}" srcOrd="1" destOrd="0" presId="urn:microsoft.com/office/officeart/2005/8/layout/orgChart1"/>
    <dgm:cxn modelId="{1A17D11D-CDE5-4A4A-ABC4-07A858E12599}" type="presParOf" srcId="{DE42CA9C-6218-483D-A421-2D83CDBAFAA6}" destId="{29BD5B36-796A-403C-B730-A202D5999FED}" srcOrd="1" destOrd="0" presId="urn:microsoft.com/office/officeart/2005/8/layout/orgChart1"/>
    <dgm:cxn modelId="{7098D419-4C03-4682-ABE0-FAC829D33AFA}" type="presParOf" srcId="{DE42CA9C-6218-483D-A421-2D83CDBAFAA6}" destId="{7A9B0454-3FC2-44FF-97B7-1EA6E2AA1B49}" srcOrd="2" destOrd="0" presId="urn:microsoft.com/office/officeart/2005/8/layout/orgChart1"/>
    <dgm:cxn modelId="{4E944A44-A658-4214-B783-3910A2D433A7}" type="presParOf" srcId="{85189517-BDAA-46DE-AACB-B00FDCFCAB53}" destId="{EA46FC3D-EDBD-4C65-9CEC-902362BCBE5E}" srcOrd="10" destOrd="0" presId="urn:microsoft.com/office/officeart/2005/8/layout/orgChart1"/>
    <dgm:cxn modelId="{F3F49490-C6ED-4EB5-8562-A1A40FD651B8}" type="presParOf" srcId="{85189517-BDAA-46DE-AACB-B00FDCFCAB53}" destId="{E69D452B-21DF-455B-B4B0-35F7172E3C9B}" srcOrd="11" destOrd="0" presId="urn:microsoft.com/office/officeart/2005/8/layout/orgChart1"/>
    <dgm:cxn modelId="{9C765857-443E-4D91-81A2-A861C286574B}" type="presParOf" srcId="{E69D452B-21DF-455B-B4B0-35F7172E3C9B}" destId="{8BF1019A-23B8-4F59-8D7D-09E4BA1F6D45}" srcOrd="0" destOrd="0" presId="urn:microsoft.com/office/officeart/2005/8/layout/orgChart1"/>
    <dgm:cxn modelId="{8EBA1A5C-E322-43FF-B7ED-9F4661166ADC}" type="presParOf" srcId="{8BF1019A-23B8-4F59-8D7D-09E4BA1F6D45}" destId="{B5EAA37E-CEE5-47F6-9BC8-FD40FD4E3F15}" srcOrd="0" destOrd="0" presId="urn:microsoft.com/office/officeart/2005/8/layout/orgChart1"/>
    <dgm:cxn modelId="{EE3D2C10-5AFA-4828-A974-BC5A483C9846}" type="presParOf" srcId="{8BF1019A-23B8-4F59-8D7D-09E4BA1F6D45}" destId="{97FE3318-5DEA-48D8-8D9E-1F7826541B5C}" srcOrd="1" destOrd="0" presId="urn:microsoft.com/office/officeart/2005/8/layout/orgChart1"/>
    <dgm:cxn modelId="{825FA3E8-E8D2-4C94-B564-D497F2E2E8D4}" type="presParOf" srcId="{E69D452B-21DF-455B-B4B0-35F7172E3C9B}" destId="{6A1328A0-214B-4234-8807-F6AC939AE590}" srcOrd="1" destOrd="0" presId="urn:microsoft.com/office/officeart/2005/8/layout/orgChart1"/>
    <dgm:cxn modelId="{C9A1B829-F268-4C66-B0F5-34E69876D050}" type="presParOf" srcId="{E69D452B-21DF-455B-B4B0-35F7172E3C9B}" destId="{7460EC15-E047-4813-8113-B53B812D39C8}" srcOrd="2" destOrd="0" presId="urn:microsoft.com/office/officeart/2005/8/layout/orgChart1"/>
    <dgm:cxn modelId="{1816C74F-3166-4C0A-AF29-78FA1013087D}" type="presParOf" srcId="{F43F2EBE-CF72-4100-A9D9-9A920C73D26B}" destId="{07919904-A52D-4C0B-9A75-5EAC26D1D8A3}" srcOrd="2" destOrd="0" presId="urn:microsoft.com/office/officeart/2005/8/layout/orgChart1"/>
    <dgm:cxn modelId="{551477CB-1CEB-4A6A-98EE-7B65D7325AF6}" type="presParOf" srcId="{129013CD-3D58-430D-9155-10C61F84344F}" destId="{5DF957B0-E6AC-4E67-B8BF-48496788DCF2}" srcOrd="2" destOrd="0" presId="urn:microsoft.com/office/officeart/2005/8/layout/orgChart1"/>
    <dgm:cxn modelId="{99414E83-3940-4857-9361-90F15E6F648C}" type="presParOf" srcId="{129013CD-3D58-430D-9155-10C61F84344F}" destId="{CBC39782-2671-4276-908C-56F0D1188C2C}" srcOrd="3" destOrd="0" presId="urn:microsoft.com/office/officeart/2005/8/layout/orgChart1"/>
    <dgm:cxn modelId="{3DE3FDE6-83B8-4B93-89EA-FAF7FC4A5463}" type="presParOf" srcId="{CBC39782-2671-4276-908C-56F0D1188C2C}" destId="{EB2BB9AF-F01F-41BF-9F9A-78C4774BE736}" srcOrd="0" destOrd="0" presId="urn:microsoft.com/office/officeart/2005/8/layout/orgChart1"/>
    <dgm:cxn modelId="{767F29FD-A5A0-4A5E-A78F-33269F2395C1}" type="presParOf" srcId="{EB2BB9AF-F01F-41BF-9F9A-78C4774BE736}" destId="{FD1871BF-387F-4FA0-A80E-2B99051709CB}" srcOrd="0" destOrd="0" presId="urn:microsoft.com/office/officeart/2005/8/layout/orgChart1"/>
    <dgm:cxn modelId="{AAFE05DB-E5B0-4CE2-8D95-23F6F79060FF}" type="presParOf" srcId="{EB2BB9AF-F01F-41BF-9F9A-78C4774BE736}" destId="{E934E672-1FA2-4D8A-B745-5D2CEEDAFEC0}" srcOrd="1" destOrd="0" presId="urn:microsoft.com/office/officeart/2005/8/layout/orgChart1"/>
    <dgm:cxn modelId="{6EBC73C4-D552-438E-9EBB-7B24E2255549}" type="presParOf" srcId="{CBC39782-2671-4276-908C-56F0D1188C2C}" destId="{701CF053-27FC-474A-A4E5-BD26188C5F3A}" srcOrd="1" destOrd="0" presId="urn:microsoft.com/office/officeart/2005/8/layout/orgChart1"/>
    <dgm:cxn modelId="{DDB092EC-91D0-4325-A683-4F120EF57132}" type="presParOf" srcId="{701CF053-27FC-474A-A4E5-BD26188C5F3A}" destId="{8281F1E3-D984-4B68-96AF-F159A462598D}" srcOrd="0" destOrd="0" presId="urn:microsoft.com/office/officeart/2005/8/layout/orgChart1"/>
    <dgm:cxn modelId="{ADC96102-9E26-4624-A1EB-DB7A81718255}" type="presParOf" srcId="{701CF053-27FC-474A-A4E5-BD26188C5F3A}" destId="{ED5CC515-16BB-41A9-B116-23D8D86CD7C5}" srcOrd="1" destOrd="0" presId="urn:microsoft.com/office/officeart/2005/8/layout/orgChart1"/>
    <dgm:cxn modelId="{9B633894-96CF-48AE-BDAD-64DCA6C2BB17}" type="presParOf" srcId="{ED5CC515-16BB-41A9-B116-23D8D86CD7C5}" destId="{EEC0DE25-DC38-4821-84FC-78741A8E5DE8}" srcOrd="0" destOrd="0" presId="urn:microsoft.com/office/officeart/2005/8/layout/orgChart1"/>
    <dgm:cxn modelId="{1D9E2197-803A-40F2-975A-4245A8B0DA20}" type="presParOf" srcId="{EEC0DE25-DC38-4821-84FC-78741A8E5DE8}" destId="{B7A72309-D036-45F7-A702-BC6A9D471F59}" srcOrd="0" destOrd="0" presId="urn:microsoft.com/office/officeart/2005/8/layout/orgChart1"/>
    <dgm:cxn modelId="{BA11FE5B-CA35-4CFC-9F3F-084ADCF098B3}" type="presParOf" srcId="{EEC0DE25-DC38-4821-84FC-78741A8E5DE8}" destId="{73EFCFBE-BC23-4213-808A-B1D842C8228D}" srcOrd="1" destOrd="0" presId="urn:microsoft.com/office/officeart/2005/8/layout/orgChart1"/>
    <dgm:cxn modelId="{BFAA4C31-322C-4E68-BADB-C8FE95CE1F7F}" type="presParOf" srcId="{ED5CC515-16BB-41A9-B116-23D8D86CD7C5}" destId="{EECBB18F-A1E7-4D9D-A3A5-70B185E63DD5}" srcOrd="1" destOrd="0" presId="urn:microsoft.com/office/officeart/2005/8/layout/orgChart1"/>
    <dgm:cxn modelId="{65A24ABE-6C8D-4C1F-8160-FA9204A5A75C}" type="presParOf" srcId="{ED5CC515-16BB-41A9-B116-23D8D86CD7C5}" destId="{51763451-ADFF-44F4-980C-0BC0852EAB25}" srcOrd="2" destOrd="0" presId="urn:microsoft.com/office/officeart/2005/8/layout/orgChart1"/>
    <dgm:cxn modelId="{B4F9868E-430B-4059-A81C-0366EC69AC79}" type="presParOf" srcId="{701CF053-27FC-474A-A4E5-BD26188C5F3A}" destId="{748E6271-4BEB-4533-8BE7-EFC9A99C1DC6}" srcOrd="2" destOrd="0" presId="urn:microsoft.com/office/officeart/2005/8/layout/orgChart1"/>
    <dgm:cxn modelId="{9F1F7473-5F84-42F1-9BC8-CD0C84AF914A}" type="presParOf" srcId="{701CF053-27FC-474A-A4E5-BD26188C5F3A}" destId="{B42C19DF-2BB1-44F3-AFE2-83424A9A8257}" srcOrd="3" destOrd="0" presId="urn:microsoft.com/office/officeart/2005/8/layout/orgChart1"/>
    <dgm:cxn modelId="{BA70B62D-ABDF-4B13-9CCF-19EFB0870D82}" type="presParOf" srcId="{B42C19DF-2BB1-44F3-AFE2-83424A9A8257}" destId="{EB7E23E9-E320-405E-885F-72BB2FCF45E5}" srcOrd="0" destOrd="0" presId="urn:microsoft.com/office/officeart/2005/8/layout/orgChart1"/>
    <dgm:cxn modelId="{6E2730F8-B696-450D-8DBE-9536E5DB95A4}" type="presParOf" srcId="{EB7E23E9-E320-405E-885F-72BB2FCF45E5}" destId="{70B2CDB4-7651-4E42-9CA8-50E0CB3FCD1E}" srcOrd="0" destOrd="0" presId="urn:microsoft.com/office/officeart/2005/8/layout/orgChart1"/>
    <dgm:cxn modelId="{1216CEA7-044D-4F9C-AEEE-D2FDAB205624}" type="presParOf" srcId="{EB7E23E9-E320-405E-885F-72BB2FCF45E5}" destId="{CA888576-8938-4C28-A817-765055E11D6E}" srcOrd="1" destOrd="0" presId="urn:microsoft.com/office/officeart/2005/8/layout/orgChart1"/>
    <dgm:cxn modelId="{338FEF9E-7D54-43B5-990F-3B6FA6FA9A4A}" type="presParOf" srcId="{B42C19DF-2BB1-44F3-AFE2-83424A9A8257}" destId="{16DF6403-CA17-49FA-94C8-5C8E9A3EFA4B}" srcOrd="1" destOrd="0" presId="urn:microsoft.com/office/officeart/2005/8/layout/orgChart1"/>
    <dgm:cxn modelId="{06236602-F0F5-493A-A78B-B8A42A803002}" type="presParOf" srcId="{B42C19DF-2BB1-44F3-AFE2-83424A9A8257}" destId="{97C2B273-405F-42E9-94AE-C299EA83BC82}" srcOrd="2" destOrd="0" presId="urn:microsoft.com/office/officeart/2005/8/layout/orgChart1"/>
    <dgm:cxn modelId="{1BEB7875-88AF-4930-969A-BF8053FFA362}" type="presParOf" srcId="{701CF053-27FC-474A-A4E5-BD26188C5F3A}" destId="{3CE4B50C-51B5-4CBF-8592-0141670736AA}" srcOrd="4" destOrd="0" presId="urn:microsoft.com/office/officeart/2005/8/layout/orgChart1"/>
    <dgm:cxn modelId="{50ADB74D-40E1-467F-968A-33DDAFB09AF0}" type="presParOf" srcId="{701CF053-27FC-474A-A4E5-BD26188C5F3A}" destId="{F2FC21C3-8C86-4154-AEFE-D825D8AFFB62}" srcOrd="5" destOrd="0" presId="urn:microsoft.com/office/officeart/2005/8/layout/orgChart1"/>
    <dgm:cxn modelId="{DF1BD73B-E0F8-4122-81EE-3639593DD973}" type="presParOf" srcId="{F2FC21C3-8C86-4154-AEFE-D825D8AFFB62}" destId="{F038CB94-4D5D-4B82-8760-A42D6861B994}" srcOrd="0" destOrd="0" presId="urn:microsoft.com/office/officeart/2005/8/layout/orgChart1"/>
    <dgm:cxn modelId="{DB8D622E-9F08-4FFD-A556-FB0E318C7623}" type="presParOf" srcId="{F038CB94-4D5D-4B82-8760-A42D6861B994}" destId="{9FE484B0-48D7-4FD9-AF19-294C97917B92}" srcOrd="0" destOrd="0" presId="urn:microsoft.com/office/officeart/2005/8/layout/orgChart1"/>
    <dgm:cxn modelId="{8BE3F8E9-DD74-4BB3-80FE-4FA728B4A1FF}" type="presParOf" srcId="{F038CB94-4D5D-4B82-8760-A42D6861B994}" destId="{9C1AC791-35A1-4D72-8456-F2BE7256BFD9}" srcOrd="1" destOrd="0" presId="urn:microsoft.com/office/officeart/2005/8/layout/orgChart1"/>
    <dgm:cxn modelId="{9357A68F-D01D-41EF-BD35-01D0C0594B68}" type="presParOf" srcId="{F2FC21C3-8C86-4154-AEFE-D825D8AFFB62}" destId="{4F404A05-7BB1-4F8E-839B-58861579C996}" srcOrd="1" destOrd="0" presId="urn:microsoft.com/office/officeart/2005/8/layout/orgChart1"/>
    <dgm:cxn modelId="{EAD27279-D079-42E4-82A0-29354FAF0998}" type="presParOf" srcId="{F2FC21C3-8C86-4154-AEFE-D825D8AFFB62}" destId="{6D5CDA15-54F5-42E8-95DB-901702E32EE5}" srcOrd="2" destOrd="0" presId="urn:microsoft.com/office/officeart/2005/8/layout/orgChart1"/>
    <dgm:cxn modelId="{8FE34C8B-28AA-4D79-BDCF-70058B5C0B15}" type="presParOf" srcId="{701CF053-27FC-474A-A4E5-BD26188C5F3A}" destId="{2C5C1402-E22D-4B38-AFBD-88BAA868C213}" srcOrd="6" destOrd="0" presId="urn:microsoft.com/office/officeart/2005/8/layout/orgChart1"/>
    <dgm:cxn modelId="{B3020414-471B-430F-8EC6-09D1F7AB3FF6}" type="presParOf" srcId="{701CF053-27FC-474A-A4E5-BD26188C5F3A}" destId="{23C3C8E8-58F3-4AD8-9C84-25F1D0312A2E}" srcOrd="7" destOrd="0" presId="urn:microsoft.com/office/officeart/2005/8/layout/orgChart1"/>
    <dgm:cxn modelId="{4DD2ED57-E6BB-48F3-A771-8CC4FC6C8EB4}" type="presParOf" srcId="{23C3C8E8-58F3-4AD8-9C84-25F1D0312A2E}" destId="{21857355-BC99-495F-A7AE-1340E861B566}" srcOrd="0" destOrd="0" presId="urn:microsoft.com/office/officeart/2005/8/layout/orgChart1"/>
    <dgm:cxn modelId="{CE48CC69-02D4-4E74-B414-A763368804A0}" type="presParOf" srcId="{21857355-BC99-495F-A7AE-1340E861B566}" destId="{14AF7BB5-94DA-4F9D-BD97-37E9B1444575}" srcOrd="0" destOrd="0" presId="urn:microsoft.com/office/officeart/2005/8/layout/orgChart1"/>
    <dgm:cxn modelId="{E0A09DC3-0DC2-45ED-A9E3-B2F36F1D6F4F}" type="presParOf" srcId="{21857355-BC99-495F-A7AE-1340E861B566}" destId="{06D6171D-F467-4293-8A66-4BACA2CD1414}" srcOrd="1" destOrd="0" presId="urn:microsoft.com/office/officeart/2005/8/layout/orgChart1"/>
    <dgm:cxn modelId="{48DE57E2-70F3-48E8-9D69-8C003963FC16}" type="presParOf" srcId="{23C3C8E8-58F3-4AD8-9C84-25F1D0312A2E}" destId="{D7DC4878-E544-47F3-8206-D06A4CA78612}" srcOrd="1" destOrd="0" presId="urn:microsoft.com/office/officeart/2005/8/layout/orgChart1"/>
    <dgm:cxn modelId="{2AB66B2F-4F75-4591-9C67-713EC879EF0A}" type="presParOf" srcId="{23C3C8E8-58F3-4AD8-9C84-25F1D0312A2E}" destId="{F0F5FABF-0D40-40DC-B528-6D7F96D6E788}" srcOrd="2" destOrd="0" presId="urn:microsoft.com/office/officeart/2005/8/layout/orgChart1"/>
    <dgm:cxn modelId="{55E8888F-D9C9-408A-8F66-CC8C055F19D8}" type="presParOf" srcId="{CBC39782-2671-4276-908C-56F0D1188C2C}" destId="{1A72765F-6EEE-44B0-A9F3-EC074A401479}" srcOrd="2" destOrd="0" presId="urn:microsoft.com/office/officeart/2005/8/layout/orgChart1"/>
    <dgm:cxn modelId="{7C0BAA07-8F10-4E6B-AE54-7CF172CCA1E2}" type="presParOf" srcId="{D054CB15-110C-4FC2-BED3-90EE9D829A55}" destId="{A4E52A2C-0D6D-49D3-BB6A-A350F8A0493A}" srcOrd="2" destOrd="0" presId="urn:microsoft.com/office/officeart/2005/8/layout/orgChart1"/>
    <dgm:cxn modelId="{0E67EA0C-8DA2-4595-BA5C-DCEE91A3EAB0}" type="presParOf" srcId="{CDEF522C-724A-416B-B8CA-C122262E5C5B}" destId="{1CDC802C-EA30-459D-8BCD-100F1D0BA6F7}" srcOrd="2" destOrd="0" presId="urn:microsoft.com/office/officeart/2005/8/layout/orgChart1"/>
    <dgm:cxn modelId="{49A55FD6-10CC-4528-B21C-35AC88AC3D2C}" type="presParOf" srcId="{CDEF522C-724A-416B-B8CA-C122262E5C5B}" destId="{E7B1FC32-B53C-4911-B777-D7BB170A66FA}" srcOrd="3" destOrd="0" presId="urn:microsoft.com/office/officeart/2005/8/layout/orgChart1"/>
    <dgm:cxn modelId="{D998A204-8DAB-4683-8D59-C542C824F07D}" type="presParOf" srcId="{E7B1FC32-B53C-4911-B777-D7BB170A66FA}" destId="{72DC0177-72E2-4CD6-B2CB-7D3398CE40CD}" srcOrd="0" destOrd="0" presId="urn:microsoft.com/office/officeart/2005/8/layout/orgChart1"/>
    <dgm:cxn modelId="{7DCEF82B-377E-44AF-A254-893697355D6D}" type="presParOf" srcId="{72DC0177-72E2-4CD6-B2CB-7D3398CE40CD}" destId="{3C20C996-0121-47F5-BE83-BCCBB2F558FF}" srcOrd="0" destOrd="0" presId="urn:microsoft.com/office/officeart/2005/8/layout/orgChart1"/>
    <dgm:cxn modelId="{54C9B61E-5424-4FD6-BB81-5B852D9D4BF3}" type="presParOf" srcId="{72DC0177-72E2-4CD6-B2CB-7D3398CE40CD}" destId="{17E4AF40-B6DB-43C4-8492-E2F8FE4DEBF9}" srcOrd="1" destOrd="0" presId="urn:microsoft.com/office/officeart/2005/8/layout/orgChart1"/>
    <dgm:cxn modelId="{74502F83-2F28-476F-B721-9D64C4DBC7C9}" type="presParOf" srcId="{E7B1FC32-B53C-4911-B777-D7BB170A66FA}" destId="{7C3B0686-1DCF-4004-84A1-27C8BD47AD52}" srcOrd="1" destOrd="0" presId="urn:microsoft.com/office/officeart/2005/8/layout/orgChart1"/>
    <dgm:cxn modelId="{502FD501-CDB5-4D1E-AD40-415AF872CF02}" type="presParOf" srcId="{7C3B0686-1DCF-4004-84A1-27C8BD47AD52}" destId="{41A6BB5D-C0DC-43DD-B6E9-2BFB0DA78D0D}" srcOrd="0" destOrd="0" presId="urn:microsoft.com/office/officeart/2005/8/layout/orgChart1"/>
    <dgm:cxn modelId="{3BB6BC38-354A-40F1-89AD-E30982C20490}" type="presParOf" srcId="{7C3B0686-1DCF-4004-84A1-27C8BD47AD52}" destId="{0EED64DC-3BA5-4644-A8A5-B436B62A7269}" srcOrd="1" destOrd="0" presId="urn:microsoft.com/office/officeart/2005/8/layout/orgChart1"/>
    <dgm:cxn modelId="{C0955AF1-B900-4EFC-B8E5-F4113326420B}" type="presParOf" srcId="{0EED64DC-3BA5-4644-A8A5-B436B62A7269}" destId="{CC755071-29DE-4A59-8932-DD896FDBA463}" srcOrd="0" destOrd="0" presId="urn:microsoft.com/office/officeart/2005/8/layout/orgChart1"/>
    <dgm:cxn modelId="{A86E47F5-3AEC-4BD6-AE59-CA0885240683}" type="presParOf" srcId="{CC755071-29DE-4A59-8932-DD896FDBA463}" destId="{E08F41DE-F33B-44CE-A865-4846E6CA6DFD}" srcOrd="0" destOrd="0" presId="urn:microsoft.com/office/officeart/2005/8/layout/orgChart1"/>
    <dgm:cxn modelId="{348682AD-45F4-4374-A8B7-070C8CBA56B8}" type="presParOf" srcId="{CC755071-29DE-4A59-8932-DD896FDBA463}" destId="{CA261942-8B3E-4650-8C6E-C2259BC752C8}" srcOrd="1" destOrd="0" presId="urn:microsoft.com/office/officeart/2005/8/layout/orgChart1"/>
    <dgm:cxn modelId="{C32845A2-F5EC-4425-B623-CB2B41CAF5AA}" type="presParOf" srcId="{0EED64DC-3BA5-4644-A8A5-B436B62A7269}" destId="{F6EA6BF7-79B7-43D1-8411-42803CE85496}" srcOrd="1" destOrd="0" presId="urn:microsoft.com/office/officeart/2005/8/layout/orgChart1"/>
    <dgm:cxn modelId="{4C181F72-9DC0-4930-8C85-7CCF696ECFB6}" type="presParOf" srcId="{0EED64DC-3BA5-4644-A8A5-B436B62A7269}" destId="{2F82BA80-8EF7-4524-B6FF-8BEC9F386C2A}" srcOrd="2" destOrd="0" presId="urn:microsoft.com/office/officeart/2005/8/layout/orgChart1"/>
    <dgm:cxn modelId="{4F4C25BD-5519-40C0-A02A-CF7BC9A4009B}" type="presParOf" srcId="{7C3B0686-1DCF-4004-84A1-27C8BD47AD52}" destId="{2D539EF2-4955-4F98-9390-EC0F3ABE9BD8}" srcOrd="2" destOrd="0" presId="urn:microsoft.com/office/officeart/2005/8/layout/orgChart1"/>
    <dgm:cxn modelId="{09342CFC-2472-40C7-A2CE-B8C07F249762}" type="presParOf" srcId="{7C3B0686-1DCF-4004-84A1-27C8BD47AD52}" destId="{C1E5EF8A-F690-4146-992E-547E63126209}" srcOrd="3" destOrd="0" presId="urn:microsoft.com/office/officeart/2005/8/layout/orgChart1"/>
    <dgm:cxn modelId="{9C0A3BBC-59DE-4561-9ECB-17DCC89361DC}" type="presParOf" srcId="{C1E5EF8A-F690-4146-992E-547E63126209}" destId="{62E48D5E-E27A-4DE5-AB8A-3851DA91540A}" srcOrd="0" destOrd="0" presId="urn:microsoft.com/office/officeart/2005/8/layout/orgChart1"/>
    <dgm:cxn modelId="{F8A4077F-5F44-4B22-9AEA-DE11430397DB}" type="presParOf" srcId="{62E48D5E-E27A-4DE5-AB8A-3851DA91540A}" destId="{4AA3ED19-F46E-4343-B9EE-9CF2C54901E4}" srcOrd="0" destOrd="0" presId="urn:microsoft.com/office/officeart/2005/8/layout/orgChart1"/>
    <dgm:cxn modelId="{932F91DF-6CFD-4801-812C-5603145E2611}" type="presParOf" srcId="{62E48D5E-E27A-4DE5-AB8A-3851DA91540A}" destId="{336C37C7-4D24-4F8E-B6F0-E70E55CD9BE5}" srcOrd="1" destOrd="0" presId="urn:microsoft.com/office/officeart/2005/8/layout/orgChart1"/>
    <dgm:cxn modelId="{CC45D32E-C752-40E7-A14F-E73989BA4881}" type="presParOf" srcId="{C1E5EF8A-F690-4146-992E-547E63126209}" destId="{EF40FFB2-9D64-4189-A43D-B60A6CEFEEB6}" srcOrd="1" destOrd="0" presId="urn:microsoft.com/office/officeart/2005/8/layout/orgChart1"/>
    <dgm:cxn modelId="{531BC9FC-F006-4C10-9319-A211D5B6CAAC}" type="presParOf" srcId="{C1E5EF8A-F690-4146-992E-547E63126209}" destId="{910A32DF-EDF5-44DF-85AF-DE912E1F8EAD}" srcOrd="2" destOrd="0" presId="urn:microsoft.com/office/officeart/2005/8/layout/orgChart1"/>
    <dgm:cxn modelId="{6B89D4D9-0589-4ABA-8F46-2E15C31F3DA5}" type="presParOf" srcId="{7C3B0686-1DCF-4004-84A1-27C8BD47AD52}" destId="{8C638200-DB1A-4C75-A0CA-A4D150A72CF9}" srcOrd="4" destOrd="0" presId="urn:microsoft.com/office/officeart/2005/8/layout/orgChart1"/>
    <dgm:cxn modelId="{A2476449-5DE4-4A8D-950F-EA81090893AE}" type="presParOf" srcId="{7C3B0686-1DCF-4004-84A1-27C8BD47AD52}" destId="{9EE0E210-30E2-40F2-BF5B-24D0CCCD3BF1}" srcOrd="5" destOrd="0" presId="urn:microsoft.com/office/officeart/2005/8/layout/orgChart1"/>
    <dgm:cxn modelId="{353CB5BC-CE3C-44A0-966D-678DE21B069D}" type="presParOf" srcId="{9EE0E210-30E2-40F2-BF5B-24D0CCCD3BF1}" destId="{0F62DA02-DB61-4064-9D3A-68F5B8B5BC77}" srcOrd="0" destOrd="0" presId="urn:microsoft.com/office/officeart/2005/8/layout/orgChart1"/>
    <dgm:cxn modelId="{CD61F7D0-C653-46B2-B47E-1E54EC106889}" type="presParOf" srcId="{0F62DA02-DB61-4064-9D3A-68F5B8B5BC77}" destId="{F489C499-D7F8-4729-86DA-28334B93C3BD}" srcOrd="0" destOrd="0" presId="urn:microsoft.com/office/officeart/2005/8/layout/orgChart1"/>
    <dgm:cxn modelId="{B3B04117-A972-4953-97AA-44CA66B8A16E}" type="presParOf" srcId="{0F62DA02-DB61-4064-9D3A-68F5B8B5BC77}" destId="{866EA38D-1929-4369-BC51-37A2B62121A8}" srcOrd="1" destOrd="0" presId="urn:microsoft.com/office/officeart/2005/8/layout/orgChart1"/>
    <dgm:cxn modelId="{85BB4963-5FAA-4B3B-AC0D-693B89079C2C}" type="presParOf" srcId="{9EE0E210-30E2-40F2-BF5B-24D0CCCD3BF1}" destId="{F963B490-E41F-4B81-8F82-D5C25F6B549B}" srcOrd="1" destOrd="0" presId="urn:microsoft.com/office/officeart/2005/8/layout/orgChart1"/>
    <dgm:cxn modelId="{D0AB7DBD-E956-4F11-9E64-3AB4982AED7D}" type="presParOf" srcId="{F963B490-E41F-4B81-8F82-D5C25F6B549B}" destId="{05AB14B4-20F3-4C2F-9BA8-150BA063DD9A}" srcOrd="0" destOrd="0" presId="urn:microsoft.com/office/officeart/2005/8/layout/orgChart1"/>
    <dgm:cxn modelId="{75000DC5-9275-44C3-8F0C-FED584122155}" type="presParOf" srcId="{F963B490-E41F-4B81-8F82-D5C25F6B549B}" destId="{BFE24F5E-BF12-4F6E-8E68-38802FF0F974}" srcOrd="1" destOrd="0" presId="urn:microsoft.com/office/officeart/2005/8/layout/orgChart1"/>
    <dgm:cxn modelId="{1E681F2C-BD98-4E76-8F08-0F96ED1C6BE9}" type="presParOf" srcId="{BFE24F5E-BF12-4F6E-8E68-38802FF0F974}" destId="{D5602882-A9C8-4F1A-9464-0345B314D91B}" srcOrd="0" destOrd="0" presId="urn:microsoft.com/office/officeart/2005/8/layout/orgChart1"/>
    <dgm:cxn modelId="{54E68E24-1191-41D9-9741-A1AA8FA5EB92}" type="presParOf" srcId="{D5602882-A9C8-4F1A-9464-0345B314D91B}" destId="{4093BEEE-6A71-44C4-A90F-874191F85E5F}" srcOrd="0" destOrd="0" presId="urn:microsoft.com/office/officeart/2005/8/layout/orgChart1"/>
    <dgm:cxn modelId="{8B72FB10-B61C-4BA3-9C62-DB00C83290E7}" type="presParOf" srcId="{D5602882-A9C8-4F1A-9464-0345B314D91B}" destId="{027AAE95-1588-457D-B9BE-20A7A117F6DF}" srcOrd="1" destOrd="0" presId="urn:microsoft.com/office/officeart/2005/8/layout/orgChart1"/>
    <dgm:cxn modelId="{8011C58C-91CD-489E-BDC1-5826270FB73B}" type="presParOf" srcId="{BFE24F5E-BF12-4F6E-8E68-38802FF0F974}" destId="{26BE2E50-6D78-4D22-8290-3C877BE245CB}" srcOrd="1" destOrd="0" presId="urn:microsoft.com/office/officeart/2005/8/layout/orgChart1"/>
    <dgm:cxn modelId="{E29E5555-9824-4B68-A8B2-29EFBDE25274}" type="presParOf" srcId="{BFE24F5E-BF12-4F6E-8E68-38802FF0F974}" destId="{3D4E6108-4561-4006-8D33-F55A01F790DE}" srcOrd="2" destOrd="0" presId="urn:microsoft.com/office/officeart/2005/8/layout/orgChart1"/>
    <dgm:cxn modelId="{A8212915-8E30-4588-B982-F01774757751}" type="presParOf" srcId="{F963B490-E41F-4B81-8F82-D5C25F6B549B}" destId="{C14BFFDF-D9EC-4608-9A53-B75EB5039AA0}" srcOrd="2" destOrd="0" presId="urn:microsoft.com/office/officeart/2005/8/layout/orgChart1"/>
    <dgm:cxn modelId="{7EF3810E-0D2C-4D84-BC51-5522D00F8E14}" type="presParOf" srcId="{F963B490-E41F-4B81-8F82-D5C25F6B549B}" destId="{78F51029-4DC9-49B6-8A83-D309A0FD8F02}" srcOrd="3" destOrd="0" presId="urn:microsoft.com/office/officeart/2005/8/layout/orgChart1"/>
    <dgm:cxn modelId="{6066ABAA-C297-448A-93D9-93E7170F6BEB}" type="presParOf" srcId="{78F51029-4DC9-49B6-8A83-D309A0FD8F02}" destId="{2CA76270-0BBD-4A69-A014-F90A6C131147}" srcOrd="0" destOrd="0" presId="urn:microsoft.com/office/officeart/2005/8/layout/orgChart1"/>
    <dgm:cxn modelId="{A638ED38-AD70-472E-9B6C-89364075D20A}" type="presParOf" srcId="{2CA76270-0BBD-4A69-A014-F90A6C131147}" destId="{D5F137F8-B7DF-413C-BC8B-4FEC26543D83}" srcOrd="0" destOrd="0" presId="urn:microsoft.com/office/officeart/2005/8/layout/orgChart1"/>
    <dgm:cxn modelId="{55A2A1C1-7113-414F-8D3A-5E8AC641C771}" type="presParOf" srcId="{2CA76270-0BBD-4A69-A014-F90A6C131147}" destId="{2E3327C3-BF96-4BB4-A66B-17F6DCDA2168}" srcOrd="1" destOrd="0" presId="urn:microsoft.com/office/officeart/2005/8/layout/orgChart1"/>
    <dgm:cxn modelId="{4CEF8DE3-B2F1-48C7-8338-142C15B470D0}" type="presParOf" srcId="{78F51029-4DC9-49B6-8A83-D309A0FD8F02}" destId="{37717489-B9D2-4BF4-916B-31D563F5E4E9}" srcOrd="1" destOrd="0" presId="urn:microsoft.com/office/officeart/2005/8/layout/orgChart1"/>
    <dgm:cxn modelId="{659345F4-5CB4-45C9-9946-99BA979D67BE}" type="presParOf" srcId="{78F51029-4DC9-49B6-8A83-D309A0FD8F02}" destId="{DC5B6E71-A20C-4BE5-BE79-D4A80C65EBA4}" srcOrd="2" destOrd="0" presId="urn:microsoft.com/office/officeart/2005/8/layout/orgChart1"/>
    <dgm:cxn modelId="{69E95552-AC0B-4EB2-9DBE-F33E32A07B39}" type="presParOf" srcId="{F963B490-E41F-4B81-8F82-D5C25F6B549B}" destId="{EB8B90A1-477E-4026-B115-2914D7298476}" srcOrd="4" destOrd="0" presId="urn:microsoft.com/office/officeart/2005/8/layout/orgChart1"/>
    <dgm:cxn modelId="{7607B070-65A8-43B2-B0FA-02D7C58A36AF}" type="presParOf" srcId="{F963B490-E41F-4B81-8F82-D5C25F6B549B}" destId="{AC34A0DA-2A90-4D9C-8F3A-02993E511500}" srcOrd="5" destOrd="0" presId="urn:microsoft.com/office/officeart/2005/8/layout/orgChart1"/>
    <dgm:cxn modelId="{B1E49599-F2E1-48E0-9185-AC14B3F9C90D}" type="presParOf" srcId="{AC34A0DA-2A90-4D9C-8F3A-02993E511500}" destId="{17801BF7-7ECC-4D79-B6DF-49022965F844}" srcOrd="0" destOrd="0" presId="urn:microsoft.com/office/officeart/2005/8/layout/orgChart1"/>
    <dgm:cxn modelId="{016B057A-9047-4E43-8D59-60CD1223729B}" type="presParOf" srcId="{17801BF7-7ECC-4D79-B6DF-49022965F844}" destId="{3F96D411-24CF-4341-9234-A659FCFAB814}" srcOrd="0" destOrd="0" presId="urn:microsoft.com/office/officeart/2005/8/layout/orgChart1"/>
    <dgm:cxn modelId="{05D6CE2F-61D2-4CB9-A8CC-6C58046BD7F3}" type="presParOf" srcId="{17801BF7-7ECC-4D79-B6DF-49022965F844}" destId="{F561B372-514C-44ED-9F06-D30057CD41AB}" srcOrd="1" destOrd="0" presId="urn:microsoft.com/office/officeart/2005/8/layout/orgChart1"/>
    <dgm:cxn modelId="{6B8F995B-8DD7-4F10-BDC1-C75A7D75765C}" type="presParOf" srcId="{AC34A0DA-2A90-4D9C-8F3A-02993E511500}" destId="{7AB71089-C1DE-495B-B6CD-C8203FCC91BC}" srcOrd="1" destOrd="0" presId="urn:microsoft.com/office/officeart/2005/8/layout/orgChart1"/>
    <dgm:cxn modelId="{CDF5127E-AC5D-4DBA-9B4B-3002FEEDA685}" type="presParOf" srcId="{AC34A0DA-2A90-4D9C-8F3A-02993E511500}" destId="{8821C567-07EB-484E-8669-BDD4B0E123E8}" srcOrd="2" destOrd="0" presId="urn:microsoft.com/office/officeart/2005/8/layout/orgChart1"/>
    <dgm:cxn modelId="{BF4663E3-C94A-46A8-8B1C-DEC27D0AC54D}" type="presParOf" srcId="{F963B490-E41F-4B81-8F82-D5C25F6B549B}" destId="{ED81BD7D-A9C2-413A-B81A-6E8602AD9B17}" srcOrd="6" destOrd="0" presId="urn:microsoft.com/office/officeart/2005/8/layout/orgChart1"/>
    <dgm:cxn modelId="{C3039938-D37F-4B72-815B-7446DCFE1986}" type="presParOf" srcId="{F963B490-E41F-4B81-8F82-D5C25F6B549B}" destId="{B92008E5-090B-4CD5-9893-1ABA4416044E}" srcOrd="7" destOrd="0" presId="urn:microsoft.com/office/officeart/2005/8/layout/orgChart1"/>
    <dgm:cxn modelId="{729ED3A2-17C1-4D2F-8535-059BED009D3F}" type="presParOf" srcId="{B92008E5-090B-4CD5-9893-1ABA4416044E}" destId="{94077071-F90D-47BD-9D34-FC1AA42BFE06}" srcOrd="0" destOrd="0" presId="urn:microsoft.com/office/officeart/2005/8/layout/orgChart1"/>
    <dgm:cxn modelId="{37DFC912-0B98-48B5-8863-1753AFC8C618}" type="presParOf" srcId="{94077071-F90D-47BD-9D34-FC1AA42BFE06}" destId="{FD554EF5-54E5-4DD6-B0CD-07454AD21AF3}" srcOrd="0" destOrd="0" presId="urn:microsoft.com/office/officeart/2005/8/layout/orgChart1"/>
    <dgm:cxn modelId="{AB731358-A7A9-4C00-A13D-3392EC6A1379}" type="presParOf" srcId="{94077071-F90D-47BD-9D34-FC1AA42BFE06}" destId="{13FFC43B-940C-4D8B-A02C-749980333023}" srcOrd="1" destOrd="0" presId="urn:microsoft.com/office/officeart/2005/8/layout/orgChart1"/>
    <dgm:cxn modelId="{5510E09C-ACC5-4012-BFCA-8D8031CE9A0E}" type="presParOf" srcId="{B92008E5-090B-4CD5-9893-1ABA4416044E}" destId="{1380B50D-4F0A-4B25-9AD6-263745D5515A}" srcOrd="1" destOrd="0" presId="urn:microsoft.com/office/officeart/2005/8/layout/orgChart1"/>
    <dgm:cxn modelId="{7C66B2C6-0004-482A-8E52-D3758CA3C881}" type="presParOf" srcId="{B92008E5-090B-4CD5-9893-1ABA4416044E}" destId="{7D3F29A5-2E12-470C-BB94-15DBA19742C2}" srcOrd="2" destOrd="0" presId="urn:microsoft.com/office/officeart/2005/8/layout/orgChart1"/>
    <dgm:cxn modelId="{58BC8CD4-9A40-40C3-9E0B-A96A4AC17D30}" type="presParOf" srcId="{F963B490-E41F-4B81-8F82-D5C25F6B549B}" destId="{FDA17052-F9B0-4D0A-A542-282297481AC6}" srcOrd="8" destOrd="0" presId="urn:microsoft.com/office/officeart/2005/8/layout/orgChart1"/>
    <dgm:cxn modelId="{9483D44E-DBE8-48E4-B0D2-328EA8967557}" type="presParOf" srcId="{F963B490-E41F-4B81-8F82-D5C25F6B549B}" destId="{CBFD64F0-E56C-4634-928A-E10E97D6E8FF}" srcOrd="9" destOrd="0" presId="urn:microsoft.com/office/officeart/2005/8/layout/orgChart1"/>
    <dgm:cxn modelId="{121F0B21-CCEA-4EE1-A4EB-E9E2F8CF116A}" type="presParOf" srcId="{CBFD64F0-E56C-4634-928A-E10E97D6E8FF}" destId="{601AD73A-A3AE-42EA-A2E7-6BCB1389631D}" srcOrd="0" destOrd="0" presId="urn:microsoft.com/office/officeart/2005/8/layout/orgChart1"/>
    <dgm:cxn modelId="{1F66A039-9056-43ED-A1D0-C3350EDAE686}" type="presParOf" srcId="{601AD73A-A3AE-42EA-A2E7-6BCB1389631D}" destId="{0DF315CA-F332-4E68-8441-344A23976C10}" srcOrd="0" destOrd="0" presId="urn:microsoft.com/office/officeart/2005/8/layout/orgChart1"/>
    <dgm:cxn modelId="{85F7E471-2B74-4531-8249-90A2416B6398}" type="presParOf" srcId="{601AD73A-A3AE-42EA-A2E7-6BCB1389631D}" destId="{662B7DC7-A849-47CD-BE09-F77101979870}" srcOrd="1" destOrd="0" presId="urn:microsoft.com/office/officeart/2005/8/layout/orgChart1"/>
    <dgm:cxn modelId="{FB75AD8A-F318-4C01-8FC0-622139B712EC}" type="presParOf" srcId="{CBFD64F0-E56C-4634-928A-E10E97D6E8FF}" destId="{1418E4F6-1AF7-4D34-A114-6487450DCE25}" srcOrd="1" destOrd="0" presId="urn:microsoft.com/office/officeart/2005/8/layout/orgChart1"/>
    <dgm:cxn modelId="{A24D22CE-BDA4-40DA-A420-869C35E8EAC8}" type="presParOf" srcId="{CBFD64F0-E56C-4634-928A-E10E97D6E8FF}" destId="{1B48E270-1B23-4356-894A-8FE03A57D40E}" srcOrd="2" destOrd="0" presId="urn:microsoft.com/office/officeart/2005/8/layout/orgChart1"/>
    <dgm:cxn modelId="{47559F88-D29C-4D99-BD16-6E39FAE56D35}" type="presParOf" srcId="{9EE0E210-30E2-40F2-BF5B-24D0CCCD3BF1}" destId="{9108179A-6565-42D6-AAD8-F276077CC39A}" srcOrd="2" destOrd="0" presId="urn:microsoft.com/office/officeart/2005/8/layout/orgChart1"/>
    <dgm:cxn modelId="{7FA5484A-AFA9-40E3-83B1-421201B7D408}" type="presParOf" srcId="{7C3B0686-1DCF-4004-84A1-27C8BD47AD52}" destId="{5DEF1E27-5145-4F90-92DE-3EDEAEC75444}" srcOrd="6" destOrd="0" presId="urn:microsoft.com/office/officeart/2005/8/layout/orgChart1"/>
    <dgm:cxn modelId="{EC5843B1-9CB2-4E67-A726-4F3120D0D60D}" type="presParOf" srcId="{7C3B0686-1DCF-4004-84A1-27C8BD47AD52}" destId="{8B4CDD1E-4153-4F19-93C4-A365979A8303}" srcOrd="7" destOrd="0" presId="urn:microsoft.com/office/officeart/2005/8/layout/orgChart1"/>
    <dgm:cxn modelId="{F21104F4-40F8-4D9A-AA6C-E7A01EA78E42}" type="presParOf" srcId="{8B4CDD1E-4153-4F19-93C4-A365979A8303}" destId="{41EC5C71-A258-40A0-89C2-BC5A5B1238B9}" srcOrd="0" destOrd="0" presId="urn:microsoft.com/office/officeart/2005/8/layout/orgChart1"/>
    <dgm:cxn modelId="{1C004D4C-70F7-4CEE-A3D4-D118AF593013}" type="presParOf" srcId="{41EC5C71-A258-40A0-89C2-BC5A5B1238B9}" destId="{8464688F-9F80-4FE6-A510-FA8FA743B588}" srcOrd="0" destOrd="0" presId="urn:microsoft.com/office/officeart/2005/8/layout/orgChart1"/>
    <dgm:cxn modelId="{CD5C514A-9014-48F2-A204-A508839B07ED}" type="presParOf" srcId="{41EC5C71-A258-40A0-89C2-BC5A5B1238B9}" destId="{78E95360-6D36-4F61-A751-3331F3F6B082}" srcOrd="1" destOrd="0" presId="urn:microsoft.com/office/officeart/2005/8/layout/orgChart1"/>
    <dgm:cxn modelId="{8911382B-B225-459E-9C1C-B1C74CB87190}" type="presParOf" srcId="{8B4CDD1E-4153-4F19-93C4-A365979A8303}" destId="{5EBAD614-5C42-4A3D-8147-B76A00F68360}" srcOrd="1" destOrd="0" presId="urn:microsoft.com/office/officeart/2005/8/layout/orgChart1"/>
    <dgm:cxn modelId="{38F2E77D-24C3-4A89-97EF-110A9731CB6A}" type="presParOf" srcId="{5EBAD614-5C42-4A3D-8147-B76A00F68360}" destId="{107135E2-A333-46F6-9DF8-991D2DA0EAA0}" srcOrd="0" destOrd="0" presId="urn:microsoft.com/office/officeart/2005/8/layout/orgChart1"/>
    <dgm:cxn modelId="{4164AE4B-0272-47E1-BB27-6B824F6B78F8}" type="presParOf" srcId="{5EBAD614-5C42-4A3D-8147-B76A00F68360}" destId="{79894746-0FF3-498F-84B5-911535B2B1A1}" srcOrd="1" destOrd="0" presId="urn:microsoft.com/office/officeart/2005/8/layout/orgChart1"/>
    <dgm:cxn modelId="{0859E3E5-1487-4685-8557-9E4844D8131F}" type="presParOf" srcId="{79894746-0FF3-498F-84B5-911535B2B1A1}" destId="{F2B6F7D8-FF65-461C-9F9C-119D2D6B57F3}" srcOrd="0" destOrd="0" presId="urn:microsoft.com/office/officeart/2005/8/layout/orgChart1"/>
    <dgm:cxn modelId="{4BC8A049-907D-43EF-9611-EA59A19D04A3}" type="presParOf" srcId="{F2B6F7D8-FF65-461C-9F9C-119D2D6B57F3}" destId="{6B07C043-9833-4BC2-9FD6-7D167D06E06E}" srcOrd="0" destOrd="0" presId="urn:microsoft.com/office/officeart/2005/8/layout/orgChart1"/>
    <dgm:cxn modelId="{A76EB43C-57C6-40A5-9743-1D0591F279D2}" type="presParOf" srcId="{F2B6F7D8-FF65-461C-9F9C-119D2D6B57F3}" destId="{0D233898-0A92-411C-BE7A-611ACF27D4CA}" srcOrd="1" destOrd="0" presId="urn:microsoft.com/office/officeart/2005/8/layout/orgChart1"/>
    <dgm:cxn modelId="{C8949BC9-14BA-463F-B116-1208B5AB4614}" type="presParOf" srcId="{79894746-0FF3-498F-84B5-911535B2B1A1}" destId="{19CA86BE-969D-48A6-9D7E-47DC7E12E8F2}" srcOrd="1" destOrd="0" presId="urn:microsoft.com/office/officeart/2005/8/layout/orgChart1"/>
    <dgm:cxn modelId="{60C04A1A-BB15-41E1-A996-A12A27A0C0E5}" type="presParOf" srcId="{79894746-0FF3-498F-84B5-911535B2B1A1}" destId="{4A9DC489-8FCF-45C1-9AD9-A178B564F8C0}" srcOrd="2" destOrd="0" presId="urn:microsoft.com/office/officeart/2005/8/layout/orgChart1"/>
    <dgm:cxn modelId="{B05643EA-C4E6-43A7-A1C5-84A91AE8613E}" type="presParOf" srcId="{5EBAD614-5C42-4A3D-8147-B76A00F68360}" destId="{BE4EE41B-032D-4AD2-9CCA-A52788ECD6A0}" srcOrd="2" destOrd="0" presId="urn:microsoft.com/office/officeart/2005/8/layout/orgChart1"/>
    <dgm:cxn modelId="{752C15F3-7E3E-4A7E-848B-71CCF08A4854}" type="presParOf" srcId="{5EBAD614-5C42-4A3D-8147-B76A00F68360}" destId="{309042D7-39AE-4B62-99E0-4E61BED85C7C}" srcOrd="3" destOrd="0" presId="urn:microsoft.com/office/officeart/2005/8/layout/orgChart1"/>
    <dgm:cxn modelId="{E227E3FE-2B9D-43C6-A0AF-4CFEB4369EE5}" type="presParOf" srcId="{309042D7-39AE-4B62-99E0-4E61BED85C7C}" destId="{EAE52EE4-6B44-4A94-9709-566A3E43F65F}" srcOrd="0" destOrd="0" presId="urn:microsoft.com/office/officeart/2005/8/layout/orgChart1"/>
    <dgm:cxn modelId="{8ADC62A3-1089-40E5-8470-00DE92B38471}" type="presParOf" srcId="{EAE52EE4-6B44-4A94-9709-566A3E43F65F}" destId="{85E9EC08-6F89-4300-835E-243E5AE23583}" srcOrd="0" destOrd="0" presId="urn:microsoft.com/office/officeart/2005/8/layout/orgChart1"/>
    <dgm:cxn modelId="{134A7922-4C79-416C-BD3C-58DE6DFE0DF5}" type="presParOf" srcId="{EAE52EE4-6B44-4A94-9709-566A3E43F65F}" destId="{EED4473A-1AC3-4E90-B544-073B61E3B58C}" srcOrd="1" destOrd="0" presId="urn:microsoft.com/office/officeart/2005/8/layout/orgChart1"/>
    <dgm:cxn modelId="{497AFD8B-05D7-45CB-8E67-B1B859E104C9}" type="presParOf" srcId="{309042D7-39AE-4B62-99E0-4E61BED85C7C}" destId="{1174C9BD-6523-475B-9A6F-2DC1ACA8F1F7}" srcOrd="1" destOrd="0" presId="urn:microsoft.com/office/officeart/2005/8/layout/orgChart1"/>
    <dgm:cxn modelId="{BFC9EC41-E346-4716-8009-AD46EDE292FD}" type="presParOf" srcId="{309042D7-39AE-4B62-99E0-4E61BED85C7C}" destId="{803DE922-5483-41C8-9CD6-73456A87A85D}" srcOrd="2" destOrd="0" presId="urn:microsoft.com/office/officeart/2005/8/layout/orgChart1"/>
    <dgm:cxn modelId="{98F6A777-AD59-4FA9-9755-57996866A135}" type="presParOf" srcId="{5EBAD614-5C42-4A3D-8147-B76A00F68360}" destId="{D4ACEF19-3748-41AB-9F3A-B79DD9634A30}" srcOrd="4" destOrd="0" presId="urn:microsoft.com/office/officeart/2005/8/layout/orgChart1"/>
    <dgm:cxn modelId="{BCC0C22D-77BD-4449-9D4D-C07E118FB7AE}" type="presParOf" srcId="{5EBAD614-5C42-4A3D-8147-B76A00F68360}" destId="{12668123-406B-4775-AEB4-37E77FD76483}" srcOrd="5" destOrd="0" presId="urn:microsoft.com/office/officeart/2005/8/layout/orgChart1"/>
    <dgm:cxn modelId="{CDED3CC8-46C5-41DE-AE01-6828D69F7507}" type="presParOf" srcId="{12668123-406B-4775-AEB4-37E77FD76483}" destId="{F7CE79A6-4390-44A0-9256-D19C3522519C}" srcOrd="0" destOrd="0" presId="urn:microsoft.com/office/officeart/2005/8/layout/orgChart1"/>
    <dgm:cxn modelId="{20294965-44A3-4F43-AA46-2C1B6FFFCC71}" type="presParOf" srcId="{F7CE79A6-4390-44A0-9256-D19C3522519C}" destId="{4CAF0058-963E-46E2-B882-23D4090E52BA}" srcOrd="0" destOrd="0" presId="urn:microsoft.com/office/officeart/2005/8/layout/orgChart1"/>
    <dgm:cxn modelId="{AA35985B-A27F-4DC9-AA3C-F5A1B516E752}" type="presParOf" srcId="{F7CE79A6-4390-44A0-9256-D19C3522519C}" destId="{9A465D45-288B-43C7-BE46-B07781A24250}" srcOrd="1" destOrd="0" presId="urn:microsoft.com/office/officeart/2005/8/layout/orgChart1"/>
    <dgm:cxn modelId="{D370EBC5-2189-4EEF-971B-1C03474C0FF6}" type="presParOf" srcId="{12668123-406B-4775-AEB4-37E77FD76483}" destId="{11F3BDAC-F96D-4C9C-9E15-972EB96CE239}" srcOrd="1" destOrd="0" presId="urn:microsoft.com/office/officeart/2005/8/layout/orgChart1"/>
    <dgm:cxn modelId="{ECBB03D2-B873-4C60-A996-6E9036D943DE}" type="presParOf" srcId="{12668123-406B-4775-AEB4-37E77FD76483}" destId="{A896DE40-1512-4204-A918-D26FCA48B280}" srcOrd="2" destOrd="0" presId="urn:microsoft.com/office/officeart/2005/8/layout/orgChart1"/>
    <dgm:cxn modelId="{342D47FF-07D2-429F-A044-F8462E87649A}" type="presParOf" srcId="{5EBAD614-5C42-4A3D-8147-B76A00F68360}" destId="{2043D933-0466-4E0F-A68A-496B7BCA0E01}" srcOrd="6" destOrd="0" presId="urn:microsoft.com/office/officeart/2005/8/layout/orgChart1"/>
    <dgm:cxn modelId="{226C5A6D-3B8B-4F0C-A7FA-C1EBC901528F}" type="presParOf" srcId="{5EBAD614-5C42-4A3D-8147-B76A00F68360}" destId="{26910F6D-32AB-4236-B1D2-351050ABFA85}" srcOrd="7" destOrd="0" presId="urn:microsoft.com/office/officeart/2005/8/layout/orgChart1"/>
    <dgm:cxn modelId="{C3EB42CB-6C31-4085-A8A3-22F4B43700C8}" type="presParOf" srcId="{26910F6D-32AB-4236-B1D2-351050ABFA85}" destId="{9101D0FA-021A-4F96-A700-4959424DD939}" srcOrd="0" destOrd="0" presId="urn:microsoft.com/office/officeart/2005/8/layout/orgChart1"/>
    <dgm:cxn modelId="{4D550D0F-D1B0-4DB3-84FC-645C448C6062}" type="presParOf" srcId="{9101D0FA-021A-4F96-A700-4959424DD939}" destId="{3388381F-7592-453E-8F7F-F20883B373B9}" srcOrd="0" destOrd="0" presId="urn:microsoft.com/office/officeart/2005/8/layout/orgChart1"/>
    <dgm:cxn modelId="{E9F50349-68D2-4BC7-B9C4-D884B9278176}" type="presParOf" srcId="{9101D0FA-021A-4F96-A700-4959424DD939}" destId="{B7BAF977-FAFA-47BD-85D4-115CEB37EC46}" srcOrd="1" destOrd="0" presId="urn:microsoft.com/office/officeart/2005/8/layout/orgChart1"/>
    <dgm:cxn modelId="{94E199C5-64D1-4AC9-91F4-851361ED3C1C}" type="presParOf" srcId="{26910F6D-32AB-4236-B1D2-351050ABFA85}" destId="{7CD5B713-0A4C-4AB2-83DD-3883881158B2}" srcOrd="1" destOrd="0" presId="urn:microsoft.com/office/officeart/2005/8/layout/orgChart1"/>
    <dgm:cxn modelId="{52362C1B-E0DA-47A7-8515-2DB202B83DCE}" type="presParOf" srcId="{26910F6D-32AB-4236-B1D2-351050ABFA85}" destId="{9C5D1E29-FB3F-4F40-812D-F080984E9FA1}" srcOrd="2" destOrd="0" presId="urn:microsoft.com/office/officeart/2005/8/layout/orgChart1"/>
    <dgm:cxn modelId="{0F65C370-EF49-4A42-8EC8-B3EB60E07599}" type="presParOf" srcId="{5EBAD614-5C42-4A3D-8147-B76A00F68360}" destId="{C8C8F268-98A5-401D-9538-7E2C63170D78}" srcOrd="8" destOrd="0" presId="urn:microsoft.com/office/officeart/2005/8/layout/orgChart1"/>
    <dgm:cxn modelId="{D38F1097-95E5-418E-AA4A-2904FF0D24C7}" type="presParOf" srcId="{5EBAD614-5C42-4A3D-8147-B76A00F68360}" destId="{E053E453-DEFD-4EFB-A5D4-C4DBB2C12902}" srcOrd="9" destOrd="0" presId="urn:microsoft.com/office/officeart/2005/8/layout/orgChart1"/>
    <dgm:cxn modelId="{62FC3FE7-F7EB-40FA-8A17-DE9C7B730DCC}" type="presParOf" srcId="{E053E453-DEFD-4EFB-A5D4-C4DBB2C12902}" destId="{1717E1E1-8AAF-40D1-9995-60E8072322DE}" srcOrd="0" destOrd="0" presId="urn:microsoft.com/office/officeart/2005/8/layout/orgChart1"/>
    <dgm:cxn modelId="{FCCDF49E-FE88-4EF8-9773-80A6919DF559}" type="presParOf" srcId="{1717E1E1-8AAF-40D1-9995-60E8072322DE}" destId="{5F236EFA-300D-4EC6-A24E-0965B2F5048D}" srcOrd="0" destOrd="0" presId="urn:microsoft.com/office/officeart/2005/8/layout/orgChart1"/>
    <dgm:cxn modelId="{7F93EA65-E4DE-440B-B565-24673C047001}" type="presParOf" srcId="{1717E1E1-8AAF-40D1-9995-60E8072322DE}" destId="{D10219C1-C502-4829-95C7-63FFE3C9C894}" srcOrd="1" destOrd="0" presId="urn:microsoft.com/office/officeart/2005/8/layout/orgChart1"/>
    <dgm:cxn modelId="{B13EFC4F-F92F-40E3-AAF6-B9FB8B660F49}" type="presParOf" srcId="{E053E453-DEFD-4EFB-A5D4-C4DBB2C12902}" destId="{E8D78966-966B-41CC-B47B-536752B25CA1}" srcOrd="1" destOrd="0" presId="urn:microsoft.com/office/officeart/2005/8/layout/orgChart1"/>
    <dgm:cxn modelId="{9001A026-CB14-4424-9E50-84FFF678BF0B}" type="presParOf" srcId="{E053E453-DEFD-4EFB-A5D4-C4DBB2C12902}" destId="{A882CA0E-3FA8-4BB5-93A3-8BFE081305CA}" srcOrd="2" destOrd="0" presId="urn:microsoft.com/office/officeart/2005/8/layout/orgChart1"/>
    <dgm:cxn modelId="{2A85D024-7467-4D14-9016-F04E479FE65C}" type="presParOf" srcId="{8B4CDD1E-4153-4F19-93C4-A365979A8303}" destId="{3AB978C4-4C09-4274-B97F-DFB515BC7828}" srcOrd="2" destOrd="0" presId="urn:microsoft.com/office/officeart/2005/8/layout/orgChart1"/>
    <dgm:cxn modelId="{C0A0C7C5-4D35-49E8-9184-F1F3489AC0AA}" type="presParOf" srcId="{7C3B0686-1DCF-4004-84A1-27C8BD47AD52}" destId="{CC2895C0-935D-4CF3-AEAA-1AC1BA303DC0}" srcOrd="8" destOrd="0" presId="urn:microsoft.com/office/officeart/2005/8/layout/orgChart1"/>
    <dgm:cxn modelId="{8310BF57-E9D4-4C7D-B2D2-D0D4D4A26A05}" type="presParOf" srcId="{7C3B0686-1DCF-4004-84A1-27C8BD47AD52}" destId="{EAF674D0-C399-4887-94ED-1FCF516AFE05}" srcOrd="9" destOrd="0" presId="urn:microsoft.com/office/officeart/2005/8/layout/orgChart1"/>
    <dgm:cxn modelId="{90588F61-95EC-45B8-9B72-6653099B6D24}" type="presParOf" srcId="{EAF674D0-C399-4887-94ED-1FCF516AFE05}" destId="{90AED507-3143-4A17-8F12-51F67F98C264}" srcOrd="0" destOrd="0" presId="urn:microsoft.com/office/officeart/2005/8/layout/orgChart1"/>
    <dgm:cxn modelId="{727E5A31-CEC0-4D40-947B-24F69830216A}" type="presParOf" srcId="{90AED507-3143-4A17-8F12-51F67F98C264}" destId="{F28ECED9-AF80-46E8-952D-69B76790AE6D}" srcOrd="0" destOrd="0" presId="urn:microsoft.com/office/officeart/2005/8/layout/orgChart1"/>
    <dgm:cxn modelId="{3681243C-5D9B-4412-AC81-E6B934586C6A}" type="presParOf" srcId="{90AED507-3143-4A17-8F12-51F67F98C264}" destId="{227F54E0-75FA-4AE0-94AE-45A73E020C2A}" srcOrd="1" destOrd="0" presId="urn:microsoft.com/office/officeart/2005/8/layout/orgChart1"/>
    <dgm:cxn modelId="{BA52A69A-D0EA-4331-AD5D-947571B8492A}" type="presParOf" srcId="{EAF674D0-C399-4887-94ED-1FCF516AFE05}" destId="{58E76DA2-4EED-4598-9CCE-6E7924E174E6}" srcOrd="1" destOrd="0" presId="urn:microsoft.com/office/officeart/2005/8/layout/orgChart1"/>
    <dgm:cxn modelId="{3ED79AC0-1E50-4754-98C8-C77D33EF1C67}" type="presParOf" srcId="{58E76DA2-4EED-4598-9CCE-6E7924E174E6}" destId="{B4B36B1A-EB98-4900-9C1F-9554D6317D57}" srcOrd="0" destOrd="0" presId="urn:microsoft.com/office/officeart/2005/8/layout/orgChart1"/>
    <dgm:cxn modelId="{7147F040-4396-41FB-8E09-C73BD8DB37B0}" type="presParOf" srcId="{58E76DA2-4EED-4598-9CCE-6E7924E174E6}" destId="{F8A49C02-37C8-4256-83B2-9E905780BC7F}" srcOrd="1" destOrd="0" presId="urn:microsoft.com/office/officeart/2005/8/layout/orgChart1"/>
    <dgm:cxn modelId="{EE991C08-A85B-4DEA-8220-B1829C62CBCB}" type="presParOf" srcId="{F8A49C02-37C8-4256-83B2-9E905780BC7F}" destId="{CE039A66-05C1-4E62-B1C6-903E8B767940}" srcOrd="0" destOrd="0" presId="urn:microsoft.com/office/officeart/2005/8/layout/orgChart1"/>
    <dgm:cxn modelId="{3CBC61CD-E9A9-4199-A4F7-DB5C8239072D}" type="presParOf" srcId="{CE039A66-05C1-4E62-B1C6-903E8B767940}" destId="{672DD7CE-C6CB-4EED-B94A-EF16035ABB3A}" srcOrd="0" destOrd="0" presId="urn:microsoft.com/office/officeart/2005/8/layout/orgChart1"/>
    <dgm:cxn modelId="{44F1F35D-10AD-4293-8DB2-015E840911C5}" type="presParOf" srcId="{CE039A66-05C1-4E62-B1C6-903E8B767940}" destId="{8ECE2F04-A1C4-466D-AC63-D2898CA248DD}" srcOrd="1" destOrd="0" presId="urn:microsoft.com/office/officeart/2005/8/layout/orgChart1"/>
    <dgm:cxn modelId="{98512B0D-F5C3-47EF-A0A1-AE3CA0D48DF5}" type="presParOf" srcId="{F8A49C02-37C8-4256-83B2-9E905780BC7F}" destId="{DE1A0C01-48D5-40E8-9620-09D367ECF403}" srcOrd="1" destOrd="0" presId="urn:microsoft.com/office/officeart/2005/8/layout/orgChart1"/>
    <dgm:cxn modelId="{E19FD538-3B1B-4C4F-8E35-4B44868702B9}" type="presParOf" srcId="{F8A49C02-37C8-4256-83B2-9E905780BC7F}" destId="{4C70A1EB-8D7C-4032-95DA-99947C72B9F2}" srcOrd="2" destOrd="0" presId="urn:microsoft.com/office/officeart/2005/8/layout/orgChart1"/>
    <dgm:cxn modelId="{45792919-B00D-4E88-BF3D-25B552D64A7B}" type="presParOf" srcId="{58E76DA2-4EED-4598-9CCE-6E7924E174E6}" destId="{60869744-FBAD-478E-805E-1BAA0FAD72AE}" srcOrd="2" destOrd="0" presId="urn:microsoft.com/office/officeart/2005/8/layout/orgChart1"/>
    <dgm:cxn modelId="{86E2E511-7789-4FB3-B0EC-0B7F1C01BED2}" type="presParOf" srcId="{58E76DA2-4EED-4598-9CCE-6E7924E174E6}" destId="{CC61D53D-448B-4B29-8C1E-FD02966763E7}" srcOrd="3" destOrd="0" presId="urn:microsoft.com/office/officeart/2005/8/layout/orgChart1"/>
    <dgm:cxn modelId="{341D17E7-F105-4ED7-A017-6A3219511300}" type="presParOf" srcId="{CC61D53D-448B-4B29-8C1E-FD02966763E7}" destId="{B3ADDAA5-A45D-4D3E-A99C-41BDAA839105}" srcOrd="0" destOrd="0" presId="urn:microsoft.com/office/officeart/2005/8/layout/orgChart1"/>
    <dgm:cxn modelId="{B5BD2A0C-0F61-43D4-85AF-74088EFF5004}" type="presParOf" srcId="{B3ADDAA5-A45D-4D3E-A99C-41BDAA839105}" destId="{B453921A-F54E-4011-8BEE-9D89C734B2EE}" srcOrd="0" destOrd="0" presId="urn:microsoft.com/office/officeart/2005/8/layout/orgChart1"/>
    <dgm:cxn modelId="{8D5054F8-4419-4408-91E1-442CBA80AEB2}" type="presParOf" srcId="{B3ADDAA5-A45D-4D3E-A99C-41BDAA839105}" destId="{E9097857-95CA-49D1-B8CC-A2589CFA099A}" srcOrd="1" destOrd="0" presId="urn:microsoft.com/office/officeart/2005/8/layout/orgChart1"/>
    <dgm:cxn modelId="{CBDD0466-5393-41BC-9D17-65C6CB7DF74A}" type="presParOf" srcId="{CC61D53D-448B-4B29-8C1E-FD02966763E7}" destId="{4DFD2A5A-8D86-46FE-B576-D7A9B7CF6A0D}" srcOrd="1" destOrd="0" presId="urn:microsoft.com/office/officeart/2005/8/layout/orgChart1"/>
    <dgm:cxn modelId="{F9339EE3-6ACC-45A6-9448-7F211DDFCE58}" type="presParOf" srcId="{CC61D53D-448B-4B29-8C1E-FD02966763E7}" destId="{8BB9048E-C31B-43ED-AB6B-15D4CD147F11}" srcOrd="2" destOrd="0" presId="urn:microsoft.com/office/officeart/2005/8/layout/orgChart1"/>
    <dgm:cxn modelId="{820EEE57-12EC-4588-9066-01C362289C18}" type="presParOf" srcId="{58E76DA2-4EED-4598-9CCE-6E7924E174E6}" destId="{B38C78ED-8657-4FD2-A971-181F6431658B}" srcOrd="4" destOrd="0" presId="urn:microsoft.com/office/officeart/2005/8/layout/orgChart1"/>
    <dgm:cxn modelId="{83F312E8-C382-40F9-8CDF-910073768765}" type="presParOf" srcId="{58E76DA2-4EED-4598-9CCE-6E7924E174E6}" destId="{3A69D787-0127-42A1-8707-CBB8DC4EAB02}" srcOrd="5" destOrd="0" presId="urn:microsoft.com/office/officeart/2005/8/layout/orgChart1"/>
    <dgm:cxn modelId="{7324EB2C-AE12-4605-92F5-70F7E991B549}" type="presParOf" srcId="{3A69D787-0127-42A1-8707-CBB8DC4EAB02}" destId="{320B09C4-65BD-4650-AA55-5E88FFC532D1}" srcOrd="0" destOrd="0" presId="urn:microsoft.com/office/officeart/2005/8/layout/orgChart1"/>
    <dgm:cxn modelId="{87701159-5758-4BB3-890B-C77EB9A042A4}" type="presParOf" srcId="{320B09C4-65BD-4650-AA55-5E88FFC532D1}" destId="{1029DF89-D0BC-4208-923B-643ED07A05E1}" srcOrd="0" destOrd="0" presId="urn:microsoft.com/office/officeart/2005/8/layout/orgChart1"/>
    <dgm:cxn modelId="{FECD76CA-ADE6-4A40-87A3-3D5723E9A03F}" type="presParOf" srcId="{320B09C4-65BD-4650-AA55-5E88FFC532D1}" destId="{7EF51711-AA55-44C9-A888-FA8E5029BE62}" srcOrd="1" destOrd="0" presId="urn:microsoft.com/office/officeart/2005/8/layout/orgChart1"/>
    <dgm:cxn modelId="{508FCBE3-CD6C-414F-89C2-A92D9DB56D9C}" type="presParOf" srcId="{3A69D787-0127-42A1-8707-CBB8DC4EAB02}" destId="{3F587CA6-5CF3-414B-AEF7-261465C95B6B}" srcOrd="1" destOrd="0" presId="urn:microsoft.com/office/officeart/2005/8/layout/orgChart1"/>
    <dgm:cxn modelId="{659268CA-F96A-43F4-A8E9-98DE61D17722}" type="presParOf" srcId="{3A69D787-0127-42A1-8707-CBB8DC4EAB02}" destId="{4A2553F1-6BAF-41FC-99E8-FAB9D28DB701}" srcOrd="2" destOrd="0" presId="urn:microsoft.com/office/officeart/2005/8/layout/orgChart1"/>
    <dgm:cxn modelId="{E1B2D38D-8DB6-4230-905E-8C813573A5E5}" type="presParOf" srcId="{58E76DA2-4EED-4598-9CCE-6E7924E174E6}" destId="{17AF22E9-EA12-4A82-95ED-668EE6105EE8}" srcOrd="6" destOrd="0" presId="urn:microsoft.com/office/officeart/2005/8/layout/orgChart1"/>
    <dgm:cxn modelId="{ECA61139-A0EF-4A27-B070-9A3FAB6F0BE3}" type="presParOf" srcId="{58E76DA2-4EED-4598-9CCE-6E7924E174E6}" destId="{78C6143B-E12A-4F9F-A4AC-66BE1680B3B7}" srcOrd="7" destOrd="0" presId="urn:microsoft.com/office/officeart/2005/8/layout/orgChart1"/>
    <dgm:cxn modelId="{3F01B190-64A9-4ACA-8365-BA661867E56A}" type="presParOf" srcId="{78C6143B-E12A-4F9F-A4AC-66BE1680B3B7}" destId="{3524C771-A975-4F75-A1EB-0BC581E80CFF}" srcOrd="0" destOrd="0" presId="urn:microsoft.com/office/officeart/2005/8/layout/orgChart1"/>
    <dgm:cxn modelId="{4AFEDE34-E0E2-487B-A035-8E6245D034F5}" type="presParOf" srcId="{3524C771-A975-4F75-A1EB-0BC581E80CFF}" destId="{A01537E1-9514-4BCC-BB43-790E12C58B75}" srcOrd="0" destOrd="0" presId="urn:microsoft.com/office/officeart/2005/8/layout/orgChart1"/>
    <dgm:cxn modelId="{97598DE8-85A7-41F2-AD31-7CDD792BC709}" type="presParOf" srcId="{3524C771-A975-4F75-A1EB-0BC581E80CFF}" destId="{8C7C8B5A-676D-42C8-BCDB-58D4A6345540}" srcOrd="1" destOrd="0" presId="urn:microsoft.com/office/officeart/2005/8/layout/orgChart1"/>
    <dgm:cxn modelId="{0276E4F2-E773-4EDC-9B8D-46C3170CB695}" type="presParOf" srcId="{78C6143B-E12A-4F9F-A4AC-66BE1680B3B7}" destId="{10D8F657-875D-4C31-A13A-570CE9297800}" srcOrd="1" destOrd="0" presId="urn:microsoft.com/office/officeart/2005/8/layout/orgChart1"/>
    <dgm:cxn modelId="{C7687528-44F8-444D-B864-B85199DB3704}" type="presParOf" srcId="{78C6143B-E12A-4F9F-A4AC-66BE1680B3B7}" destId="{2F3DB1A7-BCF0-4EF1-9ECA-2130BC25A078}" srcOrd="2" destOrd="0" presId="urn:microsoft.com/office/officeart/2005/8/layout/orgChart1"/>
    <dgm:cxn modelId="{0AD9CED9-7C88-4249-A98A-A3AAB7A98172}" type="presParOf" srcId="{58E76DA2-4EED-4598-9CCE-6E7924E174E6}" destId="{557FFF38-31B7-4FDA-8795-24250E9589A6}" srcOrd="8" destOrd="0" presId="urn:microsoft.com/office/officeart/2005/8/layout/orgChart1"/>
    <dgm:cxn modelId="{2D5FD86B-A8B8-4ECB-BBB9-FF556F1BC516}" type="presParOf" srcId="{58E76DA2-4EED-4598-9CCE-6E7924E174E6}" destId="{6417EAA8-A261-46F7-ABB6-3B3FDFCDCF5C}" srcOrd="9" destOrd="0" presId="urn:microsoft.com/office/officeart/2005/8/layout/orgChart1"/>
    <dgm:cxn modelId="{B1F3B1F4-61B6-4502-857F-7F128CA5C222}" type="presParOf" srcId="{6417EAA8-A261-46F7-ABB6-3B3FDFCDCF5C}" destId="{6551F6C7-04E2-4F06-AE8E-FF6B0D892152}" srcOrd="0" destOrd="0" presId="urn:microsoft.com/office/officeart/2005/8/layout/orgChart1"/>
    <dgm:cxn modelId="{FE84001C-E8B8-434F-8BAC-3C3AB7FBA329}" type="presParOf" srcId="{6551F6C7-04E2-4F06-AE8E-FF6B0D892152}" destId="{7DD54BF4-8EB6-489D-9FA7-6E02FB9737CE}" srcOrd="0" destOrd="0" presId="urn:microsoft.com/office/officeart/2005/8/layout/orgChart1"/>
    <dgm:cxn modelId="{B55F23A2-6B06-49F6-95FF-6075B71C0880}" type="presParOf" srcId="{6551F6C7-04E2-4F06-AE8E-FF6B0D892152}" destId="{EE8A42CC-D70D-4764-A337-58E71FBFD44A}" srcOrd="1" destOrd="0" presId="urn:microsoft.com/office/officeart/2005/8/layout/orgChart1"/>
    <dgm:cxn modelId="{64E40E81-806A-4E42-9178-CF67F87EBA6E}" type="presParOf" srcId="{6417EAA8-A261-46F7-ABB6-3B3FDFCDCF5C}" destId="{617B3166-3A13-4DE4-8BBB-73785452828E}" srcOrd="1" destOrd="0" presId="urn:microsoft.com/office/officeart/2005/8/layout/orgChart1"/>
    <dgm:cxn modelId="{9F82DEB8-EBF1-453C-B1F4-240EAFD508E5}" type="presParOf" srcId="{6417EAA8-A261-46F7-ABB6-3B3FDFCDCF5C}" destId="{8ACE2E9E-B4F1-41E7-8631-7AF188D9B194}" srcOrd="2" destOrd="0" presId="urn:microsoft.com/office/officeart/2005/8/layout/orgChart1"/>
    <dgm:cxn modelId="{B347E222-B4B4-4C80-80CA-720CAEF8B1BE}" type="presParOf" srcId="{58E76DA2-4EED-4598-9CCE-6E7924E174E6}" destId="{CB35A878-88CB-468A-8B45-8680FBB501B2}" srcOrd="10" destOrd="0" presId="urn:microsoft.com/office/officeart/2005/8/layout/orgChart1"/>
    <dgm:cxn modelId="{DFF08032-9840-41D6-B662-454C5AB9997F}" type="presParOf" srcId="{58E76DA2-4EED-4598-9CCE-6E7924E174E6}" destId="{8000F4D2-E4BC-4D51-805B-EFA38A44DCB0}" srcOrd="11" destOrd="0" presId="urn:microsoft.com/office/officeart/2005/8/layout/orgChart1"/>
    <dgm:cxn modelId="{FEF0BFF8-687B-4D5E-8D30-3E3EE355DFE4}" type="presParOf" srcId="{8000F4D2-E4BC-4D51-805B-EFA38A44DCB0}" destId="{5CDA7A99-95CF-4B38-9784-B1383014D330}" srcOrd="0" destOrd="0" presId="urn:microsoft.com/office/officeart/2005/8/layout/orgChart1"/>
    <dgm:cxn modelId="{24F39125-7C37-46DF-A670-B244B4BAEAA7}" type="presParOf" srcId="{5CDA7A99-95CF-4B38-9784-B1383014D330}" destId="{BC652775-FBC8-4AD6-9617-332E22E2D436}" srcOrd="0" destOrd="0" presId="urn:microsoft.com/office/officeart/2005/8/layout/orgChart1"/>
    <dgm:cxn modelId="{62992ABD-2617-4F2D-B2F6-3CD3BE531CFA}" type="presParOf" srcId="{5CDA7A99-95CF-4B38-9784-B1383014D330}" destId="{24F76BC0-7822-4079-B77F-74933FFA6953}" srcOrd="1" destOrd="0" presId="urn:microsoft.com/office/officeart/2005/8/layout/orgChart1"/>
    <dgm:cxn modelId="{F913BBA0-6FB3-4655-A573-B390FE67FD66}" type="presParOf" srcId="{8000F4D2-E4BC-4D51-805B-EFA38A44DCB0}" destId="{028594C8-329E-493F-B24D-DCF29C54ADD8}" srcOrd="1" destOrd="0" presId="urn:microsoft.com/office/officeart/2005/8/layout/orgChart1"/>
    <dgm:cxn modelId="{E2C42326-E174-4CA2-935A-875535E1B9A0}" type="presParOf" srcId="{8000F4D2-E4BC-4D51-805B-EFA38A44DCB0}" destId="{94009B74-E566-4CAE-852D-ACAE06103E1B}" srcOrd="2" destOrd="0" presId="urn:microsoft.com/office/officeart/2005/8/layout/orgChart1"/>
    <dgm:cxn modelId="{46CAEFF4-CC81-433E-BE23-87590645C262}" type="presParOf" srcId="{EAF674D0-C399-4887-94ED-1FCF516AFE05}" destId="{797C2099-E436-43B5-93D6-C2C9709D80A7}" srcOrd="2" destOrd="0" presId="urn:microsoft.com/office/officeart/2005/8/layout/orgChart1"/>
    <dgm:cxn modelId="{776A09CE-0327-41E0-98B0-A2D90A48208E}" type="presParOf" srcId="{E7B1FC32-B53C-4911-B777-D7BB170A66FA}" destId="{03C39093-5EBC-45BA-AAD0-8C99D2EF9B89}" srcOrd="2" destOrd="0" presId="urn:microsoft.com/office/officeart/2005/8/layout/orgChart1"/>
    <dgm:cxn modelId="{68C9B990-4473-4C65-9EA6-52E97F220200}" type="presParOf" srcId="{CDEF522C-724A-416B-B8CA-C122262E5C5B}" destId="{5CB36FAD-0B37-4D43-98BF-D304DE64CFD6}" srcOrd="4" destOrd="0" presId="urn:microsoft.com/office/officeart/2005/8/layout/orgChart1"/>
    <dgm:cxn modelId="{5CC8E456-6EE2-4A51-A0B0-3811C0C0F777}" type="presParOf" srcId="{CDEF522C-724A-416B-B8CA-C122262E5C5B}" destId="{6BAD6167-056D-4E4F-A1C1-12D77E063F12}" srcOrd="5" destOrd="0" presId="urn:microsoft.com/office/officeart/2005/8/layout/orgChart1"/>
    <dgm:cxn modelId="{E132A74D-1E1D-4AB7-B69E-D77A26076AC5}" type="presParOf" srcId="{6BAD6167-056D-4E4F-A1C1-12D77E063F12}" destId="{6ECD26A6-20C4-4B38-A128-7B9C6824AA9D}" srcOrd="0" destOrd="0" presId="urn:microsoft.com/office/officeart/2005/8/layout/orgChart1"/>
    <dgm:cxn modelId="{B49D58DE-0027-46FC-9AA4-24912D607A80}" type="presParOf" srcId="{6ECD26A6-20C4-4B38-A128-7B9C6824AA9D}" destId="{688B31BC-540D-43CE-A055-035982C2BBA7}" srcOrd="0" destOrd="0" presId="urn:microsoft.com/office/officeart/2005/8/layout/orgChart1"/>
    <dgm:cxn modelId="{F216275F-D9FD-4487-A695-26D0BA864202}" type="presParOf" srcId="{6ECD26A6-20C4-4B38-A128-7B9C6824AA9D}" destId="{5661E153-CDBC-4350-A8E1-9762DF03B0AB}" srcOrd="1" destOrd="0" presId="urn:microsoft.com/office/officeart/2005/8/layout/orgChart1"/>
    <dgm:cxn modelId="{AA043670-74AD-4FAE-ADA7-8199A681CA1B}" type="presParOf" srcId="{6BAD6167-056D-4E4F-A1C1-12D77E063F12}" destId="{2897FD16-A26D-48A6-9BA6-300D87703096}" srcOrd="1" destOrd="0" presId="urn:microsoft.com/office/officeart/2005/8/layout/orgChart1"/>
    <dgm:cxn modelId="{D6C5B110-CD00-4C49-BDB6-8876C254A345}" type="presParOf" srcId="{6BAD6167-056D-4E4F-A1C1-12D77E063F12}" destId="{FAE27B21-FA3E-4238-9A52-72FA4D74AB04}" srcOrd="2" destOrd="0" presId="urn:microsoft.com/office/officeart/2005/8/layout/orgChart1"/>
    <dgm:cxn modelId="{63F34D26-18B8-43EE-972B-2E87F9B96AD8}" type="presParOf" srcId="{14F6871A-337F-418B-9B47-12AB7567F501}" destId="{C3BB21A0-AF7F-4321-8012-0137FA2F0FB2}" srcOrd="2" destOrd="0" presId="urn:microsoft.com/office/officeart/2005/8/layout/orgChar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99281E-8C8B-4D80-AA32-6D4D6EE9F9D0}">
      <dsp:nvSpPr>
        <dsp:cNvPr id="0" name=""/>
        <dsp:cNvSpPr/>
      </dsp:nvSpPr>
      <dsp:spPr>
        <a:xfrm>
          <a:off x="2086202" y="625153"/>
          <a:ext cx="1438542" cy="167139"/>
        </a:xfrm>
        <a:custGeom>
          <a:avLst/>
          <a:gdLst/>
          <a:ahLst/>
          <a:cxnLst/>
          <a:rect l="0" t="0" r="0" b="0"/>
          <a:pathLst>
            <a:path>
              <a:moveTo>
                <a:pt x="0" y="0"/>
              </a:moveTo>
              <a:lnTo>
                <a:pt x="0" y="87293"/>
              </a:lnTo>
              <a:lnTo>
                <a:pt x="1438542" y="87293"/>
              </a:lnTo>
              <a:lnTo>
                <a:pt x="1438542" y="167139"/>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19A4BA-5FF9-41C0-A7DE-0CD34BF205B0}">
      <dsp:nvSpPr>
        <dsp:cNvPr id="0" name=""/>
        <dsp:cNvSpPr/>
      </dsp:nvSpPr>
      <dsp:spPr>
        <a:xfrm>
          <a:off x="2037715" y="625153"/>
          <a:ext cx="91440" cy="159691"/>
        </a:xfrm>
        <a:custGeom>
          <a:avLst/>
          <a:gdLst/>
          <a:ahLst/>
          <a:cxnLst/>
          <a:rect l="0" t="0" r="0" b="0"/>
          <a:pathLst>
            <a:path>
              <a:moveTo>
                <a:pt x="48487" y="0"/>
              </a:moveTo>
              <a:lnTo>
                <a:pt x="48487" y="79845"/>
              </a:lnTo>
              <a:lnTo>
                <a:pt x="45720" y="79845"/>
              </a:lnTo>
              <a:lnTo>
                <a:pt x="45720" y="15969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9A01DA-8727-4AC5-B7B1-AE9D310A67E5}">
      <dsp:nvSpPr>
        <dsp:cNvPr id="0" name=""/>
        <dsp:cNvSpPr/>
      </dsp:nvSpPr>
      <dsp:spPr>
        <a:xfrm>
          <a:off x="642124" y="625153"/>
          <a:ext cx="1444078" cy="159691"/>
        </a:xfrm>
        <a:custGeom>
          <a:avLst/>
          <a:gdLst/>
          <a:ahLst/>
          <a:cxnLst/>
          <a:rect l="0" t="0" r="0" b="0"/>
          <a:pathLst>
            <a:path>
              <a:moveTo>
                <a:pt x="1444078" y="0"/>
              </a:moveTo>
              <a:lnTo>
                <a:pt x="1444078" y="79845"/>
              </a:lnTo>
              <a:lnTo>
                <a:pt x="0" y="79845"/>
              </a:lnTo>
              <a:lnTo>
                <a:pt x="0" y="15969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7B48EF-59EA-4678-923D-36FA947DF5D5}">
      <dsp:nvSpPr>
        <dsp:cNvPr id="0" name=""/>
        <dsp:cNvSpPr/>
      </dsp:nvSpPr>
      <dsp:spPr>
        <a:xfrm>
          <a:off x="1445393" y="206915"/>
          <a:ext cx="1281619" cy="418238"/>
        </a:xfrm>
        <a:prstGeom prst="rect">
          <a:avLst/>
        </a:prstGeom>
        <a:solidFill>
          <a:schemeClr val="accent5"/>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dirty="0">
              <a:latin typeface="Arial" panose="020B0604020202020204" pitchFamily="34" charset="0"/>
              <a:cs typeface="Arial" panose="020B0604020202020204" pitchFamily="34" charset="0"/>
            </a:rPr>
            <a:t>Corporate Director </a:t>
          </a:r>
        </a:p>
        <a:p>
          <a:pPr marL="0" lvl="0" indent="0" algn="ctr" defTabSz="311150">
            <a:lnSpc>
              <a:spcPct val="90000"/>
            </a:lnSpc>
            <a:spcBef>
              <a:spcPct val="0"/>
            </a:spcBef>
            <a:spcAft>
              <a:spcPct val="35000"/>
            </a:spcAft>
            <a:buNone/>
          </a:pPr>
          <a:r>
            <a:rPr lang="en-GB" sz="700" kern="1200" dirty="0">
              <a:latin typeface="Arial" panose="020B0604020202020204" pitchFamily="34" charset="0"/>
              <a:cs typeface="Arial" panose="020B0604020202020204" pitchFamily="34" charset="0"/>
            </a:rPr>
            <a:t>Children's Services</a:t>
          </a:r>
        </a:p>
      </dsp:txBody>
      <dsp:txXfrm>
        <a:off x="1445393" y="206915"/>
        <a:ext cx="1281619" cy="418238"/>
      </dsp:txXfrm>
    </dsp:sp>
    <dsp:sp modelId="{BE8687B3-59C9-4D8B-9643-0F627C00D18D}">
      <dsp:nvSpPr>
        <dsp:cNvPr id="0" name=""/>
        <dsp:cNvSpPr/>
      </dsp:nvSpPr>
      <dsp:spPr>
        <a:xfrm>
          <a:off x="1315" y="784844"/>
          <a:ext cx="1281619" cy="465411"/>
        </a:xfrm>
        <a:prstGeom prst="rect">
          <a:avLst/>
        </a:prstGeom>
        <a:solidFill>
          <a:schemeClr val="accent5"/>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dirty="0">
              <a:latin typeface="Arial" panose="020B0604020202020204" pitchFamily="34" charset="0"/>
              <a:cs typeface="Arial" panose="020B0604020202020204" pitchFamily="34" charset="0"/>
            </a:rPr>
            <a:t>Director of Children's Social Care </a:t>
          </a:r>
        </a:p>
        <a:p>
          <a:pPr marL="0" lvl="0" indent="0" algn="ctr" defTabSz="311150">
            <a:lnSpc>
              <a:spcPct val="90000"/>
            </a:lnSpc>
            <a:spcBef>
              <a:spcPct val="0"/>
            </a:spcBef>
            <a:spcAft>
              <a:spcPct val="35000"/>
            </a:spcAft>
            <a:buNone/>
          </a:pPr>
          <a:r>
            <a:rPr lang="en-GB" sz="700" kern="1200" dirty="0">
              <a:latin typeface="Arial" panose="020B0604020202020204" pitchFamily="34" charset="0"/>
              <a:cs typeface="Arial" panose="020B0604020202020204" pitchFamily="34" charset="0"/>
            </a:rPr>
            <a:t>(Supporting Families)</a:t>
          </a:r>
        </a:p>
      </dsp:txBody>
      <dsp:txXfrm>
        <a:off x="1315" y="784844"/>
        <a:ext cx="1281619" cy="465411"/>
      </dsp:txXfrm>
    </dsp:sp>
    <dsp:sp modelId="{E85F0043-9173-45CA-AD17-C1C135023E59}">
      <dsp:nvSpPr>
        <dsp:cNvPr id="0" name=""/>
        <dsp:cNvSpPr/>
      </dsp:nvSpPr>
      <dsp:spPr>
        <a:xfrm>
          <a:off x="1442625" y="784844"/>
          <a:ext cx="1281619" cy="465411"/>
        </a:xfrm>
        <a:prstGeom prst="rect">
          <a:avLst/>
        </a:prstGeom>
        <a:solidFill>
          <a:schemeClr val="accent5"/>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dirty="0">
              <a:latin typeface="Arial" panose="020B0604020202020204" pitchFamily="34" charset="0"/>
              <a:cs typeface="Arial" panose="020B0604020202020204" pitchFamily="34" charset="0"/>
            </a:rPr>
            <a:t>Director of Education</a:t>
          </a:r>
        </a:p>
      </dsp:txBody>
      <dsp:txXfrm>
        <a:off x="1442625" y="784844"/>
        <a:ext cx="1281619" cy="465411"/>
      </dsp:txXfrm>
    </dsp:sp>
    <dsp:sp modelId="{2C77C2C1-7E2C-4EDF-9267-269FBB333076}">
      <dsp:nvSpPr>
        <dsp:cNvPr id="0" name=""/>
        <dsp:cNvSpPr/>
      </dsp:nvSpPr>
      <dsp:spPr>
        <a:xfrm>
          <a:off x="2883935" y="792293"/>
          <a:ext cx="1281619" cy="465411"/>
        </a:xfrm>
        <a:prstGeom prst="rect">
          <a:avLst/>
        </a:prstGeom>
        <a:solidFill>
          <a:schemeClr val="accent5"/>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dirty="0">
              <a:latin typeface="Arial" panose="020B0604020202020204" pitchFamily="34" charset="0"/>
              <a:cs typeface="Arial" panose="020B0604020202020204" pitchFamily="34" charset="0"/>
            </a:rPr>
            <a:t>Director of Commissioning and Youth</a:t>
          </a:r>
        </a:p>
      </dsp:txBody>
      <dsp:txXfrm>
        <a:off x="2883935" y="792293"/>
        <a:ext cx="1281619" cy="46541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B36FAD-0B37-4D43-98BF-D304DE64CFD6}">
      <dsp:nvSpPr>
        <dsp:cNvPr id="0" name=""/>
        <dsp:cNvSpPr/>
      </dsp:nvSpPr>
      <dsp:spPr>
        <a:xfrm>
          <a:off x="3021127" y="319064"/>
          <a:ext cx="2099125" cy="91440"/>
        </a:xfrm>
        <a:custGeom>
          <a:avLst/>
          <a:gdLst/>
          <a:ahLst/>
          <a:cxnLst/>
          <a:rect l="0" t="0" r="0" b="0"/>
          <a:pathLst>
            <a:path>
              <a:moveTo>
                <a:pt x="0" y="45720"/>
              </a:moveTo>
              <a:lnTo>
                <a:pt x="0" y="89329"/>
              </a:lnTo>
              <a:lnTo>
                <a:pt x="2099125" y="89329"/>
              </a:lnTo>
              <a:lnTo>
                <a:pt x="2099125" y="13293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35A878-88CB-468A-8B45-8680FBB501B2}">
      <dsp:nvSpPr>
        <dsp:cNvPr id="0" name=""/>
        <dsp:cNvSpPr/>
      </dsp:nvSpPr>
      <dsp:spPr>
        <a:xfrm>
          <a:off x="5680353" y="1118206"/>
          <a:ext cx="118220" cy="2115520"/>
        </a:xfrm>
        <a:custGeom>
          <a:avLst/>
          <a:gdLst/>
          <a:ahLst/>
          <a:cxnLst/>
          <a:rect l="0" t="0" r="0" b="0"/>
          <a:pathLst>
            <a:path>
              <a:moveTo>
                <a:pt x="0" y="0"/>
              </a:moveTo>
              <a:lnTo>
                <a:pt x="0" y="2115520"/>
              </a:lnTo>
              <a:lnTo>
                <a:pt x="118220" y="21155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7FFF38-31B7-4FDA-8795-24250E9589A6}">
      <dsp:nvSpPr>
        <dsp:cNvPr id="0" name=""/>
        <dsp:cNvSpPr/>
      </dsp:nvSpPr>
      <dsp:spPr>
        <a:xfrm>
          <a:off x="5680353" y="1118206"/>
          <a:ext cx="118220" cy="1738809"/>
        </a:xfrm>
        <a:custGeom>
          <a:avLst/>
          <a:gdLst/>
          <a:ahLst/>
          <a:cxnLst/>
          <a:rect l="0" t="0" r="0" b="0"/>
          <a:pathLst>
            <a:path>
              <a:moveTo>
                <a:pt x="0" y="0"/>
              </a:moveTo>
              <a:lnTo>
                <a:pt x="0" y="1738809"/>
              </a:lnTo>
              <a:lnTo>
                <a:pt x="118220" y="17388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AF22E9-EA12-4A82-95ED-668EE6105EE8}">
      <dsp:nvSpPr>
        <dsp:cNvPr id="0" name=""/>
        <dsp:cNvSpPr/>
      </dsp:nvSpPr>
      <dsp:spPr>
        <a:xfrm>
          <a:off x="5680353" y="1118206"/>
          <a:ext cx="118220" cy="1362098"/>
        </a:xfrm>
        <a:custGeom>
          <a:avLst/>
          <a:gdLst/>
          <a:ahLst/>
          <a:cxnLst/>
          <a:rect l="0" t="0" r="0" b="0"/>
          <a:pathLst>
            <a:path>
              <a:moveTo>
                <a:pt x="0" y="0"/>
              </a:moveTo>
              <a:lnTo>
                <a:pt x="0" y="1362098"/>
              </a:lnTo>
              <a:lnTo>
                <a:pt x="118220" y="136209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8C78ED-8657-4FD2-A971-181F6431658B}">
      <dsp:nvSpPr>
        <dsp:cNvPr id="0" name=""/>
        <dsp:cNvSpPr/>
      </dsp:nvSpPr>
      <dsp:spPr>
        <a:xfrm>
          <a:off x="5680353" y="1118206"/>
          <a:ext cx="118220" cy="985387"/>
        </a:xfrm>
        <a:custGeom>
          <a:avLst/>
          <a:gdLst/>
          <a:ahLst/>
          <a:cxnLst/>
          <a:rect l="0" t="0" r="0" b="0"/>
          <a:pathLst>
            <a:path>
              <a:moveTo>
                <a:pt x="0" y="0"/>
              </a:moveTo>
              <a:lnTo>
                <a:pt x="0" y="985387"/>
              </a:lnTo>
              <a:lnTo>
                <a:pt x="118220" y="9853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869744-FBAD-478E-805E-1BAA0FAD72AE}">
      <dsp:nvSpPr>
        <dsp:cNvPr id="0" name=""/>
        <dsp:cNvSpPr/>
      </dsp:nvSpPr>
      <dsp:spPr>
        <a:xfrm>
          <a:off x="5680353" y="1118206"/>
          <a:ext cx="118220" cy="608676"/>
        </a:xfrm>
        <a:custGeom>
          <a:avLst/>
          <a:gdLst/>
          <a:ahLst/>
          <a:cxnLst/>
          <a:rect l="0" t="0" r="0" b="0"/>
          <a:pathLst>
            <a:path>
              <a:moveTo>
                <a:pt x="0" y="0"/>
              </a:moveTo>
              <a:lnTo>
                <a:pt x="0" y="608676"/>
              </a:lnTo>
              <a:lnTo>
                <a:pt x="118220" y="6086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B36B1A-EB98-4900-9C1F-9554D6317D57}">
      <dsp:nvSpPr>
        <dsp:cNvPr id="0" name=""/>
        <dsp:cNvSpPr/>
      </dsp:nvSpPr>
      <dsp:spPr>
        <a:xfrm>
          <a:off x="5680353" y="1118206"/>
          <a:ext cx="118220" cy="231965"/>
        </a:xfrm>
        <a:custGeom>
          <a:avLst/>
          <a:gdLst/>
          <a:ahLst/>
          <a:cxnLst/>
          <a:rect l="0" t="0" r="0" b="0"/>
          <a:pathLst>
            <a:path>
              <a:moveTo>
                <a:pt x="0" y="0"/>
              </a:moveTo>
              <a:lnTo>
                <a:pt x="0" y="231965"/>
              </a:lnTo>
              <a:lnTo>
                <a:pt x="118220" y="23196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2895C0-935D-4CF3-AEAA-1AC1BA303DC0}">
      <dsp:nvSpPr>
        <dsp:cNvPr id="0" name=""/>
        <dsp:cNvSpPr/>
      </dsp:nvSpPr>
      <dsp:spPr>
        <a:xfrm>
          <a:off x="4244898" y="695775"/>
          <a:ext cx="1750709" cy="91440"/>
        </a:xfrm>
        <a:custGeom>
          <a:avLst/>
          <a:gdLst/>
          <a:ahLst/>
          <a:cxnLst/>
          <a:rect l="0" t="0" r="0" b="0"/>
          <a:pathLst>
            <a:path>
              <a:moveTo>
                <a:pt x="0" y="45720"/>
              </a:moveTo>
              <a:lnTo>
                <a:pt x="0" y="89329"/>
              </a:lnTo>
              <a:lnTo>
                <a:pt x="1750709" y="89329"/>
              </a:lnTo>
              <a:lnTo>
                <a:pt x="1750709" y="13293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C8F268-98A5-401D-9538-7E2C63170D78}">
      <dsp:nvSpPr>
        <dsp:cNvPr id="0" name=""/>
        <dsp:cNvSpPr/>
      </dsp:nvSpPr>
      <dsp:spPr>
        <a:xfrm>
          <a:off x="4804998" y="1118206"/>
          <a:ext cx="118220" cy="1738809"/>
        </a:xfrm>
        <a:custGeom>
          <a:avLst/>
          <a:gdLst/>
          <a:ahLst/>
          <a:cxnLst/>
          <a:rect l="0" t="0" r="0" b="0"/>
          <a:pathLst>
            <a:path>
              <a:moveTo>
                <a:pt x="0" y="0"/>
              </a:moveTo>
              <a:lnTo>
                <a:pt x="0" y="1738809"/>
              </a:lnTo>
              <a:lnTo>
                <a:pt x="118220" y="17388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43D933-0466-4E0F-A68A-496B7BCA0E01}">
      <dsp:nvSpPr>
        <dsp:cNvPr id="0" name=""/>
        <dsp:cNvSpPr/>
      </dsp:nvSpPr>
      <dsp:spPr>
        <a:xfrm>
          <a:off x="4804998" y="1118206"/>
          <a:ext cx="118220" cy="1362098"/>
        </a:xfrm>
        <a:custGeom>
          <a:avLst/>
          <a:gdLst/>
          <a:ahLst/>
          <a:cxnLst/>
          <a:rect l="0" t="0" r="0" b="0"/>
          <a:pathLst>
            <a:path>
              <a:moveTo>
                <a:pt x="0" y="0"/>
              </a:moveTo>
              <a:lnTo>
                <a:pt x="0" y="1362098"/>
              </a:lnTo>
              <a:lnTo>
                <a:pt x="118220" y="136209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ACEF19-3748-41AB-9F3A-B79DD9634A30}">
      <dsp:nvSpPr>
        <dsp:cNvPr id="0" name=""/>
        <dsp:cNvSpPr/>
      </dsp:nvSpPr>
      <dsp:spPr>
        <a:xfrm>
          <a:off x="4804998" y="1118206"/>
          <a:ext cx="118220" cy="985387"/>
        </a:xfrm>
        <a:custGeom>
          <a:avLst/>
          <a:gdLst/>
          <a:ahLst/>
          <a:cxnLst/>
          <a:rect l="0" t="0" r="0" b="0"/>
          <a:pathLst>
            <a:path>
              <a:moveTo>
                <a:pt x="0" y="0"/>
              </a:moveTo>
              <a:lnTo>
                <a:pt x="0" y="985387"/>
              </a:lnTo>
              <a:lnTo>
                <a:pt x="118220" y="9853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4EE41B-032D-4AD2-9CCA-A52788ECD6A0}">
      <dsp:nvSpPr>
        <dsp:cNvPr id="0" name=""/>
        <dsp:cNvSpPr/>
      </dsp:nvSpPr>
      <dsp:spPr>
        <a:xfrm>
          <a:off x="4804998" y="1118206"/>
          <a:ext cx="118220" cy="608676"/>
        </a:xfrm>
        <a:custGeom>
          <a:avLst/>
          <a:gdLst/>
          <a:ahLst/>
          <a:cxnLst/>
          <a:rect l="0" t="0" r="0" b="0"/>
          <a:pathLst>
            <a:path>
              <a:moveTo>
                <a:pt x="0" y="0"/>
              </a:moveTo>
              <a:lnTo>
                <a:pt x="0" y="608676"/>
              </a:lnTo>
              <a:lnTo>
                <a:pt x="118220" y="6086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7135E2-A333-46F6-9DF8-991D2DA0EAA0}">
      <dsp:nvSpPr>
        <dsp:cNvPr id="0" name=""/>
        <dsp:cNvSpPr/>
      </dsp:nvSpPr>
      <dsp:spPr>
        <a:xfrm>
          <a:off x="4804998" y="1118206"/>
          <a:ext cx="118220" cy="231965"/>
        </a:xfrm>
        <a:custGeom>
          <a:avLst/>
          <a:gdLst/>
          <a:ahLst/>
          <a:cxnLst/>
          <a:rect l="0" t="0" r="0" b="0"/>
          <a:pathLst>
            <a:path>
              <a:moveTo>
                <a:pt x="0" y="0"/>
              </a:moveTo>
              <a:lnTo>
                <a:pt x="0" y="231965"/>
              </a:lnTo>
              <a:lnTo>
                <a:pt x="118220" y="23196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EF1E27-5145-4F90-92DE-3EDEAEC75444}">
      <dsp:nvSpPr>
        <dsp:cNvPr id="0" name=""/>
        <dsp:cNvSpPr/>
      </dsp:nvSpPr>
      <dsp:spPr>
        <a:xfrm>
          <a:off x="4244898" y="695775"/>
          <a:ext cx="875354" cy="91440"/>
        </a:xfrm>
        <a:custGeom>
          <a:avLst/>
          <a:gdLst/>
          <a:ahLst/>
          <a:cxnLst/>
          <a:rect l="0" t="0" r="0" b="0"/>
          <a:pathLst>
            <a:path>
              <a:moveTo>
                <a:pt x="0" y="45720"/>
              </a:moveTo>
              <a:lnTo>
                <a:pt x="0" y="89329"/>
              </a:lnTo>
              <a:lnTo>
                <a:pt x="875354" y="89329"/>
              </a:lnTo>
              <a:lnTo>
                <a:pt x="875354" y="13293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A17052-F9B0-4D0A-A542-282297481AC6}">
      <dsp:nvSpPr>
        <dsp:cNvPr id="0" name=""/>
        <dsp:cNvSpPr/>
      </dsp:nvSpPr>
      <dsp:spPr>
        <a:xfrm>
          <a:off x="3929643" y="1118206"/>
          <a:ext cx="118220" cy="1738809"/>
        </a:xfrm>
        <a:custGeom>
          <a:avLst/>
          <a:gdLst/>
          <a:ahLst/>
          <a:cxnLst/>
          <a:rect l="0" t="0" r="0" b="0"/>
          <a:pathLst>
            <a:path>
              <a:moveTo>
                <a:pt x="0" y="0"/>
              </a:moveTo>
              <a:lnTo>
                <a:pt x="0" y="1738809"/>
              </a:lnTo>
              <a:lnTo>
                <a:pt x="118220" y="17388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81BD7D-A9C2-413A-B81A-6E8602AD9B17}">
      <dsp:nvSpPr>
        <dsp:cNvPr id="0" name=""/>
        <dsp:cNvSpPr/>
      </dsp:nvSpPr>
      <dsp:spPr>
        <a:xfrm>
          <a:off x="3929643" y="1118206"/>
          <a:ext cx="118220" cy="1362098"/>
        </a:xfrm>
        <a:custGeom>
          <a:avLst/>
          <a:gdLst/>
          <a:ahLst/>
          <a:cxnLst/>
          <a:rect l="0" t="0" r="0" b="0"/>
          <a:pathLst>
            <a:path>
              <a:moveTo>
                <a:pt x="0" y="0"/>
              </a:moveTo>
              <a:lnTo>
                <a:pt x="0" y="1362098"/>
              </a:lnTo>
              <a:lnTo>
                <a:pt x="118220" y="136209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8B90A1-477E-4026-B115-2914D7298476}">
      <dsp:nvSpPr>
        <dsp:cNvPr id="0" name=""/>
        <dsp:cNvSpPr/>
      </dsp:nvSpPr>
      <dsp:spPr>
        <a:xfrm>
          <a:off x="3929643" y="1118206"/>
          <a:ext cx="118220" cy="985387"/>
        </a:xfrm>
        <a:custGeom>
          <a:avLst/>
          <a:gdLst/>
          <a:ahLst/>
          <a:cxnLst/>
          <a:rect l="0" t="0" r="0" b="0"/>
          <a:pathLst>
            <a:path>
              <a:moveTo>
                <a:pt x="0" y="0"/>
              </a:moveTo>
              <a:lnTo>
                <a:pt x="0" y="985387"/>
              </a:lnTo>
              <a:lnTo>
                <a:pt x="118220" y="9853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4BFFDF-D9EC-4608-9A53-B75EB5039AA0}">
      <dsp:nvSpPr>
        <dsp:cNvPr id="0" name=""/>
        <dsp:cNvSpPr/>
      </dsp:nvSpPr>
      <dsp:spPr>
        <a:xfrm>
          <a:off x="3929643" y="1118206"/>
          <a:ext cx="118220" cy="608676"/>
        </a:xfrm>
        <a:custGeom>
          <a:avLst/>
          <a:gdLst/>
          <a:ahLst/>
          <a:cxnLst/>
          <a:rect l="0" t="0" r="0" b="0"/>
          <a:pathLst>
            <a:path>
              <a:moveTo>
                <a:pt x="0" y="0"/>
              </a:moveTo>
              <a:lnTo>
                <a:pt x="0" y="608676"/>
              </a:lnTo>
              <a:lnTo>
                <a:pt x="118220" y="6086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AB14B4-20F3-4C2F-9BA8-150BA063DD9A}">
      <dsp:nvSpPr>
        <dsp:cNvPr id="0" name=""/>
        <dsp:cNvSpPr/>
      </dsp:nvSpPr>
      <dsp:spPr>
        <a:xfrm>
          <a:off x="3929643" y="1118206"/>
          <a:ext cx="118220" cy="231965"/>
        </a:xfrm>
        <a:custGeom>
          <a:avLst/>
          <a:gdLst/>
          <a:ahLst/>
          <a:cxnLst/>
          <a:rect l="0" t="0" r="0" b="0"/>
          <a:pathLst>
            <a:path>
              <a:moveTo>
                <a:pt x="0" y="0"/>
              </a:moveTo>
              <a:lnTo>
                <a:pt x="0" y="231965"/>
              </a:lnTo>
              <a:lnTo>
                <a:pt x="118220" y="23196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638200-DB1A-4C75-A0CA-A4D150A72CF9}">
      <dsp:nvSpPr>
        <dsp:cNvPr id="0" name=""/>
        <dsp:cNvSpPr/>
      </dsp:nvSpPr>
      <dsp:spPr>
        <a:xfrm>
          <a:off x="4199178" y="695775"/>
          <a:ext cx="91440" cy="91440"/>
        </a:xfrm>
        <a:custGeom>
          <a:avLst/>
          <a:gdLst/>
          <a:ahLst/>
          <a:cxnLst/>
          <a:rect l="0" t="0" r="0" b="0"/>
          <a:pathLst>
            <a:path>
              <a:moveTo>
                <a:pt x="45720" y="45720"/>
              </a:moveTo>
              <a:lnTo>
                <a:pt x="45720" y="13293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539EF2-4955-4F98-9390-EC0F3ABE9BD8}">
      <dsp:nvSpPr>
        <dsp:cNvPr id="0" name=""/>
        <dsp:cNvSpPr/>
      </dsp:nvSpPr>
      <dsp:spPr>
        <a:xfrm>
          <a:off x="3369543" y="695775"/>
          <a:ext cx="875354" cy="91440"/>
        </a:xfrm>
        <a:custGeom>
          <a:avLst/>
          <a:gdLst/>
          <a:ahLst/>
          <a:cxnLst/>
          <a:rect l="0" t="0" r="0" b="0"/>
          <a:pathLst>
            <a:path>
              <a:moveTo>
                <a:pt x="875354" y="45720"/>
              </a:moveTo>
              <a:lnTo>
                <a:pt x="875354" y="89329"/>
              </a:lnTo>
              <a:lnTo>
                <a:pt x="0" y="89329"/>
              </a:lnTo>
              <a:lnTo>
                <a:pt x="0" y="13293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A6BB5D-C0DC-43DD-B6E9-2BFB0DA78D0D}">
      <dsp:nvSpPr>
        <dsp:cNvPr id="0" name=""/>
        <dsp:cNvSpPr/>
      </dsp:nvSpPr>
      <dsp:spPr>
        <a:xfrm>
          <a:off x="2494188" y="695775"/>
          <a:ext cx="1750709" cy="91440"/>
        </a:xfrm>
        <a:custGeom>
          <a:avLst/>
          <a:gdLst/>
          <a:ahLst/>
          <a:cxnLst/>
          <a:rect l="0" t="0" r="0" b="0"/>
          <a:pathLst>
            <a:path>
              <a:moveTo>
                <a:pt x="1750709" y="45720"/>
              </a:moveTo>
              <a:lnTo>
                <a:pt x="1750709" y="89329"/>
              </a:lnTo>
              <a:lnTo>
                <a:pt x="0" y="89329"/>
              </a:lnTo>
              <a:lnTo>
                <a:pt x="0" y="13293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DC802C-EA30-459D-8BCD-100F1D0BA6F7}">
      <dsp:nvSpPr>
        <dsp:cNvPr id="0" name=""/>
        <dsp:cNvSpPr/>
      </dsp:nvSpPr>
      <dsp:spPr>
        <a:xfrm>
          <a:off x="3021127" y="319064"/>
          <a:ext cx="1223770" cy="91440"/>
        </a:xfrm>
        <a:custGeom>
          <a:avLst/>
          <a:gdLst/>
          <a:ahLst/>
          <a:cxnLst/>
          <a:rect l="0" t="0" r="0" b="0"/>
          <a:pathLst>
            <a:path>
              <a:moveTo>
                <a:pt x="0" y="45720"/>
              </a:moveTo>
              <a:lnTo>
                <a:pt x="0" y="89329"/>
              </a:lnTo>
              <a:lnTo>
                <a:pt x="1223770" y="89329"/>
              </a:lnTo>
              <a:lnTo>
                <a:pt x="1223770" y="13293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5C1402-E22D-4B38-AFBD-88BAA868C213}">
      <dsp:nvSpPr>
        <dsp:cNvPr id="0" name=""/>
        <dsp:cNvSpPr/>
      </dsp:nvSpPr>
      <dsp:spPr>
        <a:xfrm>
          <a:off x="1148087" y="1118206"/>
          <a:ext cx="144135" cy="1362098"/>
        </a:xfrm>
        <a:custGeom>
          <a:avLst/>
          <a:gdLst/>
          <a:ahLst/>
          <a:cxnLst/>
          <a:rect l="0" t="0" r="0" b="0"/>
          <a:pathLst>
            <a:path>
              <a:moveTo>
                <a:pt x="0" y="0"/>
              </a:moveTo>
              <a:lnTo>
                <a:pt x="0" y="1362098"/>
              </a:lnTo>
              <a:lnTo>
                <a:pt x="144135" y="136209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E4B50C-51B5-4CBF-8592-0141670736AA}">
      <dsp:nvSpPr>
        <dsp:cNvPr id="0" name=""/>
        <dsp:cNvSpPr/>
      </dsp:nvSpPr>
      <dsp:spPr>
        <a:xfrm>
          <a:off x="1148087" y="1118206"/>
          <a:ext cx="144135" cy="985387"/>
        </a:xfrm>
        <a:custGeom>
          <a:avLst/>
          <a:gdLst/>
          <a:ahLst/>
          <a:cxnLst/>
          <a:rect l="0" t="0" r="0" b="0"/>
          <a:pathLst>
            <a:path>
              <a:moveTo>
                <a:pt x="0" y="0"/>
              </a:moveTo>
              <a:lnTo>
                <a:pt x="0" y="985387"/>
              </a:lnTo>
              <a:lnTo>
                <a:pt x="144135" y="9853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8E6271-4BEB-4533-8BE7-EFC9A99C1DC6}">
      <dsp:nvSpPr>
        <dsp:cNvPr id="0" name=""/>
        <dsp:cNvSpPr/>
      </dsp:nvSpPr>
      <dsp:spPr>
        <a:xfrm>
          <a:off x="1148087" y="1118206"/>
          <a:ext cx="144135" cy="608676"/>
        </a:xfrm>
        <a:custGeom>
          <a:avLst/>
          <a:gdLst/>
          <a:ahLst/>
          <a:cxnLst/>
          <a:rect l="0" t="0" r="0" b="0"/>
          <a:pathLst>
            <a:path>
              <a:moveTo>
                <a:pt x="0" y="0"/>
              </a:moveTo>
              <a:lnTo>
                <a:pt x="0" y="608676"/>
              </a:lnTo>
              <a:lnTo>
                <a:pt x="144135" y="6086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81F1E3-D984-4B68-96AF-F159A462598D}">
      <dsp:nvSpPr>
        <dsp:cNvPr id="0" name=""/>
        <dsp:cNvSpPr/>
      </dsp:nvSpPr>
      <dsp:spPr>
        <a:xfrm>
          <a:off x="1148087" y="1118206"/>
          <a:ext cx="144135" cy="231965"/>
        </a:xfrm>
        <a:custGeom>
          <a:avLst/>
          <a:gdLst/>
          <a:ahLst/>
          <a:cxnLst/>
          <a:rect l="0" t="0" r="0" b="0"/>
          <a:pathLst>
            <a:path>
              <a:moveTo>
                <a:pt x="0" y="0"/>
              </a:moveTo>
              <a:lnTo>
                <a:pt x="0" y="231965"/>
              </a:lnTo>
              <a:lnTo>
                <a:pt x="144135" y="23196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F957B0-E6AC-4E67-B8BF-48496788DCF2}">
      <dsp:nvSpPr>
        <dsp:cNvPr id="0" name=""/>
        <dsp:cNvSpPr/>
      </dsp:nvSpPr>
      <dsp:spPr>
        <a:xfrm>
          <a:off x="1008386" y="695775"/>
          <a:ext cx="524062" cy="91440"/>
        </a:xfrm>
        <a:custGeom>
          <a:avLst/>
          <a:gdLst/>
          <a:ahLst/>
          <a:cxnLst/>
          <a:rect l="0" t="0" r="0" b="0"/>
          <a:pathLst>
            <a:path>
              <a:moveTo>
                <a:pt x="0" y="45720"/>
              </a:moveTo>
              <a:lnTo>
                <a:pt x="0" y="89329"/>
              </a:lnTo>
              <a:lnTo>
                <a:pt x="524062" y="89329"/>
              </a:lnTo>
              <a:lnTo>
                <a:pt x="524062" y="13293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46FC3D-EDBD-4C65-9CEC-902362BCBE5E}">
      <dsp:nvSpPr>
        <dsp:cNvPr id="0" name=""/>
        <dsp:cNvSpPr/>
      </dsp:nvSpPr>
      <dsp:spPr>
        <a:xfrm>
          <a:off x="50370" y="1118206"/>
          <a:ext cx="91440" cy="2115520"/>
        </a:xfrm>
        <a:custGeom>
          <a:avLst/>
          <a:gdLst/>
          <a:ahLst/>
          <a:cxnLst/>
          <a:rect l="0" t="0" r="0" b="0"/>
          <a:pathLst>
            <a:path>
              <a:moveTo>
                <a:pt x="45720" y="0"/>
              </a:moveTo>
              <a:lnTo>
                <a:pt x="45720" y="2115520"/>
              </a:lnTo>
              <a:lnTo>
                <a:pt x="127840" y="21155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2B612E-7895-473A-9592-3F99EEE97A87}">
      <dsp:nvSpPr>
        <dsp:cNvPr id="0" name=""/>
        <dsp:cNvSpPr/>
      </dsp:nvSpPr>
      <dsp:spPr>
        <a:xfrm>
          <a:off x="50370" y="1118206"/>
          <a:ext cx="91440" cy="1738809"/>
        </a:xfrm>
        <a:custGeom>
          <a:avLst/>
          <a:gdLst/>
          <a:ahLst/>
          <a:cxnLst/>
          <a:rect l="0" t="0" r="0" b="0"/>
          <a:pathLst>
            <a:path>
              <a:moveTo>
                <a:pt x="45720" y="0"/>
              </a:moveTo>
              <a:lnTo>
                <a:pt x="45720" y="1738809"/>
              </a:lnTo>
              <a:lnTo>
                <a:pt x="127840" y="17388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878F21-D215-4D62-894D-7B0A59732BD4}">
      <dsp:nvSpPr>
        <dsp:cNvPr id="0" name=""/>
        <dsp:cNvSpPr/>
      </dsp:nvSpPr>
      <dsp:spPr>
        <a:xfrm>
          <a:off x="50370" y="1118206"/>
          <a:ext cx="91440" cy="1362098"/>
        </a:xfrm>
        <a:custGeom>
          <a:avLst/>
          <a:gdLst/>
          <a:ahLst/>
          <a:cxnLst/>
          <a:rect l="0" t="0" r="0" b="0"/>
          <a:pathLst>
            <a:path>
              <a:moveTo>
                <a:pt x="45720" y="0"/>
              </a:moveTo>
              <a:lnTo>
                <a:pt x="45720" y="1362098"/>
              </a:lnTo>
              <a:lnTo>
                <a:pt x="127840" y="136209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81EA69-F629-45B2-AD2F-DB6AC2AE0C87}">
      <dsp:nvSpPr>
        <dsp:cNvPr id="0" name=""/>
        <dsp:cNvSpPr/>
      </dsp:nvSpPr>
      <dsp:spPr>
        <a:xfrm>
          <a:off x="50370" y="1118206"/>
          <a:ext cx="91440" cy="985387"/>
        </a:xfrm>
        <a:custGeom>
          <a:avLst/>
          <a:gdLst/>
          <a:ahLst/>
          <a:cxnLst/>
          <a:rect l="0" t="0" r="0" b="0"/>
          <a:pathLst>
            <a:path>
              <a:moveTo>
                <a:pt x="45720" y="0"/>
              </a:moveTo>
              <a:lnTo>
                <a:pt x="45720" y="985387"/>
              </a:lnTo>
              <a:lnTo>
                <a:pt x="127840" y="9853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F3B463-B04A-47E7-BBC6-10D9B4CC7EBB}">
      <dsp:nvSpPr>
        <dsp:cNvPr id="0" name=""/>
        <dsp:cNvSpPr/>
      </dsp:nvSpPr>
      <dsp:spPr>
        <a:xfrm>
          <a:off x="50370" y="1118206"/>
          <a:ext cx="91440" cy="608676"/>
        </a:xfrm>
        <a:custGeom>
          <a:avLst/>
          <a:gdLst/>
          <a:ahLst/>
          <a:cxnLst/>
          <a:rect l="0" t="0" r="0" b="0"/>
          <a:pathLst>
            <a:path>
              <a:moveTo>
                <a:pt x="45720" y="0"/>
              </a:moveTo>
              <a:lnTo>
                <a:pt x="45720" y="608676"/>
              </a:lnTo>
              <a:lnTo>
                <a:pt x="127840" y="6086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F453B1-85CE-4096-979C-D6972DFD09A5}">
      <dsp:nvSpPr>
        <dsp:cNvPr id="0" name=""/>
        <dsp:cNvSpPr/>
      </dsp:nvSpPr>
      <dsp:spPr>
        <a:xfrm>
          <a:off x="50370" y="1118206"/>
          <a:ext cx="91440" cy="231965"/>
        </a:xfrm>
        <a:custGeom>
          <a:avLst/>
          <a:gdLst/>
          <a:ahLst/>
          <a:cxnLst/>
          <a:rect l="0" t="0" r="0" b="0"/>
          <a:pathLst>
            <a:path>
              <a:moveTo>
                <a:pt x="45720" y="0"/>
              </a:moveTo>
              <a:lnTo>
                <a:pt x="45720" y="231965"/>
              </a:lnTo>
              <a:lnTo>
                <a:pt x="127840" y="23196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434998-28E3-4F62-BF2C-FAA8F8BD74BD}">
      <dsp:nvSpPr>
        <dsp:cNvPr id="0" name=""/>
        <dsp:cNvSpPr/>
      </dsp:nvSpPr>
      <dsp:spPr>
        <a:xfrm>
          <a:off x="480452" y="695775"/>
          <a:ext cx="527934" cy="91440"/>
        </a:xfrm>
        <a:custGeom>
          <a:avLst/>
          <a:gdLst/>
          <a:ahLst/>
          <a:cxnLst/>
          <a:rect l="0" t="0" r="0" b="0"/>
          <a:pathLst>
            <a:path>
              <a:moveTo>
                <a:pt x="527934" y="45720"/>
              </a:moveTo>
              <a:lnTo>
                <a:pt x="527934" y="89329"/>
              </a:lnTo>
              <a:lnTo>
                <a:pt x="0" y="89329"/>
              </a:lnTo>
              <a:lnTo>
                <a:pt x="0" y="13293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341AB9-0FEE-4D3D-A7C8-42CB2B08BC32}">
      <dsp:nvSpPr>
        <dsp:cNvPr id="0" name=""/>
        <dsp:cNvSpPr/>
      </dsp:nvSpPr>
      <dsp:spPr>
        <a:xfrm>
          <a:off x="1008386" y="319064"/>
          <a:ext cx="2012740" cy="91440"/>
        </a:xfrm>
        <a:custGeom>
          <a:avLst/>
          <a:gdLst/>
          <a:ahLst/>
          <a:cxnLst/>
          <a:rect l="0" t="0" r="0" b="0"/>
          <a:pathLst>
            <a:path>
              <a:moveTo>
                <a:pt x="2012740" y="45720"/>
              </a:moveTo>
              <a:lnTo>
                <a:pt x="2012740" y="89329"/>
              </a:lnTo>
              <a:lnTo>
                <a:pt x="0" y="89329"/>
              </a:lnTo>
              <a:lnTo>
                <a:pt x="0" y="13293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244D85-D151-47D3-BB36-7ECBCA050126}">
      <dsp:nvSpPr>
        <dsp:cNvPr id="0" name=""/>
        <dsp:cNvSpPr/>
      </dsp:nvSpPr>
      <dsp:spPr>
        <a:xfrm>
          <a:off x="2452454" y="75292"/>
          <a:ext cx="1137345" cy="289491"/>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latin typeface="+mj-lt"/>
            </a:rPr>
            <a:t>Head of Youth Justice &amp; Young Peoples Service  </a:t>
          </a:r>
        </a:p>
      </dsp:txBody>
      <dsp:txXfrm>
        <a:off x="2452454" y="75292"/>
        <a:ext cx="1137345" cy="289491"/>
      </dsp:txXfrm>
    </dsp:sp>
    <dsp:sp modelId="{43E95319-F5ED-4AD6-BFA4-22857A7E09C3}">
      <dsp:nvSpPr>
        <dsp:cNvPr id="0" name=""/>
        <dsp:cNvSpPr/>
      </dsp:nvSpPr>
      <dsp:spPr>
        <a:xfrm>
          <a:off x="527934" y="452003"/>
          <a:ext cx="960904" cy="289491"/>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rtl="0">
            <a:lnSpc>
              <a:spcPct val="90000"/>
            </a:lnSpc>
            <a:spcBef>
              <a:spcPct val="0"/>
            </a:spcBef>
            <a:spcAft>
              <a:spcPct val="35000"/>
            </a:spcAft>
            <a:buNone/>
          </a:pPr>
          <a:r>
            <a:rPr lang="en-GB" sz="600" kern="1200" dirty="0">
              <a:latin typeface="+mj-lt"/>
            </a:rPr>
            <a:t> Deputy Head of Young Peoples Service</a:t>
          </a:r>
        </a:p>
      </dsp:txBody>
      <dsp:txXfrm>
        <a:off x="527934" y="452003"/>
        <a:ext cx="960904" cy="289491"/>
      </dsp:txXfrm>
    </dsp:sp>
    <dsp:sp modelId="{68A9CCB5-4459-494D-9D4A-96E3533973F7}">
      <dsp:nvSpPr>
        <dsp:cNvPr id="0" name=""/>
        <dsp:cNvSpPr/>
      </dsp:nvSpPr>
      <dsp:spPr>
        <a:xfrm>
          <a:off x="0" y="828714"/>
          <a:ext cx="960904" cy="289491"/>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rtl="0">
            <a:lnSpc>
              <a:spcPct val="90000"/>
            </a:lnSpc>
            <a:spcBef>
              <a:spcPct val="0"/>
            </a:spcBef>
            <a:spcAft>
              <a:spcPct val="35000"/>
            </a:spcAft>
            <a:buNone/>
          </a:pPr>
          <a:r>
            <a:rPr lang="en-GB" sz="600" kern="1200" dirty="0">
              <a:latin typeface="+mj-lt"/>
            </a:rPr>
            <a:t>Youth Intervention and Support Manager</a:t>
          </a:r>
          <a:endParaRPr lang="en-US" sz="600" kern="1200" dirty="0">
            <a:latin typeface="+mj-lt"/>
          </a:endParaRPr>
        </a:p>
      </dsp:txBody>
      <dsp:txXfrm>
        <a:off x="0" y="828714"/>
        <a:ext cx="960904" cy="289491"/>
      </dsp:txXfrm>
    </dsp:sp>
    <dsp:sp modelId="{4C72AA56-449A-4E62-8242-03507C6E40C9}">
      <dsp:nvSpPr>
        <dsp:cNvPr id="0" name=""/>
        <dsp:cNvSpPr/>
      </dsp:nvSpPr>
      <dsp:spPr>
        <a:xfrm>
          <a:off x="178210" y="1205425"/>
          <a:ext cx="960904" cy="289491"/>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latin typeface="+mj-lt"/>
            </a:rPr>
            <a:t>Youth Support Case Worker - FTC</a:t>
          </a:r>
        </a:p>
      </dsp:txBody>
      <dsp:txXfrm>
        <a:off x="178210" y="1205425"/>
        <a:ext cx="960904" cy="289491"/>
      </dsp:txXfrm>
    </dsp:sp>
    <dsp:sp modelId="{B63C9DDD-42BE-4795-906A-68316B73EEC9}">
      <dsp:nvSpPr>
        <dsp:cNvPr id="0" name=""/>
        <dsp:cNvSpPr/>
      </dsp:nvSpPr>
      <dsp:spPr>
        <a:xfrm>
          <a:off x="178210" y="1582136"/>
          <a:ext cx="951219" cy="289491"/>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latin typeface="+mj-lt"/>
            </a:rPr>
            <a:t>Youth Support Case Worker - FTC</a:t>
          </a:r>
        </a:p>
      </dsp:txBody>
      <dsp:txXfrm>
        <a:off x="178210" y="1582136"/>
        <a:ext cx="951219" cy="289491"/>
      </dsp:txXfrm>
    </dsp:sp>
    <dsp:sp modelId="{F131AEE1-005A-4A1D-8275-92AD0B1A9A9C}">
      <dsp:nvSpPr>
        <dsp:cNvPr id="0" name=""/>
        <dsp:cNvSpPr/>
      </dsp:nvSpPr>
      <dsp:spPr>
        <a:xfrm>
          <a:off x="178210" y="1958847"/>
          <a:ext cx="960904" cy="289491"/>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latin typeface="+mj-lt"/>
            </a:rPr>
            <a:t>Youth Support Case Worker</a:t>
          </a:r>
        </a:p>
      </dsp:txBody>
      <dsp:txXfrm>
        <a:off x="178210" y="1958847"/>
        <a:ext cx="960904" cy="289491"/>
      </dsp:txXfrm>
    </dsp:sp>
    <dsp:sp modelId="{F711278C-475D-4DD4-AA91-50C92C8ED5D2}">
      <dsp:nvSpPr>
        <dsp:cNvPr id="0" name=""/>
        <dsp:cNvSpPr/>
      </dsp:nvSpPr>
      <dsp:spPr>
        <a:xfrm>
          <a:off x="178210" y="2335558"/>
          <a:ext cx="960904" cy="289491"/>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latin typeface="+mj-lt"/>
            </a:rPr>
            <a:t>Youth Support Case Worker</a:t>
          </a:r>
        </a:p>
      </dsp:txBody>
      <dsp:txXfrm>
        <a:off x="178210" y="2335558"/>
        <a:ext cx="960904" cy="289491"/>
      </dsp:txXfrm>
    </dsp:sp>
    <dsp:sp modelId="{707BF650-171B-4227-9FC9-A0832DC1064C}">
      <dsp:nvSpPr>
        <dsp:cNvPr id="0" name=""/>
        <dsp:cNvSpPr/>
      </dsp:nvSpPr>
      <dsp:spPr>
        <a:xfrm>
          <a:off x="178210" y="2712269"/>
          <a:ext cx="960904" cy="289491"/>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latin typeface="+mj-lt"/>
            </a:rPr>
            <a:t>Youth Support Case Worker</a:t>
          </a:r>
        </a:p>
      </dsp:txBody>
      <dsp:txXfrm>
        <a:off x="178210" y="2712269"/>
        <a:ext cx="960904" cy="289491"/>
      </dsp:txXfrm>
    </dsp:sp>
    <dsp:sp modelId="{B5EAA37E-CEE5-47F6-9BC8-FD40FD4E3F15}">
      <dsp:nvSpPr>
        <dsp:cNvPr id="0" name=""/>
        <dsp:cNvSpPr/>
      </dsp:nvSpPr>
      <dsp:spPr>
        <a:xfrm>
          <a:off x="178210" y="3088980"/>
          <a:ext cx="960904" cy="289491"/>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latin typeface="+mj-lt"/>
            </a:rPr>
            <a:t>Youth Support Case Worker</a:t>
          </a:r>
        </a:p>
      </dsp:txBody>
      <dsp:txXfrm>
        <a:off x="178210" y="3088980"/>
        <a:ext cx="960904" cy="289491"/>
      </dsp:txXfrm>
    </dsp:sp>
    <dsp:sp modelId="{FD1871BF-387F-4FA0-A80E-2B99051709CB}">
      <dsp:nvSpPr>
        <dsp:cNvPr id="0" name=""/>
        <dsp:cNvSpPr/>
      </dsp:nvSpPr>
      <dsp:spPr>
        <a:xfrm>
          <a:off x="1051996" y="828714"/>
          <a:ext cx="960904" cy="289491"/>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latin typeface="+mj-lt"/>
            </a:rPr>
            <a:t> Youth Participation &amp; Engagement Manager</a:t>
          </a:r>
        </a:p>
      </dsp:txBody>
      <dsp:txXfrm>
        <a:off x="1051996" y="828714"/>
        <a:ext cx="960904" cy="289491"/>
      </dsp:txXfrm>
    </dsp:sp>
    <dsp:sp modelId="{B7A72309-D036-45F7-A702-BC6A9D471F59}">
      <dsp:nvSpPr>
        <dsp:cNvPr id="0" name=""/>
        <dsp:cNvSpPr/>
      </dsp:nvSpPr>
      <dsp:spPr>
        <a:xfrm>
          <a:off x="1292222" y="1205425"/>
          <a:ext cx="788135" cy="289491"/>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latin typeface="+mj-lt"/>
            </a:rPr>
            <a:t>Youth Monitoring &amp; Development Officer</a:t>
          </a:r>
        </a:p>
      </dsp:txBody>
      <dsp:txXfrm>
        <a:off x="1292222" y="1205425"/>
        <a:ext cx="788135" cy="289491"/>
      </dsp:txXfrm>
    </dsp:sp>
    <dsp:sp modelId="{70B2CDB4-7651-4E42-9CA8-50E0CB3FCD1E}">
      <dsp:nvSpPr>
        <dsp:cNvPr id="0" name=""/>
        <dsp:cNvSpPr/>
      </dsp:nvSpPr>
      <dsp:spPr>
        <a:xfrm>
          <a:off x="1292222" y="1582136"/>
          <a:ext cx="788135" cy="289491"/>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latin typeface="+mj-lt"/>
            </a:rPr>
            <a:t>Youth Participation Officer</a:t>
          </a:r>
        </a:p>
      </dsp:txBody>
      <dsp:txXfrm>
        <a:off x="1292222" y="1582136"/>
        <a:ext cx="788135" cy="289491"/>
      </dsp:txXfrm>
    </dsp:sp>
    <dsp:sp modelId="{9FE484B0-48D7-4FD9-AF19-294C97917B92}">
      <dsp:nvSpPr>
        <dsp:cNvPr id="0" name=""/>
        <dsp:cNvSpPr/>
      </dsp:nvSpPr>
      <dsp:spPr>
        <a:xfrm>
          <a:off x="1292222" y="1958847"/>
          <a:ext cx="788135" cy="289491"/>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latin typeface="+mj-lt"/>
            </a:rPr>
            <a:t>Youth Engagement Officer</a:t>
          </a:r>
        </a:p>
      </dsp:txBody>
      <dsp:txXfrm>
        <a:off x="1292222" y="1958847"/>
        <a:ext cx="788135" cy="289491"/>
      </dsp:txXfrm>
    </dsp:sp>
    <dsp:sp modelId="{14AF7BB5-94DA-4F9D-BD97-37E9B1444575}">
      <dsp:nvSpPr>
        <dsp:cNvPr id="0" name=""/>
        <dsp:cNvSpPr/>
      </dsp:nvSpPr>
      <dsp:spPr>
        <a:xfrm>
          <a:off x="1292222" y="2335558"/>
          <a:ext cx="788135" cy="289491"/>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latin typeface="+mj-lt"/>
            </a:rPr>
            <a:t>Engagement Officer</a:t>
          </a:r>
        </a:p>
      </dsp:txBody>
      <dsp:txXfrm>
        <a:off x="1292222" y="2335558"/>
        <a:ext cx="788135" cy="289491"/>
      </dsp:txXfrm>
    </dsp:sp>
    <dsp:sp modelId="{3C20C996-0121-47F5-BE83-BCCBB2F558FF}">
      <dsp:nvSpPr>
        <dsp:cNvPr id="0" name=""/>
        <dsp:cNvSpPr/>
      </dsp:nvSpPr>
      <dsp:spPr>
        <a:xfrm>
          <a:off x="3850830" y="452003"/>
          <a:ext cx="788135" cy="289491"/>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latin typeface="+mj-lt"/>
            </a:rPr>
            <a:t>Deputy Head of Youth Justice</a:t>
          </a:r>
        </a:p>
      </dsp:txBody>
      <dsp:txXfrm>
        <a:off x="3850830" y="452003"/>
        <a:ext cx="788135" cy="289491"/>
      </dsp:txXfrm>
    </dsp:sp>
    <dsp:sp modelId="{E08F41DE-F33B-44CE-A865-4846E6CA6DFD}">
      <dsp:nvSpPr>
        <dsp:cNvPr id="0" name=""/>
        <dsp:cNvSpPr/>
      </dsp:nvSpPr>
      <dsp:spPr>
        <a:xfrm>
          <a:off x="2100120" y="828714"/>
          <a:ext cx="788135" cy="289491"/>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latin typeface="+mj-lt"/>
            </a:rPr>
            <a:t>Referral Order Panel &amp; Volunteer Coordinator</a:t>
          </a:r>
        </a:p>
      </dsp:txBody>
      <dsp:txXfrm>
        <a:off x="2100120" y="828714"/>
        <a:ext cx="788135" cy="289491"/>
      </dsp:txXfrm>
    </dsp:sp>
    <dsp:sp modelId="{4AA3ED19-F46E-4343-B9EE-9CF2C54901E4}">
      <dsp:nvSpPr>
        <dsp:cNvPr id="0" name=""/>
        <dsp:cNvSpPr/>
      </dsp:nvSpPr>
      <dsp:spPr>
        <a:xfrm>
          <a:off x="2975475" y="828714"/>
          <a:ext cx="788135" cy="289491"/>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rtl="0">
            <a:lnSpc>
              <a:spcPct val="90000"/>
            </a:lnSpc>
            <a:spcBef>
              <a:spcPct val="0"/>
            </a:spcBef>
            <a:spcAft>
              <a:spcPct val="35000"/>
            </a:spcAft>
            <a:buNone/>
          </a:pPr>
          <a:r>
            <a:rPr lang="en-GB" sz="600" kern="1200" dirty="0">
              <a:latin typeface="+mj-lt"/>
            </a:rPr>
            <a:t>Restorative Justice Officer &amp;Reparation Coordinator</a:t>
          </a:r>
        </a:p>
      </dsp:txBody>
      <dsp:txXfrm>
        <a:off x="2975475" y="828714"/>
        <a:ext cx="788135" cy="289491"/>
      </dsp:txXfrm>
    </dsp:sp>
    <dsp:sp modelId="{F489C499-D7F8-4729-86DA-28334B93C3BD}">
      <dsp:nvSpPr>
        <dsp:cNvPr id="0" name=""/>
        <dsp:cNvSpPr/>
      </dsp:nvSpPr>
      <dsp:spPr>
        <a:xfrm>
          <a:off x="3850830" y="828714"/>
          <a:ext cx="788135" cy="289491"/>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rtl="0">
            <a:lnSpc>
              <a:spcPct val="90000"/>
            </a:lnSpc>
            <a:spcBef>
              <a:spcPct val="0"/>
            </a:spcBef>
            <a:spcAft>
              <a:spcPct val="35000"/>
            </a:spcAft>
            <a:buNone/>
          </a:pPr>
          <a:r>
            <a:rPr lang="en-GB" sz="600" kern="1200" dirty="0">
              <a:latin typeface="+mj-lt"/>
            </a:rPr>
            <a:t>Team Manager </a:t>
          </a:r>
        </a:p>
        <a:p>
          <a:pPr marL="0" lvl="0" indent="0" algn="ctr" defTabSz="266700" rtl="0">
            <a:lnSpc>
              <a:spcPct val="90000"/>
            </a:lnSpc>
            <a:spcBef>
              <a:spcPct val="0"/>
            </a:spcBef>
            <a:spcAft>
              <a:spcPct val="35000"/>
            </a:spcAft>
            <a:buNone/>
          </a:pPr>
          <a:r>
            <a:rPr lang="en-GB" sz="600" kern="1200" dirty="0">
              <a:latin typeface="+mj-lt"/>
            </a:rPr>
            <a:t>(Prevention &amp; Diversion)</a:t>
          </a:r>
        </a:p>
      </dsp:txBody>
      <dsp:txXfrm>
        <a:off x="3850830" y="828714"/>
        <a:ext cx="788135" cy="289491"/>
      </dsp:txXfrm>
    </dsp:sp>
    <dsp:sp modelId="{4093BEEE-6A71-44C4-A90F-874191F85E5F}">
      <dsp:nvSpPr>
        <dsp:cNvPr id="0" name=""/>
        <dsp:cNvSpPr/>
      </dsp:nvSpPr>
      <dsp:spPr>
        <a:xfrm>
          <a:off x="4047864" y="1205425"/>
          <a:ext cx="788135" cy="289491"/>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latin typeface="+mj-lt"/>
            </a:rPr>
            <a:t>Case Prevention Officer</a:t>
          </a:r>
        </a:p>
      </dsp:txBody>
      <dsp:txXfrm>
        <a:off x="4047864" y="1205425"/>
        <a:ext cx="788135" cy="289491"/>
      </dsp:txXfrm>
    </dsp:sp>
    <dsp:sp modelId="{D5F137F8-B7DF-413C-BC8B-4FEC26543D83}">
      <dsp:nvSpPr>
        <dsp:cNvPr id="0" name=""/>
        <dsp:cNvSpPr/>
      </dsp:nvSpPr>
      <dsp:spPr>
        <a:xfrm>
          <a:off x="4047864" y="1582136"/>
          <a:ext cx="788135" cy="289491"/>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latin typeface="+mj-lt"/>
            </a:rPr>
            <a:t>Case Prevention Officer</a:t>
          </a:r>
        </a:p>
      </dsp:txBody>
      <dsp:txXfrm>
        <a:off x="4047864" y="1582136"/>
        <a:ext cx="788135" cy="289491"/>
      </dsp:txXfrm>
    </dsp:sp>
    <dsp:sp modelId="{3F96D411-24CF-4341-9234-A659FCFAB814}">
      <dsp:nvSpPr>
        <dsp:cNvPr id="0" name=""/>
        <dsp:cNvSpPr/>
      </dsp:nvSpPr>
      <dsp:spPr>
        <a:xfrm>
          <a:off x="4047864" y="1958847"/>
          <a:ext cx="788135" cy="289491"/>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rtl="0">
            <a:lnSpc>
              <a:spcPct val="90000"/>
            </a:lnSpc>
            <a:spcBef>
              <a:spcPct val="0"/>
            </a:spcBef>
            <a:spcAft>
              <a:spcPct val="35000"/>
            </a:spcAft>
            <a:buNone/>
          </a:pPr>
          <a:r>
            <a:rPr lang="en-GB" sz="600" kern="1200" dirty="0">
              <a:latin typeface="+mj-lt"/>
            </a:rPr>
            <a:t>Case Prevention Officer</a:t>
          </a:r>
        </a:p>
      </dsp:txBody>
      <dsp:txXfrm>
        <a:off x="4047864" y="1958847"/>
        <a:ext cx="788135" cy="289491"/>
      </dsp:txXfrm>
    </dsp:sp>
    <dsp:sp modelId="{FD554EF5-54E5-4DD6-B0CD-07454AD21AF3}">
      <dsp:nvSpPr>
        <dsp:cNvPr id="0" name=""/>
        <dsp:cNvSpPr/>
      </dsp:nvSpPr>
      <dsp:spPr>
        <a:xfrm>
          <a:off x="4047864" y="2335558"/>
          <a:ext cx="788135" cy="289491"/>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latin typeface="+mj-lt"/>
            </a:rPr>
            <a:t>Case Prevention Officer</a:t>
          </a:r>
        </a:p>
      </dsp:txBody>
      <dsp:txXfrm>
        <a:off x="4047864" y="2335558"/>
        <a:ext cx="788135" cy="289491"/>
      </dsp:txXfrm>
    </dsp:sp>
    <dsp:sp modelId="{0DF315CA-F332-4E68-8441-344A23976C10}">
      <dsp:nvSpPr>
        <dsp:cNvPr id="0" name=""/>
        <dsp:cNvSpPr/>
      </dsp:nvSpPr>
      <dsp:spPr>
        <a:xfrm>
          <a:off x="4047864" y="2712269"/>
          <a:ext cx="788135" cy="289491"/>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latin typeface="+mj-lt"/>
            </a:rPr>
            <a:t>Case Prevention Officer</a:t>
          </a:r>
        </a:p>
      </dsp:txBody>
      <dsp:txXfrm>
        <a:off x="4047864" y="2712269"/>
        <a:ext cx="788135" cy="289491"/>
      </dsp:txXfrm>
    </dsp:sp>
    <dsp:sp modelId="{8464688F-9F80-4FE6-A510-FA8FA743B588}">
      <dsp:nvSpPr>
        <dsp:cNvPr id="0" name=""/>
        <dsp:cNvSpPr/>
      </dsp:nvSpPr>
      <dsp:spPr>
        <a:xfrm>
          <a:off x="4726185" y="828714"/>
          <a:ext cx="788135" cy="289491"/>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rtl="0">
            <a:lnSpc>
              <a:spcPct val="90000"/>
            </a:lnSpc>
            <a:spcBef>
              <a:spcPct val="0"/>
            </a:spcBef>
            <a:spcAft>
              <a:spcPct val="35000"/>
            </a:spcAft>
            <a:buNone/>
          </a:pPr>
          <a:r>
            <a:rPr lang="en-GB" sz="600" kern="1200" dirty="0">
              <a:latin typeface="+mj-lt"/>
            </a:rPr>
            <a:t>Team Manager (Court)</a:t>
          </a:r>
        </a:p>
      </dsp:txBody>
      <dsp:txXfrm>
        <a:off x="4726185" y="828714"/>
        <a:ext cx="788135" cy="289491"/>
      </dsp:txXfrm>
    </dsp:sp>
    <dsp:sp modelId="{6B07C043-9833-4BC2-9FD6-7D167D06E06E}">
      <dsp:nvSpPr>
        <dsp:cNvPr id="0" name=""/>
        <dsp:cNvSpPr/>
      </dsp:nvSpPr>
      <dsp:spPr>
        <a:xfrm>
          <a:off x="4923219" y="1205425"/>
          <a:ext cx="788135" cy="289491"/>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latin typeface="+mj-lt"/>
            </a:rPr>
            <a:t>Case Manager</a:t>
          </a:r>
        </a:p>
      </dsp:txBody>
      <dsp:txXfrm>
        <a:off x="4923219" y="1205425"/>
        <a:ext cx="788135" cy="289491"/>
      </dsp:txXfrm>
    </dsp:sp>
    <dsp:sp modelId="{85E9EC08-6F89-4300-835E-243E5AE23583}">
      <dsp:nvSpPr>
        <dsp:cNvPr id="0" name=""/>
        <dsp:cNvSpPr/>
      </dsp:nvSpPr>
      <dsp:spPr>
        <a:xfrm>
          <a:off x="4923219" y="1582136"/>
          <a:ext cx="788135" cy="289491"/>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latin typeface="+mj-lt"/>
            </a:rPr>
            <a:t>Case Manager</a:t>
          </a:r>
        </a:p>
      </dsp:txBody>
      <dsp:txXfrm>
        <a:off x="4923219" y="1582136"/>
        <a:ext cx="788135" cy="289491"/>
      </dsp:txXfrm>
    </dsp:sp>
    <dsp:sp modelId="{4CAF0058-963E-46E2-B882-23D4090E52BA}">
      <dsp:nvSpPr>
        <dsp:cNvPr id="0" name=""/>
        <dsp:cNvSpPr/>
      </dsp:nvSpPr>
      <dsp:spPr>
        <a:xfrm>
          <a:off x="4923219" y="1958847"/>
          <a:ext cx="788135" cy="289491"/>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latin typeface="+mj-lt"/>
            </a:rPr>
            <a:t>Case Manager</a:t>
          </a:r>
        </a:p>
      </dsp:txBody>
      <dsp:txXfrm>
        <a:off x="4923219" y="1958847"/>
        <a:ext cx="788135" cy="289491"/>
      </dsp:txXfrm>
    </dsp:sp>
    <dsp:sp modelId="{3388381F-7592-453E-8F7F-F20883B373B9}">
      <dsp:nvSpPr>
        <dsp:cNvPr id="0" name=""/>
        <dsp:cNvSpPr/>
      </dsp:nvSpPr>
      <dsp:spPr>
        <a:xfrm>
          <a:off x="4923219" y="2335558"/>
          <a:ext cx="788135" cy="289491"/>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latin typeface="+mj-lt"/>
            </a:rPr>
            <a:t>Case Manager</a:t>
          </a:r>
        </a:p>
      </dsp:txBody>
      <dsp:txXfrm>
        <a:off x="4923219" y="2335558"/>
        <a:ext cx="788135" cy="289491"/>
      </dsp:txXfrm>
    </dsp:sp>
    <dsp:sp modelId="{5F236EFA-300D-4EC6-A24E-0965B2F5048D}">
      <dsp:nvSpPr>
        <dsp:cNvPr id="0" name=""/>
        <dsp:cNvSpPr/>
      </dsp:nvSpPr>
      <dsp:spPr>
        <a:xfrm>
          <a:off x="4923219" y="2712269"/>
          <a:ext cx="788135" cy="289491"/>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latin typeface="+mj-lt"/>
            </a:rPr>
            <a:t>Case Manager</a:t>
          </a:r>
        </a:p>
      </dsp:txBody>
      <dsp:txXfrm>
        <a:off x="4923219" y="2712269"/>
        <a:ext cx="788135" cy="289491"/>
      </dsp:txXfrm>
    </dsp:sp>
    <dsp:sp modelId="{F28ECED9-AF80-46E8-952D-69B76790AE6D}">
      <dsp:nvSpPr>
        <dsp:cNvPr id="0" name=""/>
        <dsp:cNvSpPr/>
      </dsp:nvSpPr>
      <dsp:spPr>
        <a:xfrm>
          <a:off x="5601540" y="828714"/>
          <a:ext cx="788135" cy="289491"/>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rtl="0">
            <a:lnSpc>
              <a:spcPct val="90000"/>
            </a:lnSpc>
            <a:spcBef>
              <a:spcPct val="0"/>
            </a:spcBef>
            <a:spcAft>
              <a:spcPct val="35000"/>
            </a:spcAft>
            <a:buNone/>
          </a:pPr>
          <a:r>
            <a:rPr lang="en-GB" sz="600" kern="1200" dirty="0">
              <a:latin typeface="+mj-lt"/>
            </a:rPr>
            <a:t>Team Manager (Interventions)</a:t>
          </a:r>
        </a:p>
      </dsp:txBody>
      <dsp:txXfrm>
        <a:off x="5601540" y="828714"/>
        <a:ext cx="788135" cy="289491"/>
      </dsp:txXfrm>
    </dsp:sp>
    <dsp:sp modelId="{672DD7CE-C6CB-4EED-B94A-EF16035ABB3A}">
      <dsp:nvSpPr>
        <dsp:cNvPr id="0" name=""/>
        <dsp:cNvSpPr/>
      </dsp:nvSpPr>
      <dsp:spPr>
        <a:xfrm>
          <a:off x="5798573" y="1205425"/>
          <a:ext cx="788135" cy="289491"/>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latin typeface="+mj-lt"/>
            </a:rPr>
            <a:t>Case Manager</a:t>
          </a:r>
        </a:p>
      </dsp:txBody>
      <dsp:txXfrm>
        <a:off x="5798573" y="1205425"/>
        <a:ext cx="788135" cy="289491"/>
      </dsp:txXfrm>
    </dsp:sp>
    <dsp:sp modelId="{B453921A-F54E-4011-8BEE-9D89C734B2EE}">
      <dsp:nvSpPr>
        <dsp:cNvPr id="0" name=""/>
        <dsp:cNvSpPr/>
      </dsp:nvSpPr>
      <dsp:spPr>
        <a:xfrm>
          <a:off x="5798573" y="1582136"/>
          <a:ext cx="788135" cy="289491"/>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latin typeface="+mj-lt"/>
            </a:rPr>
            <a:t>Case Manager</a:t>
          </a:r>
        </a:p>
      </dsp:txBody>
      <dsp:txXfrm>
        <a:off x="5798573" y="1582136"/>
        <a:ext cx="788135" cy="289491"/>
      </dsp:txXfrm>
    </dsp:sp>
    <dsp:sp modelId="{1029DF89-D0BC-4208-923B-643ED07A05E1}">
      <dsp:nvSpPr>
        <dsp:cNvPr id="0" name=""/>
        <dsp:cNvSpPr/>
      </dsp:nvSpPr>
      <dsp:spPr>
        <a:xfrm>
          <a:off x="5798573" y="1958847"/>
          <a:ext cx="788135" cy="289491"/>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rtl="0">
            <a:lnSpc>
              <a:spcPct val="90000"/>
            </a:lnSpc>
            <a:spcBef>
              <a:spcPct val="0"/>
            </a:spcBef>
            <a:spcAft>
              <a:spcPct val="35000"/>
            </a:spcAft>
            <a:buNone/>
          </a:pPr>
          <a:r>
            <a:rPr lang="en-GB" sz="600" kern="1200" dirty="0">
              <a:latin typeface="+mj-lt"/>
            </a:rPr>
            <a:t>Case Manager</a:t>
          </a:r>
        </a:p>
      </dsp:txBody>
      <dsp:txXfrm>
        <a:off x="5798573" y="1958847"/>
        <a:ext cx="788135" cy="289491"/>
      </dsp:txXfrm>
    </dsp:sp>
    <dsp:sp modelId="{A01537E1-9514-4BCC-BB43-790E12C58B75}">
      <dsp:nvSpPr>
        <dsp:cNvPr id="0" name=""/>
        <dsp:cNvSpPr/>
      </dsp:nvSpPr>
      <dsp:spPr>
        <a:xfrm>
          <a:off x="5798573" y="2335558"/>
          <a:ext cx="788135" cy="289491"/>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rtl="0">
            <a:lnSpc>
              <a:spcPct val="90000"/>
            </a:lnSpc>
            <a:spcBef>
              <a:spcPct val="0"/>
            </a:spcBef>
            <a:spcAft>
              <a:spcPct val="35000"/>
            </a:spcAft>
            <a:buNone/>
          </a:pPr>
          <a:r>
            <a:rPr lang="en-GB" sz="600" kern="1200" dirty="0">
              <a:solidFill>
                <a:schemeClr val="bg1"/>
              </a:solidFill>
              <a:latin typeface="+mj-lt"/>
              <a:cs typeface="Calibri"/>
            </a:rPr>
            <a:t>Intensive Supervision &amp; Surveillance and Reparation Officer</a:t>
          </a:r>
          <a:endParaRPr lang="en-GB" sz="600" kern="1200" dirty="0">
            <a:solidFill>
              <a:schemeClr val="bg1"/>
            </a:solidFill>
            <a:latin typeface="+mj-lt"/>
          </a:endParaRPr>
        </a:p>
      </dsp:txBody>
      <dsp:txXfrm>
        <a:off x="5798573" y="2335558"/>
        <a:ext cx="788135" cy="289491"/>
      </dsp:txXfrm>
    </dsp:sp>
    <dsp:sp modelId="{7DD54BF4-8EB6-489D-9FA7-6E02FB9737CE}">
      <dsp:nvSpPr>
        <dsp:cNvPr id="0" name=""/>
        <dsp:cNvSpPr/>
      </dsp:nvSpPr>
      <dsp:spPr>
        <a:xfrm>
          <a:off x="5798573" y="2712269"/>
          <a:ext cx="788135" cy="28949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rtl="0">
            <a:lnSpc>
              <a:spcPct val="90000"/>
            </a:lnSpc>
            <a:spcBef>
              <a:spcPct val="0"/>
            </a:spcBef>
            <a:spcAft>
              <a:spcPct val="35000"/>
            </a:spcAft>
            <a:buNone/>
          </a:pPr>
          <a:r>
            <a:rPr lang="en-GB" sz="600" kern="1200" dirty="0">
              <a:latin typeface="+mj-lt"/>
            </a:rPr>
            <a:t>Intensive Supervision &amp; Surveillance and Reparation Officer</a:t>
          </a:r>
        </a:p>
      </dsp:txBody>
      <dsp:txXfrm>
        <a:off x="5798573" y="2712269"/>
        <a:ext cx="788135" cy="289491"/>
      </dsp:txXfrm>
    </dsp:sp>
    <dsp:sp modelId="{BC652775-FBC8-4AD6-9617-332E22E2D436}">
      <dsp:nvSpPr>
        <dsp:cNvPr id="0" name=""/>
        <dsp:cNvSpPr/>
      </dsp:nvSpPr>
      <dsp:spPr>
        <a:xfrm>
          <a:off x="5798573" y="3088980"/>
          <a:ext cx="788135" cy="289491"/>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latin typeface="+mj-lt"/>
            </a:rPr>
            <a:t>Probation Officer</a:t>
          </a:r>
        </a:p>
      </dsp:txBody>
      <dsp:txXfrm>
        <a:off x="5798573" y="3088980"/>
        <a:ext cx="788135" cy="289491"/>
      </dsp:txXfrm>
    </dsp:sp>
    <dsp:sp modelId="{688B31BC-540D-43CE-A055-035982C2BBA7}">
      <dsp:nvSpPr>
        <dsp:cNvPr id="0" name=""/>
        <dsp:cNvSpPr/>
      </dsp:nvSpPr>
      <dsp:spPr>
        <a:xfrm>
          <a:off x="4726185" y="452003"/>
          <a:ext cx="788135" cy="289491"/>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latin typeface="+mj-lt"/>
            </a:rPr>
            <a:t>Senior Data Analyst</a:t>
          </a:r>
        </a:p>
      </dsp:txBody>
      <dsp:txXfrm>
        <a:off x="4726185" y="452003"/>
        <a:ext cx="788135" cy="28949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1T14:41:29.592"/>
    </inkml:context>
    <inkml:brush xml:id="br0">
      <inkml:brushProperty name="width" value="0.2" units="cm"/>
      <inkml:brushProperty name="height" value="0.2" units="cm"/>
    </inkml:brush>
  </inkml:definitions>
  <inkml:trace contextRef="#ctx0" brushRef="#br0">35 1 24575,'1497'0'0,"-1279"8"285,-81-1-1935,-91-6-5176</inkml:trace>
  <inkml:trace contextRef="#ctx0" brushRef="#br0" timeOffset="1958.6">0 301 24575,'1866'0'-1365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1T14:41:26.177"/>
    </inkml:context>
    <inkml:brush xml:id="br0">
      <inkml:brushProperty name="width" value="0.2" units="cm"/>
      <inkml:brushProperty name="height" value="0.2" units="cm"/>
    </inkml:brush>
  </inkml:definitions>
  <inkml:trace contextRef="#ctx0" brushRef="#br0">0 1 24575,'939'0'-1365,"-882"0"-5461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1T14:41:20.816"/>
    </inkml:context>
    <inkml:brush xml:id="br0">
      <inkml:brushProperty name="width" value="0.2" units="cm"/>
      <inkml:brushProperty name="height" value="0.2" units="cm"/>
    </inkml:brush>
  </inkml:definitions>
  <inkml:trace contextRef="#ctx0" brushRef="#br0">18 1 24575,'1243'0'-1365</inkml:trace>
  <inkml:trace contextRef="#ctx0" brushRef="#br0" timeOffset="2399.71">0 354 24575,'532'0'0,"-521"-1"0,1-1 0,0 1 0,-1-2 0,1 0 0,13-5 0,-12 4 0,-1 0 0,1 1 0,0 0 0,14-1 0,274 3 0,-147 3 0,23-2-1365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1T14:41:47.489"/>
    </inkml:context>
    <inkml:brush xml:id="br0">
      <inkml:brushProperty name="width" value="0.2" units="cm"/>
      <inkml:brushProperty name="height" value="0.2" units="cm"/>
    </inkml:brush>
  </inkml:definitions>
  <inkml:trace contextRef="#ctx0" brushRef="#br0">0 53 24575,'6'0'0,"-1"1"0,1 0 0,-1 0 0,10 4 0,17 3 0,13-7 0,0-1 0,1-2 0,-1-3 0,66-14 0,-51 8 0,94-5 0,-44 14 0,130-6 0,-168 2 0,121 5 0,-71 21 0,-74-10 0,-3-1 0,0-3 0,77 2 0,320-8 0,-425 1 0,-1 0 0,23 6 0,-21-4 0,31 3 0,247-6-1365</inkml:trace>
</inkml:ink>
</file>

<file path=word/theme/theme1.xml><?xml version="1.0" encoding="utf-8"?>
<a:theme xmlns:a="http://schemas.openxmlformats.org/drawingml/2006/main" name="Office Theme">
  <a:themeElements>
    <a:clrScheme name="YJP">
      <a:dk1>
        <a:srgbClr val="000000"/>
      </a:dk1>
      <a:lt1>
        <a:srgbClr val="FFFFFF"/>
      </a:lt1>
      <a:dk2>
        <a:srgbClr val="3D0238"/>
      </a:dk2>
      <a:lt2>
        <a:srgbClr val="0EAB7C"/>
      </a:lt2>
      <a:accent1>
        <a:srgbClr val="006946"/>
      </a:accent1>
      <a:accent2>
        <a:srgbClr val="E6540F"/>
      </a:accent2>
      <a:accent3>
        <a:srgbClr val="55575A"/>
      </a:accent3>
      <a:accent4>
        <a:srgbClr val="F39204"/>
      </a:accent4>
      <a:accent5>
        <a:srgbClr val="84286B"/>
      </a:accent5>
      <a:accent6>
        <a:srgbClr val="FF4890"/>
      </a:accent6>
      <a:hlink>
        <a:srgbClr val="B31D82"/>
      </a:hlink>
      <a:folHlink>
        <a:srgbClr val="93323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7169419012476499D9B8211B2AC5EAA" ma:contentTypeVersion="18" ma:contentTypeDescription="Create a new document." ma:contentTypeScope="" ma:versionID="b67199576e2232a0da51134bc2b43852">
  <xsd:schema xmlns:xsd="http://www.w3.org/2001/XMLSchema" xmlns:xs="http://www.w3.org/2001/XMLSchema" xmlns:p="http://schemas.microsoft.com/office/2006/metadata/properties" xmlns:ns2="d0cb3550-5917-45e7-b3d9-8d6b0b3b6a55" xmlns:ns3="4f75f2f3-4eac-42ce-b130-9a48b4cb3e8b" targetNamespace="http://schemas.microsoft.com/office/2006/metadata/properties" ma:root="true" ma:fieldsID="46948c4b8c5c013d6895b5685338eaef" ns2:_="" ns3:_="">
    <xsd:import namespace="d0cb3550-5917-45e7-b3d9-8d6b0b3b6a55"/>
    <xsd:import namespace="4f75f2f3-4eac-42ce-b130-9a48b4cb3e8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cb3550-5917-45e7-b3d9-8d6b0b3b6a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7725aa-a115-4173-8de3-4bc35a24622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75f2f3-4eac-42ce-b130-9a48b4cb3e8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7235d14-6927-439f-a4ec-a307259f050a}" ma:internalName="TaxCatchAll" ma:showField="CatchAllData" ma:web="4f75f2f3-4eac-42ce-b130-9a48b4cb3e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4f75f2f3-4eac-42ce-b130-9a48b4cb3e8b">
      <UserInfo>
        <DisplayName>Danielle Lexton</DisplayName>
        <AccountId>19</AccountId>
        <AccountType/>
      </UserInfo>
    </SharedWithUsers>
    <TaxCatchAll xmlns="4f75f2f3-4eac-42ce-b130-9a48b4cb3e8b" xsi:nil="true"/>
    <lcf76f155ced4ddcb4097134ff3c332f xmlns="d0cb3550-5917-45e7-b3d9-8d6b0b3b6a5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2C486A-39ED-4365-99F5-6BAD4B70C65E}">
  <ds:schemaRefs>
    <ds:schemaRef ds:uri="http://schemas.microsoft.com/sharepoint/v3/contenttype/forms"/>
  </ds:schemaRefs>
</ds:datastoreItem>
</file>

<file path=customXml/itemProps2.xml><?xml version="1.0" encoding="utf-8"?>
<ds:datastoreItem xmlns:ds="http://schemas.openxmlformats.org/officeDocument/2006/customXml" ds:itemID="{AD4938F1-7F8E-437E-8C58-624D020F0590}"/>
</file>

<file path=customXml/itemProps3.xml><?xml version="1.0" encoding="utf-8"?>
<ds:datastoreItem xmlns:ds="http://schemas.openxmlformats.org/officeDocument/2006/customXml" ds:itemID="{799E6767-1AC0-42E9-9B32-5594388C8A95}">
  <ds:schemaRefs>
    <ds:schemaRef ds:uri="http://purl.org/dc/elements/1.1/"/>
    <ds:schemaRef ds:uri="44cda96d-eeea-4275-b115-f347cfbdd9ea"/>
    <ds:schemaRef ds:uri="http://www.w3.org/XML/1998/namespace"/>
    <ds:schemaRef ds:uri="http://purl.org/dc/dcmitype/"/>
    <ds:schemaRef ds:uri="http://schemas.microsoft.com/office/2006/documentManagement/types"/>
    <ds:schemaRef ds:uri="http://purl.org/dc/terms/"/>
    <ds:schemaRef ds:uri="http://schemas.microsoft.com/office/2006/metadata/properties"/>
    <ds:schemaRef ds:uri="http://schemas.microsoft.com/office/infopath/2007/PartnerControls"/>
    <ds:schemaRef ds:uri="http://schemas.openxmlformats.org/package/2006/metadata/core-properties"/>
    <ds:schemaRef ds:uri="fce6ddb3-bfcd-472b-9dd4-c0d8ed616113"/>
  </ds:schemaRefs>
</ds:datastoreItem>
</file>

<file path=customXml/itemProps4.xml><?xml version="1.0" encoding="utf-8"?>
<ds:datastoreItem xmlns:ds="http://schemas.openxmlformats.org/officeDocument/2006/customXml" ds:itemID="{A87ED5F0-2F31-4706-9C95-9B819327E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8776</Words>
  <Characters>50027</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58686</CharactersWithSpaces>
  <SharedDoc>false</SharedDoc>
  <HLinks>
    <vt:vector size="594" baseType="variant">
      <vt:variant>
        <vt:i4>4915212</vt:i4>
      </vt:variant>
      <vt:variant>
        <vt:i4>375</vt:i4>
      </vt:variant>
      <vt:variant>
        <vt:i4>0</vt:i4>
      </vt:variant>
      <vt:variant>
        <vt:i4>5</vt:i4>
      </vt:variant>
      <vt:variant>
        <vt:lpwstr>http://towernet/staff_services/customer_services/freedom_of_information/?view=Standard</vt:lpwstr>
      </vt:variant>
      <vt:variant>
        <vt:lpwstr/>
      </vt:variant>
      <vt:variant>
        <vt:i4>7405687</vt:i4>
      </vt:variant>
      <vt:variant>
        <vt:i4>372</vt:i4>
      </vt:variant>
      <vt:variant>
        <vt:i4>0</vt:i4>
      </vt:variant>
      <vt:variant>
        <vt:i4>5</vt:i4>
      </vt:variant>
      <vt:variant>
        <vt:lpwstr>http://towernet/staff_services/businessareas/tower_hamlets_homes/thh_how_we_do_things/projects_and_programme_management/project_management_toolkit/?view=Standard</vt:lpwstr>
      </vt:variant>
      <vt:variant>
        <vt:lpwstr/>
      </vt:variant>
      <vt:variant>
        <vt:i4>1179758</vt:i4>
      </vt:variant>
      <vt:variant>
        <vt:i4>369</vt:i4>
      </vt:variant>
      <vt:variant>
        <vt:i4>0</vt:i4>
      </vt:variant>
      <vt:variant>
        <vt:i4>5</vt:i4>
      </vt:variant>
      <vt:variant>
        <vt:lpwstr>http://towernet/staff_services/business_planning/business_continuity/?view=Standard</vt:lpwstr>
      </vt:variant>
      <vt:variant>
        <vt:lpwstr/>
      </vt:variant>
      <vt:variant>
        <vt:i4>6357117</vt:i4>
      </vt:variant>
      <vt:variant>
        <vt:i4>366</vt:i4>
      </vt:variant>
      <vt:variant>
        <vt:i4>0</vt:i4>
      </vt:variant>
      <vt:variant>
        <vt:i4>5</vt:i4>
      </vt:variant>
      <vt:variant>
        <vt:lpwstr>http://towernet/staff_services/business_planning/risk_management/risk_talks/?view=Standard</vt:lpwstr>
      </vt:variant>
      <vt:variant>
        <vt:lpwstr/>
      </vt:variant>
      <vt:variant>
        <vt:i4>8126582</vt:i4>
      </vt:variant>
      <vt:variant>
        <vt:i4>363</vt:i4>
      </vt:variant>
      <vt:variant>
        <vt:i4>0</vt:i4>
      </vt:variant>
      <vt:variant>
        <vt:i4>5</vt:i4>
      </vt:variant>
      <vt:variant>
        <vt:lpwstr>https://www.thebridge.towerhamlets.gov.uk/service-areas/finance/budget-holder-key-documents</vt:lpwstr>
      </vt:variant>
      <vt:variant>
        <vt:lpwstr/>
      </vt:variant>
      <vt:variant>
        <vt:i4>2883634</vt:i4>
      </vt:variant>
      <vt:variant>
        <vt:i4>360</vt:i4>
      </vt:variant>
      <vt:variant>
        <vt:i4>0</vt:i4>
      </vt:variant>
      <vt:variant>
        <vt:i4>5</vt:i4>
      </vt:variant>
      <vt:variant>
        <vt:lpwstr>https://www.thebridge.towerhamlets.gov.uk/me-at-work/managers-zone</vt:lpwstr>
      </vt:variant>
      <vt:variant>
        <vt:lpwstr/>
      </vt:variant>
      <vt:variant>
        <vt:i4>7078011</vt:i4>
      </vt:variant>
      <vt:variant>
        <vt:i4>357</vt:i4>
      </vt:variant>
      <vt:variant>
        <vt:i4>0</vt:i4>
      </vt:variant>
      <vt:variant>
        <vt:i4>5</vt:i4>
      </vt:variant>
      <vt:variant>
        <vt:lpwstr>https://docs.google.com/forms/d/e/1FAIpQLScSdpLWCI2Lc6hqgs8SoCbeS2DySsYaL61Cgo-nFxdwTEllvw/viewform</vt:lpwstr>
      </vt:variant>
      <vt:variant>
        <vt:lpwstr/>
      </vt:variant>
      <vt:variant>
        <vt:i4>6619179</vt:i4>
      </vt:variant>
      <vt:variant>
        <vt:i4>354</vt:i4>
      </vt:variant>
      <vt:variant>
        <vt:i4>0</vt:i4>
      </vt:variant>
      <vt:variant>
        <vt:i4>5</vt:i4>
      </vt:variant>
      <vt:variant>
        <vt:lpwstr>https://learninghub.towerhamlets.gov.uk/login/index.php</vt:lpwstr>
      </vt:variant>
      <vt:variant>
        <vt:lpwstr/>
      </vt:variant>
      <vt:variant>
        <vt:i4>6619200</vt:i4>
      </vt:variant>
      <vt:variant>
        <vt:i4>351</vt:i4>
      </vt:variant>
      <vt:variant>
        <vt:i4>0</vt:i4>
      </vt:variant>
      <vt:variant>
        <vt:i4>5</vt:i4>
      </vt:variant>
      <vt:variant>
        <vt:lpwstr>mailto:will.firminger@towerhamlets.gov.uk</vt:lpwstr>
      </vt:variant>
      <vt:variant>
        <vt:lpwstr/>
      </vt:variant>
      <vt:variant>
        <vt:i4>1769521</vt:i4>
      </vt:variant>
      <vt:variant>
        <vt:i4>348</vt:i4>
      </vt:variant>
      <vt:variant>
        <vt:i4>0</vt:i4>
      </vt:variant>
      <vt:variant>
        <vt:i4>5</vt:i4>
      </vt:variant>
      <vt:variant>
        <vt:lpwstr>mailto:vida.kwarifa@justice.gov.uk</vt:lpwstr>
      </vt:variant>
      <vt:variant>
        <vt:lpwstr/>
      </vt:variant>
      <vt:variant>
        <vt:i4>4325433</vt:i4>
      </vt:variant>
      <vt:variant>
        <vt:i4>345</vt:i4>
      </vt:variant>
      <vt:variant>
        <vt:i4>0</vt:i4>
      </vt:variant>
      <vt:variant>
        <vt:i4>5</vt:i4>
      </vt:variant>
      <vt:variant>
        <vt:lpwstr>mailto:neil.reynolds2@met.police.uk</vt:lpwstr>
      </vt:variant>
      <vt:variant>
        <vt:lpwstr/>
      </vt:variant>
      <vt:variant>
        <vt:i4>3997717</vt:i4>
      </vt:variant>
      <vt:variant>
        <vt:i4>342</vt:i4>
      </vt:variant>
      <vt:variant>
        <vt:i4>0</vt:i4>
      </vt:variant>
      <vt:variant>
        <vt:i4>5</vt:i4>
      </vt:variant>
      <vt:variant>
        <vt:lpwstr>mailto:phillip.camillier@met.police.uk</vt:lpwstr>
      </vt:variant>
      <vt:variant>
        <vt:lpwstr/>
      </vt:variant>
      <vt:variant>
        <vt:i4>7405646</vt:i4>
      </vt:variant>
      <vt:variant>
        <vt:i4>339</vt:i4>
      </vt:variant>
      <vt:variant>
        <vt:i4>0</vt:i4>
      </vt:variant>
      <vt:variant>
        <vt:i4>5</vt:i4>
      </vt:variant>
      <vt:variant>
        <vt:lpwstr>mailto:michelle.effah@towerhamlets.gov.uk</vt:lpwstr>
      </vt:variant>
      <vt:variant>
        <vt:lpwstr/>
      </vt:variant>
      <vt:variant>
        <vt:i4>4522088</vt:i4>
      </vt:variant>
      <vt:variant>
        <vt:i4>336</vt:i4>
      </vt:variant>
      <vt:variant>
        <vt:i4>0</vt:i4>
      </vt:variant>
      <vt:variant>
        <vt:i4>5</vt:i4>
      </vt:variant>
      <vt:variant>
        <vt:lpwstr>mailto:samuel.pierre@towerhamlets.gov.uk</vt:lpwstr>
      </vt:variant>
      <vt:variant>
        <vt:lpwstr/>
      </vt:variant>
      <vt:variant>
        <vt:i4>3014656</vt:i4>
      </vt:variant>
      <vt:variant>
        <vt:i4>333</vt:i4>
      </vt:variant>
      <vt:variant>
        <vt:i4>0</vt:i4>
      </vt:variant>
      <vt:variant>
        <vt:i4>5</vt:i4>
      </vt:variant>
      <vt:variant>
        <vt:lpwstr>mailto:marcelline.menyie1@nhs.net</vt:lpwstr>
      </vt:variant>
      <vt:variant>
        <vt:lpwstr/>
      </vt:variant>
      <vt:variant>
        <vt:i4>5308459</vt:i4>
      </vt:variant>
      <vt:variant>
        <vt:i4>330</vt:i4>
      </vt:variant>
      <vt:variant>
        <vt:i4>0</vt:i4>
      </vt:variant>
      <vt:variant>
        <vt:i4>5</vt:i4>
      </vt:variant>
      <vt:variant>
        <vt:lpwstr>mailto:thomas.naden@nhs.net</vt:lpwstr>
      </vt:variant>
      <vt:variant>
        <vt:lpwstr/>
      </vt:variant>
      <vt:variant>
        <vt:i4>5439591</vt:i4>
      </vt:variant>
      <vt:variant>
        <vt:i4>327</vt:i4>
      </vt:variant>
      <vt:variant>
        <vt:i4>0</vt:i4>
      </vt:variant>
      <vt:variant>
        <vt:i4>5</vt:i4>
      </vt:variant>
      <vt:variant>
        <vt:lpwstr>mailto:sara.knight4@nhs.net</vt:lpwstr>
      </vt:variant>
      <vt:variant>
        <vt:lpwstr/>
      </vt:variant>
      <vt:variant>
        <vt:i4>1638527</vt:i4>
      </vt:variant>
      <vt:variant>
        <vt:i4>324</vt:i4>
      </vt:variant>
      <vt:variant>
        <vt:i4>0</vt:i4>
      </vt:variant>
      <vt:variant>
        <vt:i4>5</vt:i4>
      </vt:variant>
      <vt:variant>
        <vt:lpwstr>mailto:fargana.begum@nhs.net</vt:lpwstr>
      </vt:variant>
      <vt:variant>
        <vt:lpwstr/>
      </vt:variant>
      <vt:variant>
        <vt:i4>7798850</vt:i4>
      </vt:variant>
      <vt:variant>
        <vt:i4>321</vt:i4>
      </vt:variant>
      <vt:variant>
        <vt:i4>0</vt:i4>
      </vt:variant>
      <vt:variant>
        <vt:i4>5</vt:i4>
      </vt:variant>
      <vt:variant>
        <vt:lpwstr>mailto:nicole.friday@compass-uk.org</vt:lpwstr>
      </vt:variant>
      <vt:variant>
        <vt:lpwstr/>
      </vt:variant>
      <vt:variant>
        <vt:i4>4653066</vt:i4>
      </vt:variant>
      <vt:variant>
        <vt:i4>318</vt:i4>
      </vt:variant>
      <vt:variant>
        <vt:i4>0</vt:i4>
      </vt:variant>
      <vt:variant>
        <vt:i4>5</vt:i4>
      </vt:variant>
      <vt:variant>
        <vt:lpwstr>https://www.compass-uk.org/services/tower-hamlets-compass-safe-east/</vt:lpwstr>
      </vt:variant>
      <vt:variant>
        <vt:lpwstr/>
      </vt:variant>
      <vt:variant>
        <vt:i4>4718717</vt:i4>
      </vt:variant>
      <vt:variant>
        <vt:i4>315</vt:i4>
      </vt:variant>
      <vt:variant>
        <vt:i4>0</vt:i4>
      </vt:variant>
      <vt:variant>
        <vt:i4>5</vt:i4>
      </vt:variant>
      <vt:variant>
        <vt:lpwstr>mailto:ashleigh.mcmullen@barnardos.org.uk</vt:lpwstr>
      </vt:variant>
      <vt:variant>
        <vt:lpwstr/>
      </vt:variant>
      <vt:variant>
        <vt:i4>7340121</vt:i4>
      </vt:variant>
      <vt:variant>
        <vt:i4>312</vt:i4>
      </vt:variant>
      <vt:variant>
        <vt:i4>0</vt:i4>
      </vt:variant>
      <vt:variant>
        <vt:i4>5</vt:i4>
      </vt:variant>
      <vt:variant>
        <vt:lpwstr>mailto:danielle.fortson@barnardos.org.uk</vt:lpwstr>
      </vt:variant>
      <vt:variant>
        <vt:lpwstr/>
      </vt:variant>
      <vt:variant>
        <vt:i4>720925</vt:i4>
      </vt:variant>
      <vt:variant>
        <vt:i4>309</vt:i4>
      </vt:variant>
      <vt:variant>
        <vt:i4>0</vt:i4>
      </vt:variant>
      <vt:variant>
        <vt:i4>5</vt:i4>
      </vt:variant>
      <vt:variant>
        <vt:lpwstr>https://www.barnardos.org.uk/get-support/services/young-peoples-emotional-support-service</vt:lpwstr>
      </vt:variant>
      <vt:variant>
        <vt:lpwstr/>
      </vt:variant>
      <vt:variant>
        <vt:i4>7667833</vt:i4>
      </vt:variant>
      <vt:variant>
        <vt:i4>306</vt:i4>
      </vt:variant>
      <vt:variant>
        <vt:i4>0</vt:i4>
      </vt:variant>
      <vt:variant>
        <vt:i4>5</vt:i4>
      </vt:variant>
      <vt:variant>
        <vt:lpwstr>https://learninghub.towerhamlets.gov.uk/course/view.php?id=1239</vt:lpwstr>
      </vt:variant>
      <vt:variant>
        <vt:lpwstr/>
      </vt:variant>
      <vt:variant>
        <vt:i4>7405692</vt:i4>
      </vt:variant>
      <vt:variant>
        <vt:i4>303</vt:i4>
      </vt:variant>
      <vt:variant>
        <vt:i4>0</vt:i4>
      </vt:variant>
      <vt:variant>
        <vt:i4>5</vt:i4>
      </vt:variant>
      <vt:variant>
        <vt:lpwstr>https://learninghub.towerhamlets.gov.uk/course/view.php?id=274</vt:lpwstr>
      </vt:variant>
      <vt:variant>
        <vt:lpwstr/>
      </vt:variant>
      <vt:variant>
        <vt:i4>1376317</vt:i4>
      </vt:variant>
      <vt:variant>
        <vt:i4>300</vt:i4>
      </vt:variant>
      <vt:variant>
        <vt:i4>0</vt:i4>
      </vt:variant>
      <vt:variant>
        <vt:i4>5</vt:i4>
      </vt:variant>
      <vt:variant>
        <vt:lpwstr>http://towernet/staff_services/business_planning/risk_management/anti_fraud_strategy/?view=Standard</vt:lpwstr>
      </vt:variant>
      <vt:variant>
        <vt:lpwstr/>
      </vt:variant>
      <vt:variant>
        <vt:i4>4063240</vt:i4>
      </vt:variant>
      <vt:variant>
        <vt:i4>297</vt:i4>
      </vt:variant>
      <vt:variant>
        <vt:i4>0</vt:i4>
      </vt:variant>
      <vt:variant>
        <vt:i4>5</vt:i4>
      </vt:variant>
      <vt:variant>
        <vt:lpwstr>http://towernet/staff_services/OneTH/services/20016/equality_in_practice/?view=Standard</vt:lpwstr>
      </vt:variant>
      <vt:variant>
        <vt:lpwstr/>
      </vt:variant>
      <vt:variant>
        <vt:i4>2097156</vt:i4>
      </vt:variant>
      <vt:variant>
        <vt:i4>294</vt:i4>
      </vt:variant>
      <vt:variant>
        <vt:i4>0</vt:i4>
      </vt:variant>
      <vt:variant>
        <vt:i4>5</vt:i4>
      </vt:variant>
      <vt:variant>
        <vt:lpwstr>http://towernet/staff_services/facilities/61472/</vt:lpwstr>
      </vt:variant>
      <vt:variant>
        <vt:lpwstr/>
      </vt:variant>
      <vt:variant>
        <vt:i4>2162762</vt:i4>
      </vt:variant>
      <vt:variant>
        <vt:i4>291</vt:i4>
      </vt:variant>
      <vt:variant>
        <vt:i4>0</vt:i4>
      </vt:variant>
      <vt:variant>
        <vt:i4>5</vt:i4>
      </vt:variant>
      <vt:variant>
        <vt:lpwstr>http://towernet/staff_services/hr_workforce_development/HR_self_service/?view=Standard</vt:lpwstr>
      </vt:variant>
      <vt:variant>
        <vt:lpwstr/>
      </vt:variant>
      <vt:variant>
        <vt:i4>7143546</vt:i4>
      </vt:variant>
      <vt:variant>
        <vt:i4>288</vt:i4>
      </vt:variant>
      <vt:variant>
        <vt:i4>0</vt:i4>
      </vt:variant>
      <vt:variant>
        <vt:i4>5</vt:i4>
      </vt:variant>
      <vt:variant>
        <vt:lpwstr>http://towernet/staff_services/hr_workforce_development/leave/annual_and_special_leave/?view=Standard</vt:lpwstr>
      </vt:variant>
      <vt:variant>
        <vt:lpwstr/>
      </vt:variant>
      <vt:variant>
        <vt:i4>393322</vt:i4>
      </vt:variant>
      <vt:variant>
        <vt:i4>285</vt:i4>
      </vt:variant>
      <vt:variant>
        <vt:i4>0</vt:i4>
      </vt:variant>
      <vt:variant>
        <vt:i4>5</vt:i4>
      </vt:variant>
      <vt:variant>
        <vt:lpwstr>https://www.proceduresonline.com/towerhamlets/cs/local_resources.html</vt:lpwstr>
      </vt:variant>
      <vt:variant>
        <vt:lpwstr/>
      </vt:variant>
      <vt:variant>
        <vt:i4>7143490</vt:i4>
      </vt:variant>
      <vt:variant>
        <vt:i4>282</vt:i4>
      </vt:variant>
      <vt:variant>
        <vt:i4>0</vt:i4>
      </vt:variant>
      <vt:variant>
        <vt:i4>5</vt:i4>
      </vt:variant>
      <vt:variant>
        <vt:lpwstr>http://towernet/staff_services/hr_workforce_development/people_management/sickness_absence/?view=Standard</vt:lpwstr>
      </vt:variant>
      <vt:variant>
        <vt:lpwstr/>
      </vt:variant>
      <vt:variant>
        <vt:i4>5374005</vt:i4>
      </vt:variant>
      <vt:variant>
        <vt:i4>279</vt:i4>
      </vt:variant>
      <vt:variant>
        <vt:i4>0</vt:i4>
      </vt:variant>
      <vt:variant>
        <vt:i4>5</vt:i4>
      </vt:variant>
      <vt:variant>
        <vt:lpwstr>http://towernet/staff_services/hr_workforce_development/pensions/?view=Standard</vt:lpwstr>
      </vt:variant>
      <vt:variant>
        <vt:lpwstr/>
      </vt:variant>
      <vt:variant>
        <vt:i4>7667793</vt:i4>
      </vt:variant>
      <vt:variant>
        <vt:i4>276</vt:i4>
      </vt:variant>
      <vt:variant>
        <vt:i4>0</vt:i4>
      </vt:variant>
      <vt:variant>
        <vt:i4>5</vt:i4>
      </vt:variant>
      <vt:variant>
        <vt:lpwstr>http://towernet/staff_services/hr_workforce_development/health_and_wellbeing/479997/</vt:lpwstr>
      </vt:variant>
      <vt:variant>
        <vt:lpwstr/>
      </vt:variant>
      <vt:variant>
        <vt:i4>4259952</vt:i4>
      </vt:variant>
      <vt:variant>
        <vt:i4>273</vt:i4>
      </vt:variant>
      <vt:variant>
        <vt:i4>0</vt:i4>
      </vt:variant>
      <vt:variant>
        <vt:i4>5</vt:i4>
      </vt:variant>
      <vt:variant>
        <vt:lpwstr>http://towernet/staff_services/hr_workforce_development/health_and_wellbeing/work_life_balance/leisure_time/discounted_leisure/?view=Standard</vt:lpwstr>
      </vt:variant>
      <vt:variant>
        <vt:lpwstr/>
      </vt:variant>
      <vt:variant>
        <vt:i4>5046377</vt:i4>
      </vt:variant>
      <vt:variant>
        <vt:i4>270</vt:i4>
      </vt:variant>
      <vt:variant>
        <vt:i4>0</vt:i4>
      </vt:variant>
      <vt:variant>
        <vt:i4>5</vt:i4>
      </vt:variant>
      <vt:variant>
        <vt:lpwstr>http://towernet/staff_services/hr_workforce_development/payment_allowances/employee_benefits/?view=Standard</vt:lpwstr>
      </vt:variant>
      <vt:variant>
        <vt:lpwstr/>
      </vt:variant>
      <vt:variant>
        <vt:i4>655377</vt:i4>
      </vt:variant>
      <vt:variant>
        <vt:i4>267</vt:i4>
      </vt:variant>
      <vt:variant>
        <vt:i4>0</vt:i4>
      </vt:variant>
      <vt:variant>
        <vt:i4>5</vt:i4>
      </vt:variant>
      <vt:variant>
        <vt:lpwstr>https://gw.eyecareplans.co.uk/Account/Login/yw09o4toi</vt:lpwstr>
      </vt:variant>
      <vt:variant>
        <vt:lpwstr/>
      </vt:variant>
      <vt:variant>
        <vt:i4>1114182</vt:i4>
      </vt:variant>
      <vt:variant>
        <vt:i4>264</vt:i4>
      </vt:variant>
      <vt:variant>
        <vt:i4>0</vt:i4>
      </vt:variant>
      <vt:variant>
        <vt:i4>5</vt:i4>
      </vt:variant>
      <vt:variant>
        <vt:lpwstr>https://www.abellioseasontickets.com/season-tickets/london-borough-of-to</vt:lpwstr>
      </vt:variant>
      <vt:variant>
        <vt:lpwstr/>
      </vt:variant>
      <vt:variant>
        <vt:i4>7143490</vt:i4>
      </vt:variant>
      <vt:variant>
        <vt:i4>261</vt:i4>
      </vt:variant>
      <vt:variant>
        <vt:i4>0</vt:i4>
      </vt:variant>
      <vt:variant>
        <vt:i4>5</vt:i4>
      </vt:variant>
      <vt:variant>
        <vt:lpwstr>http://towernet/staff_services/hr_workforce_development/people_management/sickness_absence/?view=Standard</vt:lpwstr>
      </vt:variant>
      <vt:variant>
        <vt:lpwstr/>
      </vt:variant>
      <vt:variant>
        <vt:i4>5308471</vt:i4>
      </vt:variant>
      <vt:variant>
        <vt:i4>258</vt:i4>
      </vt:variant>
      <vt:variant>
        <vt:i4>0</vt:i4>
      </vt:variant>
      <vt:variant>
        <vt:i4>5</vt:i4>
      </vt:variant>
      <vt:variant>
        <vt:lpwstr>http://towernet/staff_services/hr_workforce_development/leave/flexi-time/?view=Standard</vt:lpwstr>
      </vt:variant>
      <vt:variant>
        <vt:lpwstr/>
      </vt:variant>
      <vt:variant>
        <vt:i4>1835126</vt:i4>
      </vt:variant>
      <vt:variant>
        <vt:i4>255</vt:i4>
      </vt:variant>
      <vt:variant>
        <vt:i4>0</vt:i4>
      </vt:variant>
      <vt:variant>
        <vt:i4>5</vt:i4>
      </vt:variant>
      <vt:variant>
        <vt:lpwstr>http://towernet/staff_services/businessareas/tower_hamlets_homes/thh_who_we_are/investment_services/328766/328769/?view=Standard</vt:lpwstr>
      </vt:variant>
      <vt:variant>
        <vt:lpwstr/>
      </vt:variant>
      <vt:variant>
        <vt:i4>1114141</vt:i4>
      </vt:variant>
      <vt:variant>
        <vt:i4>252</vt:i4>
      </vt:variant>
      <vt:variant>
        <vt:i4>0</vt:i4>
      </vt:variant>
      <vt:variant>
        <vt:i4>5</vt:i4>
      </vt:variant>
      <vt:variant>
        <vt:lpwstr>https://myview.towerhamlets.gov.uk/dashboard/dashboard-ui/index.html</vt:lpwstr>
      </vt:variant>
      <vt:variant>
        <vt:lpwstr>/landing</vt:lpwstr>
      </vt:variant>
      <vt:variant>
        <vt:i4>131074</vt:i4>
      </vt:variant>
      <vt:variant>
        <vt:i4>249</vt:i4>
      </vt:variant>
      <vt:variant>
        <vt:i4>0</vt:i4>
      </vt:variant>
      <vt:variant>
        <vt:i4>5</vt:i4>
      </vt:variant>
      <vt:variant>
        <vt:lpwstr>http://towernet/staff_services/hr_workforce_development/people_management/conduct/</vt:lpwstr>
      </vt:variant>
      <vt:variant>
        <vt:lpwstr/>
      </vt:variant>
      <vt:variant>
        <vt:i4>2097156</vt:i4>
      </vt:variant>
      <vt:variant>
        <vt:i4>246</vt:i4>
      </vt:variant>
      <vt:variant>
        <vt:i4>0</vt:i4>
      </vt:variant>
      <vt:variant>
        <vt:i4>5</vt:i4>
      </vt:variant>
      <vt:variant>
        <vt:lpwstr>http://towernet/staff_services/facilities/61472/</vt:lpwstr>
      </vt:variant>
      <vt:variant>
        <vt:lpwstr/>
      </vt:variant>
      <vt:variant>
        <vt:i4>5767212</vt:i4>
      </vt:variant>
      <vt:variant>
        <vt:i4>243</vt:i4>
      </vt:variant>
      <vt:variant>
        <vt:i4>0</vt:i4>
      </vt:variant>
      <vt:variant>
        <vt:i4>5</vt:i4>
      </vt:variant>
      <vt:variant>
        <vt:lpwstr>http://towernet/staff_services/hr_workforce_development/ourvalues/</vt:lpwstr>
      </vt:variant>
      <vt:variant>
        <vt:lpwstr/>
      </vt:variant>
      <vt:variant>
        <vt:i4>131074</vt:i4>
      </vt:variant>
      <vt:variant>
        <vt:i4>240</vt:i4>
      </vt:variant>
      <vt:variant>
        <vt:i4>0</vt:i4>
      </vt:variant>
      <vt:variant>
        <vt:i4>5</vt:i4>
      </vt:variant>
      <vt:variant>
        <vt:lpwstr>http://towernet/staff_services/hr_workforce_development/people_management/conduct/</vt:lpwstr>
      </vt:variant>
      <vt:variant>
        <vt:lpwstr/>
      </vt:variant>
      <vt:variant>
        <vt:i4>7798857</vt:i4>
      </vt:variant>
      <vt:variant>
        <vt:i4>237</vt:i4>
      </vt:variant>
      <vt:variant>
        <vt:i4>0</vt:i4>
      </vt:variant>
      <vt:variant>
        <vt:i4>5</vt:i4>
      </vt:variant>
      <vt:variant>
        <vt:lpwstr>http://towernet/staff_services/businessareas/tower_hamlets_homes/thh_how_we_do_things/sorting_out_ict_issues/telephone_hunt_group_changes/?view=Standard</vt:lpwstr>
      </vt:variant>
      <vt:variant>
        <vt:lpwstr/>
      </vt:variant>
      <vt:variant>
        <vt:i4>2818122</vt:i4>
      </vt:variant>
      <vt:variant>
        <vt:i4>234</vt:i4>
      </vt:variant>
      <vt:variant>
        <vt:i4>0</vt:i4>
      </vt:variant>
      <vt:variant>
        <vt:i4>5</vt:i4>
      </vt:variant>
      <vt:variant>
        <vt:lpwstr>mailto:communications@towerhamlets.gov.uk</vt:lpwstr>
      </vt:variant>
      <vt:variant>
        <vt:lpwstr/>
      </vt:variant>
      <vt:variant>
        <vt:i4>5767295</vt:i4>
      </vt:variant>
      <vt:variant>
        <vt:i4>231</vt:i4>
      </vt:variant>
      <vt:variant>
        <vt:i4>0</vt:i4>
      </vt:variant>
      <vt:variant>
        <vt:i4>5</vt:i4>
      </vt:variant>
      <vt:variant>
        <vt:lpwstr>mailto:payroll.services@towerhamlets.gov.uk</vt:lpwstr>
      </vt:variant>
      <vt:variant>
        <vt:lpwstr/>
      </vt:variant>
      <vt:variant>
        <vt:i4>5636096</vt:i4>
      </vt:variant>
      <vt:variant>
        <vt:i4>228</vt:i4>
      </vt:variant>
      <vt:variant>
        <vt:i4>0</vt:i4>
      </vt:variant>
      <vt:variant>
        <vt:i4>5</vt:i4>
      </vt:variant>
      <vt:variant>
        <vt:lpwstr>https://www.thebridge.towerhamlets.gov.uk/me-at-work/hr-self-service</vt:lpwstr>
      </vt:variant>
      <vt:variant>
        <vt:lpwstr/>
      </vt:variant>
      <vt:variant>
        <vt:i4>2687073</vt:i4>
      </vt:variant>
      <vt:variant>
        <vt:i4>222</vt:i4>
      </vt:variant>
      <vt:variant>
        <vt:i4>0</vt:i4>
      </vt:variant>
      <vt:variant>
        <vt:i4>5</vt:i4>
      </vt:variant>
      <vt:variant>
        <vt:lpwstr>https://gbr01.safelinks.protection.outlook.com/?url=https%3A%2F%2Flearninghub.towerhamlets.gov.uk%2Fcourse%2Fview.php%3Fid%3D1239&amp;data=05%7C01%7CLuke.Norbury%40towerhamlets.gov.uk%7C385a23f5236344602b0608dbc9681871%7C3c0aec87f983418fb3dcd35db83fb5d2%7C0%7C0%7C638325221187064830%7CUnknown%7CTWFpbGZsb3d8eyJWIjoiMC4wLjAwMDAiLCJQIjoiV2luMzIiLCJBTiI6Ik1haWwiLCJXVCI6Mn0%3D%7C3000%7C%7C%7C&amp;sdata=uQ3fpuWOsKMMVtfV8DzO6PsvAOkePInM1pX0CYXgFtE%3D&amp;reserved=0</vt:lpwstr>
      </vt:variant>
      <vt:variant>
        <vt:lpwstr/>
      </vt:variant>
      <vt:variant>
        <vt:i4>6684719</vt:i4>
      </vt:variant>
      <vt:variant>
        <vt:i4>219</vt:i4>
      </vt:variant>
      <vt:variant>
        <vt:i4>0</vt:i4>
      </vt:variant>
      <vt:variant>
        <vt:i4>5</vt:i4>
      </vt:variant>
      <vt:variant>
        <vt:lpwstr>https://gbr01.safelinks.protection.outlook.com/?url=https%3A%2F%2Fwww.thebridge.towerhamlets.gov.uk%2Fpolicy-and-procedures%2Fhealth-and-safety%2Faccident-and-incident-reporting-air&amp;data=05%7C01%7CLuke.Norbury%40towerhamlets.gov.uk%7Cd3ca5e1339384e7b1caa08dbec116adf%7C3c0aec87f983418fb3dcd35db83fb5d2%7C0%7C0%7C638363331774988210%7CUnknown%7CTWFpbGZsb3d8eyJWIjoiMC4wLjAwMDAiLCJQIjoiV2luMzIiLCJBTiI6Ik1haWwiLCJXVCI6Mn0%3D%7C3000%7C%7C%7C&amp;sdata=Vc1GMlcijOUdVJLJajb8NVcrPwYZtfgHD2MtCg506us%3D&amp;reserved=0</vt:lpwstr>
      </vt:variant>
      <vt:variant>
        <vt:lpwstr/>
      </vt:variant>
      <vt:variant>
        <vt:i4>1441909</vt:i4>
      </vt:variant>
      <vt:variant>
        <vt:i4>216</vt:i4>
      </vt:variant>
      <vt:variant>
        <vt:i4>0</vt:i4>
      </vt:variant>
      <vt:variant>
        <vt:i4>5</vt:i4>
      </vt:variant>
      <vt:variant>
        <vt:lpwstr>https://gbr01.safelinks.protection.outlook.com/?url=https%3A%2F%2Ftowerhamlets-dash.achieveservice.com%2Fen%2Fservice%2Faccident_and_incident_report&amp;data=05%7C01%7CLuke.Norbury%40towerhamlets.gov.uk%7C1a4a859709c14df4c79508db5dceae23%7C3c0aec87f983418fb3dcd35db83fb5d2%7C0%7C0%7C638206914495147942%7CUnknown%7CTWFpbGZsb3d8eyJWIjoiMC4wLjAwMDAiLCJQIjoiV2luMzIiLCJBTiI6Ik1haWwiLCJXVCI6Mn0%3D%7C3000%7C%7C%7C&amp;sdata=vJA9W5qrUv%2FGRa09IUUIP%2F6SJX9bvPR%2B1ogKc9vxJN0%3D&amp;reserved=0</vt:lpwstr>
      </vt:variant>
      <vt:variant>
        <vt:lpwstr/>
      </vt:variant>
      <vt:variant>
        <vt:i4>4980843</vt:i4>
      </vt:variant>
      <vt:variant>
        <vt:i4>213</vt:i4>
      </vt:variant>
      <vt:variant>
        <vt:i4>0</vt:i4>
      </vt:variant>
      <vt:variant>
        <vt:i4>5</vt:i4>
      </vt:variant>
      <vt:variant>
        <vt:lpwstr>mailto:facilities.management@towerhamlets.gov.uk</vt:lpwstr>
      </vt:variant>
      <vt:variant>
        <vt:lpwstr/>
      </vt:variant>
      <vt:variant>
        <vt:i4>6291565</vt:i4>
      </vt:variant>
      <vt:variant>
        <vt:i4>210</vt:i4>
      </vt:variant>
      <vt:variant>
        <vt:i4>0</vt:i4>
      </vt:variant>
      <vt:variant>
        <vt:i4>5</vt:i4>
      </vt:variant>
      <vt:variant>
        <vt:lpwstr>https://towerhamlets2.sharepoint.com/sites/YouthJusticeService/Lists/Calendar/calendar.aspx</vt:lpwstr>
      </vt:variant>
      <vt:variant>
        <vt:lpwstr/>
      </vt:variant>
      <vt:variant>
        <vt:i4>655452</vt:i4>
      </vt:variant>
      <vt:variant>
        <vt:i4>207</vt:i4>
      </vt:variant>
      <vt:variant>
        <vt:i4>0</vt:i4>
      </vt:variant>
      <vt:variant>
        <vt:i4>5</vt:i4>
      </vt:variant>
      <vt:variant>
        <vt:lpwstr>https://www.thebridge.towerhamlets.gov.uk/policy-and-procedures/health-and-safety</vt:lpwstr>
      </vt:variant>
      <vt:variant>
        <vt:lpwstr/>
      </vt:variant>
      <vt:variant>
        <vt:i4>4259941</vt:i4>
      </vt:variant>
      <vt:variant>
        <vt:i4>204</vt:i4>
      </vt:variant>
      <vt:variant>
        <vt:i4>0</vt:i4>
      </vt:variant>
      <vt:variant>
        <vt:i4>5</vt:i4>
      </vt:variant>
      <vt:variant>
        <vt:lpwstr>mailto:social.careit@towerhamlets.gov.uk</vt:lpwstr>
      </vt:variant>
      <vt:variant>
        <vt:lpwstr/>
      </vt:variant>
      <vt:variant>
        <vt:i4>3080261</vt:i4>
      </vt:variant>
      <vt:variant>
        <vt:i4>201</vt:i4>
      </vt:variant>
      <vt:variant>
        <vt:i4>0</vt:i4>
      </vt:variant>
      <vt:variant>
        <vt:i4>5</vt:i4>
      </vt:variant>
      <vt:variant>
        <vt:lpwstr>mailto:MosaicTrainingRequests@towerhamlets.gov.uk</vt:lpwstr>
      </vt:variant>
      <vt:variant>
        <vt:lpwstr/>
      </vt:variant>
      <vt:variant>
        <vt:i4>4980843</vt:i4>
      </vt:variant>
      <vt:variant>
        <vt:i4>195</vt:i4>
      </vt:variant>
      <vt:variant>
        <vt:i4>0</vt:i4>
      </vt:variant>
      <vt:variant>
        <vt:i4>5</vt:i4>
      </vt:variant>
      <vt:variant>
        <vt:lpwstr>mailto:facilities.management@towerhamlets.gov.uk</vt:lpwstr>
      </vt:variant>
      <vt:variant>
        <vt:lpwstr/>
      </vt:variant>
      <vt:variant>
        <vt:i4>4980843</vt:i4>
      </vt:variant>
      <vt:variant>
        <vt:i4>192</vt:i4>
      </vt:variant>
      <vt:variant>
        <vt:i4>0</vt:i4>
      </vt:variant>
      <vt:variant>
        <vt:i4>5</vt:i4>
      </vt:variant>
      <vt:variant>
        <vt:lpwstr>mailto:facilities.management@towerhamlets.gov.uk</vt:lpwstr>
      </vt:variant>
      <vt:variant>
        <vt:lpwstr/>
      </vt:variant>
      <vt:variant>
        <vt:i4>4980843</vt:i4>
      </vt:variant>
      <vt:variant>
        <vt:i4>189</vt:i4>
      </vt:variant>
      <vt:variant>
        <vt:i4>0</vt:i4>
      </vt:variant>
      <vt:variant>
        <vt:i4>5</vt:i4>
      </vt:variant>
      <vt:variant>
        <vt:lpwstr>mailto:facilities.management@towerhamlets.gov.uk</vt:lpwstr>
      </vt:variant>
      <vt:variant>
        <vt:lpwstr/>
      </vt:variant>
      <vt:variant>
        <vt:i4>589910</vt:i4>
      </vt:variant>
      <vt:variant>
        <vt:i4>186</vt:i4>
      </vt:variant>
      <vt:variant>
        <vt:i4>0</vt:i4>
      </vt:variant>
      <vt:variant>
        <vt:i4>5</vt:i4>
      </vt:variant>
      <vt:variant>
        <vt:lpwstr>https://www.thebridge.towerhamlets.gov.uk/me-at-work/staff-information-and-guidance/town-hall/booking-desks-and-meeting-rooms</vt:lpwstr>
      </vt:variant>
      <vt:variant>
        <vt:lpwstr/>
      </vt:variant>
      <vt:variant>
        <vt:i4>4980843</vt:i4>
      </vt:variant>
      <vt:variant>
        <vt:i4>183</vt:i4>
      </vt:variant>
      <vt:variant>
        <vt:i4>0</vt:i4>
      </vt:variant>
      <vt:variant>
        <vt:i4>5</vt:i4>
      </vt:variant>
      <vt:variant>
        <vt:lpwstr>mailto:Facilities.Management@towerhamlets.gov.uk</vt:lpwstr>
      </vt:variant>
      <vt:variant>
        <vt:lpwstr/>
      </vt:variant>
      <vt:variant>
        <vt:i4>6094950</vt:i4>
      </vt:variant>
      <vt:variant>
        <vt:i4>180</vt:i4>
      </vt:variant>
      <vt:variant>
        <vt:i4>0</vt:i4>
      </vt:variant>
      <vt:variant>
        <vt:i4>5</vt:i4>
      </vt:variant>
      <vt:variant>
        <vt:lpwstr>https://towerhamlets-dash.achieveservice.com/service/Order_stationery</vt:lpwstr>
      </vt:variant>
      <vt:variant>
        <vt:lpwstr/>
      </vt:variant>
      <vt:variant>
        <vt:i4>3407940</vt:i4>
      </vt:variant>
      <vt:variant>
        <vt:i4>177</vt:i4>
      </vt:variant>
      <vt:variant>
        <vt:i4>0</vt:i4>
      </vt:variant>
      <vt:variant>
        <vt:i4>5</vt:i4>
      </vt:variant>
      <vt:variant>
        <vt:lpwstr>https://assets.publishing.service.gov.uk/government/uploads/system/uploads/attachment_data/file/319291/youth-offending-partnerships-guidance.pdf</vt:lpwstr>
      </vt:variant>
      <vt:variant>
        <vt:lpwstr/>
      </vt:variant>
      <vt:variant>
        <vt:i4>2097208</vt:i4>
      </vt:variant>
      <vt:variant>
        <vt:i4>174</vt:i4>
      </vt:variant>
      <vt:variant>
        <vt:i4>0</vt:i4>
      </vt:variant>
      <vt:variant>
        <vt:i4>5</vt:i4>
      </vt:variant>
      <vt:variant>
        <vt:lpwstr>https://www.thebridge.towerhamlets.gov.uk/policy-and-procedures</vt:lpwstr>
      </vt:variant>
      <vt:variant>
        <vt:lpwstr/>
      </vt:variant>
      <vt:variant>
        <vt:i4>393322</vt:i4>
      </vt:variant>
      <vt:variant>
        <vt:i4>171</vt:i4>
      </vt:variant>
      <vt:variant>
        <vt:i4>0</vt:i4>
      </vt:variant>
      <vt:variant>
        <vt:i4>5</vt:i4>
      </vt:variant>
      <vt:variant>
        <vt:lpwstr>https://www.proceduresonline.com/towerhamlets/cs/local_resources.html</vt:lpwstr>
      </vt:variant>
      <vt:variant>
        <vt:lpwstr/>
      </vt:variant>
      <vt:variant>
        <vt:i4>7077992</vt:i4>
      </vt:variant>
      <vt:variant>
        <vt:i4>168</vt:i4>
      </vt:variant>
      <vt:variant>
        <vt:i4>0</vt:i4>
      </vt:variant>
      <vt:variant>
        <vt:i4>5</vt:i4>
      </vt:variant>
      <vt:variant>
        <vt:lpwstr>https://rise.articulate.com/share/brbrA2zgLScR3_y__O9thYRiyHCmVYuG</vt:lpwstr>
      </vt:variant>
      <vt:variant>
        <vt:lpwstr>/</vt:lpwstr>
      </vt:variant>
      <vt:variant>
        <vt:i4>7078011</vt:i4>
      </vt:variant>
      <vt:variant>
        <vt:i4>165</vt:i4>
      </vt:variant>
      <vt:variant>
        <vt:i4>0</vt:i4>
      </vt:variant>
      <vt:variant>
        <vt:i4>5</vt:i4>
      </vt:variant>
      <vt:variant>
        <vt:lpwstr>https://docs.google.com/forms/d/e/1FAIpQLScSdpLWCI2Lc6hqgs8SoCbeS2DySsYaL61Cgo-nFxdwTEllvw/viewform</vt:lpwstr>
      </vt:variant>
      <vt:variant>
        <vt:lpwstr/>
      </vt:variant>
      <vt:variant>
        <vt:i4>8061048</vt:i4>
      </vt:variant>
      <vt:variant>
        <vt:i4>162</vt:i4>
      </vt:variant>
      <vt:variant>
        <vt:i4>0</vt:i4>
      </vt:variant>
      <vt:variant>
        <vt:i4>5</vt:i4>
      </vt:variant>
      <vt:variant>
        <vt:lpwstr>https://learninghub.towerhamlets.gov.uk/course/view.php?id=834</vt:lpwstr>
      </vt:variant>
      <vt:variant>
        <vt:lpwstr/>
      </vt:variant>
      <vt:variant>
        <vt:i4>5767256</vt:i4>
      </vt:variant>
      <vt:variant>
        <vt:i4>159</vt:i4>
      </vt:variant>
      <vt:variant>
        <vt:i4>0</vt:i4>
      </vt:variant>
      <vt:variant>
        <vt:i4>5</vt:i4>
      </vt:variant>
      <vt:variant>
        <vt:lpwstr>https://www.legislation.gov.uk/ukpga/1989/41/contents</vt:lpwstr>
      </vt:variant>
      <vt:variant>
        <vt:lpwstr/>
      </vt:variant>
      <vt:variant>
        <vt:i4>2228324</vt:i4>
      </vt:variant>
      <vt:variant>
        <vt:i4>156</vt:i4>
      </vt:variant>
      <vt:variant>
        <vt:i4>0</vt:i4>
      </vt:variant>
      <vt:variant>
        <vt:i4>5</vt:i4>
      </vt:variant>
      <vt:variant>
        <vt:lpwstr>https://www.thebridge.towerhamlets.gov.uk/asset-library/New-ways-of-working/New-structure-chart.pdf</vt:lpwstr>
      </vt:variant>
      <vt:variant>
        <vt:lpwstr/>
      </vt:variant>
      <vt:variant>
        <vt:i4>393322</vt:i4>
      </vt:variant>
      <vt:variant>
        <vt:i4>153</vt:i4>
      </vt:variant>
      <vt:variant>
        <vt:i4>0</vt:i4>
      </vt:variant>
      <vt:variant>
        <vt:i4>5</vt:i4>
      </vt:variant>
      <vt:variant>
        <vt:lpwstr>https://www.proceduresonline.com/towerhamlets/cs/local_resources.html</vt:lpwstr>
      </vt:variant>
      <vt:variant>
        <vt:lpwstr/>
      </vt:variant>
      <vt:variant>
        <vt:i4>1507455</vt:i4>
      </vt:variant>
      <vt:variant>
        <vt:i4>150</vt:i4>
      </vt:variant>
      <vt:variant>
        <vt:i4>0</vt:i4>
      </vt:variant>
      <vt:variant>
        <vt:i4>5</vt:i4>
      </vt:variant>
      <vt:variant>
        <vt:lpwstr>https://www.towerhamlets.gov.uk/Documents/Community_living/THPartnershipPlan23-2028.pdf</vt:lpwstr>
      </vt:variant>
      <vt:variant>
        <vt:lpwstr/>
      </vt:variant>
      <vt:variant>
        <vt:i4>4653120</vt:i4>
      </vt:variant>
      <vt:variant>
        <vt:i4>147</vt:i4>
      </vt:variant>
      <vt:variant>
        <vt:i4>0</vt:i4>
      </vt:variant>
      <vt:variant>
        <vt:i4>5</vt:i4>
      </vt:variant>
      <vt:variant>
        <vt:lpwstr>https://www.towerhamlets.gov.uk/Documents/Strategy-and-performance/Tower-Hamlets-Council-Strategic-Plan-2022-2026.pdf</vt:lpwstr>
      </vt:variant>
      <vt:variant>
        <vt:lpwstr/>
      </vt:variant>
      <vt:variant>
        <vt:i4>1179701</vt:i4>
      </vt:variant>
      <vt:variant>
        <vt:i4>140</vt:i4>
      </vt:variant>
      <vt:variant>
        <vt:i4>0</vt:i4>
      </vt:variant>
      <vt:variant>
        <vt:i4>5</vt:i4>
      </vt:variant>
      <vt:variant>
        <vt:lpwstr/>
      </vt:variant>
      <vt:variant>
        <vt:lpwstr>_Toc157605337</vt:lpwstr>
      </vt:variant>
      <vt:variant>
        <vt:i4>1179701</vt:i4>
      </vt:variant>
      <vt:variant>
        <vt:i4>134</vt:i4>
      </vt:variant>
      <vt:variant>
        <vt:i4>0</vt:i4>
      </vt:variant>
      <vt:variant>
        <vt:i4>5</vt:i4>
      </vt:variant>
      <vt:variant>
        <vt:lpwstr/>
      </vt:variant>
      <vt:variant>
        <vt:lpwstr>_Toc157605336</vt:lpwstr>
      </vt:variant>
      <vt:variant>
        <vt:i4>1179701</vt:i4>
      </vt:variant>
      <vt:variant>
        <vt:i4>128</vt:i4>
      </vt:variant>
      <vt:variant>
        <vt:i4>0</vt:i4>
      </vt:variant>
      <vt:variant>
        <vt:i4>5</vt:i4>
      </vt:variant>
      <vt:variant>
        <vt:lpwstr/>
      </vt:variant>
      <vt:variant>
        <vt:lpwstr>_Toc157605335</vt:lpwstr>
      </vt:variant>
      <vt:variant>
        <vt:i4>1179701</vt:i4>
      </vt:variant>
      <vt:variant>
        <vt:i4>122</vt:i4>
      </vt:variant>
      <vt:variant>
        <vt:i4>0</vt:i4>
      </vt:variant>
      <vt:variant>
        <vt:i4>5</vt:i4>
      </vt:variant>
      <vt:variant>
        <vt:lpwstr/>
      </vt:variant>
      <vt:variant>
        <vt:lpwstr>_Toc157605334</vt:lpwstr>
      </vt:variant>
      <vt:variant>
        <vt:i4>1179701</vt:i4>
      </vt:variant>
      <vt:variant>
        <vt:i4>116</vt:i4>
      </vt:variant>
      <vt:variant>
        <vt:i4>0</vt:i4>
      </vt:variant>
      <vt:variant>
        <vt:i4>5</vt:i4>
      </vt:variant>
      <vt:variant>
        <vt:lpwstr/>
      </vt:variant>
      <vt:variant>
        <vt:lpwstr>_Toc157605333</vt:lpwstr>
      </vt:variant>
      <vt:variant>
        <vt:i4>1179701</vt:i4>
      </vt:variant>
      <vt:variant>
        <vt:i4>110</vt:i4>
      </vt:variant>
      <vt:variant>
        <vt:i4>0</vt:i4>
      </vt:variant>
      <vt:variant>
        <vt:i4>5</vt:i4>
      </vt:variant>
      <vt:variant>
        <vt:lpwstr/>
      </vt:variant>
      <vt:variant>
        <vt:lpwstr>_Toc157605332</vt:lpwstr>
      </vt:variant>
      <vt:variant>
        <vt:i4>1179701</vt:i4>
      </vt:variant>
      <vt:variant>
        <vt:i4>104</vt:i4>
      </vt:variant>
      <vt:variant>
        <vt:i4>0</vt:i4>
      </vt:variant>
      <vt:variant>
        <vt:i4>5</vt:i4>
      </vt:variant>
      <vt:variant>
        <vt:lpwstr/>
      </vt:variant>
      <vt:variant>
        <vt:lpwstr>_Toc157605331</vt:lpwstr>
      </vt:variant>
      <vt:variant>
        <vt:i4>1179701</vt:i4>
      </vt:variant>
      <vt:variant>
        <vt:i4>98</vt:i4>
      </vt:variant>
      <vt:variant>
        <vt:i4>0</vt:i4>
      </vt:variant>
      <vt:variant>
        <vt:i4>5</vt:i4>
      </vt:variant>
      <vt:variant>
        <vt:lpwstr/>
      </vt:variant>
      <vt:variant>
        <vt:lpwstr>_Toc157605330</vt:lpwstr>
      </vt:variant>
      <vt:variant>
        <vt:i4>1245237</vt:i4>
      </vt:variant>
      <vt:variant>
        <vt:i4>92</vt:i4>
      </vt:variant>
      <vt:variant>
        <vt:i4>0</vt:i4>
      </vt:variant>
      <vt:variant>
        <vt:i4>5</vt:i4>
      </vt:variant>
      <vt:variant>
        <vt:lpwstr/>
      </vt:variant>
      <vt:variant>
        <vt:lpwstr>_Toc157605329</vt:lpwstr>
      </vt:variant>
      <vt:variant>
        <vt:i4>1245237</vt:i4>
      </vt:variant>
      <vt:variant>
        <vt:i4>86</vt:i4>
      </vt:variant>
      <vt:variant>
        <vt:i4>0</vt:i4>
      </vt:variant>
      <vt:variant>
        <vt:i4>5</vt:i4>
      </vt:variant>
      <vt:variant>
        <vt:lpwstr/>
      </vt:variant>
      <vt:variant>
        <vt:lpwstr>_Toc157605328</vt:lpwstr>
      </vt:variant>
      <vt:variant>
        <vt:i4>1245237</vt:i4>
      </vt:variant>
      <vt:variant>
        <vt:i4>80</vt:i4>
      </vt:variant>
      <vt:variant>
        <vt:i4>0</vt:i4>
      </vt:variant>
      <vt:variant>
        <vt:i4>5</vt:i4>
      </vt:variant>
      <vt:variant>
        <vt:lpwstr/>
      </vt:variant>
      <vt:variant>
        <vt:lpwstr>_Toc157605327</vt:lpwstr>
      </vt:variant>
      <vt:variant>
        <vt:i4>1245237</vt:i4>
      </vt:variant>
      <vt:variant>
        <vt:i4>74</vt:i4>
      </vt:variant>
      <vt:variant>
        <vt:i4>0</vt:i4>
      </vt:variant>
      <vt:variant>
        <vt:i4>5</vt:i4>
      </vt:variant>
      <vt:variant>
        <vt:lpwstr/>
      </vt:variant>
      <vt:variant>
        <vt:lpwstr>_Toc157605326</vt:lpwstr>
      </vt:variant>
      <vt:variant>
        <vt:i4>1245237</vt:i4>
      </vt:variant>
      <vt:variant>
        <vt:i4>68</vt:i4>
      </vt:variant>
      <vt:variant>
        <vt:i4>0</vt:i4>
      </vt:variant>
      <vt:variant>
        <vt:i4>5</vt:i4>
      </vt:variant>
      <vt:variant>
        <vt:lpwstr/>
      </vt:variant>
      <vt:variant>
        <vt:lpwstr>_Toc157605325</vt:lpwstr>
      </vt:variant>
      <vt:variant>
        <vt:i4>1245237</vt:i4>
      </vt:variant>
      <vt:variant>
        <vt:i4>62</vt:i4>
      </vt:variant>
      <vt:variant>
        <vt:i4>0</vt:i4>
      </vt:variant>
      <vt:variant>
        <vt:i4>5</vt:i4>
      </vt:variant>
      <vt:variant>
        <vt:lpwstr/>
      </vt:variant>
      <vt:variant>
        <vt:lpwstr>_Toc157605324</vt:lpwstr>
      </vt:variant>
      <vt:variant>
        <vt:i4>1245237</vt:i4>
      </vt:variant>
      <vt:variant>
        <vt:i4>56</vt:i4>
      </vt:variant>
      <vt:variant>
        <vt:i4>0</vt:i4>
      </vt:variant>
      <vt:variant>
        <vt:i4>5</vt:i4>
      </vt:variant>
      <vt:variant>
        <vt:lpwstr/>
      </vt:variant>
      <vt:variant>
        <vt:lpwstr>_Toc157605323</vt:lpwstr>
      </vt:variant>
      <vt:variant>
        <vt:i4>1245237</vt:i4>
      </vt:variant>
      <vt:variant>
        <vt:i4>50</vt:i4>
      </vt:variant>
      <vt:variant>
        <vt:i4>0</vt:i4>
      </vt:variant>
      <vt:variant>
        <vt:i4>5</vt:i4>
      </vt:variant>
      <vt:variant>
        <vt:lpwstr/>
      </vt:variant>
      <vt:variant>
        <vt:lpwstr>_Toc157605322</vt:lpwstr>
      </vt:variant>
      <vt:variant>
        <vt:i4>1245237</vt:i4>
      </vt:variant>
      <vt:variant>
        <vt:i4>44</vt:i4>
      </vt:variant>
      <vt:variant>
        <vt:i4>0</vt:i4>
      </vt:variant>
      <vt:variant>
        <vt:i4>5</vt:i4>
      </vt:variant>
      <vt:variant>
        <vt:lpwstr/>
      </vt:variant>
      <vt:variant>
        <vt:lpwstr>_Toc157605321</vt:lpwstr>
      </vt:variant>
      <vt:variant>
        <vt:i4>1245237</vt:i4>
      </vt:variant>
      <vt:variant>
        <vt:i4>38</vt:i4>
      </vt:variant>
      <vt:variant>
        <vt:i4>0</vt:i4>
      </vt:variant>
      <vt:variant>
        <vt:i4>5</vt:i4>
      </vt:variant>
      <vt:variant>
        <vt:lpwstr/>
      </vt:variant>
      <vt:variant>
        <vt:lpwstr>_Toc157605320</vt:lpwstr>
      </vt:variant>
      <vt:variant>
        <vt:i4>1048629</vt:i4>
      </vt:variant>
      <vt:variant>
        <vt:i4>32</vt:i4>
      </vt:variant>
      <vt:variant>
        <vt:i4>0</vt:i4>
      </vt:variant>
      <vt:variant>
        <vt:i4>5</vt:i4>
      </vt:variant>
      <vt:variant>
        <vt:lpwstr/>
      </vt:variant>
      <vt:variant>
        <vt:lpwstr>_Toc157605319</vt:lpwstr>
      </vt:variant>
      <vt:variant>
        <vt:i4>1048629</vt:i4>
      </vt:variant>
      <vt:variant>
        <vt:i4>26</vt:i4>
      </vt:variant>
      <vt:variant>
        <vt:i4>0</vt:i4>
      </vt:variant>
      <vt:variant>
        <vt:i4>5</vt:i4>
      </vt:variant>
      <vt:variant>
        <vt:lpwstr/>
      </vt:variant>
      <vt:variant>
        <vt:lpwstr>_Toc157605318</vt:lpwstr>
      </vt:variant>
      <vt:variant>
        <vt:i4>1048629</vt:i4>
      </vt:variant>
      <vt:variant>
        <vt:i4>20</vt:i4>
      </vt:variant>
      <vt:variant>
        <vt:i4>0</vt:i4>
      </vt:variant>
      <vt:variant>
        <vt:i4>5</vt:i4>
      </vt:variant>
      <vt:variant>
        <vt:lpwstr/>
      </vt:variant>
      <vt:variant>
        <vt:lpwstr>_Toc157605317</vt:lpwstr>
      </vt:variant>
      <vt:variant>
        <vt:i4>1048629</vt:i4>
      </vt:variant>
      <vt:variant>
        <vt:i4>14</vt:i4>
      </vt:variant>
      <vt:variant>
        <vt:i4>0</vt:i4>
      </vt:variant>
      <vt:variant>
        <vt:i4>5</vt:i4>
      </vt:variant>
      <vt:variant>
        <vt:lpwstr/>
      </vt:variant>
      <vt:variant>
        <vt:lpwstr>_Toc157605316</vt:lpwstr>
      </vt:variant>
      <vt:variant>
        <vt:i4>1048629</vt:i4>
      </vt:variant>
      <vt:variant>
        <vt:i4>8</vt:i4>
      </vt:variant>
      <vt:variant>
        <vt:i4>0</vt:i4>
      </vt:variant>
      <vt:variant>
        <vt:i4>5</vt:i4>
      </vt:variant>
      <vt:variant>
        <vt:lpwstr/>
      </vt:variant>
      <vt:variant>
        <vt:lpwstr>_Toc157605315</vt:lpwstr>
      </vt:variant>
      <vt:variant>
        <vt:i4>1048629</vt:i4>
      </vt:variant>
      <vt:variant>
        <vt:i4>2</vt:i4>
      </vt:variant>
      <vt:variant>
        <vt:i4>0</vt:i4>
      </vt:variant>
      <vt:variant>
        <vt:i4>5</vt:i4>
      </vt:variant>
      <vt:variant>
        <vt:lpwstr/>
      </vt:variant>
      <vt:variant>
        <vt:lpwstr>_Toc157605314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Garoghan</dc:creator>
  <cp:keywords/>
  <dc:description/>
  <cp:lastModifiedBy>Luke Norbury</cp:lastModifiedBy>
  <cp:revision>2</cp:revision>
  <cp:lastPrinted>2023-11-09T00:47:00Z</cp:lastPrinted>
  <dcterms:created xsi:type="dcterms:W3CDTF">2024-03-03T20:17:00Z</dcterms:created>
  <dcterms:modified xsi:type="dcterms:W3CDTF">2024-03-03T20:17:00Z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0x01010077169419012476499D9B8211B2AC5EAA</vt:lpwstr>
  </property>
</Properties>
</file>