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50655441"/>
        <w:docPartObj>
          <w:docPartGallery w:val="Cover Pages"/>
          <w:docPartUnique/>
        </w:docPartObj>
      </w:sdtPr>
      <w:sdtContent>
        <w:p w14:paraId="54D8ED6E" w14:textId="77777777" w:rsidR="00F71A88" w:rsidRDefault="00F71A88">
          <w:pPr>
            <w:rPr>
              <w:noProof/>
            </w:rPr>
          </w:pPr>
        </w:p>
        <w:p w14:paraId="7DBD6D66" w14:textId="430FEBE1" w:rsidR="00526B33" w:rsidRDefault="00B65FD2">
          <w:r>
            <w:rPr>
              <w:noProof/>
            </w:rPr>
            <w:drawing>
              <wp:anchor distT="0" distB="0" distL="114300" distR="114300" simplePos="0" relativeHeight="251658240" behindDoc="1" locked="0" layoutInCell="1" allowOverlap="1" wp14:anchorId="702DDF7B" wp14:editId="7216D149">
                <wp:simplePos x="0" y="0"/>
                <wp:positionH relativeFrom="page">
                  <wp:align>left</wp:align>
                </wp:positionH>
                <wp:positionV relativeFrom="page">
                  <wp:align>top</wp:align>
                </wp:positionV>
                <wp:extent cx="7660800" cy="10752658"/>
                <wp:effectExtent l="0" t="0" r="0" b="0"/>
                <wp:wrapNone/>
                <wp:docPr id="362642188" name="Picture 362642188" descr="A picture containing text, design, graphic de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42188" name="Picture 1" descr="A picture containing text, design, graphic design, screensho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660800" cy="10752658"/>
                        </a:xfrm>
                        <a:prstGeom prst="rect">
                          <a:avLst/>
                        </a:prstGeom>
                      </pic:spPr>
                    </pic:pic>
                  </a:graphicData>
                </a:graphic>
                <wp14:sizeRelH relativeFrom="margin">
                  <wp14:pctWidth>0</wp14:pctWidth>
                </wp14:sizeRelH>
                <wp14:sizeRelV relativeFrom="margin">
                  <wp14:pctHeight>0</wp14:pctHeight>
                </wp14:sizeRelV>
              </wp:anchor>
            </w:drawing>
          </w:r>
        </w:p>
        <w:p w14:paraId="7F266937" w14:textId="5DAB57E5" w:rsidR="004C12B6" w:rsidRDefault="004C12B6"/>
        <w:p w14:paraId="4A2B73CA" w14:textId="02494857" w:rsidR="004C12B6" w:rsidRDefault="004C12B6"/>
        <w:p w14:paraId="7B6F809F" w14:textId="77777777" w:rsidR="004C12B6" w:rsidRDefault="004C12B6"/>
        <w:p w14:paraId="27DC6DB3" w14:textId="77777777" w:rsidR="004C12B6" w:rsidRDefault="004C12B6"/>
        <w:p w14:paraId="37D26583" w14:textId="77777777" w:rsidR="004C12B6" w:rsidRDefault="004C12B6"/>
        <w:p w14:paraId="48F76BC6" w14:textId="77777777" w:rsidR="004C12B6" w:rsidRDefault="004C12B6"/>
        <w:p w14:paraId="149C5439" w14:textId="77777777" w:rsidR="004C12B6" w:rsidRDefault="004C12B6"/>
        <w:p w14:paraId="5CFDDF8A" w14:textId="77777777" w:rsidR="004C12B6" w:rsidRDefault="004C12B6"/>
        <w:p w14:paraId="441070BB" w14:textId="77777777" w:rsidR="004C12B6" w:rsidRDefault="004C12B6"/>
        <w:p w14:paraId="2CFD78E1" w14:textId="77777777" w:rsidR="004C12B6" w:rsidRDefault="004C12B6"/>
        <w:p w14:paraId="6C33AC01" w14:textId="77777777" w:rsidR="004C12B6" w:rsidRDefault="004C12B6"/>
        <w:p w14:paraId="0D92880B" w14:textId="77777777" w:rsidR="00CE4B19" w:rsidRDefault="00CE4B19"/>
        <w:p w14:paraId="5FFD053F" w14:textId="77777777" w:rsidR="00CE4B19" w:rsidRDefault="00CE4B19"/>
        <w:p w14:paraId="4AF014BC" w14:textId="2704A375" w:rsidR="00CF33C2" w:rsidRPr="00B65FD2" w:rsidRDefault="00B65FD2" w:rsidP="007B4A5E">
          <w:pPr>
            <w:pStyle w:val="DocumentTitle"/>
            <w:rPr>
              <w:sz w:val="72"/>
              <w:szCs w:val="72"/>
            </w:rPr>
          </w:pPr>
          <w:r w:rsidRPr="00B65FD2">
            <w:rPr>
              <w:sz w:val="72"/>
              <w:szCs w:val="72"/>
            </w:rPr>
            <w:t xml:space="preserve">YJS </w:t>
          </w:r>
          <w:r w:rsidR="0032471E">
            <w:rPr>
              <w:sz w:val="72"/>
              <w:szCs w:val="72"/>
            </w:rPr>
            <w:t>Communication</w:t>
          </w:r>
          <w:r w:rsidR="003510BB">
            <w:rPr>
              <w:sz w:val="72"/>
              <w:szCs w:val="72"/>
            </w:rPr>
            <w:t>s Plan</w:t>
          </w:r>
        </w:p>
        <w:p w14:paraId="6C6393C0" w14:textId="1BC89741" w:rsidR="00B65FD2" w:rsidRPr="00B65FD2" w:rsidRDefault="00F71A88" w:rsidP="007B4A5E">
          <w:pPr>
            <w:pStyle w:val="DocumentTitle"/>
            <w:rPr>
              <w:sz w:val="56"/>
              <w:szCs w:val="56"/>
            </w:rPr>
          </w:pPr>
          <w:r>
            <w:rPr>
              <w:sz w:val="56"/>
              <w:szCs w:val="56"/>
            </w:rPr>
            <w:t>February</w:t>
          </w:r>
          <w:r w:rsidR="00B65FD2" w:rsidRPr="00B65FD2">
            <w:rPr>
              <w:sz w:val="56"/>
              <w:szCs w:val="56"/>
            </w:rPr>
            <w:t xml:space="preserve"> 202</w:t>
          </w:r>
          <w:r>
            <w:rPr>
              <w:sz w:val="56"/>
              <w:szCs w:val="56"/>
            </w:rPr>
            <w:t>5</w:t>
          </w:r>
          <w:r w:rsidR="003349E0">
            <w:rPr>
              <w:sz w:val="56"/>
              <w:szCs w:val="56"/>
            </w:rPr>
            <w:t xml:space="preserve"> - 2027</w:t>
          </w:r>
        </w:p>
        <w:p w14:paraId="5B9DB4C8" w14:textId="77777777" w:rsidR="00B65FD2" w:rsidRPr="00DC22B9" w:rsidRDefault="00B65FD2" w:rsidP="007B4A5E">
          <w:pPr>
            <w:pStyle w:val="DocumentTitle"/>
          </w:pPr>
        </w:p>
        <w:p w14:paraId="00146814" w14:textId="68421A19" w:rsidR="00CE4B19" w:rsidRPr="00CF33C2" w:rsidRDefault="00CE4B19" w:rsidP="00CE4B19">
          <w:pPr>
            <w:rPr>
              <w:b/>
              <w:bCs/>
              <w:color w:val="0EAB7C"/>
              <w:sz w:val="90"/>
              <w:szCs w:val="90"/>
            </w:rPr>
          </w:pPr>
          <w:r w:rsidRPr="00CF33C2">
            <w:rPr>
              <w:b/>
              <w:bCs/>
              <w:color w:val="0EAB7C"/>
              <w:sz w:val="90"/>
              <w:szCs w:val="90"/>
            </w:rPr>
            <w:t xml:space="preserve"> </w:t>
          </w:r>
        </w:p>
        <w:p w14:paraId="698DEDCA" w14:textId="77777777" w:rsidR="00CE4B19" w:rsidRDefault="00CE4B19"/>
        <w:tbl>
          <w:tblPr>
            <w:tblStyle w:val="TableGrid"/>
            <w:tblpPr w:leftFromText="180" w:rightFromText="180" w:vertAnchor="text" w:horzAnchor="page" w:tblpX="640" w:tblpY="300"/>
            <w:tblW w:w="0" w:type="auto"/>
            <w:tblLook w:val="04A0" w:firstRow="1" w:lastRow="0" w:firstColumn="1" w:lastColumn="0" w:noHBand="0" w:noVBand="1"/>
          </w:tblPr>
          <w:tblGrid>
            <w:gridCol w:w="846"/>
            <w:gridCol w:w="2551"/>
            <w:gridCol w:w="1276"/>
            <w:gridCol w:w="1276"/>
          </w:tblGrid>
          <w:tr w:rsidR="00D52A91" w14:paraId="7A368921" w14:textId="17D01BE9" w:rsidTr="0049297B">
            <w:trPr>
              <w:cnfStyle w:val="100000000000" w:firstRow="1" w:lastRow="0" w:firstColumn="0" w:lastColumn="0" w:oddVBand="0" w:evenVBand="0" w:oddHBand="0" w:evenHBand="0" w:firstRowFirstColumn="0" w:firstRowLastColumn="0" w:lastRowFirstColumn="0" w:lastRowLastColumn="0"/>
            </w:trPr>
            <w:tc>
              <w:tcPr>
                <w:tcW w:w="846" w:type="dxa"/>
              </w:tcPr>
              <w:p w14:paraId="6C6CA6D8" w14:textId="6AA511EC" w:rsidR="00D52A91" w:rsidRPr="00F71A88" w:rsidRDefault="00D52A91" w:rsidP="00F71A88">
                <w:pPr>
                  <w:pStyle w:val="paragraph"/>
                  <w:spacing w:before="0" w:beforeAutospacing="0" w:after="0" w:afterAutospacing="0"/>
                  <w:jc w:val="both"/>
                  <w:textAlignment w:val="baseline"/>
                  <w:rPr>
                    <w:rFonts w:ascii="Arial" w:hAnsi="Arial" w:cs="Arial"/>
                    <w:sz w:val="16"/>
                    <w:szCs w:val="16"/>
                    <w:lang w:val="en-US"/>
                  </w:rPr>
                </w:pPr>
                <w:r w:rsidRPr="00F71A88">
                  <w:rPr>
                    <w:rFonts w:ascii="Arial" w:hAnsi="Arial" w:cs="Arial"/>
                    <w:sz w:val="16"/>
                    <w:szCs w:val="16"/>
                    <w:lang w:val="en-US"/>
                  </w:rPr>
                  <w:t xml:space="preserve">Version </w:t>
                </w:r>
              </w:p>
            </w:tc>
            <w:tc>
              <w:tcPr>
                <w:tcW w:w="2551" w:type="dxa"/>
              </w:tcPr>
              <w:p w14:paraId="1F4991A0" w14:textId="77D43084" w:rsidR="00D52A91" w:rsidRPr="00F71A88" w:rsidRDefault="00D52A91" w:rsidP="00F71A88">
                <w:pPr>
                  <w:pStyle w:val="paragraph"/>
                  <w:spacing w:before="0" w:beforeAutospacing="0" w:after="0" w:afterAutospacing="0"/>
                  <w:jc w:val="both"/>
                  <w:textAlignment w:val="baseline"/>
                  <w:rPr>
                    <w:rFonts w:ascii="Arial" w:hAnsi="Arial" w:cs="Arial"/>
                    <w:sz w:val="16"/>
                    <w:szCs w:val="16"/>
                    <w:lang w:val="en-US"/>
                  </w:rPr>
                </w:pPr>
                <w:r w:rsidRPr="00F71A88">
                  <w:rPr>
                    <w:rFonts w:ascii="Arial" w:hAnsi="Arial" w:cs="Arial"/>
                    <w:sz w:val="16"/>
                    <w:szCs w:val="16"/>
                    <w:lang w:val="en-US"/>
                  </w:rPr>
                  <w:t>Reviewed by</w:t>
                </w:r>
              </w:p>
            </w:tc>
            <w:tc>
              <w:tcPr>
                <w:tcW w:w="1276" w:type="dxa"/>
              </w:tcPr>
              <w:p w14:paraId="646462FE" w14:textId="0CD7358C" w:rsidR="00D52A91" w:rsidRPr="00F71A88" w:rsidRDefault="00D52A91" w:rsidP="00F71A88">
                <w:pPr>
                  <w:pStyle w:val="paragraph"/>
                  <w:spacing w:before="0" w:beforeAutospacing="0" w:after="0" w:afterAutospacing="0"/>
                  <w:jc w:val="both"/>
                  <w:textAlignment w:val="baseline"/>
                  <w:rPr>
                    <w:rFonts w:ascii="Arial" w:hAnsi="Arial" w:cs="Arial"/>
                    <w:sz w:val="16"/>
                    <w:szCs w:val="16"/>
                    <w:lang w:val="en-US"/>
                  </w:rPr>
                </w:pPr>
                <w:r w:rsidRPr="00F71A88">
                  <w:rPr>
                    <w:rFonts w:ascii="Arial" w:hAnsi="Arial" w:cs="Arial"/>
                    <w:sz w:val="16"/>
                    <w:szCs w:val="16"/>
                    <w:lang w:val="en-US"/>
                  </w:rPr>
                  <w:t>When</w:t>
                </w:r>
              </w:p>
            </w:tc>
            <w:tc>
              <w:tcPr>
                <w:tcW w:w="1276" w:type="dxa"/>
              </w:tcPr>
              <w:p w14:paraId="25CB7BA9" w14:textId="233125A3" w:rsidR="00D52A91" w:rsidRPr="00F71A88" w:rsidRDefault="00D52A91" w:rsidP="00F71A88">
                <w:pPr>
                  <w:pStyle w:val="paragraph"/>
                  <w:spacing w:before="0" w:beforeAutospacing="0" w:after="0" w:afterAutospacing="0"/>
                  <w:jc w:val="both"/>
                  <w:textAlignment w:val="baseline"/>
                  <w:rPr>
                    <w:rFonts w:ascii="Arial" w:hAnsi="Arial" w:cs="Arial"/>
                    <w:sz w:val="16"/>
                    <w:szCs w:val="16"/>
                    <w:lang w:val="en-US"/>
                  </w:rPr>
                </w:pPr>
                <w:r>
                  <w:rPr>
                    <w:rFonts w:ascii="Arial" w:hAnsi="Arial" w:cs="Arial"/>
                    <w:sz w:val="16"/>
                    <w:szCs w:val="16"/>
                    <w:lang w:val="en-US"/>
                  </w:rPr>
                  <w:t>Review Date</w:t>
                </w:r>
              </w:p>
            </w:tc>
          </w:tr>
          <w:tr w:rsidR="00D52A91" w14:paraId="4A7C9CFD" w14:textId="0A53B6D9" w:rsidTr="0049297B">
            <w:tc>
              <w:tcPr>
                <w:tcW w:w="846" w:type="dxa"/>
              </w:tcPr>
              <w:p w14:paraId="1937B58B" w14:textId="0732179B" w:rsidR="00D52A91" w:rsidRPr="00F71A88" w:rsidRDefault="00D52A91" w:rsidP="00F71A88">
                <w:pPr>
                  <w:pStyle w:val="paragraph"/>
                  <w:numPr>
                    <w:ilvl w:val="0"/>
                    <w:numId w:val="16"/>
                  </w:numPr>
                  <w:spacing w:before="0" w:beforeAutospacing="0" w:after="0" w:afterAutospacing="0"/>
                  <w:jc w:val="both"/>
                  <w:textAlignment w:val="baseline"/>
                  <w:rPr>
                    <w:rFonts w:ascii="Arial" w:hAnsi="Arial" w:cs="Arial"/>
                    <w:color w:val="FFFFFF" w:themeColor="background1"/>
                    <w:sz w:val="16"/>
                    <w:szCs w:val="16"/>
                    <w:lang w:val="en-US"/>
                  </w:rPr>
                </w:pPr>
              </w:p>
            </w:tc>
            <w:tc>
              <w:tcPr>
                <w:tcW w:w="2551" w:type="dxa"/>
              </w:tcPr>
              <w:p w14:paraId="093C6765" w14:textId="22CC77A4" w:rsidR="00D52A91" w:rsidRPr="00F71A88" w:rsidRDefault="00D52A91" w:rsidP="00F71A88">
                <w:pPr>
                  <w:pStyle w:val="paragraph"/>
                  <w:spacing w:before="0" w:beforeAutospacing="0" w:after="0" w:afterAutospacing="0"/>
                  <w:jc w:val="both"/>
                  <w:textAlignment w:val="baseline"/>
                  <w:rPr>
                    <w:rFonts w:ascii="Arial" w:hAnsi="Arial" w:cs="Arial"/>
                    <w:color w:val="FFFFFF" w:themeColor="background1"/>
                    <w:sz w:val="16"/>
                    <w:szCs w:val="16"/>
                    <w:lang w:val="en-US"/>
                  </w:rPr>
                </w:pPr>
                <w:r w:rsidRPr="00F71A88">
                  <w:rPr>
                    <w:rFonts w:ascii="Arial" w:hAnsi="Arial" w:cs="Arial"/>
                    <w:color w:val="FFFFFF" w:themeColor="background1"/>
                    <w:sz w:val="16"/>
                    <w:szCs w:val="16"/>
                    <w:lang w:val="en-US"/>
                  </w:rPr>
                  <w:t>Youth Justice Operational Group</w:t>
                </w:r>
              </w:p>
            </w:tc>
            <w:tc>
              <w:tcPr>
                <w:tcW w:w="1276" w:type="dxa"/>
              </w:tcPr>
              <w:p w14:paraId="6D57559F" w14:textId="402A04AD" w:rsidR="00D52A91" w:rsidRPr="00F71A88" w:rsidRDefault="00D52A91" w:rsidP="00F71A88">
                <w:pPr>
                  <w:pStyle w:val="paragraph"/>
                  <w:spacing w:before="0" w:beforeAutospacing="0" w:after="0" w:afterAutospacing="0"/>
                  <w:jc w:val="both"/>
                  <w:textAlignment w:val="baseline"/>
                  <w:rPr>
                    <w:rFonts w:ascii="Arial" w:hAnsi="Arial" w:cs="Arial"/>
                    <w:color w:val="FFFFFF" w:themeColor="background1"/>
                    <w:sz w:val="16"/>
                    <w:szCs w:val="16"/>
                    <w:lang w:val="en-US"/>
                  </w:rPr>
                </w:pPr>
                <w:r w:rsidRPr="00F71A88">
                  <w:rPr>
                    <w:rFonts w:ascii="Arial" w:hAnsi="Arial" w:cs="Arial"/>
                    <w:color w:val="FFFFFF" w:themeColor="background1"/>
                    <w:sz w:val="16"/>
                    <w:szCs w:val="16"/>
                    <w:lang w:val="en-US"/>
                  </w:rPr>
                  <w:t>June 2023</w:t>
                </w:r>
              </w:p>
            </w:tc>
            <w:tc>
              <w:tcPr>
                <w:tcW w:w="1276" w:type="dxa"/>
              </w:tcPr>
              <w:p w14:paraId="489A5C01" w14:textId="77777777" w:rsidR="00D52A91" w:rsidRPr="00F71A88" w:rsidRDefault="00D52A91" w:rsidP="00F71A88">
                <w:pPr>
                  <w:pStyle w:val="paragraph"/>
                  <w:spacing w:before="0" w:beforeAutospacing="0" w:after="0" w:afterAutospacing="0"/>
                  <w:jc w:val="both"/>
                  <w:textAlignment w:val="baseline"/>
                  <w:rPr>
                    <w:rFonts w:ascii="Arial" w:hAnsi="Arial" w:cs="Arial"/>
                    <w:color w:val="FFFFFF" w:themeColor="background1"/>
                    <w:sz w:val="16"/>
                    <w:szCs w:val="16"/>
                    <w:lang w:val="en-US"/>
                  </w:rPr>
                </w:pPr>
              </w:p>
            </w:tc>
          </w:tr>
          <w:tr w:rsidR="00D52A91" w14:paraId="1992877A" w14:textId="64C85C8A" w:rsidTr="00D52A91">
            <w:trPr>
              <w:cnfStyle w:val="000000010000" w:firstRow="0" w:lastRow="0" w:firstColumn="0" w:lastColumn="0" w:oddVBand="0" w:evenVBand="0" w:oddHBand="0" w:evenHBand="1" w:firstRowFirstColumn="0" w:firstRowLastColumn="0" w:lastRowFirstColumn="0" w:lastRowLastColumn="0"/>
            </w:trPr>
            <w:tc>
              <w:tcPr>
                <w:tcW w:w="846" w:type="dxa"/>
                <w:shd w:val="clear" w:color="auto" w:fill="421435" w:themeFill="accent5" w:themeFillShade="80"/>
              </w:tcPr>
              <w:p w14:paraId="299F62DD" w14:textId="25E6D87F" w:rsidR="00D52A91" w:rsidRPr="00F71A88" w:rsidRDefault="00D52A91" w:rsidP="00F71A88">
                <w:pPr>
                  <w:pStyle w:val="paragraph"/>
                  <w:spacing w:before="0" w:beforeAutospacing="0" w:after="0" w:afterAutospacing="0"/>
                  <w:jc w:val="center"/>
                  <w:textAlignment w:val="baseline"/>
                  <w:rPr>
                    <w:rFonts w:ascii="Arial" w:hAnsi="Arial" w:cs="Arial"/>
                    <w:color w:val="FFFFFF" w:themeColor="background1"/>
                    <w:sz w:val="16"/>
                    <w:szCs w:val="16"/>
                    <w:lang w:val="en-US"/>
                  </w:rPr>
                </w:pPr>
                <w:r>
                  <w:rPr>
                    <w:rFonts w:ascii="Arial" w:hAnsi="Arial" w:cs="Arial"/>
                    <w:color w:val="FFFFFF" w:themeColor="background1"/>
                    <w:sz w:val="16"/>
                    <w:szCs w:val="16"/>
                    <w:lang w:val="en-US"/>
                  </w:rPr>
                  <w:t>2</w:t>
                </w:r>
              </w:p>
            </w:tc>
            <w:tc>
              <w:tcPr>
                <w:tcW w:w="2551" w:type="dxa"/>
                <w:shd w:val="clear" w:color="auto" w:fill="421435" w:themeFill="accent5" w:themeFillShade="80"/>
              </w:tcPr>
              <w:p w14:paraId="62A080AA" w14:textId="69E43C56" w:rsidR="00D52A91" w:rsidRPr="00F71A88" w:rsidRDefault="00D52A91" w:rsidP="00F71A88">
                <w:pPr>
                  <w:pStyle w:val="paragraph"/>
                  <w:spacing w:before="0" w:beforeAutospacing="0" w:after="0" w:afterAutospacing="0"/>
                  <w:jc w:val="both"/>
                  <w:textAlignment w:val="baseline"/>
                  <w:rPr>
                    <w:rFonts w:ascii="Arial" w:hAnsi="Arial" w:cs="Arial"/>
                    <w:color w:val="FFFFFF" w:themeColor="background1"/>
                    <w:sz w:val="16"/>
                    <w:szCs w:val="16"/>
                    <w:lang w:val="en-US"/>
                  </w:rPr>
                </w:pPr>
                <w:r>
                  <w:rPr>
                    <w:rFonts w:ascii="Arial" w:hAnsi="Arial" w:cs="Arial"/>
                    <w:color w:val="FFFFFF" w:themeColor="background1"/>
                    <w:sz w:val="16"/>
                    <w:szCs w:val="16"/>
                    <w:lang w:val="en-US"/>
                  </w:rPr>
                  <w:t>Youth Justice Operational Group</w:t>
                </w:r>
              </w:p>
            </w:tc>
            <w:tc>
              <w:tcPr>
                <w:tcW w:w="1276" w:type="dxa"/>
                <w:shd w:val="clear" w:color="auto" w:fill="421435" w:themeFill="accent5" w:themeFillShade="80"/>
              </w:tcPr>
              <w:p w14:paraId="4274E56E" w14:textId="6F9D5F0D" w:rsidR="00D52A91" w:rsidRPr="00F71A88" w:rsidRDefault="00D52A91" w:rsidP="00F71A88">
                <w:pPr>
                  <w:pStyle w:val="paragraph"/>
                  <w:spacing w:before="0" w:beforeAutospacing="0" w:after="0" w:afterAutospacing="0"/>
                  <w:jc w:val="both"/>
                  <w:textAlignment w:val="baseline"/>
                  <w:rPr>
                    <w:rFonts w:ascii="Arial" w:hAnsi="Arial" w:cs="Arial"/>
                    <w:color w:val="FFFFFF" w:themeColor="background1"/>
                    <w:sz w:val="16"/>
                    <w:szCs w:val="16"/>
                    <w:lang w:val="en-US"/>
                  </w:rPr>
                </w:pPr>
                <w:r>
                  <w:rPr>
                    <w:rFonts w:ascii="Arial" w:hAnsi="Arial" w:cs="Arial"/>
                    <w:color w:val="FFFFFF" w:themeColor="background1"/>
                    <w:sz w:val="16"/>
                    <w:szCs w:val="16"/>
                    <w:lang w:val="en-US"/>
                  </w:rPr>
                  <w:t>February 2025</w:t>
                </w:r>
              </w:p>
            </w:tc>
            <w:tc>
              <w:tcPr>
                <w:tcW w:w="1276" w:type="dxa"/>
                <w:shd w:val="clear" w:color="auto" w:fill="421435" w:themeFill="accent5" w:themeFillShade="80"/>
              </w:tcPr>
              <w:p w14:paraId="75931397" w14:textId="0A650BF8" w:rsidR="00D52A91" w:rsidRDefault="00D52A91" w:rsidP="00F71A88">
                <w:pPr>
                  <w:pStyle w:val="paragraph"/>
                  <w:spacing w:before="0" w:beforeAutospacing="0" w:after="0" w:afterAutospacing="0"/>
                  <w:jc w:val="both"/>
                  <w:textAlignment w:val="baseline"/>
                  <w:rPr>
                    <w:rFonts w:ascii="Arial" w:hAnsi="Arial" w:cs="Arial"/>
                    <w:color w:val="FFFFFF" w:themeColor="background1"/>
                    <w:sz w:val="16"/>
                    <w:szCs w:val="16"/>
                    <w:lang w:val="en-US"/>
                  </w:rPr>
                </w:pPr>
                <w:r>
                  <w:rPr>
                    <w:rFonts w:ascii="Arial" w:hAnsi="Arial" w:cs="Arial"/>
                    <w:color w:val="FFFFFF" w:themeColor="background1"/>
                    <w:sz w:val="16"/>
                    <w:szCs w:val="16"/>
                    <w:lang w:val="en-US"/>
                  </w:rPr>
                  <w:t>February 2027</w:t>
                </w:r>
              </w:p>
            </w:tc>
          </w:tr>
        </w:tbl>
        <w:p w14:paraId="68600725" w14:textId="3FB6CED4" w:rsidR="00C732FE" w:rsidRPr="00C732FE" w:rsidRDefault="00526B33" w:rsidP="00C732FE">
          <w:r>
            <w:br w:type="page"/>
          </w:r>
        </w:p>
      </w:sdtContent>
    </w:sdt>
    <w:p w14:paraId="5AFCBBBF" w14:textId="33454EEF" w:rsidR="009151FD" w:rsidRPr="002F5466" w:rsidRDefault="009151FD" w:rsidP="002F5466">
      <w:pPr>
        <w:pStyle w:val="TOC1"/>
        <w:rPr>
          <w:color w:val="0EAB7C" w:themeColor="background2"/>
        </w:rPr>
      </w:pPr>
      <w:r w:rsidRPr="002F5466">
        <w:rPr>
          <w:color w:val="0EAB7C" w:themeColor="background2"/>
        </w:rPr>
        <w:lastRenderedPageBreak/>
        <w:t>Contents</w:t>
      </w:r>
    </w:p>
    <w:p w14:paraId="54400B46" w14:textId="48BBC316" w:rsidR="00556BF1" w:rsidRPr="00556BF1" w:rsidRDefault="00AE7E79">
      <w:pPr>
        <w:pStyle w:val="TOC1"/>
        <w:tabs>
          <w:tab w:val="left" w:pos="720"/>
        </w:tabs>
        <w:rPr>
          <w:rFonts w:asciiTheme="minorHAnsi" w:eastAsiaTheme="minorEastAsia" w:hAnsiTheme="minorHAnsi" w:cstheme="minorBidi"/>
          <w:b w:val="0"/>
          <w:bCs w:val="0"/>
          <w:noProof/>
          <w:kern w:val="2"/>
          <w:sz w:val="28"/>
          <w:szCs w:val="28"/>
          <w14:ligatures w14:val="standardContextual"/>
        </w:rPr>
      </w:pPr>
      <w:r w:rsidRPr="00556BF1">
        <w:rPr>
          <w:b w:val="0"/>
          <w:bCs w:val="0"/>
          <w:sz w:val="28"/>
          <w:szCs w:val="28"/>
        </w:rPr>
        <w:fldChar w:fldCharType="begin"/>
      </w:r>
      <w:r w:rsidRPr="00556BF1">
        <w:rPr>
          <w:b w:val="0"/>
          <w:bCs w:val="0"/>
          <w:sz w:val="28"/>
          <w:szCs w:val="28"/>
        </w:rPr>
        <w:instrText xml:space="preserve"> TOC \o "1-3" \h \z \u </w:instrText>
      </w:r>
      <w:r w:rsidRPr="00556BF1">
        <w:rPr>
          <w:b w:val="0"/>
          <w:bCs w:val="0"/>
          <w:sz w:val="28"/>
          <w:szCs w:val="28"/>
        </w:rPr>
        <w:fldChar w:fldCharType="separate"/>
      </w:r>
      <w:hyperlink w:anchor="_Toc189215766" w:history="1">
        <w:r w:rsidR="00556BF1" w:rsidRPr="00556BF1">
          <w:rPr>
            <w:rStyle w:val="Hyperlink"/>
            <w:b w:val="0"/>
            <w:bCs w:val="0"/>
            <w:noProof/>
            <w:sz w:val="28"/>
            <w:szCs w:val="28"/>
          </w:rPr>
          <w:t>1.</w:t>
        </w:r>
        <w:r w:rsidR="00556BF1" w:rsidRPr="00556BF1">
          <w:rPr>
            <w:rFonts w:asciiTheme="minorHAnsi" w:eastAsiaTheme="minorEastAsia" w:hAnsiTheme="minorHAnsi" w:cstheme="minorBidi"/>
            <w:b w:val="0"/>
            <w:bCs w:val="0"/>
            <w:noProof/>
            <w:kern w:val="2"/>
            <w:sz w:val="28"/>
            <w:szCs w:val="28"/>
            <w14:ligatures w14:val="standardContextual"/>
          </w:rPr>
          <w:tab/>
        </w:r>
        <w:r w:rsidR="00556BF1" w:rsidRPr="00556BF1">
          <w:rPr>
            <w:rStyle w:val="Hyperlink"/>
            <w:b w:val="0"/>
            <w:bCs w:val="0"/>
            <w:noProof/>
            <w:sz w:val="28"/>
            <w:szCs w:val="28"/>
          </w:rPr>
          <w:t>Introduction</w:t>
        </w:r>
        <w:r w:rsidR="00556BF1" w:rsidRPr="00556BF1">
          <w:rPr>
            <w:b w:val="0"/>
            <w:bCs w:val="0"/>
            <w:noProof/>
            <w:webHidden/>
            <w:sz w:val="28"/>
            <w:szCs w:val="28"/>
          </w:rPr>
          <w:tab/>
        </w:r>
        <w:r w:rsidR="00556BF1" w:rsidRPr="00556BF1">
          <w:rPr>
            <w:b w:val="0"/>
            <w:bCs w:val="0"/>
            <w:noProof/>
            <w:webHidden/>
            <w:sz w:val="28"/>
            <w:szCs w:val="28"/>
          </w:rPr>
          <w:fldChar w:fldCharType="begin"/>
        </w:r>
        <w:r w:rsidR="00556BF1" w:rsidRPr="00556BF1">
          <w:rPr>
            <w:b w:val="0"/>
            <w:bCs w:val="0"/>
            <w:noProof/>
            <w:webHidden/>
            <w:sz w:val="28"/>
            <w:szCs w:val="28"/>
          </w:rPr>
          <w:instrText xml:space="preserve"> PAGEREF _Toc189215766 \h </w:instrText>
        </w:r>
        <w:r w:rsidR="00556BF1" w:rsidRPr="00556BF1">
          <w:rPr>
            <w:b w:val="0"/>
            <w:bCs w:val="0"/>
            <w:noProof/>
            <w:webHidden/>
            <w:sz w:val="28"/>
            <w:szCs w:val="28"/>
          </w:rPr>
        </w:r>
        <w:r w:rsidR="00556BF1" w:rsidRPr="00556BF1">
          <w:rPr>
            <w:b w:val="0"/>
            <w:bCs w:val="0"/>
            <w:noProof/>
            <w:webHidden/>
            <w:sz w:val="28"/>
            <w:szCs w:val="28"/>
          </w:rPr>
          <w:fldChar w:fldCharType="separate"/>
        </w:r>
        <w:r w:rsidR="00556BF1" w:rsidRPr="00556BF1">
          <w:rPr>
            <w:b w:val="0"/>
            <w:bCs w:val="0"/>
            <w:noProof/>
            <w:webHidden/>
            <w:sz w:val="28"/>
            <w:szCs w:val="28"/>
          </w:rPr>
          <w:t>1</w:t>
        </w:r>
        <w:r w:rsidR="00556BF1" w:rsidRPr="00556BF1">
          <w:rPr>
            <w:b w:val="0"/>
            <w:bCs w:val="0"/>
            <w:noProof/>
            <w:webHidden/>
            <w:sz w:val="28"/>
            <w:szCs w:val="28"/>
          </w:rPr>
          <w:fldChar w:fldCharType="end"/>
        </w:r>
      </w:hyperlink>
    </w:p>
    <w:p w14:paraId="37FD6987" w14:textId="35524EC6" w:rsidR="00556BF1" w:rsidRPr="00556BF1" w:rsidRDefault="00556BF1">
      <w:pPr>
        <w:pStyle w:val="TOC1"/>
        <w:tabs>
          <w:tab w:val="left" w:pos="720"/>
        </w:tabs>
        <w:rPr>
          <w:rFonts w:asciiTheme="minorHAnsi" w:eastAsiaTheme="minorEastAsia" w:hAnsiTheme="minorHAnsi" w:cstheme="minorBidi"/>
          <w:b w:val="0"/>
          <w:bCs w:val="0"/>
          <w:noProof/>
          <w:kern w:val="2"/>
          <w:sz w:val="28"/>
          <w:szCs w:val="28"/>
          <w14:ligatures w14:val="standardContextual"/>
        </w:rPr>
      </w:pPr>
      <w:hyperlink w:anchor="_Toc189215767" w:history="1">
        <w:r w:rsidRPr="00556BF1">
          <w:rPr>
            <w:rStyle w:val="Hyperlink"/>
            <w:b w:val="0"/>
            <w:bCs w:val="0"/>
            <w:noProof/>
            <w:sz w:val="28"/>
            <w:szCs w:val="28"/>
          </w:rPr>
          <w:t>2.</w:t>
        </w:r>
        <w:r w:rsidRPr="00556BF1">
          <w:rPr>
            <w:rFonts w:asciiTheme="minorHAnsi" w:eastAsiaTheme="minorEastAsia" w:hAnsiTheme="minorHAnsi" w:cstheme="minorBidi"/>
            <w:b w:val="0"/>
            <w:bCs w:val="0"/>
            <w:noProof/>
            <w:kern w:val="2"/>
            <w:sz w:val="28"/>
            <w:szCs w:val="28"/>
            <w14:ligatures w14:val="standardContextual"/>
          </w:rPr>
          <w:tab/>
        </w:r>
        <w:r w:rsidRPr="00556BF1">
          <w:rPr>
            <w:rStyle w:val="Hyperlink"/>
            <w:b w:val="0"/>
            <w:bCs w:val="0"/>
            <w:noProof/>
            <w:sz w:val="28"/>
            <w:szCs w:val="28"/>
          </w:rPr>
          <w:t>Communication Framework for the Youth Justice Service:</w:t>
        </w:r>
        <w:r w:rsidRPr="00556BF1">
          <w:rPr>
            <w:b w:val="0"/>
            <w:bCs w:val="0"/>
            <w:noProof/>
            <w:webHidden/>
            <w:sz w:val="28"/>
            <w:szCs w:val="28"/>
          </w:rPr>
          <w:tab/>
        </w:r>
        <w:r w:rsidRPr="00556BF1">
          <w:rPr>
            <w:b w:val="0"/>
            <w:bCs w:val="0"/>
            <w:noProof/>
            <w:webHidden/>
            <w:sz w:val="28"/>
            <w:szCs w:val="28"/>
          </w:rPr>
          <w:fldChar w:fldCharType="begin"/>
        </w:r>
        <w:r w:rsidRPr="00556BF1">
          <w:rPr>
            <w:b w:val="0"/>
            <w:bCs w:val="0"/>
            <w:noProof/>
            <w:webHidden/>
            <w:sz w:val="28"/>
            <w:szCs w:val="28"/>
          </w:rPr>
          <w:instrText xml:space="preserve"> PAGEREF _Toc189215767 \h </w:instrText>
        </w:r>
        <w:r w:rsidRPr="00556BF1">
          <w:rPr>
            <w:b w:val="0"/>
            <w:bCs w:val="0"/>
            <w:noProof/>
            <w:webHidden/>
            <w:sz w:val="28"/>
            <w:szCs w:val="28"/>
          </w:rPr>
        </w:r>
        <w:r w:rsidRPr="00556BF1">
          <w:rPr>
            <w:b w:val="0"/>
            <w:bCs w:val="0"/>
            <w:noProof/>
            <w:webHidden/>
            <w:sz w:val="28"/>
            <w:szCs w:val="28"/>
          </w:rPr>
          <w:fldChar w:fldCharType="separate"/>
        </w:r>
        <w:r w:rsidRPr="00556BF1">
          <w:rPr>
            <w:b w:val="0"/>
            <w:bCs w:val="0"/>
            <w:noProof/>
            <w:webHidden/>
            <w:sz w:val="28"/>
            <w:szCs w:val="28"/>
          </w:rPr>
          <w:t>2</w:t>
        </w:r>
        <w:r w:rsidRPr="00556BF1">
          <w:rPr>
            <w:b w:val="0"/>
            <w:bCs w:val="0"/>
            <w:noProof/>
            <w:webHidden/>
            <w:sz w:val="28"/>
            <w:szCs w:val="28"/>
          </w:rPr>
          <w:fldChar w:fldCharType="end"/>
        </w:r>
      </w:hyperlink>
    </w:p>
    <w:p w14:paraId="0FC62581" w14:textId="71CE9AC4" w:rsidR="00556BF1" w:rsidRPr="00556BF1" w:rsidRDefault="00556BF1">
      <w:pPr>
        <w:pStyle w:val="TOC1"/>
        <w:tabs>
          <w:tab w:val="left" w:pos="720"/>
        </w:tabs>
        <w:rPr>
          <w:rFonts w:asciiTheme="minorHAnsi" w:eastAsiaTheme="minorEastAsia" w:hAnsiTheme="minorHAnsi" w:cstheme="minorBidi"/>
          <w:b w:val="0"/>
          <w:bCs w:val="0"/>
          <w:noProof/>
          <w:kern w:val="2"/>
          <w:sz w:val="28"/>
          <w:szCs w:val="28"/>
          <w14:ligatures w14:val="standardContextual"/>
        </w:rPr>
      </w:pPr>
      <w:hyperlink w:anchor="_Toc189215768" w:history="1">
        <w:r w:rsidRPr="00556BF1">
          <w:rPr>
            <w:rStyle w:val="Hyperlink"/>
            <w:b w:val="0"/>
            <w:bCs w:val="0"/>
            <w:noProof/>
            <w:sz w:val="28"/>
            <w:szCs w:val="28"/>
          </w:rPr>
          <w:t>3.</w:t>
        </w:r>
        <w:r w:rsidRPr="00556BF1">
          <w:rPr>
            <w:rFonts w:asciiTheme="minorHAnsi" w:eastAsiaTheme="minorEastAsia" w:hAnsiTheme="minorHAnsi" w:cstheme="minorBidi"/>
            <w:b w:val="0"/>
            <w:bCs w:val="0"/>
            <w:noProof/>
            <w:kern w:val="2"/>
            <w:sz w:val="28"/>
            <w:szCs w:val="28"/>
            <w14:ligatures w14:val="standardContextual"/>
          </w:rPr>
          <w:tab/>
        </w:r>
        <w:r w:rsidRPr="00556BF1">
          <w:rPr>
            <w:rStyle w:val="Hyperlink"/>
            <w:b w:val="0"/>
            <w:bCs w:val="0"/>
            <w:noProof/>
            <w:sz w:val="28"/>
            <w:szCs w:val="28"/>
          </w:rPr>
          <w:t>Communication Practice Guide</w:t>
        </w:r>
        <w:r w:rsidRPr="00556BF1">
          <w:rPr>
            <w:b w:val="0"/>
            <w:bCs w:val="0"/>
            <w:noProof/>
            <w:webHidden/>
            <w:sz w:val="28"/>
            <w:szCs w:val="28"/>
          </w:rPr>
          <w:tab/>
        </w:r>
        <w:r w:rsidRPr="00556BF1">
          <w:rPr>
            <w:b w:val="0"/>
            <w:bCs w:val="0"/>
            <w:noProof/>
            <w:webHidden/>
            <w:sz w:val="28"/>
            <w:szCs w:val="28"/>
          </w:rPr>
          <w:fldChar w:fldCharType="begin"/>
        </w:r>
        <w:r w:rsidRPr="00556BF1">
          <w:rPr>
            <w:b w:val="0"/>
            <w:bCs w:val="0"/>
            <w:noProof/>
            <w:webHidden/>
            <w:sz w:val="28"/>
            <w:szCs w:val="28"/>
          </w:rPr>
          <w:instrText xml:space="preserve"> PAGEREF _Toc189215768 \h </w:instrText>
        </w:r>
        <w:r w:rsidRPr="00556BF1">
          <w:rPr>
            <w:b w:val="0"/>
            <w:bCs w:val="0"/>
            <w:noProof/>
            <w:webHidden/>
            <w:sz w:val="28"/>
            <w:szCs w:val="28"/>
          </w:rPr>
        </w:r>
        <w:r w:rsidRPr="00556BF1">
          <w:rPr>
            <w:b w:val="0"/>
            <w:bCs w:val="0"/>
            <w:noProof/>
            <w:webHidden/>
            <w:sz w:val="28"/>
            <w:szCs w:val="28"/>
          </w:rPr>
          <w:fldChar w:fldCharType="separate"/>
        </w:r>
        <w:r w:rsidRPr="00556BF1">
          <w:rPr>
            <w:b w:val="0"/>
            <w:bCs w:val="0"/>
            <w:noProof/>
            <w:webHidden/>
            <w:sz w:val="28"/>
            <w:szCs w:val="28"/>
          </w:rPr>
          <w:t>2</w:t>
        </w:r>
        <w:r w:rsidRPr="00556BF1">
          <w:rPr>
            <w:b w:val="0"/>
            <w:bCs w:val="0"/>
            <w:noProof/>
            <w:webHidden/>
            <w:sz w:val="28"/>
            <w:szCs w:val="28"/>
          </w:rPr>
          <w:fldChar w:fldCharType="end"/>
        </w:r>
      </w:hyperlink>
    </w:p>
    <w:p w14:paraId="3F9987F3" w14:textId="2AB06E87" w:rsidR="00556BF1" w:rsidRPr="00556BF1" w:rsidRDefault="00556BF1">
      <w:pPr>
        <w:pStyle w:val="TOC1"/>
        <w:tabs>
          <w:tab w:val="left" w:pos="720"/>
        </w:tabs>
        <w:rPr>
          <w:rFonts w:asciiTheme="minorHAnsi" w:eastAsiaTheme="minorEastAsia" w:hAnsiTheme="minorHAnsi" w:cstheme="minorBidi"/>
          <w:b w:val="0"/>
          <w:bCs w:val="0"/>
          <w:noProof/>
          <w:kern w:val="2"/>
          <w:sz w:val="28"/>
          <w:szCs w:val="28"/>
          <w14:ligatures w14:val="standardContextual"/>
        </w:rPr>
      </w:pPr>
      <w:hyperlink w:anchor="_Toc189215769" w:history="1">
        <w:r w:rsidRPr="00556BF1">
          <w:rPr>
            <w:rStyle w:val="Hyperlink"/>
            <w:b w:val="0"/>
            <w:bCs w:val="0"/>
            <w:noProof/>
            <w:sz w:val="28"/>
            <w:szCs w:val="28"/>
          </w:rPr>
          <w:t>4.</w:t>
        </w:r>
        <w:r w:rsidRPr="00556BF1">
          <w:rPr>
            <w:rFonts w:asciiTheme="minorHAnsi" w:eastAsiaTheme="minorEastAsia" w:hAnsiTheme="minorHAnsi" w:cstheme="minorBidi"/>
            <w:b w:val="0"/>
            <w:bCs w:val="0"/>
            <w:noProof/>
            <w:kern w:val="2"/>
            <w:sz w:val="28"/>
            <w:szCs w:val="28"/>
            <w14:ligatures w14:val="standardContextual"/>
          </w:rPr>
          <w:tab/>
        </w:r>
        <w:r w:rsidRPr="00556BF1">
          <w:rPr>
            <w:rStyle w:val="Hyperlink"/>
            <w:b w:val="0"/>
            <w:bCs w:val="0"/>
            <w:noProof/>
            <w:sz w:val="28"/>
            <w:szCs w:val="28"/>
          </w:rPr>
          <w:t>Communication Plan</w:t>
        </w:r>
        <w:r w:rsidRPr="00556BF1">
          <w:rPr>
            <w:b w:val="0"/>
            <w:bCs w:val="0"/>
            <w:noProof/>
            <w:webHidden/>
            <w:sz w:val="28"/>
            <w:szCs w:val="28"/>
          </w:rPr>
          <w:tab/>
        </w:r>
        <w:r w:rsidRPr="00556BF1">
          <w:rPr>
            <w:b w:val="0"/>
            <w:bCs w:val="0"/>
            <w:noProof/>
            <w:webHidden/>
            <w:sz w:val="28"/>
            <w:szCs w:val="28"/>
          </w:rPr>
          <w:fldChar w:fldCharType="begin"/>
        </w:r>
        <w:r w:rsidRPr="00556BF1">
          <w:rPr>
            <w:b w:val="0"/>
            <w:bCs w:val="0"/>
            <w:noProof/>
            <w:webHidden/>
            <w:sz w:val="28"/>
            <w:szCs w:val="28"/>
          </w:rPr>
          <w:instrText xml:space="preserve"> PAGEREF _Toc189215769 \h </w:instrText>
        </w:r>
        <w:r w:rsidRPr="00556BF1">
          <w:rPr>
            <w:b w:val="0"/>
            <w:bCs w:val="0"/>
            <w:noProof/>
            <w:webHidden/>
            <w:sz w:val="28"/>
            <w:szCs w:val="28"/>
          </w:rPr>
        </w:r>
        <w:r w:rsidRPr="00556BF1">
          <w:rPr>
            <w:b w:val="0"/>
            <w:bCs w:val="0"/>
            <w:noProof/>
            <w:webHidden/>
            <w:sz w:val="28"/>
            <w:szCs w:val="28"/>
          </w:rPr>
          <w:fldChar w:fldCharType="separate"/>
        </w:r>
        <w:r w:rsidRPr="00556BF1">
          <w:rPr>
            <w:b w:val="0"/>
            <w:bCs w:val="0"/>
            <w:noProof/>
            <w:webHidden/>
            <w:sz w:val="28"/>
            <w:szCs w:val="28"/>
          </w:rPr>
          <w:t>4</w:t>
        </w:r>
        <w:r w:rsidRPr="00556BF1">
          <w:rPr>
            <w:b w:val="0"/>
            <w:bCs w:val="0"/>
            <w:noProof/>
            <w:webHidden/>
            <w:sz w:val="28"/>
            <w:szCs w:val="28"/>
          </w:rPr>
          <w:fldChar w:fldCharType="end"/>
        </w:r>
      </w:hyperlink>
    </w:p>
    <w:p w14:paraId="75E4FB94" w14:textId="77777777" w:rsidR="00AC078A" w:rsidRPr="00AC078A" w:rsidRDefault="00AE7E79" w:rsidP="00AC078A">
      <w:pPr>
        <w:pStyle w:val="Heading1"/>
        <w:ind w:left="720"/>
        <w:rPr>
          <w:sz w:val="44"/>
          <w:szCs w:val="44"/>
        </w:rPr>
      </w:pPr>
      <w:r w:rsidRPr="00556BF1">
        <w:rPr>
          <w:b w:val="0"/>
          <w:bCs w:val="0"/>
          <w:sz w:val="28"/>
          <w:szCs w:val="28"/>
        </w:rPr>
        <w:fldChar w:fldCharType="end"/>
      </w:r>
      <w:bookmarkStart w:id="0" w:name="_Toc189215766"/>
    </w:p>
    <w:p w14:paraId="0B9D8836" w14:textId="73B806AC" w:rsidR="006F4A5C" w:rsidRPr="00556BF1" w:rsidRDefault="006F4A5C" w:rsidP="002F5466">
      <w:pPr>
        <w:pStyle w:val="Heading1"/>
        <w:numPr>
          <w:ilvl w:val="0"/>
          <w:numId w:val="15"/>
        </w:numPr>
        <w:rPr>
          <w:sz w:val="44"/>
          <w:szCs w:val="44"/>
        </w:rPr>
      </w:pPr>
      <w:r w:rsidRPr="00556BF1">
        <w:rPr>
          <w:sz w:val="44"/>
          <w:szCs w:val="44"/>
        </w:rPr>
        <w:t>Introduction</w:t>
      </w:r>
      <w:bookmarkEnd w:id="0"/>
    </w:p>
    <w:p w14:paraId="264C6CF5" w14:textId="03AD57D4" w:rsidR="002F5466" w:rsidRPr="002F5466" w:rsidRDefault="002F5466" w:rsidP="002F5466">
      <w:pPr>
        <w:pStyle w:val="paragraph"/>
        <w:spacing w:before="0" w:beforeAutospacing="0" w:after="0" w:afterAutospacing="0"/>
        <w:ind w:left="720"/>
        <w:jc w:val="both"/>
        <w:textAlignment w:val="baseline"/>
        <w:rPr>
          <w:rFonts w:ascii="Arial" w:hAnsi="Arial" w:cs="Arial"/>
          <w:lang w:val="en-US"/>
        </w:rPr>
      </w:pPr>
    </w:p>
    <w:p w14:paraId="5CFCB89C" w14:textId="63113C37" w:rsidR="002F5466" w:rsidRDefault="00663AA5" w:rsidP="00684ECF">
      <w:pPr>
        <w:pStyle w:val="paragraph"/>
        <w:numPr>
          <w:ilvl w:val="1"/>
          <w:numId w:val="15"/>
        </w:numPr>
        <w:spacing w:before="0" w:beforeAutospacing="0" w:after="0" w:afterAutospacing="0"/>
        <w:jc w:val="both"/>
        <w:textAlignment w:val="baseline"/>
        <w:rPr>
          <w:rFonts w:ascii="Arial" w:hAnsi="Arial" w:cs="Arial"/>
          <w:lang w:val="en-US"/>
        </w:rPr>
      </w:pPr>
      <w:r>
        <w:rPr>
          <w:rFonts w:ascii="Arial" w:hAnsi="Arial" w:cs="Arial"/>
        </w:rPr>
        <w:t>Over the past three years the service has established and embedded its communications framework.</w:t>
      </w:r>
      <w:r w:rsidR="003A346E">
        <w:rPr>
          <w:rFonts w:ascii="Arial" w:hAnsi="Arial" w:cs="Arial"/>
        </w:rPr>
        <w:t xml:space="preserve"> </w:t>
      </w:r>
      <w:r>
        <w:rPr>
          <w:rFonts w:ascii="Arial" w:hAnsi="Arial" w:cs="Arial"/>
        </w:rPr>
        <w:t xml:space="preserve">The communications framework </w:t>
      </w:r>
      <w:proofErr w:type="gramStart"/>
      <w:r w:rsidR="00527AFF">
        <w:rPr>
          <w:rFonts w:ascii="Arial" w:hAnsi="Arial" w:cs="Arial"/>
        </w:rPr>
        <w:t>are</w:t>
      </w:r>
      <w:proofErr w:type="gramEnd"/>
      <w:r>
        <w:rPr>
          <w:rFonts w:ascii="Arial" w:hAnsi="Arial" w:cs="Arial"/>
        </w:rPr>
        <w:t xml:space="preserve"> a key part of our infrastructure ensuring there is clear </w:t>
      </w:r>
      <w:r w:rsidRPr="00E145AC">
        <w:rPr>
          <w:rFonts w:ascii="Arial" w:hAnsi="Arial" w:cs="Arial"/>
        </w:rPr>
        <w:t>communication</w:t>
      </w:r>
      <w:r w:rsidR="00684ECF" w:rsidRPr="00E145AC">
        <w:rPr>
          <w:rFonts w:ascii="Arial" w:hAnsi="Arial" w:cs="Arial"/>
        </w:rPr>
        <w:t xml:space="preserve"> and engagement across the Youth Justice Service and wider partnership.</w:t>
      </w:r>
      <w:r>
        <w:rPr>
          <w:rFonts w:ascii="Arial" w:hAnsi="Arial" w:cs="Arial"/>
        </w:rPr>
        <w:t xml:space="preserve"> </w:t>
      </w:r>
      <w:r w:rsidR="00684ECF" w:rsidRPr="00E145AC">
        <w:rPr>
          <w:rStyle w:val="normaltextrun"/>
          <w:rFonts w:ascii="Arial" w:hAnsi="Arial" w:cs="Arial"/>
          <w:color w:val="000000"/>
          <w:position w:val="2"/>
        </w:rPr>
        <w:t>There is a wide range of stakeholders with whom effective communication and engagement is critical and fundamental to ensure smooth service delivery and that outcomes for children are improved. </w:t>
      </w:r>
      <w:r w:rsidR="00684ECF" w:rsidRPr="00E145AC">
        <w:rPr>
          <w:rStyle w:val="eop"/>
          <w:rFonts w:ascii="Arial" w:hAnsi="Arial" w:cs="Arial"/>
          <w:lang w:val="en-US"/>
        </w:rPr>
        <w:t>​</w:t>
      </w:r>
    </w:p>
    <w:p w14:paraId="3A712BFD" w14:textId="77777777" w:rsidR="002F5466" w:rsidRDefault="002F5466" w:rsidP="002F5466">
      <w:pPr>
        <w:pStyle w:val="paragraph"/>
        <w:spacing w:before="0" w:beforeAutospacing="0" w:after="0" w:afterAutospacing="0"/>
        <w:ind w:left="720"/>
        <w:jc w:val="both"/>
        <w:textAlignment w:val="baseline"/>
        <w:rPr>
          <w:rFonts w:ascii="Arial" w:hAnsi="Arial" w:cs="Arial"/>
          <w:lang w:val="en-US"/>
        </w:rPr>
      </w:pPr>
    </w:p>
    <w:p w14:paraId="22B16513" w14:textId="016D6573" w:rsidR="002F5466" w:rsidRPr="00F71A88" w:rsidRDefault="00684ECF" w:rsidP="00F71A88">
      <w:pPr>
        <w:pStyle w:val="paragraph"/>
        <w:numPr>
          <w:ilvl w:val="1"/>
          <w:numId w:val="15"/>
        </w:numPr>
        <w:spacing w:before="0" w:beforeAutospacing="0" w:after="0" w:afterAutospacing="0"/>
        <w:jc w:val="both"/>
        <w:textAlignment w:val="baseline"/>
        <w:rPr>
          <w:rFonts w:ascii="Arial" w:hAnsi="Arial" w:cs="Arial"/>
          <w:lang w:val="en-US"/>
        </w:rPr>
      </w:pPr>
      <w:r w:rsidRPr="002F5466">
        <w:rPr>
          <w:rStyle w:val="normaltextrun"/>
          <w:rFonts w:ascii="Arial" w:hAnsi="Arial" w:cs="Arial"/>
          <w:color w:val="000000"/>
          <w:position w:val="2"/>
        </w:rPr>
        <w:t xml:space="preserve">This plan aims to set out </w:t>
      </w:r>
      <w:r w:rsidR="003A346E">
        <w:rPr>
          <w:rStyle w:val="normaltextrun"/>
          <w:rFonts w:ascii="Arial" w:hAnsi="Arial" w:cs="Arial"/>
          <w:color w:val="000000"/>
          <w:position w:val="2"/>
        </w:rPr>
        <w:t>our</w:t>
      </w:r>
      <w:r w:rsidRPr="002F5466">
        <w:rPr>
          <w:rStyle w:val="normaltextrun"/>
          <w:rFonts w:ascii="Arial" w:hAnsi="Arial" w:cs="Arial"/>
          <w:color w:val="000000"/>
          <w:position w:val="2"/>
        </w:rPr>
        <w:t xml:space="preserve"> approach and provides an overarching framework to the way that the Youth Justice Service </w:t>
      </w:r>
      <w:r w:rsidR="004437EC">
        <w:rPr>
          <w:rStyle w:val="normaltextrun"/>
          <w:rFonts w:ascii="Arial" w:hAnsi="Arial" w:cs="Arial"/>
          <w:color w:val="000000"/>
          <w:position w:val="2"/>
        </w:rPr>
        <w:t xml:space="preserve">is governed as well as how the </w:t>
      </w:r>
      <w:r w:rsidR="009E1758">
        <w:rPr>
          <w:rStyle w:val="normaltextrun"/>
          <w:rFonts w:ascii="Arial" w:hAnsi="Arial" w:cs="Arial"/>
          <w:color w:val="000000"/>
          <w:position w:val="2"/>
        </w:rPr>
        <w:t>service communicates</w:t>
      </w:r>
      <w:r w:rsidRPr="002F5466">
        <w:rPr>
          <w:rStyle w:val="normaltextrun"/>
          <w:rFonts w:ascii="Arial" w:hAnsi="Arial" w:cs="Arial"/>
          <w:color w:val="000000"/>
          <w:position w:val="2"/>
        </w:rPr>
        <w:t xml:space="preserve"> and engages with stakeholders and partners</w:t>
      </w:r>
      <w:r w:rsidR="00062A88">
        <w:rPr>
          <w:rStyle w:val="normaltextrun"/>
          <w:rFonts w:ascii="Arial" w:hAnsi="Arial" w:cs="Arial"/>
          <w:color w:val="000000"/>
          <w:position w:val="2"/>
        </w:rPr>
        <w:t xml:space="preserve"> at all levels</w:t>
      </w:r>
      <w:r w:rsidRPr="002F5466">
        <w:rPr>
          <w:rStyle w:val="normaltextrun"/>
          <w:rFonts w:ascii="Arial" w:hAnsi="Arial" w:cs="Arial"/>
          <w:color w:val="000000"/>
          <w:position w:val="2"/>
        </w:rPr>
        <w:t>.</w:t>
      </w:r>
    </w:p>
    <w:p w14:paraId="0A7F4D6B" w14:textId="77777777" w:rsidR="002F5466" w:rsidRDefault="002F5466" w:rsidP="002F5466">
      <w:pPr>
        <w:pStyle w:val="ListParagraph"/>
        <w:rPr>
          <w:rStyle w:val="normaltextrun"/>
          <w:rFonts w:ascii="Arial" w:hAnsi="Arial" w:cs="Arial"/>
          <w:b/>
          <w:bCs/>
          <w:color w:val="000000"/>
          <w:position w:val="2"/>
        </w:rPr>
      </w:pPr>
    </w:p>
    <w:p w14:paraId="6347DFA2" w14:textId="76AE5081" w:rsidR="00684ECF" w:rsidRPr="004437EC" w:rsidRDefault="00684ECF" w:rsidP="00684ECF">
      <w:pPr>
        <w:pStyle w:val="paragraph"/>
        <w:numPr>
          <w:ilvl w:val="1"/>
          <w:numId w:val="15"/>
        </w:numPr>
        <w:spacing w:before="0" w:beforeAutospacing="0" w:after="0" w:afterAutospacing="0"/>
        <w:jc w:val="both"/>
        <w:textAlignment w:val="baseline"/>
        <w:rPr>
          <w:rStyle w:val="eop"/>
          <w:rFonts w:ascii="Arial" w:hAnsi="Arial" w:cs="Arial"/>
          <w:lang w:val="en-US"/>
        </w:rPr>
      </w:pPr>
      <w:r w:rsidRPr="004437EC">
        <w:rPr>
          <w:rStyle w:val="normaltextrun"/>
          <w:rFonts w:ascii="Arial" w:hAnsi="Arial" w:cs="Arial"/>
          <w:color w:val="000000"/>
          <w:position w:val="2"/>
        </w:rPr>
        <w:t xml:space="preserve">The objectives of this communication and engagement approach </w:t>
      </w:r>
      <w:r w:rsidR="00062A88">
        <w:rPr>
          <w:rStyle w:val="normaltextrun"/>
          <w:rFonts w:ascii="Arial" w:hAnsi="Arial" w:cs="Arial"/>
          <w:color w:val="000000"/>
          <w:position w:val="2"/>
        </w:rPr>
        <w:t>are</w:t>
      </w:r>
      <w:r w:rsidRPr="004437EC">
        <w:rPr>
          <w:rStyle w:val="normaltextrun"/>
          <w:rFonts w:ascii="Arial" w:hAnsi="Arial" w:cs="Arial"/>
          <w:color w:val="000000"/>
          <w:position w:val="2"/>
        </w:rPr>
        <w:t xml:space="preserve"> to:</w:t>
      </w:r>
      <w:r w:rsidRPr="004437EC">
        <w:rPr>
          <w:rStyle w:val="eop"/>
          <w:rFonts w:ascii="Arial" w:hAnsi="Arial" w:cs="Arial"/>
          <w:lang w:val="en-US"/>
        </w:rPr>
        <w:t>​</w:t>
      </w:r>
    </w:p>
    <w:p w14:paraId="62FB7ADA" w14:textId="77777777" w:rsidR="00684ECF" w:rsidRDefault="00684ECF" w:rsidP="00684ECF">
      <w:pPr>
        <w:pStyle w:val="paragraph"/>
        <w:spacing w:before="0" w:beforeAutospacing="0" w:after="0" w:afterAutospacing="0"/>
        <w:jc w:val="both"/>
        <w:textAlignment w:val="baseline"/>
        <w:rPr>
          <w:rStyle w:val="eop"/>
          <w:rFonts w:ascii="Arial" w:hAnsi="Arial" w:cs="Arial"/>
          <w:lang w:val="en-US"/>
        </w:rPr>
      </w:pPr>
    </w:p>
    <w:p w14:paraId="64A4F1C8" w14:textId="637E03D3" w:rsidR="00684ECF" w:rsidRDefault="00D84EFD" w:rsidP="00684ECF">
      <w:pPr>
        <w:pStyle w:val="paragraph"/>
        <w:numPr>
          <w:ilvl w:val="0"/>
          <w:numId w:val="7"/>
        </w:numPr>
        <w:spacing w:before="0" w:beforeAutospacing="0" w:after="0" w:afterAutospacing="0" w:line="276" w:lineRule="auto"/>
        <w:jc w:val="both"/>
        <w:textAlignment w:val="baseline"/>
        <w:rPr>
          <w:rFonts w:ascii="Arial" w:hAnsi="Arial" w:cs="Arial"/>
        </w:rPr>
      </w:pPr>
      <w:r>
        <w:rPr>
          <w:rFonts w:ascii="Arial" w:hAnsi="Arial" w:cs="Arial"/>
        </w:rPr>
        <w:t>Ensure there is</w:t>
      </w:r>
      <w:r w:rsidR="00684ECF" w:rsidRPr="00655CCE">
        <w:rPr>
          <w:rFonts w:ascii="Arial" w:hAnsi="Arial" w:cs="Arial"/>
        </w:rPr>
        <w:t xml:space="preserve"> a coordinated approach to the management and delivery of communication across the </w:t>
      </w:r>
      <w:proofErr w:type="gramStart"/>
      <w:r w:rsidR="00684ECF" w:rsidRPr="00655CCE">
        <w:rPr>
          <w:rFonts w:ascii="Arial" w:hAnsi="Arial" w:cs="Arial"/>
        </w:rPr>
        <w:t>service</w:t>
      </w:r>
      <w:r w:rsidR="00684ECF">
        <w:rPr>
          <w:rFonts w:ascii="Arial" w:hAnsi="Arial" w:cs="Arial"/>
        </w:rPr>
        <w:t>;</w:t>
      </w:r>
      <w:proofErr w:type="gramEnd"/>
    </w:p>
    <w:p w14:paraId="26DC77C6" w14:textId="23503EEF" w:rsidR="00684ECF" w:rsidRPr="00655CCE" w:rsidRDefault="00684ECF" w:rsidP="00684ECF">
      <w:pPr>
        <w:pStyle w:val="paragraph"/>
        <w:numPr>
          <w:ilvl w:val="0"/>
          <w:numId w:val="7"/>
        </w:numPr>
        <w:spacing w:line="276" w:lineRule="auto"/>
        <w:jc w:val="both"/>
        <w:textAlignment w:val="baseline"/>
        <w:rPr>
          <w:rFonts w:ascii="Arial" w:hAnsi="Arial" w:cs="Arial"/>
        </w:rPr>
      </w:pPr>
      <w:r w:rsidRPr="00655CCE">
        <w:rPr>
          <w:rFonts w:ascii="Arial" w:hAnsi="Arial" w:cs="Arial"/>
        </w:rPr>
        <w:t xml:space="preserve">Provide a clear connection between the Youth Justice Executive Board, Youth Justice Operational </w:t>
      </w:r>
      <w:r w:rsidR="00D84EFD">
        <w:rPr>
          <w:rFonts w:ascii="Arial" w:hAnsi="Arial" w:cs="Arial"/>
        </w:rPr>
        <w:t>Group</w:t>
      </w:r>
      <w:r w:rsidRPr="00655CCE">
        <w:rPr>
          <w:rFonts w:ascii="Arial" w:hAnsi="Arial" w:cs="Arial"/>
        </w:rPr>
        <w:t xml:space="preserve"> and the frontline Youth Justice </w:t>
      </w:r>
      <w:proofErr w:type="gramStart"/>
      <w:r w:rsidRPr="00655CCE">
        <w:rPr>
          <w:rFonts w:ascii="Arial" w:hAnsi="Arial" w:cs="Arial"/>
        </w:rPr>
        <w:t>Service</w:t>
      </w:r>
      <w:r>
        <w:rPr>
          <w:rFonts w:ascii="Arial" w:hAnsi="Arial" w:cs="Arial"/>
        </w:rPr>
        <w:t>;</w:t>
      </w:r>
      <w:proofErr w:type="gramEnd"/>
    </w:p>
    <w:p w14:paraId="72EBB2E7" w14:textId="77777777" w:rsidR="00684ECF" w:rsidRPr="00655CCE" w:rsidRDefault="00684ECF" w:rsidP="00684ECF">
      <w:pPr>
        <w:pStyle w:val="paragraph"/>
        <w:numPr>
          <w:ilvl w:val="0"/>
          <w:numId w:val="7"/>
        </w:numPr>
        <w:spacing w:line="276" w:lineRule="auto"/>
        <w:jc w:val="both"/>
        <w:textAlignment w:val="baseline"/>
        <w:rPr>
          <w:rFonts w:ascii="Arial" w:hAnsi="Arial" w:cs="Arial"/>
        </w:rPr>
      </w:pPr>
      <w:r w:rsidRPr="00655CCE">
        <w:rPr>
          <w:rFonts w:ascii="Arial" w:hAnsi="Arial" w:cs="Arial"/>
        </w:rPr>
        <w:t>Use methods which provide a range of opportunities for dialogue and feedback</w:t>
      </w:r>
      <w:r>
        <w:rPr>
          <w:rFonts w:ascii="Arial" w:hAnsi="Arial" w:cs="Arial"/>
        </w:rPr>
        <w:t>;</w:t>
      </w:r>
    </w:p>
    <w:p w14:paraId="573B4F2A" w14:textId="3E904CC8" w:rsidR="00684ECF" w:rsidRDefault="00D84EFD" w:rsidP="00684ECF">
      <w:pPr>
        <w:pStyle w:val="paragraph"/>
        <w:numPr>
          <w:ilvl w:val="0"/>
          <w:numId w:val="7"/>
        </w:numPr>
        <w:spacing w:line="276" w:lineRule="auto"/>
        <w:jc w:val="both"/>
        <w:textAlignment w:val="baseline"/>
        <w:rPr>
          <w:rFonts w:ascii="Arial" w:hAnsi="Arial" w:cs="Arial"/>
        </w:rPr>
      </w:pPr>
      <w:r>
        <w:rPr>
          <w:rFonts w:ascii="Arial" w:hAnsi="Arial" w:cs="Arial"/>
        </w:rPr>
        <w:t>A</w:t>
      </w:r>
      <w:r w:rsidR="00684ECF" w:rsidRPr="00655CCE">
        <w:rPr>
          <w:rFonts w:ascii="Arial" w:hAnsi="Arial" w:cs="Arial"/>
        </w:rPr>
        <w:t xml:space="preserve">n approach </w:t>
      </w:r>
      <w:r>
        <w:rPr>
          <w:rFonts w:ascii="Arial" w:hAnsi="Arial" w:cs="Arial"/>
        </w:rPr>
        <w:t xml:space="preserve">that </w:t>
      </w:r>
      <w:r w:rsidR="00684ECF" w:rsidRPr="00655CCE">
        <w:rPr>
          <w:rFonts w:ascii="Arial" w:hAnsi="Arial" w:cs="Arial"/>
        </w:rPr>
        <w:t>support</w:t>
      </w:r>
      <w:r>
        <w:rPr>
          <w:rFonts w:ascii="Arial" w:hAnsi="Arial" w:cs="Arial"/>
        </w:rPr>
        <w:t>s</w:t>
      </w:r>
      <w:r w:rsidR="00684ECF" w:rsidRPr="00655CCE">
        <w:rPr>
          <w:rFonts w:ascii="Arial" w:hAnsi="Arial" w:cs="Arial"/>
        </w:rPr>
        <w:t xml:space="preserve"> dynamic </w:t>
      </w:r>
      <w:r w:rsidR="00E16DA1" w:rsidRPr="00655CCE">
        <w:rPr>
          <w:rFonts w:ascii="Arial" w:hAnsi="Arial" w:cs="Arial"/>
        </w:rPr>
        <w:t>communication</w:t>
      </w:r>
      <w:r w:rsidR="00684ECF" w:rsidRPr="00655CCE">
        <w:rPr>
          <w:rFonts w:ascii="Arial" w:hAnsi="Arial" w:cs="Arial"/>
        </w:rPr>
        <w:t xml:space="preserve"> as well and planned </w:t>
      </w:r>
      <w:proofErr w:type="gramStart"/>
      <w:r w:rsidR="00684ECF" w:rsidRPr="00655CCE">
        <w:rPr>
          <w:rFonts w:ascii="Arial" w:hAnsi="Arial" w:cs="Arial"/>
        </w:rPr>
        <w:t>communication</w:t>
      </w:r>
      <w:r w:rsidR="00684ECF">
        <w:rPr>
          <w:rFonts w:ascii="Arial" w:hAnsi="Arial" w:cs="Arial"/>
        </w:rPr>
        <w:t>;</w:t>
      </w:r>
      <w:proofErr w:type="gramEnd"/>
    </w:p>
    <w:p w14:paraId="1958D2DB" w14:textId="77777777" w:rsidR="00684ECF" w:rsidRPr="00655CCE" w:rsidRDefault="00684ECF" w:rsidP="00684ECF">
      <w:pPr>
        <w:pStyle w:val="paragraph"/>
        <w:numPr>
          <w:ilvl w:val="0"/>
          <w:numId w:val="7"/>
        </w:numPr>
        <w:spacing w:line="276" w:lineRule="auto"/>
        <w:jc w:val="both"/>
        <w:textAlignment w:val="baseline"/>
        <w:rPr>
          <w:rFonts w:ascii="Arial" w:hAnsi="Arial" w:cs="Arial"/>
        </w:rPr>
      </w:pPr>
      <w:r w:rsidRPr="00655CCE">
        <w:rPr>
          <w:rFonts w:ascii="Arial" w:hAnsi="Arial" w:cs="Arial"/>
        </w:rPr>
        <w:t>Ensure colleagues feel empowered with information which enables them to deliver services</w:t>
      </w:r>
      <w:r>
        <w:rPr>
          <w:rFonts w:ascii="Arial" w:hAnsi="Arial" w:cs="Arial"/>
        </w:rPr>
        <w:t>;</w:t>
      </w:r>
    </w:p>
    <w:p w14:paraId="7F9DD1CE" w14:textId="77777777" w:rsidR="00684ECF" w:rsidRPr="00655CCE" w:rsidRDefault="00684ECF" w:rsidP="00684ECF">
      <w:pPr>
        <w:pStyle w:val="paragraph"/>
        <w:numPr>
          <w:ilvl w:val="0"/>
          <w:numId w:val="7"/>
        </w:numPr>
        <w:spacing w:line="276" w:lineRule="auto"/>
        <w:jc w:val="both"/>
        <w:textAlignment w:val="baseline"/>
        <w:rPr>
          <w:rFonts w:ascii="Arial" w:hAnsi="Arial" w:cs="Arial"/>
        </w:rPr>
      </w:pPr>
      <w:r w:rsidRPr="00655CCE">
        <w:rPr>
          <w:rFonts w:ascii="Arial" w:hAnsi="Arial" w:cs="Arial"/>
        </w:rPr>
        <w:t>Improve information &amp; communication channels through the service by creating a knowledgeable and well-informed workforce</w:t>
      </w:r>
      <w:r>
        <w:rPr>
          <w:rFonts w:ascii="Arial" w:hAnsi="Arial" w:cs="Arial"/>
        </w:rPr>
        <w:t>;</w:t>
      </w:r>
    </w:p>
    <w:p w14:paraId="6486B928" w14:textId="77777777" w:rsidR="00684ECF" w:rsidRPr="00655CCE" w:rsidRDefault="00684ECF" w:rsidP="00684ECF">
      <w:pPr>
        <w:pStyle w:val="paragraph"/>
        <w:numPr>
          <w:ilvl w:val="0"/>
          <w:numId w:val="7"/>
        </w:numPr>
        <w:spacing w:line="276" w:lineRule="auto"/>
        <w:jc w:val="both"/>
        <w:textAlignment w:val="baseline"/>
        <w:rPr>
          <w:rFonts w:ascii="Arial" w:hAnsi="Arial" w:cs="Arial"/>
        </w:rPr>
      </w:pPr>
      <w:r w:rsidRPr="00655CCE">
        <w:rPr>
          <w:rFonts w:ascii="Arial" w:hAnsi="Arial" w:cs="Arial"/>
        </w:rPr>
        <w:t>Have an increased awareness of the priorities, procedures, services and achievements relating to the work we do</w:t>
      </w:r>
      <w:r>
        <w:rPr>
          <w:rFonts w:ascii="Arial" w:hAnsi="Arial" w:cs="Arial"/>
        </w:rPr>
        <w:t xml:space="preserve"> and;</w:t>
      </w:r>
    </w:p>
    <w:p w14:paraId="1F7A0DF9" w14:textId="77777777" w:rsidR="00684ECF" w:rsidRPr="00655CCE" w:rsidRDefault="00684ECF" w:rsidP="00684ECF">
      <w:pPr>
        <w:pStyle w:val="paragraph"/>
        <w:numPr>
          <w:ilvl w:val="0"/>
          <w:numId w:val="7"/>
        </w:numPr>
        <w:spacing w:line="276" w:lineRule="auto"/>
        <w:jc w:val="both"/>
        <w:textAlignment w:val="baseline"/>
        <w:rPr>
          <w:rFonts w:ascii="Arial" w:hAnsi="Arial" w:cs="Arial"/>
        </w:rPr>
      </w:pPr>
      <w:r w:rsidRPr="00655CCE">
        <w:rPr>
          <w:rFonts w:ascii="Arial" w:hAnsi="Arial" w:cs="Arial"/>
        </w:rPr>
        <w:t>Work with partners to ensure that we deliver best practice for the children and families that we work with</w:t>
      </w:r>
      <w:r>
        <w:rPr>
          <w:rFonts w:ascii="Arial" w:hAnsi="Arial" w:cs="Arial"/>
        </w:rPr>
        <w:t>.</w:t>
      </w:r>
    </w:p>
    <w:p w14:paraId="2876C627" w14:textId="77777777" w:rsidR="00684ECF" w:rsidRDefault="00684ECF" w:rsidP="00684ECF">
      <w:pPr>
        <w:pStyle w:val="paragraph"/>
        <w:spacing w:before="0" w:beforeAutospacing="0" w:after="0" w:afterAutospacing="0"/>
        <w:textAlignment w:val="baseline"/>
        <w:rPr>
          <w:rStyle w:val="normaltextrun"/>
          <w:rFonts w:ascii="Arial" w:hAnsi="Arial" w:cs="Arial"/>
          <w:color w:val="000000"/>
          <w:position w:val="1"/>
        </w:rPr>
      </w:pPr>
    </w:p>
    <w:p w14:paraId="6F9C7E96" w14:textId="77777777" w:rsidR="00684ECF" w:rsidRPr="00527AFF" w:rsidRDefault="00684ECF" w:rsidP="00527AFF">
      <w:pPr>
        <w:pStyle w:val="paragraph"/>
        <w:numPr>
          <w:ilvl w:val="1"/>
          <w:numId w:val="15"/>
        </w:numPr>
        <w:spacing w:before="0" w:beforeAutospacing="0" w:after="0" w:afterAutospacing="0"/>
        <w:jc w:val="both"/>
        <w:textAlignment w:val="baseline"/>
        <w:rPr>
          <w:rStyle w:val="normaltextrun"/>
          <w:color w:val="000000"/>
          <w:position w:val="2"/>
        </w:rPr>
      </w:pPr>
      <w:r w:rsidRPr="00527AFF">
        <w:rPr>
          <w:rStyle w:val="normaltextrun"/>
          <w:rFonts w:ascii="Arial" w:hAnsi="Arial" w:cs="Arial"/>
          <w:color w:val="000000"/>
          <w:position w:val="2"/>
        </w:rPr>
        <w:t>Communication is essential to ensure we are all clear about the aims, vision and purpose of the service. </w:t>
      </w:r>
      <w:r w:rsidRPr="00527AFF">
        <w:rPr>
          <w:rStyle w:val="normaltextrun"/>
          <w:color w:val="000000"/>
          <w:position w:val="2"/>
        </w:rPr>
        <w:t>​</w:t>
      </w:r>
    </w:p>
    <w:p w14:paraId="1BF03135" w14:textId="77777777" w:rsidR="00684ECF" w:rsidRPr="006F4A5C" w:rsidRDefault="00684ECF" w:rsidP="0052676A">
      <w:pPr>
        <w:pStyle w:val="Heading1"/>
        <w:numPr>
          <w:ilvl w:val="0"/>
          <w:numId w:val="15"/>
        </w:numPr>
        <w:rPr>
          <w:rStyle w:val="normaltextrun"/>
        </w:rPr>
      </w:pPr>
      <w:bookmarkStart w:id="1" w:name="_Toc189215767"/>
      <w:r w:rsidRPr="006F4A5C">
        <w:rPr>
          <w:rStyle w:val="normaltextrun"/>
        </w:rPr>
        <w:t>Communication Framework for the Youth Justice Service:</w:t>
      </w:r>
      <w:bookmarkEnd w:id="1"/>
    </w:p>
    <w:p w14:paraId="689C87C2" w14:textId="3A9522F6" w:rsidR="00684ECF" w:rsidRDefault="00684ECF" w:rsidP="0052676A">
      <w:pPr>
        <w:pStyle w:val="paragraph"/>
        <w:numPr>
          <w:ilvl w:val="1"/>
          <w:numId w:val="15"/>
        </w:numPr>
        <w:spacing w:before="0" w:beforeAutospacing="0" w:after="0" w:afterAutospacing="0"/>
        <w:jc w:val="both"/>
        <w:textAlignment w:val="baseline"/>
        <w:rPr>
          <w:rStyle w:val="normaltextrun"/>
          <w:rFonts w:ascii="Arial" w:hAnsi="Arial" w:cs="Arial"/>
          <w:color w:val="000000"/>
          <w:position w:val="1"/>
        </w:rPr>
      </w:pPr>
      <w:r w:rsidRPr="00655CCE">
        <w:rPr>
          <w:rStyle w:val="normaltextrun"/>
          <w:rFonts w:ascii="Arial" w:hAnsi="Arial" w:cs="Arial"/>
          <w:color w:val="000000"/>
          <w:position w:val="1"/>
        </w:rPr>
        <w:t>Having a framework for accessing support, sharing good practice and equip</w:t>
      </w:r>
      <w:r w:rsidR="00C23F4F">
        <w:rPr>
          <w:rStyle w:val="normaltextrun"/>
          <w:rFonts w:ascii="Arial" w:hAnsi="Arial" w:cs="Arial"/>
          <w:color w:val="000000"/>
          <w:position w:val="1"/>
        </w:rPr>
        <w:t>ping</w:t>
      </w:r>
      <w:r w:rsidRPr="00655CCE">
        <w:rPr>
          <w:rStyle w:val="normaltextrun"/>
          <w:rFonts w:ascii="Arial" w:hAnsi="Arial" w:cs="Arial"/>
          <w:color w:val="000000"/>
          <w:position w:val="1"/>
        </w:rPr>
        <w:t xml:space="preserve"> the workforce to communicate in the most effective ways are crucial. The below provides the framework in which we can achieve it:</w:t>
      </w:r>
    </w:p>
    <w:p w14:paraId="5810FE95" w14:textId="77777777" w:rsidR="00684ECF" w:rsidRDefault="00684ECF" w:rsidP="00684ECF">
      <w:pPr>
        <w:pStyle w:val="paragraph"/>
        <w:spacing w:before="0" w:beforeAutospacing="0" w:after="0" w:afterAutospacing="0"/>
        <w:jc w:val="both"/>
        <w:textAlignment w:val="baseline"/>
        <w:rPr>
          <w:rStyle w:val="normaltextrun"/>
          <w:rFonts w:ascii="Arial" w:hAnsi="Arial" w:cs="Arial"/>
          <w:color w:val="000000"/>
          <w:position w:val="1"/>
        </w:rPr>
      </w:pPr>
    </w:p>
    <w:p w14:paraId="1F03838E" w14:textId="323C43A4" w:rsidR="00684ECF" w:rsidRPr="00AB2C76" w:rsidRDefault="00684ECF" w:rsidP="00684ECF">
      <w:pPr>
        <w:pStyle w:val="paragraph"/>
        <w:spacing w:before="0" w:beforeAutospacing="0" w:after="0" w:afterAutospacing="0"/>
        <w:jc w:val="both"/>
        <w:textAlignment w:val="baseline"/>
        <w:rPr>
          <w:rFonts w:ascii="Arial" w:hAnsi="Arial" w:cs="Arial"/>
          <w:lang w:val="en-US"/>
        </w:rPr>
      </w:pPr>
      <w:r w:rsidRPr="007E27CF">
        <w:rPr>
          <w:rFonts w:ascii="Arial" w:hAnsi="Arial" w:cs="Arial"/>
          <w:noProof/>
          <w:lang w:val="en-US"/>
        </w:rPr>
        <w:drawing>
          <wp:inline distT="0" distB="0" distL="0" distR="0" wp14:anchorId="3191EA1D" wp14:editId="16F338BF">
            <wp:extent cx="5745480" cy="4444780"/>
            <wp:effectExtent l="0" t="0" r="26670" b="13335"/>
            <wp:docPr id="159592923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00CA9CF" w14:textId="77777777" w:rsidR="00A87A45" w:rsidRPr="00A87A45" w:rsidRDefault="00A87A45" w:rsidP="00A87A45"/>
    <w:p w14:paraId="05C2BCE2" w14:textId="7DDBAA4F" w:rsidR="00DD4571" w:rsidRPr="00390B35" w:rsidRDefault="00DD4571" w:rsidP="0052676A">
      <w:pPr>
        <w:pStyle w:val="Heading1"/>
        <w:numPr>
          <w:ilvl w:val="0"/>
          <w:numId w:val="15"/>
        </w:numPr>
      </w:pPr>
      <w:bookmarkStart w:id="2" w:name="_Toc189215768"/>
      <w:r w:rsidRPr="00390B35">
        <w:t>Communication Practice Guide</w:t>
      </w:r>
      <w:bookmarkEnd w:id="2"/>
    </w:p>
    <w:p w14:paraId="1AD4D6D6" w14:textId="77777777" w:rsidR="0052676A" w:rsidRDefault="00DD4571" w:rsidP="00F6645E">
      <w:pPr>
        <w:pStyle w:val="paragraph"/>
        <w:numPr>
          <w:ilvl w:val="1"/>
          <w:numId w:val="15"/>
        </w:numPr>
        <w:spacing w:before="0" w:beforeAutospacing="0" w:after="0" w:afterAutospacing="0"/>
        <w:jc w:val="both"/>
        <w:textAlignment w:val="baseline"/>
        <w:rPr>
          <w:rFonts w:ascii="Arial" w:hAnsi="Arial" w:cs="Arial"/>
        </w:rPr>
      </w:pPr>
      <w:r w:rsidRPr="00390B35">
        <w:rPr>
          <w:rFonts w:ascii="Arial" w:hAnsi="Arial" w:cs="Arial"/>
        </w:rPr>
        <w:t>We know, as Youth Justice practitioners and partners, that communication is impacted by learning styles, speech and language communication needs and our cultural and lived experiences as well as the person’s emotional and physical in that moment of receiving or delivering information.  This is also relevant to our own personal situation at any given time.</w:t>
      </w:r>
    </w:p>
    <w:p w14:paraId="3D31C6EA" w14:textId="77777777" w:rsidR="00F6645E" w:rsidRDefault="00F6645E" w:rsidP="00F6645E">
      <w:pPr>
        <w:pStyle w:val="paragraph"/>
        <w:spacing w:before="0" w:beforeAutospacing="0" w:after="0" w:afterAutospacing="0"/>
        <w:ind w:left="720"/>
        <w:jc w:val="both"/>
        <w:textAlignment w:val="baseline"/>
        <w:rPr>
          <w:rFonts w:ascii="Arial" w:hAnsi="Arial" w:cs="Arial"/>
        </w:rPr>
      </w:pPr>
    </w:p>
    <w:p w14:paraId="72429413" w14:textId="1751EE5B" w:rsidR="0052676A" w:rsidRDefault="00DD4571" w:rsidP="0052676A">
      <w:pPr>
        <w:pStyle w:val="paragraph"/>
        <w:numPr>
          <w:ilvl w:val="1"/>
          <w:numId w:val="15"/>
        </w:numPr>
        <w:spacing w:before="0" w:beforeAutospacing="0" w:after="0" w:afterAutospacing="0"/>
        <w:jc w:val="both"/>
        <w:textAlignment w:val="baseline"/>
        <w:rPr>
          <w:rFonts w:ascii="Arial" w:hAnsi="Arial" w:cs="Arial"/>
        </w:rPr>
      </w:pPr>
      <w:r w:rsidRPr="0052676A">
        <w:rPr>
          <w:rFonts w:ascii="Arial" w:hAnsi="Arial" w:cs="Arial"/>
        </w:rPr>
        <w:t xml:space="preserve">Therefore, communication is a skill that we need to work upon and develop and adapt in different places but there are key skills that we can </w:t>
      </w:r>
      <w:proofErr w:type="gramStart"/>
      <w:r w:rsidRPr="0052676A">
        <w:rPr>
          <w:rFonts w:ascii="Arial" w:hAnsi="Arial" w:cs="Arial"/>
        </w:rPr>
        <w:t>use at all times</w:t>
      </w:r>
      <w:proofErr w:type="gramEnd"/>
      <w:r w:rsidRPr="0052676A">
        <w:rPr>
          <w:rFonts w:ascii="Arial" w:hAnsi="Arial" w:cs="Arial"/>
        </w:rPr>
        <w:t>:</w:t>
      </w:r>
    </w:p>
    <w:p w14:paraId="7F378FEA" w14:textId="77777777" w:rsidR="0052676A" w:rsidRPr="0052676A" w:rsidRDefault="0052676A" w:rsidP="0052676A">
      <w:pPr>
        <w:pStyle w:val="paragraph"/>
        <w:spacing w:before="0" w:beforeAutospacing="0" w:after="0" w:afterAutospacing="0"/>
        <w:ind w:left="720"/>
        <w:jc w:val="both"/>
        <w:textAlignment w:val="baseline"/>
        <w:rPr>
          <w:rFonts w:ascii="Arial" w:hAnsi="Arial" w:cs="Arial"/>
        </w:rPr>
      </w:pPr>
    </w:p>
    <w:p w14:paraId="1198FD52" w14:textId="77777777" w:rsidR="00DD4571" w:rsidRPr="00BC2E1D" w:rsidRDefault="00DD4571" w:rsidP="0052676A">
      <w:pPr>
        <w:pStyle w:val="paragraph"/>
        <w:numPr>
          <w:ilvl w:val="1"/>
          <w:numId w:val="15"/>
        </w:numPr>
        <w:spacing w:before="0" w:beforeAutospacing="0" w:after="0" w:afterAutospacing="0"/>
        <w:jc w:val="both"/>
        <w:textAlignment w:val="baseline"/>
        <w:rPr>
          <w:rFonts w:ascii="Arial" w:hAnsi="Arial" w:cs="Arial"/>
        </w:rPr>
      </w:pPr>
      <w:r w:rsidRPr="00BC2E1D">
        <w:rPr>
          <w:rFonts w:ascii="Arial" w:hAnsi="Arial" w:cs="Arial"/>
        </w:rPr>
        <w:t>Communication Styles</w:t>
      </w:r>
    </w:p>
    <w:p w14:paraId="353AE943" w14:textId="77777777" w:rsidR="00DD4571" w:rsidRPr="00390B35" w:rsidRDefault="00DD4571" w:rsidP="00DD4571">
      <w:pPr>
        <w:pStyle w:val="paragraph"/>
        <w:ind w:left="720"/>
        <w:textAlignment w:val="baseline"/>
        <w:rPr>
          <w:rStyle w:val="eop"/>
          <w:rFonts w:ascii="Arial" w:hAnsi="Arial" w:cs="Arial"/>
          <w:sz w:val="20"/>
          <w:szCs w:val="20"/>
        </w:rPr>
      </w:pPr>
      <w:r w:rsidRPr="007E27CF">
        <w:rPr>
          <w:rFonts w:ascii="Arial" w:hAnsi="Arial" w:cs="Arial"/>
          <w:noProof/>
          <w:sz w:val="20"/>
          <w:szCs w:val="20"/>
        </w:rPr>
        <w:drawing>
          <wp:inline distT="0" distB="0" distL="0" distR="0" wp14:anchorId="1E38733E" wp14:editId="0732234C">
            <wp:extent cx="5486400" cy="2242268"/>
            <wp:effectExtent l="0" t="0" r="0" b="24765"/>
            <wp:docPr id="137771342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231630A" w14:textId="1FB671EF" w:rsidR="00DD4571" w:rsidRPr="00BC2E1D" w:rsidRDefault="00DD4571" w:rsidP="00203671">
      <w:pPr>
        <w:pStyle w:val="paragraph"/>
        <w:numPr>
          <w:ilvl w:val="1"/>
          <w:numId w:val="15"/>
        </w:numPr>
        <w:spacing w:before="0" w:beforeAutospacing="0" w:after="0" w:afterAutospacing="0"/>
        <w:textAlignment w:val="baseline"/>
        <w:rPr>
          <w:rFonts w:ascii="Arial" w:hAnsi="Arial" w:cs="Arial"/>
        </w:rPr>
      </w:pPr>
      <w:r w:rsidRPr="00E145AC">
        <w:rPr>
          <w:rStyle w:val="eop"/>
          <w:rFonts w:ascii="Arial" w:hAnsi="Arial" w:cs="Arial"/>
        </w:rPr>
        <w:t>​</w:t>
      </w:r>
      <w:r w:rsidRPr="00BC2E1D">
        <w:rPr>
          <w:rFonts w:ascii="Arial" w:hAnsi="Arial" w:cs="Arial"/>
        </w:rPr>
        <w:t xml:space="preserve">All staff need to be committed to the following </w:t>
      </w:r>
      <w:proofErr w:type="gramStart"/>
      <w:r w:rsidRPr="00BC2E1D">
        <w:rPr>
          <w:rFonts w:ascii="Arial" w:hAnsi="Arial" w:cs="Arial"/>
        </w:rPr>
        <w:t>in regards to</w:t>
      </w:r>
      <w:proofErr w:type="gramEnd"/>
      <w:r w:rsidRPr="00BC2E1D">
        <w:rPr>
          <w:rFonts w:ascii="Arial" w:hAnsi="Arial" w:cs="Arial"/>
        </w:rPr>
        <w:t xml:space="preserve"> communication</w:t>
      </w:r>
      <w:r w:rsidR="000207C4">
        <w:rPr>
          <w:rFonts w:ascii="Arial" w:hAnsi="Arial" w:cs="Arial"/>
        </w:rPr>
        <w:t>:</w:t>
      </w:r>
    </w:p>
    <w:p w14:paraId="1BB14EFA" w14:textId="77777777" w:rsidR="00DD4571" w:rsidRDefault="00DD4571" w:rsidP="00DD4571">
      <w:pPr>
        <w:pStyle w:val="paragraph"/>
        <w:spacing w:before="0" w:beforeAutospacing="0" w:after="0" w:afterAutospacing="0"/>
        <w:jc w:val="both"/>
        <w:textAlignment w:val="baseline"/>
        <w:rPr>
          <w:rStyle w:val="eop"/>
          <w:rFonts w:ascii="Arial" w:hAnsi="Arial" w:cs="Arial"/>
        </w:rPr>
      </w:pPr>
    </w:p>
    <w:p w14:paraId="7C2F8636" w14:textId="3A56F6F4" w:rsidR="00DD4571" w:rsidRDefault="000207C4" w:rsidP="00DD4571">
      <w:pPr>
        <w:pStyle w:val="paragraph"/>
        <w:numPr>
          <w:ilvl w:val="0"/>
          <w:numId w:val="14"/>
        </w:numPr>
        <w:spacing w:before="0" w:beforeAutospacing="0" w:after="0" w:afterAutospacing="0" w:line="276" w:lineRule="auto"/>
        <w:jc w:val="both"/>
        <w:textAlignment w:val="baseline"/>
        <w:rPr>
          <w:rFonts w:ascii="Arial" w:hAnsi="Arial" w:cs="Arial"/>
          <w:lang w:val="en-US"/>
        </w:rPr>
      </w:pPr>
      <w:r>
        <w:rPr>
          <w:rFonts w:ascii="Arial" w:hAnsi="Arial" w:cs="Arial"/>
          <w:b/>
          <w:bCs/>
          <w:color w:val="0A7F5C" w:themeColor="background2" w:themeShade="BF"/>
          <w:lang w:val="en-US"/>
        </w:rPr>
        <w:t>E</w:t>
      </w:r>
      <w:r w:rsidR="00DD4571" w:rsidRPr="00F40EF8">
        <w:rPr>
          <w:rFonts w:ascii="Arial" w:hAnsi="Arial" w:cs="Arial"/>
          <w:b/>
          <w:bCs/>
          <w:color w:val="0A7F5C" w:themeColor="background2" w:themeShade="BF"/>
          <w:lang w:val="en-US"/>
        </w:rPr>
        <w:t>nsure our methods of communication are appropriate for the audience that we are present</w:t>
      </w:r>
      <w:r w:rsidR="00DD4571" w:rsidRPr="00F40EF8">
        <w:rPr>
          <w:rFonts w:ascii="Arial" w:hAnsi="Arial" w:cs="Arial"/>
          <w:color w:val="0A7F5C" w:themeColor="background2" w:themeShade="BF"/>
          <w:lang w:val="en-US"/>
        </w:rPr>
        <w:t xml:space="preserve">.  </w:t>
      </w:r>
      <w:r w:rsidR="00DD4571">
        <w:rPr>
          <w:rFonts w:ascii="Arial" w:hAnsi="Arial" w:cs="Arial"/>
          <w:lang w:val="en-US"/>
        </w:rPr>
        <w:t>If children are present, it may be that additional methods of communication are used – for example, visual aids, Language Maps or interpreters.  Even when we are in Court, we will be mindful of the child who is present.</w:t>
      </w:r>
    </w:p>
    <w:p w14:paraId="463CCB10" w14:textId="77777777" w:rsidR="00DD4571" w:rsidRDefault="00DD4571" w:rsidP="00DD4571">
      <w:pPr>
        <w:pStyle w:val="paragraph"/>
        <w:numPr>
          <w:ilvl w:val="0"/>
          <w:numId w:val="14"/>
        </w:numPr>
        <w:spacing w:before="0" w:beforeAutospacing="0" w:after="0" w:afterAutospacing="0" w:line="276" w:lineRule="auto"/>
        <w:textAlignment w:val="baseline"/>
        <w:rPr>
          <w:rFonts w:ascii="Arial" w:hAnsi="Arial" w:cs="Arial"/>
          <w:lang w:val="en-US"/>
        </w:rPr>
      </w:pPr>
      <w:r w:rsidRPr="00F40EF8">
        <w:rPr>
          <w:rFonts w:ascii="Arial" w:hAnsi="Arial" w:cs="Arial"/>
          <w:b/>
          <w:bCs/>
          <w:color w:val="0A7F5C" w:themeColor="background2" w:themeShade="BF"/>
          <w:lang w:val="en-US"/>
        </w:rPr>
        <w:t>We start all communications in a place of trust</w:t>
      </w:r>
      <w:r>
        <w:rPr>
          <w:rFonts w:ascii="Arial" w:hAnsi="Arial" w:cs="Arial"/>
          <w:lang w:val="en-US"/>
        </w:rPr>
        <w:t>.  We trust others in the meeting to be respectful of us, our experiences and our contributions.  This is key.</w:t>
      </w:r>
    </w:p>
    <w:p w14:paraId="254711FC" w14:textId="77777777" w:rsidR="00DD4571" w:rsidRDefault="00DD4571" w:rsidP="00DD4571">
      <w:pPr>
        <w:pStyle w:val="paragraph"/>
        <w:numPr>
          <w:ilvl w:val="0"/>
          <w:numId w:val="14"/>
        </w:numPr>
        <w:spacing w:before="0" w:beforeAutospacing="0" w:after="0" w:afterAutospacing="0" w:line="276" w:lineRule="auto"/>
        <w:textAlignment w:val="baseline"/>
        <w:rPr>
          <w:rFonts w:ascii="Arial" w:hAnsi="Arial" w:cs="Arial"/>
          <w:lang w:val="en-US"/>
        </w:rPr>
      </w:pPr>
      <w:r w:rsidRPr="00F40EF8">
        <w:rPr>
          <w:rFonts w:ascii="Arial" w:hAnsi="Arial" w:cs="Arial"/>
          <w:b/>
          <w:bCs/>
          <w:color w:val="0A7F5C" w:themeColor="background2" w:themeShade="BF"/>
          <w:lang w:val="en-US"/>
        </w:rPr>
        <w:t>We will consider our body language</w:t>
      </w:r>
      <w:r>
        <w:rPr>
          <w:rFonts w:ascii="Arial" w:hAnsi="Arial" w:cs="Arial"/>
          <w:lang w:val="en-US"/>
        </w:rPr>
        <w:t>, this is especially important when using the camera in online/hybrid meetings.  If a camera is not being used, it implies that the person is not engaged.  We expect all cameras to be on unless there is a valid explanation and no other method of communication.</w:t>
      </w:r>
    </w:p>
    <w:p w14:paraId="3289BCFA" w14:textId="77777777" w:rsidR="00DD4571" w:rsidRDefault="00DD4571" w:rsidP="00DD4571">
      <w:pPr>
        <w:pStyle w:val="paragraph"/>
        <w:numPr>
          <w:ilvl w:val="0"/>
          <w:numId w:val="14"/>
        </w:numPr>
        <w:spacing w:before="0" w:beforeAutospacing="0" w:after="0" w:afterAutospacing="0" w:line="276" w:lineRule="auto"/>
        <w:textAlignment w:val="baseline"/>
        <w:rPr>
          <w:rFonts w:ascii="Arial" w:hAnsi="Arial" w:cs="Arial"/>
          <w:lang w:val="en-US"/>
        </w:rPr>
      </w:pPr>
      <w:r w:rsidRPr="00F40EF8">
        <w:rPr>
          <w:rFonts w:ascii="Arial" w:hAnsi="Arial" w:cs="Arial"/>
          <w:b/>
          <w:bCs/>
          <w:color w:val="0A7F5C" w:themeColor="background2" w:themeShade="BF"/>
          <w:lang w:val="en-US"/>
        </w:rPr>
        <w:t>We take ownership of what we say</w:t>
      </w:r>
      <w:r>
        <w:rPr>
          <w:rFonts w:ascii="Arial" w:hAnsi="Arial" w:cs="Arial"/>
          <w:lang w:val="en-US"/>
        </w:rPr>
        <w:t xml:space="preserve"> using ‘I’ statements and specific examples rather than generalizing statements that do not enable us to deliver the same context to the communication.</w:t>
      </w:r>
    </w:p>
    <w:p w14:paraId="692380C9" w14:textId="77777777" w:rsidR="00DD4571" w:rsidRPr="00E145AC" w:rsidRDefault="00DD4571" w:rsidP="00DD4571">
      <w:pPr>
        <w:pStyle w:val="paragraph"/>
        <w:numPr>
          <w:ilvl w:val="0"/>
          <w:numId w:val="14"/>
        </w:numPr>
        <w:spacing w:before="0" w:beforeAutospacing="0" w:after="0" w:afterAutospacing="0" w:line="276" w:lineRule="auto"/>
        <w:textAlignment w:val="baseline"/>
        <w:rPr>
          <w:rFonts w:ascii="Arial" w:hAnsi="Arial" w:cs="Arial"/>
          <w:lang w:val="en-US"/>
        </w:rPr>
      </w:pPr>
      <w:r w:rsidRPr="00F40EF8">
        <w:rPr>
          <w:rFonts w:ascii="Arial" w:hAnsi="Arial" w:cs="Arial"/>
          <w:b/>
          <w:bCs/>
          <w:color w:val="0A7F5C" w:themeColor="background2" w:themeShade="BF"/>
          <w:lang w:val="en-US"/>
        </w:rPr>
        <w:t>We find our own ‘voice’ as well as actively listening to others</w:t>
      </w:r>
      <w:r w:rsidRPr="072A1415">
        <w:rPr>
          <w:rFonts w:ascii="Arial" w:hAnsi="Arial" w:cs="Arial"/>
          <w:lang w:val="en-US"/>
        </w:rPr>
        <w:t>.  We also accept that it is acceptable to say ‘no’.</w:t>
      </w:r>
    </w:p>
    <w:p w14:paraId="1210812E" w14:textId="093543F3" w:rsidR="00DD4571" w:rsidRDefault="00DD4571" w:rsidP="00DD4571">
      <w:pPr>
        <w:pStyle w:val="paragraph"/>
        <w:numPr>
          <w:ilvl w:val="0"/>
          <w:numId w:val="14"/>
        </w:numPr>
        <w:spacing w:before="0" w:beforeAutospacing="0" w:after="0" w:afterAutospacing="0" w:line="276" w:lineRule="auto"/>
        <w:rPr>
          <w:rFonts w:ascii="Arial" w:hAnsi="Arial" w:cs="Arial"/>
          <w:lang w:val="en-US"/>
        </w:rPr>
      </w:pPr>
      <w:r w:rsidRPr="00F40EF8">
        <w:rPr>
          <w:rFonts w:ascii="Arial" w:hAnsi="Arial" w:cs="Arial"/>
          <w:b/>
          <w:bCs/>
          <w:color w:val="0A7F5C" w:themeColor="background2" w:themeShade="BF"/>
          <w:lang w:val="en-US"/>
        </w:rPr>
        <w:t>Where communication has not been effective, we deal with this at the lowest level.</w:t>
      </w:r>
      <w:r w:rsidRPr="072A1415">
        <w:rPr>
          <w:rFonts w:ascii="Arial" w:hAnsi="Arial" w:cs="Arial"/>
          <w:lang w:val="en-US"/>
        </w:rPr>
        <w:t xml:space="preserve">  We agree to speak up when things have not worked so that </w:t>
      </w:r>
      <w:r>
        <w:rPr>
          <w:rFonts w:ascii="Arial" w:hAnsi="Arial" w:cs="Arial"/>
          <w:lang w:val="en-US"/>
        </w:rPr>
        <w:t>we can seek resolution.</w:t>
      </w:r>
    </w:p>
    <w:p w14:paraId="6736C35A" w14:textId="1369AE92" w:rsidR="00AE7E79" w:rsidRDefault="00AE7E79" w:rsidP="00203671">
      <w:pPr>
        <w:pStyle w:val="Heading1"/>
        <w:numPr>
          <w:ilvl w:val="0"/>
          <w:numId w:val="15"/>
        </w:numPr>
      </w:pPr>
      <w:bookmarkStart w:id="3" w:name="_Toc189215769"/>
      <w:r>
        <w:t xml:space="preserve">Communication </w:t>
      </w:r>
      <w:r w:rsidR="00DD4571">
        <w:t>Plan</w:t>
      </w:r>
      <w:bookmarkEnd w:id="3"/>
    </w:p>
    <w:p w14:paraId="074169A0" w14:textId="630B3F04" w:rsidR="00684ECF" w:rsidRDefault="008B54D3" w:rsidP="00AE7E79">
      <w:pPr>
        <w:pStyle w:val="paragraph"/>
        <w:jc w:val="both"/>
        <w:textAlignment w:val="baseline"/>
        <w:rPr>
          <w:rFonts w:ascii="Arial" w:hAnsi="Arial" w:cs="Arial"/>
        </w:rPr>
      </w:pPr>
      <w:r>
        <w:rPr>
          <w:rFonts w:ascii="Arial" w:hAnsi="Arial" w:cs="Arial"/>
        </w:rPr>
        <w:t>T</w:t>
      </w:r>
      <w:r w:rsidR="00684ECF">
        <w:rPr>
          <w:rFonts w:ascii="Arial" w:hAnsi="Arial" w:cs="Arial"/>
        </w:rPr>
        <w:t xml:space="preserve">he following information highlights our clear goals for our communication strategy, demonstrating key lines of sharing information from the children to the Executive Board.  </w:t>
      </w:r>
    </w:p>
    <w:p w14:paraId="367FF810" w14:textId="77777777" w:rsidR="00684ECF" w:rsidRDefault="00684ECF" w:rsidP="00684ECF">
      <w:pPr>
        <w:rPr>
          <w:rFonts w:ascii="Times New Roman" w:eastAsia="Times New Roman" w:hAnsi="Times New Roman"/>
          <w:lang w:eastAsia="en-GB"/>
        </w:rPr>
        <w:sectPr w:rsidR="00684ECF" w:rsidSect="004C2143">
          <w:footerReference w:type="default" r:id="rId21"/>
          <w:pgSz w:w="11906" w:h="16838"/>
          <w:pgMar w:top="1440" w:right="1440" w:bottom="1440" w:left="1440" w:header="708" w:footer="567" w:gutter="0"/>
          <w:pgNumType w:start="0"/>
          <w:cols w:space="708"/>
          <w:docGrid w:linePitch="360"/>
        </w:sectPr>
      </w:pPr>
    </w:p>
    <w:tbl>
      <w:tblPr>
        <w:tblStyle w:val="TableGrid"/>
        <w:tblW w:w="14737" w:type="dxa"/>
        <w:tblLook w:val="04A0" w:firstRow="1" w:lastRow="0" w:firstColumn="1" w:lastColumn="0" w:noHBand="0" w:noVBand="1"/>
      </w:tblPr>
      <w:tblGrid>
        <w:gridCol w:w="2820"/>
        <w:gridCol w:w="4546"/>
        <w:gridCol w:w="1560"/>
        <w:gridCol w:w="1974"/>
        <w:gridCol w:w="22"/>
        <w:gridCol w:w="2057"/>
        <w:gridCol w:w="199"/>
        <w:gridCol w:w="1559"/>
      </w:tblGrid>
      <w:tr w:rsidR="00684ECF" w:rsidRPr="007E27CF" w14:paraId="79656E5C" w14:textId="77777777" w:rsidTr="00C7370E">
        <w:trPr>
          <w:cnfStyle w:val="100000000000" w:firstRow="1" w:lastRow="0" w:firstColumn="0" w:lastColumn="0" w:oddVBand="0" w:evenVBand="0" w:oddHBand="0" w:evenHBand="0" w:firstRowFirstColumn="0" w:firstRowLastColumn="0" w:lastRowFirstColumn="0" w:lastRowLastColumn="0"/>
          <w:trHeight w:val="558"/>
        </w:trPr>
        <w:tc>
          <w:tcPr>
            <w:tcW w:w="2820" w:type="dxa"/>
            <w:hideMark/>
          </w:tcPr>
          <w:p w14:paraId="665C4392" w14:textId="77777777" w:rsidR="00684ECF" w:rsidRPr="002502F5" w:rsidRDefault="00684ECF">
            <w:pPr>
              <w:spacing w:before="100" w:beforeAutospacing="1" w:after="100" w:afterAutospacing="1"/>
              <w:textAlignment w:val="baseline"/>
              <w:rPr>
                <w:rFonts w:ascii="Times New Roman" w:eastAsia="Times New Roman" w:hAnsi="Times New Roman"/>
                <w:color w:val="FFFFFF"/>
                <w:sz w:val="20"/>
                <w:szCs w:val="20"/>
                <w:lang w:eastAsia="en-GB"/>
              </w:rPr>
            </w:pPr>
            <w:r w:rsidRPr="002502F5">
              <w:rPr>
                <w:rFonts w:ascii="Arial" w:eastAsia="Times New Roman" w:hAnsi="Arial" w:cs="Arial"/>
                <w:color w:val="FFFFFF"/>
                <w:sz w:val="20"/>
                <w:szCs w:val="20"/>
                <w:lang w:eastAsia="en-GB"/>
              </w:rPr>
              <w:lastRenderedPageBreak/>
              <w:t>What​</w:t>
            </w:r>
          </w:p>
        </w:tc>
        <w:tc>
          <w:tcPr>
            <w:tcW w:w="4546" w:type="dxa"/>
            <w:hideMark/>
          </w:tcPr>
          <w:p w14:paraId="7C9915FF" w14:textId="77777777" w:rsidR="00684ECF" w:rsidRPr="002502F5" w:rsidRDefault="00684ECF">
            <w:pPr>
              <w:spacing w:before="100" w:beforeAutospacing="1" w:after="100" w:afterAutospacing="1"/>
              <w:jc w:val="center"/>
              <w:textAlignment w:val="baseline"/>
              <w:rPr>
                <w:rFonts w:ascii="Times New Roman" w:eastAsia="Times New Roman" w:hAnsi="Times New Roman"/>
                <w:color w:val="FFFFFF"/>
                <w:sz w:val="20"/>
                <w:szCs w:val="20"/>
                <w:lang w:eastAsia="en-GB"/>
              </w:rPr>
            </w:pPr>
            <w:r w:rsidRPr="002502F5">
              <w:rPr>
                <w:rFonts w:ascii="Arial" w:eastAsia="Times New Roman" w:hAnsi="Arial" w:cs="Arial"/>
                <w:color w:val="FFFFFF"/>
                <w:position w:val="-1"/>
                <w:sz w:val="20"/>
                <w:szCs w:val="20"/>
                <w:lang w:eastAsia="en-GB"/>
              </w:rPr>
              <w:t>The right information (why)</w:t>
            </w:r>
            <w:r w:rsidRPr="002502F5">
              <w:rPr>
                <w:rFonts w:ascii="Arial" w:eastAsia="Times New Roman" w:hAnsi="Arial" w:cs="Arial"/>
                <w:color w:val="FFFFFF"/>
                <w:sz w:val="20"/>
                <w:szCs w:val="20"/>
                <w:lang w:eastAsia="en-GB"/>
              </w:rPr>
              <w:t>​</w:t>
            </w:r>
          </w:p>
        </w:tc>
        <w:tc>
          <w:tcPr>
            <w:tcW w:w="1560" w:type="dxa"/>
            <w:hideMark/>
          </w:tcPr>
          <w:p w14:paraId="17EDCF4D" w14:textId="77777777" w:rsidR="00684ECF" w:rsidRPr="002502F5" w:rsidRDefault="00684ECF">
            <w:pPr>
              <w:spacing w:before="100" w:beforeAutospacing="1" w:after="100" w:afterAutospacing="1"/>
              <w:jc w:val="center"/>
              <w:textAlignment w:val="baseline"/>
              <w:rPr>
                <w:rFonts w:ascii="Times New Roman" w:eastAsia="Times New Roman" w:hAnsi="Times New Roman"/>
                <w:color w:val="FFFFFF"/>
                <w:sz w:val="20"/>
                <w:szCs w:val="20"/>
                <w:lang w:eastAsia="en-GB"/>
              </w:rPr>
            </w:pPr>
            <w:r w:rsidRPr="002502F5">
              <w:rPr>
                <w:rFonts w:ascii="Arial" w:eastAsia="Times New Roman" w:hAnsi="Arial" w:cs="Arial"/>
                <w:color w:val="FFFFFF"/>
                <w:sz w:val="20"/>
                <w:szCs w:val="20"/>
                <w:lang w:eastAsia="en-GB"/>
              </w:rPr>
              <w:t>At the right time (when)​</w:t>
            </w:r>
          </w:p>
        </w:tc>
        <w:tc>
          <w:tcPr>
            <w:tcW w:w="1974" w:type="dxa"/>
            <w:hideMark/>
          </w:tcPr>
          <w:p w14:paraId="19367399" w14:textId="77777777" w:rsidR="00684ECF" w:rsidRPr="002502F5" w:rsidRDefault="00684ECF">
            <w:pPr>
              <w:spacing w:before="100" w:beforeAutospacing="1" w:after="100" w:afterAutospacing="1"/>
              <w:jc w:val="center"/>
              <w:textAlignment w:val="baseline"/>
              <w:rPr>
                <w:rFonts w:ascii="Times New Roman" w:eastAsia="Times New Roman" w:hAnsi="Times New Roman"/>
                <w:color w:val="FFFFFF"/>
                <w:sz w:val="20"/>
                <w:szCs w:val="20"/>
                <w:lang w:eastAsia="en-GB"/>
              </w:rPr>
            </w:pPr>
            <w:r w:rsidRPr="002502F5">
              <w:rPr>
                <w:rFonts w:ascii="Arial" w:eastAsia="Times New Roman" w:hAnsi="Arial" w:cs="Arial"/>
                <w:color w:val="FFFFFF"/>
                <w:sz w:val="20"/>
                <w:szCs w:val="20"/>
                <w:lang w:eastAsia="en-GB"/>
              </w:rPr>
              <w:t>To the right people (who)​</w:t>
            </w:r>
          </w:p>
        </w:tc>
        <w:tc>
          <w:tcPr>
            <w:tcW w:w="2079" w:type="dxa"/>
            <w:gridSpan w:val="2"/>
            <w:hideMark/>
          </w:tcPr>
          <w:p w14:paraId="58FD7804" w14:textId="77777777" w:rsidR="00684ECF" w:rsidRPr="002502F5" w:rsidRDefault="00684ECF">
            <w:pPr>
              <w:spacing w:before="100" w:beforeAutospacing="1" w:after="100" w:afterAutospacing="1"/>
              <w:jc w:val="center"/>
              <w:textAlignment w:val="baseline"/>
              <w:rPr>
                <w:rFonts w:ascii="Times New Roman" w:eastAsia="Times New Roman" w:hAnsi="Times New Roman"/>
                <w:color w:val="FFFFFF"/>
                <w:sz w:val="20"/>
                <w:szCs w:val="20"/>
                <w:lang w:eastAsia="en-GB"/>
              </w:rPr>
            </w:pPr>
            <w:r w:rsidRPr="002502F5">
              <w:rPr>
                <w:rFonts w:ascii="Arial" w:eastAsia="Times New Roman" w:hAnsi="Arial" w:cs="Arial"/>
                <w:color w:val="FFFFFF"/>
                <w:sz w:val="20"/>
                <w:szCs w:val="20"/>
                <w:lang w:eastAsia="en-GB"/>
              </w:rPr>
              <w:t>In the right medium (how)​</w:t>
            </w:r>
          </w:p>
        </w:tc>
        <w:tc>
          <w:tcPr>
            <w:tcW w:w="1758" w:type="dxa"/>
            <w:gridSpan w:val="2"/>
            <w:hideMark/>
          </w:tcPr>
          <w:p w14:paraId="0EF21D94" w14:textId="77777777" w:rsidR="00684ECF" w:rsidRPr="002502F5" w:rsidRDefault="00684ECF">
            <w:pPr>
              <w:spacing w:before="100" w:beforeAutospacing="1" w:after="100" w:afterAutospacing="1"/>
              <w:jc w:val="center"/>
              <w:textAlignment w:val="baseline"/>
              <w:rPr>
                <w:rFonts w:ascii="Times New Roman" w:eastAsia="Times New Roman" w:hAnsi="Times New Roman"/>
                <w:color w:val="FFFFFF"/>
                <w:sz w:val="20"/>
                <w:szCs w:val="20"/>
                <w:lang w:eastAsia="en-GB"/>
              </w:rPr>
            </w:pPr>
            <w:r w:rsidRPr="002502F5">
              <w:rPr>
                <w:rFonts w:ascii="Arial" w:eastAsia="Times New Roman" w:hAnsi="Arial" w:cs="Arial"/>
                <w:color w:val="FFFFFF"/>
                <w:sz w:val="20"/>
                <w:szCs w:val="20"/>
                <w:lang w:eastAsia="en-GB"/>
              </w:rPr>
              <w:t>Owner​</w:t>
            </w:r>
          </w:p>
        </w:tc>
      </w:tr>
      <w:tr w:rsidR="00684ECF" w:rsidRPr="007E27CF" w14:paraId="22BDDDFA" w14:textId="77777777" w:rsidTr="00C7370E">
        <w:trPr>
          <w:trHeight w:val="1235"/>
        </w:trPr>
        <w:tc>
          <w:tcPr>
            <w:tcW w:w="2820" w:type="dxa"/>
            <w:hideMark/>
          </w:tcPr>
          <w:p w14:paraId="4347B715" w14:textId="77777777" w:rsidR="00684ECF" w:rsidRPr="002502F5" w:rsidRDefault="00684ECF">
            <w:pPr>
              <w:textAlignment w:val="baseline"/>
              <w:rPr>
                <w:rFonts w:ascii="Times New Roman" w:eastAsia="Times New Roman" w:hAnsi="Times New Roman"/>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Youth Justice Executive Board (YJEB)</w:t>
            </w:r>
            <w:r w:rsidRPr="002502F5">
              <w:rPr>
                <w:rFonts w:ascii="Arial" w:eastAsia="Times New Roman" w:hAnsi="Arial" w:cs="Arial"/>
                <w:b/>
                <w:bCs/>
                <w:color w:val="404040" w:themeColor="text1" w:themeTint="BF"/>
                <w:sz w:val="20"/>
                <w:szCs w:val="20"/>
                <w:lang w:val="en-US" w:eastAsia="en-GB"/>
              </w:rPr>
              <w:t>​</w:t>
            </w:r>
          </w:p>
        </w:tc>
        <w:tc>
          <w:tcPr>
            <w:tcW w:w="4546" w:type="dxa"/>
            <w:hideMark/>
          </w:tcPr>
          <w:p w14:paraId="31477D9E" w14:textId="77777777" w:rsidR="00684ECF" w:rsidRPr="007E27CF" w:rsidRDefault="00684ECF" w:rsidP="00684ECF">
            <w:pPr>
              <w:numPr>
                <w:ilvl w:val="0"/>
                <w:numId w:val="8"/>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 xml:space="preserve">Policy legislation and </w:t>
            </w:r>
            <w:proofErr w:type="gramStart"/>
            <w:r w:rsidRPr="007E27CF">
              <w:rPr>
                <w:rFonts w:ascii="Arial" w:eastAsia="Times New Roman" w:hAnsi="Arial" w:cs="Arial"/>
                <w:color w:val="000000"/>
                <w:position w:val="-1"/>
                <w:sz w:val="20"/>
                <w:szCs w:val="20"/>
                <w:lang w:eastAsia="en-GB"/>
              </w:rPr>
              <w:t>guidance</w:t>
            </w:r>
            <w:r w:rsidRPr="007E27CF">
              <w:rPr>
                <w:rFonts w:ascii="Arial" w:eastAsia="Times New Roman" w:hAnsi="Arial" w:cs="Arial"/>
                <w:color w:val="000000"/>
                <w:sz w:val="20"/>
                <w:szCs w:val="20"/>
                <w:lang w:val="en-US" w:eastAsia="en-GB"/>
              </w:rPr>
              <w:t>​;</w:t>
            </w:r>
            <w:proofErr w:type="gramEnd"/>
          </w:p>
          <w:p w14:paraId="1EAAD9D6" w14:textId="77777777" w:rsidR="00684ECF" w:rsidRPr="007E27CF" w:rsidRDefault="00684ECF" w:rsidP="00684ECF">
            <w:pPr>
              <w:numPr>
                <w:ilvl w:val="0"/>
                <w:numId w:val="8"/>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 xml:space="preserve">Youth Justice Improvement </w:t>
            </w:r>
            <w:proofErr w:type="gramStart"/>
            <w:r w:rsidRPr="007E27CF">
              <w:rPr>
                <w:rFonts w:ascii="Arial" w:eastAsia="Times New Roman" w:hAnsi="Arial" w:cs="Arial"/>
                <w:color w:val="000000"/>
                <w:position w:val="-1"/>
                <w:sz w:val="20"/>
                <w:szCs w:val="20"/>
                <w:lang w:eastAsia="en-GB"/>
              </w:rPr>
              <w:t>Plan</w:t>
            </w:r>
            <w:r w:rsidRPr="007E27CF">
              <w:rPr>
                <w:rFonts w:ascii="Arial" w:eastAsia="Times New Roman" w:hAnsi="Arial" w:cs="Arial"/>
                <w:color w:val="000000"/>
                <w:sz w:val="20"/>
                <w:szCs w:val="20"/>
                <w:lang w:val="en-US" w:eastAsia="en-GB"/>
              </w:rPr>
              <w:t>​;</w:t>
            </w:r>
            <w:proofErr w:type="gramEnd"/>
          </w:p>
          <w:p w14:paraId="1B73AC81" w14:textId="77777777" w:rsidR="00684ECF" w:rsidRPr="007E27CF" w:rsidRDefault="00684ECF" w:rsidP="00684ECF">
            <w:pPr>
              <w:numPr>
                <w:ilvl w:val="0"/>
                <w:numId w:val="8"/>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 xml:space="preserve">Youth Justice Service </w:t>
            </w:r>
            <w:proofErr w:type="gramStart"/>
            <w:r w:rsidRPr="007E27CF">
              <w:rPr>
                <w:rFonts w:ascii="Arial" w:eastAsia="Times New Roman" w:hAnsi="Arial" w:cs="Arial"/>
                <w:color w:val="000000"/>
                <w:position w:val="-1"/>
                <w:sz w:val="20"/>
                <w:szCs w:val="20"/>
                <w:lang w:eastAsia="en-GB"/>
              </w:rPr>
              <w:t>performance</w:t>
            </w:r>
            <w:r w:rsidRPr="007E27CF">
              <w:rPr>
                <w:rFonts w:ascii="Arial" w:eastAsia="Times New Roman" w:hAnsi="Arial" w:cs="Arial"/>
                <w:color w:val="000000"/>
                <w:sz w:val="20"/>
                <w:szCs w:val="20"/>
                <w:lang w:val="en-US" w:eastAsia="en-GB"/>
              </w:rPr>
              <w:t>​;</w:t>
            </w:r>
            <w:proofErr w:type="gramEnd"/>
          </w:p>
          <w:p w14:paraId="3FAD8876" w14:textId="77777777" w:rsidR="00684ECF" w:rsidRPr="007E27CF" w:rsidRDefault="00684ECF" w:rsidP="00684ECF">
            <w:pPr>
              <w:numPr>
                <w:ilvl w:val="0"/>
                <w:numId w:val="8"/>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 xml:space="preserve">Profile of children the YJS are working </w:t>
            </w:r>
            <w:proofErr w:type="gramStart"/>
            <w:r w:rsidRPr="007E27CF">
              <w:rPr>
                <w:rFonts w:ascii="Arial" w:eastAsia="Times New Roman" w:hAnsi="Arial" w:cs="Arial"/>
                <w:color w:val="000000"/>
                <w:position w:val="-1"/>
                <w:sz w:val="20"/>
                <w:szCs w:val="20"/>
                <w:lang w:eastAsia="en-GB"/>
              </w:rPr>
              <w:t>with</w:t>
            </w:r>
            <w:r w:rsidRPr="007E27CF">
              <w:rPr>
                <w:rFonts w:ascii="Arial" w:eastAsia="Times New Roman" w:hAnsi="Arial" w:cs="Arial"/>
                <w:color w:val="000000"/>
                <w:sz w:val="20"/>
                <w:szCs w:val="20"/>
                <w:lang w:val="en-US" w:eastAsia="en-GB"/>
              </w:rPr>
              <w:t>​;</w:t>
            </w:r>
            <w:proofErr w:type="gramEnd"/>
          </w:p>
          <w:p w14:paraId="7F58E829" w14:textId="77777777" w:rsidR="00684ECF" w:rsidRPr="007E27CF" w:rsidRDefault="00684ECF" w:rsidP="00684ECF">
            <w:pPr>
              <w:numPr>
                <w:ilvl w:val="0"/>
                <w:numId w:val="8"/>
              </w:numPr>
              <w:tabs>
                <w:tab w:val="clear" w:pos="720"/>
                <w:tab w:val="num" w:pos="362"/>
              </w:tabs>
              <w:ind w:left="79" w:firstLine="0"/>
              <w:textAlignment w:val="baseline"/>
              <w:rPr>
                <w:rFonts w:ascii="Arial" w:eastAsia="Times New Roman" w:hAnsi="Arial" w:cs="Arial"/>
                <w:color w:val="000000"/>
                <w:sz w:val="20"/>
                <w:szCs w:val="20"/>
                <w:lang w:val="en-US" w:eastAsia="en-GB"/>
              </w:rPr>
            </w:pPr>
            <w:proofErr w:type="gramStart"/>
            <w:r w:rsidRPr="007E27CF">
              <w:rPr>
                <w:rFonts w:ascii="Arial" w:eastAsia="Times New Roman" w:hAnsi="Arial" w:cs="Arial"/>
                <w:color w:val="000000"/>
                <w:position w:val="-1"/>
                <w:sz w:val="20"/>
                <w:szCs w:val="20"/>
                <w:lang w:eastAsia="en-GB"/>
              </w:rPr>
              <w:t>Finance;</w:t>
            </w:r>
            <w:proofErr w:type="gramEnd"/>
            <w:r w:rsidRPr="007E27CF">
              <w:rPr>
                <w:rFonts w:ascii="Arial" w:eastAsia="Times New Roman" w:hAnsi="Arial" w:cs="Arial"/>
                <w:color w:val="000000"/>
                <w:sz w:val="20"/>
                <w:szCs w:val="20"/>
                <w:lang w:val="en-US" w:eastAsia="en-GB"/>
              </w:rPr>
              <w:t>​</w:t>
            </w:r>
          </w:p>
          <w:p w14:paraId="10CF702C" w14:textId="77777777" w:rsidR="00684ECF" w:rsidRPr="007E27CF" w:rsidRDefault="00684ECF" w:rsidP="00684ECF">
            <w:pPr>
              <w:numPr>
                <w:ilvl w:val="0"/>
                <w:numId w:val="8"/>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Workforce Development;</w:t>
            </w:r>
            <w:r w:rsidRPr="007E27CF">
              <w:rPr>
                <w:rFonts w:ascii="Arial" w:eastAsia="Times New Roman" w:hAnsi="Arial" w:cs="Arial"/>
                <w:color w:val="000000"/>
                <w:sz w:val="20"/>
                <w:szCs w:val="20"/>
                <w:lang w:val="en-US" w:eastAsia="en-GB"/>
              </w:rPr>
              <w:t>​</w:t>
            </w:r>
          </w:p>
        </w:tc>
        <w:tc>
          <w:tcPr>
            <w:tcW w:w="1560" w:type="dxa"/>
            <w:hideMark/>
          </w:tcPr>
          <w:p w14:paraId="010F0475"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Bi-monthly </w:t>
            </w:r>
            <w:r w:rsidRPr="007E27CF">
              <w:rPr>
                <w:rFonts w:ascii="Arial" w:eastAsia="Times New Roman" w:hAnsi="Arial" w:cs="Arial"/>
                <w:color w:val="000000"/>
                <w:sz w:val="20"/>
                <w:szCs w:val="20"/>
                <w:lang w:val="en-US" w:eastAsia="en-GB"/>
              </w:rPr>
              <w:t>​</w:t>
            </w:r>
          </w:p>
        </w:tc>
        <w:tc>
          <w:tcPr>
            <w:tcW w:w="1996" w:type="dxa"/>
            <w:gridSpan w:val="2"/>
            <w:hideMark/>
          </w:tcPr>
          <w:p w14:paraId="382AA005"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YJEB Board members</w:t>
            </w:r>
            <w:r w:rsidRPr="007E27CF">
              <w:rPr>
                <w:rFonts w:ascii="Arial" w:eastAsia="Times New Roman" w:hAnsi="Arial" w:cs="Arial"/>
                <w:color w:val="000000"/>
                <w:sz w:val="20"/>
                <w:szCs w:val="20"/>
                <w:lang w:val="en-US" w:eastAsia="en-GB"/>
              </w:rPr>
              <w:t>​</w:t>
            </w:r>
          </w:p>
          <w:p w14:paraId="5649BD67"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YJS</w:t>
            </w:r>
            <w:r w:rsidRPr="007E27CF">
              <w:rPr>
                <w:rFonts w:ascii="Arial" w:eastAsia="Times New Roman" w:hAnsi="Arial" w:cs="Arial"/>
                <w:color w:val="000000"/>
                <w:sz w:val="20"/>
                <w:szCs w:val="20"/>
                <w:lang w:val="en-US" w:eastAsia="en-GB"/>
              </w:rPr>
              <w:t>​ staff</w:t>
            </w:r>
          </w:p>
        </w:tc>
        <w:tc>
          <w:tcPr>
            <w:tcW w:w="2256" w:type="dxa"/>
            <w:gridSpan w:val="2"/>
            <w:hideMark/>
          </w:tcPr>
          <w:p w14:paraId="65F3F8B3"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YJEB Papers</w:t>
            </w:r>
            <w:r w:rsidRPr="007E27CF">
              <w:rPr>
                <w:rFonts w:ascii="Arial" w:eastAsia="Times New Roman" w:hAnsi="Arial" w:cs="Arial"/>
                <w:color w:val="000000"/>
                <w:sz w:val="20"/>
                <w:szCs w:val="20"/>
                <w:lang w:val="en-US" w:eastAsia="en-GB"/>
              </w:rPr>
              <w:t>​</w:t>
            </w:r>
          </w:p>
          <w:p w14:paraId="5B98D486"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YJS Team Meetings</w:t>
            </w:r>
            <w:r w:rsidRPr="007E27CF">
              <w:rPr>
                <w:rFonts w:ascii="Arial" w:eastAsia="Times New Roman" w:hAnsi="Arial" w:cs="Arial"/>
                <w:color w:val="000000"/>
                <w:sz w:val="20"/>
                <w:szCs w:val="20"/>
                <w:lang w:val="en-US" w:eastAsia="en-GB"/>
              </w:rPr>
              <w:t>​</w:t>
            </w:r>
          </w:p>
          <w:p w14:paraId="111E0F4B"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Corp Director Bulletin</w:t>
            </w:r>
            <w:r w:rsidRPr="007E27CF">
              <w:rPr>
                <w:rFonts w:ascii="Arial" w:eastAsia="Times New Roman" w:hAnsi="Arial" w:cs="Arial"/>
                <w:color w:val="000000"/>
                <w:sz w:val="20"/>
                <w:szCs w:val="20"/>
                <w:lang w:val="en-US" w:eastAsia="en-GB"/>
              </w:rPr>
              <w:t>​</w:t>
            </w:r>
          </w:p>
          <w:p w14:paraId="493D7854"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YJB Comms</w:t>
            </w:r>
            <w:r w:rsidRPr="007E27CF">
              <w:rPr>
                <w:rFonts w:ascii="Arial" w:eastAsia="Times New Roman" w:hAnsi="Arial" w:cs="Arial"/>
                <w:color w:val="000000"/>
                <w:sz w:val="20"/>
                <w:szCs w:val="20"/>
                <w:lang w:val="en-US" w:eastAsia="en-GB"/>
              </w:rPr>
              <w:t>​</w:t>
            </w:r>
          </w:p>
          <w:p w14:paraId="563DFE50"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Staff observation</w:t>
            </w:r>
            <w:r w:rsidRPr="007E27CF">
              <w:rPr>
                <w:rFonts w:ascii="Arial" w:eastAsia="Times New Roman" w:hAnsi="Arial" w:cs="Arial"/>
                <w:color w:val="000000"/>
                <w:sz w:val="20"/>
                <w:szCs w:val="20"/>
                <w:lang w:val="en-US" w:eastAsia="en-GB"/>
              </w:rPr>
              <w:t>​</w:t>
            </w:r>
          </w:p>
        </w:tc>
        <w:tc>
          <w:tcPr>
            <w:tcW w:w="1559" w:type="dxa"/>
            <w:hideMark/>
          </w:tcPr>
          <w:p w14:paraId="23522E10"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sz w:val="20"/>
                <w:szCs w:val="20"/>
                <w:lang w:val="en-US" w:eastAsia="en-GB"/>
              </w:rPr>
              <w:t>Corporate Director​</w:t>
            </w:r>
          </w:p>
        </w:tc>
      </w:tr>
      <w:tr w:rsidR="00684ECF" w:rsidRPr="007E27CF" w14:paraId="504A61AE" w14:textId="77777777" w:rsidTr="00C7370E">
        <w:trPr>
          <w:cnfStyle w:val="000000010000" w:firstRow="0" w:lastRow="0" w:firstColumn="0" w:lastColumn="0" w:oddVBand="0" w:evenVBand="0" w:oddHBand="0" w:evenHBand="1" w:firstRowFirstColumn="0" w:firstRowLastColumn="0" w:lastRowFirstColumn="0" w:lastRowLastColumn="0"/>
          <w:trHeight w:val="1357"/>
        </w:trPr>
        <w:tc>
          <w:tcPr>
            <w:tcW w:w="2820" w:type="dxa"/>
            <w:hideMark/>
          </w:tcPr>
          <w:p w14:paraId="68F98234" w14:textId="20489D07" w:rsidR="00684ECF" w:rsidRPr="002502F5" w:rsidRDefault="00684ECF">
            <w:pPr>
              <w:textAlignment w:val="baseline"/>
              <w:rPr>
                <w:rFonts w:ascii="Times New Roman" w:eastAsia="Times New Roman" w:hAnsi="Times New Roman"/>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Youth Justice Operational </w:t>
            </w:r>
            <w:r w:rsidR="00611512">
              <w:rPr>
                <w:rFonts w:ascii="Arial" w:eastAsia="Times New Roman" w:hAnsi="Arial" w:cs="Arial"/>
                <w:b/>
                <w:bCs/>
                <w:color w:val="404040" w:themeColor="text1" w:themeTint="BF"/>
                <w:position w:val="-1"/>
                <w:sz w:val="20"/>
                <w:szCs w:val="20"/>
                <w:lang w:eastAsia="en-GB"/>
              </w:rPr>
              <w:t>Group</w:t>
            </w:r>
            <w:r w:rsidRPr="002502F5">
              <w:rPr>
                <w:rFonts w:ascii="Arial" w:eastAsia="Times New Roman" w:hAnsi="Arial" w:cs="Arial"/>
                <w:b/>
                <w:bCs/>
                <w:color w:val="404040" w:themeColor="text1" w:themeTint="BF"/>
                <w:position w:val="-1"/>
                <w:sz w:val="20"/>
                <w:szCs w:val="20"/>
                <w:lang w:eastAsia="en-GB"/>
              </w:rPr>
              <w:t xml:space="preserve"> (YJOB)</w:t>
            </w:r>
            <w:r w:rsidRPr="002502F5">
              <w:rPr>
                <w:rFonts w:ascii="Arial" w:eastAsia="Times New Roman" w:hAnsi="Arial" w:cs="Arial"/>
                <w:b/>
                <w:bCs/>
                <w:color w:val="404040" w:themeColor="text1" w:themeTint="BF"/>
                <w:sz w:val="20"/>
                <w:szCs w:val="20"/>
                <w:lang w:val="en-US" w:eastAsia="en-GB"/>
              </w:rPr>
              <w:t>​</w:t>
            </w:r>
          </w:p>
        </w:tc>
        <w:tc>
          <w:tcPr>
            <w:tcW w:w="4546" w:type="dxa"/>
            <w:hideMark/>
          </w:tcPr>
          <w:p w14:paraId="4705028C" w14:textId="77777777" w:rsidR="00684ECF" w:rsidRPr="007E27CF" w:rsidRDefault="00684ECF" w:rsidP="00684ECF">
            <w:pPr>
              <w:numPr>
                <w:ilvl w:val="0"/>
                <w:numId w:val="9"/>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 xml:space="preserve">Improvement plan </w:t>
            </w:r>
            <w:proofErr w:type="gramStart"/>
            <w:r w:rsidRPr="007E27CF">
              <w:rPr>
                <w:rFonts w:ascii="Arial" w:eastAsia="Times New Roman" w:hAnsi="Arial" w:cs="Arial"/>
                <w:color w:val="000000"/>
                <w:position w:val="-1"/>
                <w:sz w:val="20"/>
                <w:szCs w:val="20"/>
                <w:lang w:eastAsia="en-GB"/>
              </w:rPr>
              <w:t>update</w:t>
            </w:r>
            <w:r w:rsidRPr="007E27CF">
              <w:rPr>
                <w:rFonts w:ascii="Arial" w:eastAsia="Times New Roman" w:hAnsi="Arial" w:cs="Arial"/>
                <w:color w:val="000000"/>
                <w:sz w:val="20"/>
                <w:szCs w:val="20"/>
                <w:lang w:val="en-US" w:eastAsia="en-GB"/>
              </w:rPr>
              <w:t>​;</w:t>
            </w:r>
            <w:proofErr w:type="gramEnd"/>
          </w:p>
          <w:p w14:paraId="263F7FCA" w14:textId="77777777" w:rsidR="00684ECF" w:rsidRPr="007E27CF" w:rsidRDefault="00684ECF" w:rsidP="00684ECF">
            <w:pPr>
              <w:numPr>
                <w:ilvl w:val="0"/>
                <w:numId w:val="9"/>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 xml:space="preserve">Participation in proposed development for YJS and </w:t>
            </w:r>
            <w:proofErr w:type="gramStart"/>
            <w:r w:rsidRPr="007E27CF">
              <w:rPr>
                <w:rFonts w:ascii="Arial" w:eastAsia="Times New Roman" w:hAnsi="Arial" w:cs="Arial"/>
                <w:color w:val="000000"/>
                <w:position w:val="-1"/>
                <w:sz w:val="20"/>
                <w:szCs w:val="20"/>
                <w:lang w:eastAsia="en-GB"/>
              </w:rPr>
              <w:t>partnership</w:t>
            </w:r>
            <w:r w:rsidRPr="007E27CF">
              <w:rPr>
                <w:rFonts w:ascii="Arial" w:eastAsia="Times New Roman" w:hAnsi="Arial" w:cs="Arial"/>
                <w:color w:val="000000"/>
                <w:sz w:val="20"/>
                <w:szCs w:val="20"/>
                <w:lang w:val="en-US" w:eastAsia="en-GB"/>
              </w:rPr>
              <w:t>​;</w:t>
            </w:r>
            <w:proofErr w:type="gramEnd"/>
          </w:p>
          <w:p w14:paraId="6D16346F" w14:textId="77777777" w:rsidR="00684ECF" w:rsidRPr="007E27CF" w:rsidRDefault="00684ECF" w:rsidP="00684ECF">
            <w:pPr>
              <w:numPr>
                <w:ilvl w:val="0"/>
                <w:numId w:val="9"/>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 xml:space="preserve">Operational data and information </w:t>
            </w:r>
            <w:proofErr w:type="gramStart"/>
            <w:r w:rsidRPr="007E27CF">
              <w:rPr>
                <w:rFonts w:ascii="Arial" w:eastAsia="Times New Roman" w:hAnsi="Arial" w:cs="Arial"/>
                <w:color w:val="000000"/>
                <w:position w:val="-1"/>
                <w:sz w:val="20"/>
                <w:szCs w:val="20"/>
                <w:lang w:eastAsia="en-GB"/>
              </w:rPr>
              <w:t>sharing;</w:t>
            </w:r>
            <w:proofErr w:type="gramEnd"/>
            <w:r w:rsidRPr="007E27CF">
              <w:rPr>
                <w:rFonts w:ascii="Arial" w:eastAsia="Times New Roman" w:hAnsi="Arial" w:cs="Arial"/>
                <w:color w:val="000000"/>
                <w:sz w:val="20"/>
                <w:szCs w:val="20"/>
                <w:lang w:val="en-US" w:eastAsia="en-GB"/>
              </w:rPr>
              <w:t>​</w:t>
            </w:r>
          </w:p>
          <w:p w14:paraId="07E66E2E" w14:textId="77777777" w:rsidR="00684ECF" w:rsidRPr="007E27CF" w:rsidRDefault="00684ECF" w:rsidP="00684ECF">
            <w:pPr>
              <w:numPr>
                <w:ilvl w:val="0"/>
                <w:numId w:val="9"/>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Key update from partnership</w:t>
            </w:r>
            <w:r w:rsidRPr="007E27CF">
              <w:rPr>
                <w:rFonts w:ascii="Arial" w:eastAsia="Times New Roman" w:hAnsi="Arial" w:cs="Arial"/>
                <w:color w:val="000000"/>
                <w:sz w:val="20"/>
                <w:szCs w:val="20"/>
                <w:lang w:val="en-US" w:eastAsia="en-GB"/>
              </w:rPr>
              <w:t>​;</w:t>
            </w:r>
          </w:p>
        </w:tc>
        <w:tc>
          <w:tcPr>
            <w:tcW w:w="1560" w:type="dxa"/>
            <w:hideMark/>
          </w:tcPr>
          <w:p w14:paraId="2E1D84E6"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Monthly</w:t>
            </w:r>
            <w:r w:rsidRPr="007E27CF">
              <w:rPr>
                <w:rFonts w:ascii="Arial" w:eastAsia="Times New Roman" w:hAnsi="Arial" w:cs="Arial"/>
                <w:color w:val="000000"/>
                <w:sz w:val="20"/>
                <w:szCs w:val="20"/>
                <w:lang w:val="en-US" w:eastAsia="en-GB"/>
              </w:rPr>
              <w:t>​</w:t>
            </w:r>
          </w:p>
        </w:tc>
        <w:tc>
          <w:tcPr>
            <w:tcW w:w="1996" w:type="dxa"/>
            <w:gridSpan w:val="2"/>
            <w:hideMark/>
          </w:tcPr>
          <w:p w14:paraId="3D802925"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YJEB</w:t>
            </w:r>
            <w:r w:rsidRPr="007E27CF">
              <w:rPr>
                <w:rFonts w:ascii="Arial" w:eastAsia="Times New Roman" w:hAnsi="Arial" w:cs="Arial"/>
                <w:color w:val="000000"/>
                <w:sz w:val="20"/>
                <w:szCs w:val="20"/>
                <w:lang w:val="en-US" w:eastAsia="en-GB"/>
              </w:rPr>
              <w:t>​</w:t>
            </w:r>
          </w:p>
          <w:p w14:paraId="78B7561E"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YJOB Members</w:t>
            </w:r>
            <w:r w:rsidRPr="007E27CF">
              <w:rPr>
                <w:rFonts w:ascii="Arial" w:eastAsia="Times New Roman" w:hAnsi="Arial" w:cs="Arial"/>
                <w:color w:val="000000"/>
                <w:sz w:val="20"/>
                <w:szCs w:val="20"/>
                <w:lang w:val="en-US" w:eastAsia="en-GB"/>
              </w:rPr>
              <w:t>​</w:t>
            </w:r>
          </w:p>
          <w:p w14:paraId="2C6FA965"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YJS</w:t>
            </w:r>
            <w:r w:rsidRPr="007E27CF">
              <w:rPr>
                <w:rFonts w:ascii="Arial" w:eastAsia="Times New Roman" w:hAnsi="Arial" w:cs="Arial"/>
                <w:color w:val="000000"/>
                <w:sz w:val="20"/>
                <w:szCs w:val="20"/>
                <w:lang w:val="en-US" w:eastAsia="en-GB"/>
              </w:rPr>
              <w:t>​ staff</w:t>
            </w:r>
          </w:p>
        </w:tc>
        <w:tc>
          <w:tcPr>
            <w:tcW w:w="2256" w:type="dxa"/>
            <w:gridSpan w:val="2"/>
            <w:hideMark/>
          </w:tcPr>
          <w:p w14:paraId="52C26221"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YJOB Papers</w:t>
            </w:r>
            <w:r w:rsidRPr="007E27CF">
              <w:rPr>
                <w:rFonts w:ascii="Arial" w:eastAsia="Times New Roman" w:hAnsi="Arial" w:cs="Arial"/>
                <w:color w:val="000000"/>
                <w:sz w:val="20"/>
                <w:szCs w:val="20"/>
                <w:lang w:val="en-US" w:eastAsia="en-GB"/>
              </w:rPr>
              <w:t>​</w:t>
            </w:r>
          </w:p>
          <w:p w14:paraId="063B6F0C"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YJOB Meeting</w:t>
            </w:r>
            <w:r w:rsidRPr="007E27CF">
              <w:rPr>
                <w:rFonts w:ascii="Arial" w:eastAsia="Times New Roman" w:hAnsi="Arial" w:cs="Arial"/>
                <w:color w:val="000000"/>
                <w:sz w:val="20"/>
                <w:szCs w:val="20"/>
                <w:lang w:val="en-US" w:eastAsia="en-GB"/>
              </w:rPr>
              <w:t>​</w:t>
            </w:r>
          </w:p>
          <w:p w14:paraId="311FD7C8"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YJS Newsletter</w:t>
            </w:r>
            <w:r w:rsidRPr="007E27CF">
              <w:rPr>
                <w:rFonts w:ascii="Arial" w:eastAsia="Times New Roman" w:hAnsi="Arial" w:cs="Arial"/>
                <w:color w:val="000000"/>
                <w:sz w:val="20"/>
                <w:szCs w:val="20"/>
                <w:lang w:val="en-US" w:eastAsia="en-GB"/>
              </w:rPr>
              <w:t>​</w:t>
            </w:r>
          </w:p>
        </w:tc>
        <w:tc>
          <w:tcPr>
            <w:tcW w:w="1559" w:type="dxa"/>
            <w:hideMark/>
          </w:tcPr>
          <w:p w14:paraId="2DA5E4E1"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Director of Supporting Families</w:t>
            </w:r>
            <w:r w:rsidRPr="007E27CF">
              <w:rPr>
                <w:rFonts w:ascii="Arial" w:eastAsia="Times New Roman" w:hAnsi="Arial" w:cs="Arial"/>
                <w:color w:val="000000"/>
                <w:sz w:val="20"/>
                <w:szCs w:val="20"/>
                <w:lang w:val="en-US" w:eastAsia="en-GB"/>
              </w:rPr>
              <w:t>​</w:t>
            </w:r>
          </w:p>
        </w:tc>
      </w:tr>
      <w:tr w:rsidR="00C7370E" w:rsidRPr="007E27CF" w14:paraId="2EA122D2" w14:textId="77777777" w:rsidTr="00310F9B">
        <w:trPr>
          <w:trHeight w:val="656"/>
        </w:trPr>
        <w:tc>
          <w:tcPr>
            <w:tcW w:w="2820" w:type="dxa"/>
          </w:tcPr>
          <w:p w14:paraId="425B98A7" w14:textId="77ED8DCC" w:rsidR="00C7370E" w:rsidRPr="002502F5" w:rsidRDefault="00C7370E">
            <w:pPr>
              <w:textAlignment w:val="baseline"/>
              <w:rPr>
                <w:rFonts w:ascii="Arial" w:eastAsia="Times New Roman" w:hAnsi="Arial" w:cs="Arial"/>
                <w:b/>
                <w:bCs/>
                <w:color w:val="404040" w:themeColor="text1" w:themeTint="BF"/>
                <w:position w:val="-1"/>
                <w:sz w:val="20"/>
                <w:szCs w:val="20"/>
                <w:lang w:eastAsia="en-GB"/>
              </w:rPr>
            </w:pPr>
            <w:r>
              <w:rPr>
                <w:rFonts w:ascii="Arial" w:eastAsia="Times New Roman" w:hAnsi="Arial" w:cs="Arial"/>
                <w:b/>
                <w:bCs/>
                <w:color w:val="404040" w:themeColor="text1" w:themeTint="BF"/>
                <w:position w:val="-1"/>
                <w:sz w:val="20"/>
                <w:szCs w:val="20"/>
                <w:lang w:eastAsia="en-GB"/>
              </w:rPr>
              <w:t>Quality Assurance and Performance Group</w:t>
            </w:r>
          </w:p>
        </w:tc>
        <w:tc>
          <w:tcPr>
            <w:tcW w:w="4546" w:type="dxa"/>
          </w:tcPr>
          <w:p w14:paraId="610001D1" w14:textId="77777777" w:rsidR="00C7370E" w:rsidRDefault="00C7370E" w:rsidP="00684ECF">
            <w:pPr>
              <w:numPr>
                <w:ilvl w:val="0"/>
                <w:numId w:val="9"/>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Pr>
                <w:rFonts w:ascii="Arial" w:eastAsia="Times New Roman" w:hAnsi="Arial" w:cs="Arial"/>
                <w:color w:val="000000"/>
                <w:position w:val="-1"/>
                <w:sz w:val="20"/>
                <w:szCs w:val="20"/>
                <w:lang w:eastAsia="en-GB"/>
              </w:rPr>
              <w:t>Review all quality assurance activity</w:t>
            </w:r>
          </w:p>
          <w:p w14:paraId="36389306" w14:textId="77777777" w:rsidR="00C7370E" w:rsidRDefault="00642376" w:rsidP="00684ECF">
            <w:pPr>
              <w:numPr>
                <w:ilvl w:val="0"/>
                <w:numId w:val="9"/>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Pr>
                <w:rFonts w:ascii="Arial" w:eastAsia="Times New Roman" w:hAnsi="Arial" w:cs="Arial"/>
                <w:color w:val="000000"/>
                <w:position w:val="-1"/>
                <w:sz w:val="20"/>
                <w:szCs w:val="20"/>
                <w:lang w:eastAsia="en-GB"/>
              </w:rPr>
              <w:t xml:space="preserve">Oversight of workforce development </w:t>
            </w:r>
          </w:p>
          <w:p w14:paraId="720D858C" w14:textId="77777777" w:rsidR="00642376" w:rsidRDefault="00642376" w:rsidP="00684ECF">
            <w:pPr>
              <w:numPr>
                <w:ilvl w:val="0"/>
                <w:numId w:val="9"/>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Pr>
                <w:rFonts w:ascii="Arial" w:eastAsia="Times New Roman" w:hAnsi="Arial" w:cs="Arial"/>
                <w:color w:val="000000"/>
                <w:position w:val="-1"/>
                <w:sz w:val="20"/>
                <w:szCs w:val="20"/>
                <w:lang w:eastAsia="en-GB"/>
              </w:rPr>
              <w:t>Review and scrutiny of data and performance</w:t>
            </w:r>
          </w:p>
          <w:p w14:paraId="4EFC228C" w14:textId="00F74620" w:rsidR="00642376" w:rsidRPr="007E27CF" w:rsidRDefault="00310F9B" w:rsidP="00310F9B">
            <w:pPr>
              <w:numPr>
                <w:ilvl w:val="0"/>
                <w:numId w:val="9"/>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Pr>
                <w:rFonts w:ascii="Arial" w:eastAsia="Times New Roman" w:hAnsi="Arial" w:cs="Arial"/>
                <w:color w:val="000000"/>
                <w:position w:val="-1"/>
                <w:sz w:val="20"/>
                <w:szCs w:val="20"/>
                <w:lang w:eastAsia="en-GB"/>
              </w:rPr>
              <w:t>Critical incidents and learning reviews</w:t>
            </w:r>
          </w:p>
        </w:tc>
        <w:tc>
          <w:tcPr>
            <w:tcW w:w="1560" w:type="dxa"/>
          </w:tcPr>
          <w:p w14:paraId="39C63392" w14:textId="77777777" w:rsidR="00C7370E" w:rsidRPr="007E27CF" w:rsidRDefault="00C7370E">
            <w:pPr>
              <w:jc w:val="center"/>
              <w:textAlignment w:val="baseline"/>
              <w:rPr>
                <w:rFonts w:ascii="Arial" w:eastAsia="Times New Roman" w:hAnsi="Arial" w:cs="Arial"/>
                <w:color w:val="000000"/>
                <w:position w:val="1"/>
                <w:sz w:val="20"/>
                <w:szCs w:val="20"/>
                <w:lang w:eastAsia="en-GB"/>
              </w:rPr>
            </w:pPr>
          </w:p>
        </w:tc>
        <w:tc>
          <w:tcPr>
            <w:tcW w:w="1996" w:type="dxa"/>
            <w:gridSpan w:val="2"/>
          </w:tcPr>
          <w:p w14:paraId="03B5324C" w14:textId="77777777" w:rsidR="00C7370E" w:rsidRPr="007E27CF" w:rsidRDefault="00C7370E">
            <w:pPr>
              <w:jc w:val="center"/>
              <w:textAlignment w:val="baseline"/>
              <w:rPr>
                <w:rFonts w:ascii="Arial" w:eastAsia="Times New Roman" w:hAnsi="Arial" w:cs="Arial"/>
                <w:color w:val="000000"/>
                <w:position w:val="1"/>
                <w:sz w:val="20"/>
                <w:szCs w:val="20"/>
                <w:lang w:eastAsia="en-GB"/>
              </w:rPr>
            </w:pPr>
          </w:p>
        </w:tc>
        <w:tc>
          <w:tcPr>
            <w:tcW w:w="2256" w:type="dxa"/>
            <w:gridSpan w:val="2"/>
          </w:tcPr>
          <w:p w14:paraId="5957414F" w14:textId="77777777" w:rsidR="00C7370E" w:rsidRPr="007E27CF" w:rsidRDefault="00C7370E">
            <w:pPr>
              <w:jc w:val="center"/>
              <w:textAlignment w:val="baseline"/>
              <w:rPr>
                <w:rFonts w:ascii="Arial" w:eastAsia="Times New Roman" w:hAnsi="Arial" w:cs="Arial"/>
                <w:color w:val="000000"/>
                <w:position w:val="1"/>
                <w:sz w:val="20"/>
                <w:szCs w:val="20"/>
                <w:lang w:eastAsia="en-GB"/>
              </w:rPr>
            </w:pPr>
          </w:p>
        </w:tc>
        <w:tc>
          <w:tcPr>
            <w:tcW w:w="1559" w:type="dxa"/>
          </w:tcPr>
          <w:p w14:paraId="03715A48" w14:textId="77777777" w:rsidR="00C7370E" w:rsidRPr="007E27CF" w:rsidRDefault="00C7370E">
            <w:pPr>
              <w:jc w:val="center"/>
              <w:textAlignment w:val="baseline"/>
              <w:rPr>
                <w:rFonts w:ascii="Arial" w:eastAsia="Times New Roman" w:hAnsi="Arial" w:cs="Arial"/>
                <w:color w:val="000000"/>
                <w:position w:val="1"/>
                <w:sz w:val="20"/>
                <w:szCs w:val="20"/>
                <w:lang w:eastAsia="en-GB"/>
              </w:rPr>
            </w:pPr>
          </w:p>
        </w:tc>
      </w:tr>
      <w:tr w:rsidR="00684ECF" w:rsidRPr="007E27CF" w14:paraId="3B53A335" w14:textId="77777777" w:rsidTr="00B963D1">
        <w:trPr>
          <w:cnfStyle w:val="000000010000" w:firstRow="0" w:lastRow="0" w:firstColumn="0" w:lastColumn="0" w:oddVBand="0" w:evenVBand="0" w:oddHBand="0" w:evenHBand="1" w:firstRowFirstColumn="0" w:firstRowLastColumn="0" w:lastRowFirstColumn="0" w:lastRowLastColumn="0"/>
          <w:trHeight w:val="700"/>
        </w:trPr>
        <w:tc>
          <w:tcPr>
            <w:tcW w:w="2820" w:type="dxa"/>
            <w:hideMark/>
          </w:tcPr>
          <w:p w14:paraId="50923729" w14:textId="77777777" w:rsidR="00684ECF" w:rsidRPr="002502F5" w:rsidRDefault="00684ECF">
            <w:pPr>
              <w:textAlignment w:val="baseline"/>
              <w:rPr>
                <w:rFonts w:ascii="Times New Roman" w:eastAsia="Times New Roman" w:hAnsi="Times New Roman"/>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Youth Justice Service Meeting</w:t>
            </w:r>
            <w:r w:rsidRPr="002502F5">
              <w:rPr>
                <w:rFonts w:ascii="Arial" w:eastAsia="Times New Roman" w:hAnsi="Arial" w:cs="Arial"/>
                <w:b/>
                <w:bCs/>
                <w:color w:val="404040" w:themeColor="text1" w:themeTint="BF"/>
                <w:sz w:val="20"/>
                <w:szCs w:val="20"/>
                <w:lang w:val="en-US" w:eastAsia="en-GB"/>
              </w:rPr>
              <w:t>​</w:t>
            </w:r>
          </w:p>
        </w:tc>
        <w:tc>
          <w:tcPr>
            <w:tcW w:w="4546" w:type="dxa"/>
            <w:hideMark/>
          </w:tcPr>
          <w:p w14:paraId="145B0FC4" w14:textId="77777777" w:rsidR="00684ECF" w:rsidRPr="007E27CF" w:rsidRDefault="00684ECF" w:rsidP="00684ECF">
            <w:pPr>
              <w:numPr>
                <w:ilvl w:val="0"/>
                <w:numId w:val="10"/>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Key updates from YJEB/</w:t>
            </w:r>
            <w:proofErr w:type="gramStart"/>
            <w:r w:rsidRPr="007E27CF">
              <w:rPr>
                <w:rFonts w:ascii="Arial" w:eastAsia="Times New Roman" w:hAnsi="Arial" w:cs="Arial"/>
                <w:color w:val="000000"/>
                <w:position w:val="-1"/>
                <w:sz w:val="20"/>
                <w:szCs w:val="20"/>
                <w:lang w:eastAsia="en-GB"/>
              </w:rPr>
              <w:t>YJOB</w:t>
            </w:r>
            <w:r w:rsidRPr="007E27CF">
              <w:rPr>
                <w:rFonts w:ascii="Arial" w:eastAsia="Times New Roman" w:hAnsi="Arial" w:cs="Arial"/>
                <w:color w:val="000000"/>
                <w:sz w:val="20"/>
                <w:szCs w:val="20"/>
                <w:lang w:val="en-US" w:eastAsia="en-GB"/>
              </w:rPr>
              <w:t>​;</w:t>
            </w:r>
            <w:proofErr w:type="gramEnd"/>
          </w:p>
          <w:p w14:paraId="04788CF3" w14:textId="77777777" w:rsidR="00684ECF" w:rsidRPr="007E27CF" w:rsidRDefault="00684ECF" w:rsidP="00684ECF">
            <w:pPr>
              <w:numPr>
                <w:ilvl w:val="0"/>
                <w:numId w:val="10"/>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 xml:space="preserve">Improvement </w:t>
            </w:r>
            <w:proofErr w:type="gramStart"/>
            <w:r w:rsidRPr="007E27CF">
              <w:rPr>
                <w:rFonts w:ascii="Arial" w:eastAsia="Times New Roman" w:hAnsi="Arial" w:cs="Arial"/>
                <w:color w:val="000000"/>
                <w:position w:val="-1"/>
                <w:sz w:val="20"/>
                <w:szCs w:val="20"/>
                <w:lang w:eastAsia="en-GB"/>
              </w:rPr>
              <w:t>plan</w:t>
            </w:r>
            <w:r w:rsidRPr="007E27CF">
              <w:rPr>
                <w:rFonts w:ascii="Arial" w:eastAsia="Times New Roman" w:hAnsi="Arial" w:cs="Arial"/>
                <w:color w:val="000000"/>
                <w:sz w:val="20"/>
                <w:szCs w:val="20"/>
                <w:lang w:val="en-US" w:eastAsia="en-GB"/>
              </w:rPr>
              <w:t>​;</w:t>
            </w:r>
            <w:proofErr w:type="gramEnd"/>
          </w:p>
          <w:p w14:paraId="1FC40957" w14:textId="77777777" w:rsidR="00684ECF" w:rsidRPr="007E27CF" w:rsidRDefault="00684ECF" w:rsidP="00684ECF">
            <w:pPr>
              <w:numPr>
                <w:ilvl w:val="0"/>
                <w:numId w:val="10"/>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 xml:space="preserve">Partnership </w:t>
            </w:r>
            <w:proofErr w:type="gramStart"/>
            <w:r w:rsidRPr="007E27CF">
              <w:rPr>
                <w:rFonts w:ascii="Arial" w:eastAsia="Times New Roman" w:hAnsi="Arial" w:cs="Arial"/>
                <w:color w:val="000000"/>
                <w:position w:val="-1"/>
                <w:sz w:val="20"/>
                <w:szCs w:val="20"/>
                <w:lang w:eastAsia="en-GB"/>
              </w:rPr>
              <w:t>presentation;</w:t>
            </w:r>
            <w:proofErr w:type="gramEnd"/>
          </w:p>
          <w:p w14:paraId="3EA717E3" w14:textId="77777777" w:rsidR="00684ECF" w:rsidRPr="007E27CF" w:rsidRDefault="00684ECF" w:rsidP="00684ECF">
            <w:pPr>
              <w:numPr>
                <w:ilvl w:val="0"/>
                <w:numId w:val="10"/>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Good practice</w:t>
            </w:r>
            <w:r w:rsidRPr="007E27CF">
              <w:rPr>
                <w:rFonts w:ascii="Arial" w:eastAsia="Times New Roman" w:hAnsi="Arial" w:cs="Arial"/>
                <w:color w:val="000000"/>
                <w:sz w:val="20"/>
                <w:szCs w:val="20"/>
                <w:lang w:val="en-US" w:eastAsia="en-GB"/>
              </w:rPr>
              <w:t>​;</w:t>
            </w:r>
          </w:p>
        </w:tc>
        <w:tc>
          <w:tcPr>
            <w:tcW w:w="1560" w:type="dxa"/>
            <w:hideMark/>
          </w:tcPr>
          <w:p w14:paraId="2B4C2BAB"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Monthly</w:t>
            </w:r>
            <w:r w:rsidRPr="007E27CF">
              <w:rPr>
                <w:rFonts w:ascii="Arial" w:eastAsia="Times New Roman" w:hAnsi="Arial" w:cs="Arial"/>
                <w:color w:val="000000"/>
                <w:sz w:val="20"/>
                <w:szCs w:val="20"/>
                <w:lang w:val="en-US" w:eastAsia="en-GB"/>
              </w:rPr>
              <w:t>​</w:t>
            </w:r>
          </w:p>
        </w:tc>
        <w:tc>
          <w:tcPr>
            <w:tcW w:w="1996" w:type="dxa"/>
            <w:gridSpan w:val="2"/>
            <w:hideMark/>
          </w:tcPr>
          <w:p w14:paraId="24340E8C"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YJS</w:t>
            </w:r>
            <w:r w:rsidRPr="007E27CF">
              <w:rPr>
                <w:rFonts w:ascii="Arial" w:eastAsia="Times New Roman" w:hAnsi="Arial" w:cs="Arial"/>
                <w:color w:val="000000"/>
                <w:sz w:val="20"/>
                <w:szCs w:val="20"/>
                <w:lang w:val="en-US" w:eastAsia="en-GB"/>
              </w:rPr>
              <w:t>​ staff</w:t>
            </w:r>
          </w:p>
          <w:p w14:paraId="7C1ED903"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Multi-agency partners</w:t>
            </w:r>
            <w:r w:rsidRPr="007E27CF">
              <w:rPr>
                <w:rFonts w:ascii="Arial" w:eastAsia="Times New Roman" w:hAnsi="Arial" w:cs="Arial"/>
                <w:color w:val="000000"/>
                <w:sz w:val="20"/>
                <w:szCs w:val="20"/>
                <w:lang w:val="en-US" w:eastAsia="en-GB"/>
              </w:rPr>
              <w:t>​</w:t>
            </w:r>
          </w:p>
          <w:p w14:paraId="46784538"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YJEB</w:t>
            </w:r>
            <w:r w:rsidRPr="007E27CF">
              <w:rPr>
                <w:rFonts w:ascii="Arial" w:eastAsia="Times New Roman" w:hAnsi="Arial" w:cs="Arial"/>
                <w:color w:val="000000"/>
                <w:sz w:val="20"/>
                <w:szCs w:val="20"/>
                <w:lang w:val="en-US" w:eastAsia="en-GB"/>
              </w:rPr>
              <w:t>​</w:t>
            </w:r>
          </w:p>
        </w:tc>
        <w:tc>
          <w:tcPr>
            <w:tcW w:w="2256" w:type="dxa"/>
            <w:gridSpan w:val="2"/>
            <w:hideMark/>
          </w:tcPr>
          <w:p w14:paraId="0F045C60"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Face to face Team Meeting</w:t>
            </w:r>
            <w:r w:rsidRPr="007E27CF">
              <w:rPr>
                <w:rFonts w:ascii="Arial" w:eastAsia="Times New Roman" w:hAnsi="Arial" w:cs="Arial"/>
                <w:color w:val="000000"/>
                <w:sz w:val="20"/>
                <w:szCs w:val="20"/>
                <w:lang w:val="en-US" w:eastAsia="en-GB"/>
              </w:rPr>
              <w:t>​</w:t>
            </w:r>
          </w:p>
          <w:p w14:paraId="355878FC"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Papers for meeting</w:t>
            </w:r>
            <w:r w:rsidRPr="007E27CF">
              <w:rPr>
                <w:rFonts w:ascii="Arial" w:eastAsia="Times New Roman" w:hAnsi="Arial" w:cs="Arial"/>
                <w:color w:val="000000"/>
                <w:sz w:val="20"/>
                <w:szCs w:val="20"/>
                <w:lang w:val="en-US" w:eastAsia="en-GB"/>
              </w:rPr>
              <w:t>​</w:t>
            </w:r>
          </w:p>
        </w:tc>
        <w:tc>
          <w:tcPr>
            <w:tcW w:w="1559" w:type="dxa"/>
            <w:hideMark/>
          </w:tcPr>
          <w:p w14:paraId="1E263889" w14:textId="4B079E85"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 xml:space="preserve">Head of Youth Justice and </w:t>
            </w:r>
            <w:r w:rsidR="00611512">
              <w:rPr>
                <w:rFonts w:ascii="Arial" w:eastAsia="Times New Roman" w:hAnsi="Arial" w:cs="Arial"/>
                <w:color w:val="000000"/>
                <w:sz w:val="20"/>
                <w:szCs w:val="20"/>
                <w:lang w:val="en-US" w:eastAsia="en-GB"/>
              </w:rPr>
              <w:t>Partnerships</w:t>
            </w:r>
          </w:p>
        </w:tc>
      </w:tr>
      <w:tr w:rsidR="00684ECF" w:rsidRPr="007E27CF" w14:paraId="1F214554" w14:textId="77777777" w:rsidTr="0068160A">
        <w:trPr>
          <w:trHeight w:val="1043"/>
        </w:trPr>
        <w:tc>
          <w:tcPr>
            <w:tcW w:w="2820" w:type="dxa"/>
            <w:hideMark/>
          </w:tcPr>
          <w:p w14:paraId="12A8EE04" w14:textId="4AFB7E53" w:rsidR="00684ECF" w:rsidRPr="002502F5" w:rsidRDefault="00684ECF">
            <w:pPr>
              <w:textAlignment w:val="baseline"/>
              <w:rPr>
                <w:rFonts w:ascii="Times New Roman" w:eastAsia="Times New Roman" w:hAnsi="Times New Roman"/>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 xml:space="preserve">Weekly </w:t>
            </w:r>
            <w:r w:rsidR="00611512">
              <w:rPr>
                <w:rFonts w:ascii="Arial" w:eastAsia="Times New Roman" w:hAnsi="Arial" w:cs="Arial"/>
                <w:b/>
                <w:bCs/>
                <w:color w:val="404040" w:themeColor="text1" w:themeTint="BF"/>
                <w:position w:val="-1"/>
                <w:sz w:val="20"/>
                <w:szCs w:val="20"/>
                <w:lang w:eastAsia="en-GB"/>
              </w:rPr>
              <w:t xml:space="preserve">Briefing </w:t>
            </w:r>
          </w:p>
        </w:tc>
        <w:tc>
          <w:tcPr>
            <w:tcW w:w="4546" w:type="dxa"/>
            <w:hideMark/>
          </w:tcPr>
          <w:p w14:paraId="75BFC70C" w14:textId="77777777" w:rsidR="00684ECF" w:rsidRPr="007E27CF" w:rsidRDefault="00684ECF" w:rsidP="00684ECF">
            <w:pPr>
              <w:numPr>
                <w:ilvl w:val="0"/>
                <w:numId w:val="11"/>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 xml:space="preserve">Dynamic updates at strategic and tactical </w:t>
            </w:r>
            <w:proofErr w:type="gramStart"/>
            <w:r w:rsidRPr="007E27CF">
              <w:rPr>
                <w:rFonts w:ascii="Arial" w:eastAsia="Times New Roman" w:hAnsi="Arial" w:cs="Arial"/>
                <w:color w:val="000000"/>
                <w:position w:val="-1"/>
                <w:sz w:val="20"/>
                <w:szCs w:val="20"/>
                <w:lang w:eastAsia="en-GB"/>
              </w:rPr>
              <w:t>level</w:t>
            </w:r>
            <w:r w:rsidRPr="007E27CF">
              <w:rPr>
                <w:rFonts w:ascii="Arial" w:eastAsia="Times New Roman" w:hAnsi="Arial" w:cs="Arial"/>
                <w:color w:val="000000"/>
                <w:sz w:val="20"/>
                <w:szCs w:val="20"/>
                <w:lang w:val="en-US" w:eastAsia="en-GB"/>
              </w:rPr>
              <w:t>​;</w:t>
            </w:r>
            <w:proofErr w:type="gramEnd"/>
          </w:p>
          <w:p w14:paraId="59440F05" w14:textId="77777777" w:rsidR="00684ECF" w:rsidRPr="007E27CF" w:rsidRDefault="00684ECF" w:rsidP="00684ECF">
            <w:pPr>
              <w:numPr>
                <w:ilvl w:val="0"/>
                <w:numId w:val="11"/>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Opportunities and staff team to raise issues and ask clarifying questions</w:t>
            </w:r>
            <w:r w:rsidRPr="007E27CF">
              <w:rPr>
                <w:rFonts w:ascii="Arial" w:eastAsia="Times New Roman" w:hAnsi="Arial" w:cs="Arial"/>
                <w:color w:val="000000"/>
                <w:sz w:val="20"/>
                <w:szCs w:val="20"/>
                <w:lang w:val="en-US" w:eastAsia="en-GB"/>
              </w:rPr>
              <w:t>​</w:t>
            </w:r>
          </w:p>
          <w:p w14:paraId="23010FCE" w14:textId="77777777" w:rsidR="00684ECF" w:rsidRPr="007E27CF" w:rsidRDefault="00684ECF" w:rsidP="00684ECF">
            <w:pPr>
              <w:numPr>
                <w:ilvl w:val="0"/>
                <w:numId w:val="11"/>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Updates from suggestions box</w:t>
            </w:r>
            <w:r w:rsidRPr="007E27CF">
              <w:rPr>
                <w:rFonts w:ascii="Arial" w:eastAsia="Times New Roman" w:hAnsi="Arial" w:cs="Arial"/>
                <w:color w:val="000000"/>
                <w:sz w:val="20"/>
                <w:szCs w:val="20"/>
                <w:lang w:val="en-US" w:eastAsia="en-GB"/>
              </w:rPr>
              <w:t>​;</w:t>
            </w:r>
          </w:p>
          <w:p w14:paraId="7AC81545" w14:textId="77777777" w:rsidR="00684ECF" w:rsidRPr="007E27CF" w:rsidRDefault="00684ECF" w:rsidP="00684ECF">
            <w:pPr>
              <w:numPr>
                <w:ilvl w:val="0"/>
                <w:numId w:val="11"/>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Introduction of new starters</w:t>
            </w:r>
            <w:r w:rsidRPr="007E27CF">
              <w:rPr>
                <w:rFonts w:ascii="Arial" w:eastAsia="Times New Roman" w:hAnsi="Arial" w:cs="Arial"/>
                <w:color w:val="000000"/>
                <w:sz w:val="20"/>
                <w:szCs w:val="20"/>
                <w:lang w:val="en-US" w:eastAsia="en-GB"/>
              </w:rPr>
              <w:t>​;</w:t>
            </w:r>
          </w:p>
        </w:tc>
        <w:tc>
          <w:tcPr>
            <w:tcW w:w="1560" w:type="dxa"/>
            <w:hideMark/>
          </w:tcPr>
          <w:p w14:paraId="68E4E430"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Weekly</w:t>
            </w:r>
            <w:r w:rsidRPr="007E27CF">
              <w:rPr>
                <w:rFonts w:ascii="Arial" w:eastAsia="Times New Roman" w:hAnsi="Arial" w:cs="Arial"/>
                <w:color w:val="000000"/>
                <w:sz w:val="20"/>
                <w:szCs w:val="20"/>
                <w:lang w:val="en-US" w:eastAsia="en-GB"/>
              </w:rPr>
              <w:t>​</w:t>
            </w:r>
          </w:p>
        </w:tc>
        <w:tc>
          <w:tcPr>
            <w:tcW w:w="1996" w:type="dxa"/>
            <w:gridSpan w:val="2"/>
            <w:hideMark/>
          </w:tcPr>
          <w:p w14:paraId="3012E379"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YJS</w:t>
            </w:r>
            <w:r w:rsidRPr="007E27CF">
              <w:rPr>
                <w:rFonts w:ascii="Arial" w:eastAsia="Times New Roman" w:hAnsi="Arial" w:cs="Arial"/>
                <w:color w:val="000000"/>
                <w:sz w:val="20"/>
                <w:szCs w:val="20"/>
                <w:lang w:val="en-US" w:eastAsia="en-GB"/>
              </w:rPr>
              <w:t xml:space="preserve"> staff ​</w:t>
            </w:r>
          </w:p>
          <w:p w14:paraId="5FAD7139"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Multi-agency partners</w:t>
            </w:r>
            <w:r w:rsidRPr="007E27CF">
              <w:rPr>
                <w:rFonts w:ascii="Arial" w:eastAsia="Times New Roman" w:hAnsi="Arial" w:cs="Arial"/>
                <w:color w:val="000000"/>
                <w:sz w:val="20"/>
                <w:szCs w:val="20"/>
                <w:lang w:val="en-US" w:eastAsia="en-GB"/>
              </w:rPr>
              <w:t>​</w:t>
            </w:r>
          </w:p>
        </w:tc>
        <w:tc>
          <w:tcPr>
            <w:tcW w:w="2256" w:type="dxa"/>
            <w:gridSpan w:val="2"/>
            <w:hideMark/>
          </w:tcPr>
          <w:p w14:paraId="1BDD7080"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Face to Face briefing</w:t>
            </w:r>
            <w:r w:rsidRPr="007E27CF">
              <w:rPr>
                <w:rFonts w:ascii="Arial" w:eastAsia="Times New Roman" w:hAnsi="Arial" w:cs="Arial"/>
                <w:color w:val="000000"/>
                <w:sz w:val="20"/>
                <w:szCs w:val="20"/>
                <w:lang w:val="en-US" w:eastAsia="en-GB"/>
              </w:rPr>
              <w:t>​</w:t>
            </w:r>
          </w:p>
        </w:tc>
        <w:tc>
          <w:tcPr>
            <w:tcW w:w="1559" w:type="dxa"/>
            <w:hideMark/>
          </w:tcPr>
          <w:p w14:paraId="19319B58" w14:textId="55EAFC2F" w:rsidR="00684ECF" w:rsidRPr="007E27CF" w:rsidRDefault="00611512">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 xml:space="preserve">Head of Youth Justice and </w:t>
            </w:r>
            <w:r>
              <w:rPr>
                <w:rFonts w:ascii="Arial" w:eastAsia="Times New Roman" w:hAnsi="Arial" w:cs="Arial"/>
                <w:color w:val="000000"/>
                <w:sz w:val="20"/>
                <w:szCs w:val="20"/>
                <w:lang w:val="en-US" w:eastAsia="en-GB"/>
              </w:rPr>
              <w:t>Partnerships</w:t>
            </w:r>
          </w:p>
        </w:tc>
      </w:tr>
      <w:tr w:rsidR="00684ECF" w:rsidRPr="007E27CF" w14:paraId="578FE32C" w14:textId="77777777" w:rsidTr="00B963D1">
        <w:trPr>
          <w:cnfStyle w:val="000000010000" w:firstRow="0" w:lastRow="0" w:firstColumn="0" w:lastColumn="0" w:oddVBand="0" w:evenVBand="0" w:oddHBand="0" w:evenHBand="1" w:firstRowFirstColumn="0" w:firstRowLastColumn="0" w:lastRowFirstColumn="0" w:lastRowLastColumn="0"/>
          <w:trHeight w:val="130"/>
        </w:trPr>
        <w:tc>
          <w:tcPr>
            <w:tcW w:w="2820" w:type="dxa"/>
            <w:hideMark/>
          </w:tcPr>
          <w:p w14:paraId="5A6D707F" w14:textId="77777777" w:rsidR="00684ECF" w:rsidRPr="002502F5" w:rsidRDefault="00684ECF">
            <w:pPr>
              <w:textAlignment w:val="baseline"/>
              <w:rPr>
                <w:rFonts w:ascii="Times New Roman" w:eastAsia="Times New Roman" w:hAnsi="Times New Roman"/>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Supervision</w:t>
            </w:r>
            <w:r w:rsidRPr="002502F5">
              <w:rPr>
                <w:rFonts w:ascii="Arial" w:eastAsia="Times New Roman" w:hAnsi="Arial" w:cs="Arial"/>
                <w:b/>
                <w:bCs/>
                <w:color w:val="404040" w:themeColor="text1" w:themeTint="BF"/>
                <w:sz w:val="20"/>
                <w:szCs w:val="20"/>
                <w:lang w:val="en-US" w:eastAsia="en-GB"/>
              </w:rPr>
              <w:t>​</w:t>
            </w:r>
          </w:p>
        </w:tc>
        <w:tc>
          <w:tcPr>
            <w:tcW w:w="4546" w:type="dxa"/>
            <w:hideMark/>
          </w:tcPr>
          <w:p w14:paraId="33818ED4"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One to one and group supervision focused on child level case work and staff non child facing;</w:t>
            </w:r>
            <w:r w:rsidRPr="007E27CF">
              <w:rPr>
                <w:rFonts w:ascii="Arial" w:eastAsia="Times New Roman" w:hAnsi="Arial" w:cs="Arial"/>
                <w:color w:val="000000"/>
                <w:sz w:val="20"/>
                <w:szCs w:val="20"/>
                <w:lang w:val="en-US" w:eastAsia="en-GB"/>
              </w:rPr>
              <w:t>​</w:t>
            </w:r>
          </w:p>
        </w:tc>
        <w:tc>
          <w:tcPr>
            <w:tcW w:w="1560" w:type="dxa"/>
            <w:hideMark/>
          </w:tcPr>
          <w:p w14:paraId="0C513AED"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Monthly </w:t>
            </w:r>
            <w:r w:rsidRPr="007E27CF">
              <w:rPr>
                <w:rFonts w:ascii="Arial" w:eastAsia="Times New Roman" w:hAnsi="Arial" w:cs="Arial"/>
                <w:color w:val="000000"/>
                <w:sz w:val="20"/>
                <w:szCs w:val="20"/>
                <w:lang w:val="en-US" w:eastAsia="en-GB"/>
              </w:rPr>
              <w:t>​</w:t>
            </w:r>
          </w:p>
        </w:tc>
        <w:tc>
          <w:tcPr>
            <w:tcW w:w="1996" w:type="dxa"/>
            <w:gridSpan w:val="2"/>
            <w:hideMark/>
          </w:tcPr>
          <w:p w14:paraId="234E5CC2" w14:textId="77777777" w:rsidR="00684ECF" w:rsidRPr="007E27CF" w:rsidRDefault="00684ECF">
            <w:pPr>
              <w:jc w:val="center"/>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TM/YJS Officers</w:t>
            </w:r>
            <w:r w:rsidRPr="007E27CF">
              <w:rPr>
                <w:rFonts w:ascii="Arial" w:eastAsia="Times New Roman" w:hAnsi="Arial" w:cs="Arial"/>
                <w:color w:val="000000"/>
                <w:sz w:val="20"/>
                <w:szCs w:val="20"/>
                <w:lang w:val="en-US" w:eastAsia="en-GB"/>
              </w:rPr>
              <w:t>​</w:t>
            </w:r>
          </w:p>
        </w:tc>
        <w:tc>
          <w:tcPr>
            <w:tcW w:w="2256" w:type="dxa"/>
            <w:gridSpan w:val="2"/>
            <w:hideMark/>
          </w:tcPr>
          <w:p w14:paraId="10493CF8"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Face to face</w:t>
            </w:r>
            <w:r w:rsidRPr="007E27CF">
              <w:rPr>
                <w:rFonts w:ascii="Arial" w:eastAsia="Times New Roman" w:hAnsi="Arial" w:cs="Arial"/>
                <w:color w:val="000000"/>
                <w:sz w:val="20"/>
                <w:szCs w:val="20"/>
                <w:lang w:val="en-US" w:eastAsia="en-GB"/>
              </w:rPr>
              <w:t>​</w:t>
            </w:r>
          </w:p>
          <w:p w14:paraId="64B4BC4D"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Records of supervision</w:t>
            </w:r>
            <w:r w:rsidRPr="007E27CF">
              <w:rPr>
                <w:rFonts w:ascii="Arial" w:eastAsia="Times New Roman" w:hAnsi="Arial" w:cs="Arial"/>
                <w:color w:val="000000"/>
                <w:sz w:val="20"/>
                <w:szCs w:val="20"/>
                <w:lang w:val="en-US" w:eastAsia="en-GB"/>
              </w:rPr>
              <w:t>​</w:t>
            </w:r>
          </w:p>
        </w:tc>
        <w:tc>
          <w:tcPr>
            <w:tcW w:w="1559" w:type="dxa"/>
            <w:hideMark/>
          </w:tcPr>
          <w:p w14:paraId="04A8B762" w14:textId="5BC7A76D" w:rsidR="00684ECF" w:rsidRPr="007E27CF" w:rsidRDefault="00611512">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 xml:space="preserve">Head of Youth Justice and </w:t>
            </w:r>
            <w:r>
              <w:rPr>
                <w:rFonts w:ascii="Arial" w:eastAsia="Times New Roman" w:hAnsi="Arial" w:cs="Arial"/>
                <w:color w:val="000000"/>
                <w:sz w:val="20"/>
                <w:szCs w:val="20"/>
                <w:lang w:val="en-US" w:eastAsia="en-GB"/>
              </w:rPr>
              <w:t>Partnerships</w:t>
            </w:r>
          </w:p>
        </w:tc>
      </w:tr>
      <w:tr w:rsidR="00684ECF" w:rsidRPr="007E27CF" w14:paraId="7537B031" w14:textId="77777777" w:rsidTr="00C7370E">
        <w:trPr>
          <w:trHeight w:val="795"/>
        </w:trPr>
        <w:tc>
          <w:tcPr>
            <w:tcW w:w="2820" w:type="dxa"/>
            <w:hideMark/>
          </w:tcPr>
          <w:p w14:paraId="460AEE25" w14:textId="77777777" w:rsidR="00684ECF" w:rsidRPr="002502F5" w:rsidRDefault="00684ECF">
            <w:pPr>
              <w:textAlignment w:val="baseline"/>
              <w:rPr>
                <w:rFonts w:ascii="Times New Roman" w:eastAsia="Times New Roman" w:hAnsi="Times New Roman"/>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Youth Participation</w:t>
            </w:r>
            <w:r w:rsidRPr="002502F5">
              <w:rPr>
                <w:rFonts w:ascii="Arial" w:eastAsia="Times New Roman" w:hAnsi="Arial" w:cs="Arial"/>
                <w:b/>
                <w:bCs/>
                <w:color w:val="404040" w:themeColor="text1" w:themeTint="BF"/>
                <w:sz w:val="20"/>
                <w:szCs w:val="20"/>
                <w:lang w:val="en-US" w:eastAsia="en-GB"/>
              </w:rPr>
              <w:t>​</w:t>
            </w:r>
          </w:p>
        </w:tc>
        <w:tc>
          <w:tcPr>
            <w:tcW w:w="4546" w:type="dxa"/>
            <w:hideMark/>
          </w:tcPr>
          <w:p w14:paraId="2C5ECF25" w14:textId="77777777" w:rsidR="00684ECF" w:rsidRPr="007E27CF" w:rsidRDefault="00684ECF" w:rsidP="00684ECF">
            <w:pPr>
              <w:numPr>
                <w:ilvl w:val="0"/>
                <w:numId w:val="13"/>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Establishment of Youth Justice Forum</w:t>
            </w:r>
            <w:r w:rsidRPr="007E27CF">
              <w:rPr>
                <w:rFonts w:ascii="Arial" w:eastAsia="Times New Roman" w:hAnsi="Arial" w:cs="Arial"/>
                <w:color w:val="000000"/>
                <w:sz w:val="20"/>
                <w:szCs w:val="20"/>
                <w:lang w:val="en-US" w:eastAsia="en-GB"/>
              </w:rPr>
              <w:t>​;</w:t>
            </w:r>
          </w:p>
        </w:tc>
        <w:tc>
          <w:tcPr>
            <w:tcW w:w="1560" w:type="dxa"/>
            <w:hideMark/>
          </w:tcPr>
          <w:p w14:paraId="4C3D7FC7"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Monthly</w:t>
            </w:r>
          </w:p>
        </w:tc>
        <w:tc>
          <w:tcPr>
            <w:tcW w:w="1996" w:type="dxa"/>
            <w:gridSpan w:val="2"/>
            <w:hideMark/>
          </w:tcPr>
          <w:p w14:paraId="6E5BDE1D"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Children</w:t>
            </w:r>
          </w:p>
          <w:p w14:paraId="55650328"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YJS</w:t>
            </w:r>
            <w:r w:rsidRPr="007E27CF">
              <w:rPr>
                <w:rFonts w:ascii="Arial" w:eastAsia="Times New Roman" w:hAnsi="Arial" w:cs="Arial"/>
                <w:color w:val="000000"/>
                <w:sz w:val="20"/>
                <w:szCs w:val="20"/>
                <w:lang w:val="en-US" w:eastAsia="en-GB"/>
              </w:rPr>
              <w:t>​ staff</w:t>
            </w:r>
          </w:p>
          <w:p w14:paraId="1F3702DB"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Youth Council</w:t>
            </w:r>
            <w:r w:rsidRPr="007E27CF">
              <w:rPr>
                <w:rFonts w:ascii="Arial" w:eastAsia="Times New Roman" w:hAnsi="Arial" w:cs="Arial"/>
                <w:color w:val="000000"/>
                <w:sz w:val="20"/>
                <w:szCs w:val="20"/>
                <w:lang w:val="en-US" w:eastAsia="en-GB"/>
              </w:rPr>
              <w:t>​</w:t>
            </w:r>
          </w:p>
        </w:tc>
        <w:tc>
          <w:tcPr>
            <w:tcW w:w="2256" w:type="dxa"/>
            <w:gridSpan w:val="2"/>
            <w:hideMark/>
          </w:tcPr>
          <w:p w14:paraId="1C753F90"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Face to face</w:t>
            </w:r>
          </w:p>
          <w:p w14:paraId="59142D09"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Various Methods best to engage children</w:t>
            </w:r>
          </w:p>
        </w:tc>
        <w:tc>
          <w:tcPr>
            <w:tcW w:w="1559" w:type="dxa"/>
            <w:hideMark/>
          </w:tcPr>
          <w:p w14:paraId="7610952C" w14:textId="7A7E8D83" w:rsidR="00684ECF" w:rsidRPr="007E27CF" w:rsidRDefault="00E23C76">
            <w:pPr>
              <w:jc w:val="center"/>
              <w:textAlignment w:val="baseline"/>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 xml:space="preserve">Team Manager Interventions </w:t>
            </w:r>
          </w:p>
        </w:tc>
      </w:tr>
    </w:tbl>
    <w:p w14:paraId="746F47B3" w14:textId="77777777" w:rsidR="00684ECF" w:rsidRDefault="00684ECF" w:rsidP="00684ECF">
      <w:pPr>
        <w:rPr>
          <w:rFonts w:ascii="Times New Roman" w:eastAsia="Times New Roman" w:hAnsi="Times New Roman"/>
          <w:lang w:eastAsia="en-GB"/>
        </w:rPr>
      </w:pPr>
      <w:r w:rsidRPr="00A16064">
        <w:rPr>
          <w:rFonts w:ascii="Times New Roman" w:eastAsia="Times New Roman" w:hAnsi="Times New Roman"/>
          <w:lang w:eastAsia="en-GB"/>
        </w:rPr>
        <w:lastRenderedPageBreak/>
        <w:t> </w:t>
      </w:r>
    </w:p>
    <w:p w14:paraId="6C1EA0A0" w14:textId="77777777" w:rsidR="00684ECF" w:rsidRPr="00A16064" w:rsidRDefault="00684ECF" w:rsidP="00684ECF">
      <w:pPr>
        <w:rPr>
          <w:rFonts w:ascii="Times New Roman" w:eastAsia="Times New Roman" w:hAnsi="Times New Roman"/>
          <w:lang w:eastAsia="en-GB"/>
        </w:rPr>
      </w:pPr>
    </w:p>
    <w:tbl>
      <w:tblPr>
        <w:tblStyle w:val="TableGrid"/>
        <w:tblW w:w="14425" w:type="dxa"/>
        <w:tblLook w:val="04A0" w:firstRow="1" w:lastRow="0" w:firstColumn="1" w:lastColumn="0" w:noHBand="0" w:noVBand="1"/>
      </w:tblPr>
      <w:tblGrid>
        <w:gridCol w:w="2829"/>
        <w:gridCol w:w="113"/>
        <w:gridCol w:w="5133"/>
        <w:gridCol w:w="1412"/>
        <w:gridCol w:w="1848"/>
        <w:gridCol w:w="1560"/>
        <w:gridCol w:w="1530"/>
      </w:tblGrid>
      <w:tr w:rsidR="00684ECF" w:rsidRPr="007E27CF" w14:paraId="67D8D536" w14:textId="77777777" w:rsidTr="0068160A">
        <w:trPr>
          <w:cnfStyle w:val="100000000000" w:firstRow="1" w:lastRow="0" w:firstColumn="0" w:lastColumn="0" w:oddVBand="0" w:evenVBand="0" w:oddHBand="0" w:evenHBand="0" w:firstRowFirstColumn="0" w:firstRowLastColumn="0" w:lastRowFirstColumn="0" w:lastRowLastColumn="0"/>
          <w:trHeight w:val="296"/>
        </w:trPr>
        <w:tc>
          <w:tcPr>
            <w:tcW w:w="2942" w:type="dxa"/>
            <w:gridSpan w:val="2"/>
            <w:hideMark/>
          </w:tcPr>
          <w:p w14:paraId="6E050B0A" w14:textId="77777777" w:rsidR="00684ECF" w:rsidRPr="002502F5" w:rsidRDefault="00684ECF">
            <w:pPr>
              <w:spacing w:before="100" w:beforeAutospacing="1" w:after="100" w:afterAutospacing="1"/>
              <w:textAlignment w:val="baseline"/>
              <w:rPr>
                <w:rFonts w:ascii="Arial" w:eastAsia="Times New Roman" w:hAnsi="Arial" w:cs="Arial"/>
                <w:color w:val="FFFFFF"/>
                <w:sz w:val="20"/>
                <w:szCs w:val="20"/>
                <w:lang w:eastAsia="en-GB"/>
              </w:rPr>
            </w:pPr>
            <w:r w:rsidRPr="002502F5">
              <w:rPr>
                <w:rFonts w:ascii="Arial" w:eastAsia="Times New Roman" w:hAnsi="Arial" w:cs="Arial"/>
                <w:color w:val="FFFFFF"/>
                <w:sz w:val="20"/>
                <w:szCs w:val="20"/>
                <w:lang w:eastAsia="en-GB"/>
              </w:rPr>
              <w:t>What​</w:t>
            </w:r>
          </w:p>
        </w:tc>
        <w:tc>
          <w:tcPr>
            <w:tcW w:w="5133" w:type="dxa"/>
            <w:hideMark/>
          </w:tcPr>
          <w:p w14:paraId="528574A5" w14:textId="77777777" w:rsidR="00684ECF" w:rsidRPr="002502F5" w:rsidRDefault="00684ECF">
            <w:pPr>
              <w:spacing w:before="100" w:beforeAutospacing="1" w:after="100" w:afterAutospacing="1"/>
              <w:jc w:val="center"/>
              <w:textAlignment w:val="baseline"/>
              <w:rPr>
                <w:rFonts w:ascii="Arial" w:eastAsia="Times New Roman" w:hAnsi="Arial" w:cs="Arial"/>
                <w:color w:val="FFFFFF"/>
                <w:sz w:val="20"/>
                <w:szCs w:val="20"/>
                <w:lang w:eastAsia="en-GB"/>
              </w:rPr>
            </w:pPr>
            <w:r w:rsidRPr="002502F5">
              <w:rPr>
                <w:rFonts w:ascii="Arial" w:eastAsia="Times New Roman" w:hAnsi="Arial" w:cs="Arial"/>
                <w:color w:val="FFFFFF"/>
                <w:position w:val="-1"/>
                <w:sz w:val="20"/>
                <w:szCs w:val="20"/>
                <w:lang w:eastAsia="en-GB"/>
              </w:rPr>
              <w:t>The right information (why)</w:t>
            </w:r>
            <w:r w:rsidRPr="002502F5">
              <w:rPr>
                <w:rFonts w:ascii="Arial" w:eastAsia="Times New Roman" w:hAnsi="Arial" w:cs="Arial"/>
                <w:color w:val="FFFFFF"/>
                <w:sz w:val="20"/>
                <w:szCs w:val="20"/>
                <w:lang w:eastAsia="en-GB"/>
              </w:rPr>
              <w:t>​</w:t>
            </w:r>
          </w:p>
        </w:tc>
        <w:tc>
          <w:tcPr>
            <w:tcW w:w="1412" w:type="dxa"/>
            <w:hideMark/>
          </w:tcPr>
          <w:p w14:paraId="64D8BB13" w14:textId="77777777" w:rsidR="00684ECF" w:rsidRPr="002502F5" w:rsidRDefault="00684ECF">
            <w:pPr>
              <w:spacing w:before="100" w:beforeAutospacing="1" w:after="100" w:afterAutospacing="1"/>
              <w:jc w:val="center"/>
              <w:textAlignment w:val="baseline"/>
              <w:rPr>
                <w:rFonts w:ascii="Arial" w:eastAsia="Times New Roman" w:hAnsi="Arial" w:cs="Arial"/>
                <w:color w:val="FFFFFF"/>
                <w:sz w:val="20"/>
                <w:szCs w:val="20"/>
                <w:lang w:eastAsia="en-GB"/>
              </w:rPr>
            </w:pPr>
            <w:r w:rsidRPr="002502F5">
              <w:rPr>
                <w:rFonts w:ascii="Arial" w:eastAsia="Times New Roman" w:hAnsi="Arial" w:cs="Arial"/>
                <w:color w:val="FFFFFF"/>
                <w:sz w:val="20"/>
                <w:szCs w:val="20"/>
                <w:lang w:eastAsia="en-GB"/>
              </w:rPr>
              <w:t>At the right time (when)​</w:t>
            </w:r>
          </w:p>
        </w:tc>
        <w:tc>
          <w:tcPr>
            <w:tcW w:w="1848" w:type="dxa"/>
            <w:hideMark/>
          </w:tcPr>
          <w:p w14:paraId="698DBFA3" w14:textId="77777777" w:rsidR="00684ECF" w:rsidRPr="002502F5" w:rsidRDefault="00684ECF">
            <w:pPr>
              <w:spacing w:before="100" w:beforeAutospacing="1" w:after="100" w:afterAutospacing="1"/>
              <w:jc w:val="center"/>
              <w:textAlignment w:val="baseline"/>
              <w:rPr>
                <w:rFonts w:ascii="Arial" w:eastAsia="Times New Roman" w:hAnsi="Arial" w:cs="Arial"/>
                <w:color w:val="FFFFFF"/>
                <w:sz w:val="20"/>
                <w:szCs w:val="20"/>
                <w:lang w:eastAsia="en-GB"/>
              </w:rPr>
            </w:pPr>
            <w:r w:rsidRPr="002502F5">
              <w:rPr>
                <w:rFonts w:ascii="Arial" w:eastAsia="Times New Roman" w:hAnsi="Arial" w:cs="Arial"/>
                <w:color w:val="FFFFFF"/>
                <w:sz w:val="20"/>
                <w:szCs w:val="20"/>
                <w:lang w:eastAsia="en-GB"/>
              </w:rPr>
              <w:t>To the right people (who)​</w:t>
            </w:r>
          </w:p>
        </w:tc>
        <w:tc>
          <w:tcPr>
            <w:tcW w:w="1560" w:type="dxa"/>
            <w:hideMark/>
          </w:tcPr>
          <w:p w14:paraId="7DFDB417" w14:textId="77777777" w:rsidR="00684ECF" w:rsidRPr="002502F5" w:rsidRDefault="00684ECF">
            <w:pPr>
              <w:spacing w:before="100" w:beforeAutospacing="1" w:after="100" w:afterAutospacing="1"/>
              <w:jc w:val="center"/>
              <w:textAlignment w:val="baseline"/>
              <w:rPr>
                <w:rFonts w:ascii="Arial" w:eastAsia="Times New Roman" w:hAnsi="Arial" w:cs="Arial"/>
                <w:color w:val="FFFFFF"/>
                <w:sz w:val="20"/>
                <w:szCs w:val="20"/>
                <w:lang w:eastAsia="en-GB"/>
              </w:rPr>
            </w:pPr>
            <w:r w:rsidRPr="002502F5">
              <w:rPr>
                <w:rFonts w:ascii="Arial" w:eastAsia="Times New Roman" w:hAnsi="Arial" w:cs="Arial"/>
                <w:color w:val="FFFFFF"/>
                <w:sz w:val="20"/>
                <w:szCs w:val="20"/>
                <w:lang w:eastAsia="en-GB"/>
              </w:rPr>
              <w:t>In the right medium (how)​</w:t>
            </w:r>
          </w:p>
        </w:tc>
        <w:tc>
          <w:tcPr>
            <w:tcW w:w="1530" w:type="dxa"/>
            <w:hideMark/>
          </w:tcPr>
          <w:p w14:paraId="08F2DB6F" w14:textId="77777777" w:rsidR="00684ECF" w:rsidRPr="002502F5" w:rsidRDefault="00684ECF">
            <w:pPr>
              <w:spacing w:before="100" w:beforeAutospacing="1" w:after="100" w:afterAutospacing="1"/>
              <w:jc w:val="center"/>
              <w:textAlignment w:val="baseline"/>
              <w:rPr>
                <w:rFonts w:ascii="Arial" w:eastAsia="Times New Roman" w:hAnsi="Arial" w:cs="Arial"/>
                <w:color w:val="FFFFFF"/>
                <w:sz w:val="20"/>
                <w:szCs w:val="20"/>
                <w:lang w:eastAsia="en-GB"/>
              </w:rPr>
            </w:pPr>
            <w:r w:rsidRPr="002502F5">
              <w:rPr>
                <w:rFonts w:ascii="Arial" w:eastAsia="Times New Roman" w:hAnsi="Arial" w:cs="Arial"/>
                <w:color w:val="FFFFFF"/>
                <w:sz w:val="20"/>
                <w:szCs w:val="20"/>
                <w:lang w:eastAsia="en-GB"/>
              </w:rPr>
              <w:t>Owner​</w:t>
            </w:r>
          </w:p>
        </w:tc>
      </w:tr>
      <w:tr w:rsidR="00684ECF" w:rsidRPr="007E27CF" w14:paraId="7DD7C745" w14:textId="77777777" w:rsidTr="004B5ADA">
        <w:trPr>
          <w:trHeight w:val="1057"/>
        </w:trPr>
        <w:tc>
          <w:tcPr>
            <w:tcW w:w="2829" w:type="dxa"/>
            <w:hideMark/>
          </w:tcPr>
          <w:p w14:paraId="0478790C" w14:textId="77777777" w:rsidR="00684ECF" w:rsidRPr="002502F5" w:rsidRDefault="00684ECF">
            <w:pPr>
              <w:spacing w:before="100" w:beforeAutospacing="1" w:after="100" w:afterAutospacing="1"/>
              <w:textAlignment w:val="baseline"/>
              <w:rPr>
                <w:rFonts w:ascii="Arial" w:eastAsia="Times New Roman" w:hAnsi="Arial" w:cs="Arial"/>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Cherry Blossom</w:t>
            </w:r>
            <w:r w:rsidRPr="002502F5">
              <w:rPr>
                <w:rFonts w:ascii="Arial" w:eastAsia="Times New Roman" w:hAnsi="Arial" w:cs="Arial"/>
                <w:b/>
                <w:bCs/>
                <w:color w:val="404040" w:themeColor="text1" w:themeTint="BF"/>
                <w:sz w:val="20"/>
                <w:szCs w:val="20"/>
                <w:lang w:val="en-US" w:eastAsia="en-GB"/>
              </w:rPr>
              <w:t>​</w:t>
            </w:r>
          </w:p>
        </w:tc>
        <w:tc>
          <w:tcPr>
            <w:tcW w:w="5246" w:type="dxa"/>
            <w:gridSpan w:val="2"/>
            <w:hideMark/>
          </w:tcPr>
          <w:p w14:paraId="1CC88193"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All staff events​</w:t>
            </w:r>
          </w:p>
          <w:p w14:paraId="531FB16E"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Corporate values and vision ​</w:t>
            </w:r>
          </w:p>
          <w:p w14:paraId="01E69850"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Strategic priorities​</w:t>
            </w:r>
          </w:p>
          <w:p w14:paraId="066DF641"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Reconnecting, reflecting and renewal​</w:t>
            </w:r>
          </w:p>
          <w:p w14:paraId="438CD024"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Coproduction ​</w:t>
            </w:r>
          </w:p>
        </w:tc>
        <w:tc>
          <w:tcPr>
            <w:tcW w:w="1412" w:type="dxa"/>
            <w:hideMark/>
          </w:tcPr>
          <w:p w14:paraId="0C19CC37"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6 monthly</w:t>
            </w:r>
            <w:r w:rsidRPr="007E27CF">
              <w:rPr>
                <w:rFonts w:ascii="Arial" w:eastAsia="Times New Roman" w:hAnsi="Arial" w:cs="Arial"/>
                <w:color w:val="000000"/>
                <w:sz w:val="20"/>
                <w:szCs w:val="20"/>
                <w:lang w:val="en-US" w:eastAsia="en-GB"/>
              </w:rPr>
              <w:t>​</w:t>
            </w:r>
          </w:p>
        </w:tc>
        <w:tc>
          <w:tcPr>
            <w:tcW w:w="1848" w:type="dxa"/>
            <w:hideMark/>
          </w:tcPr>
          <w:p w14:paraId="54BC07B0"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Directorate Wide</w:t>
            </w:r>
            <w:r w:rsidRPr="007E27CF">
              <w:rPr>
                <w:rFonts w:ascii="Arial" w:eastAsia="Times New Roman" w:hAnsi="Arial" w:cs="Arial"/>
                <w:color w:val="000000"/>
                <w:sz w:val="20"/>
                <w:szCs w:val="20"/>
                <w:lang w:val="en-US" w:eastAsia="en-GB"/>
              </w:rPr>
              <w:t>​</w:t>
            </w:r>
          </w:p>
        </w:tc>
        <w:tc>
          <w:tcPr>
            <w:tcW w:w="1560" w:type="dxa"/>
            <w:hideMark/>
          </w:tcPr>
          <w:p w14:paraId="4C7FBD22"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Face to face </w:t>
            </w:r>
            <w:r w:rsidRPr="007E27CF">
              <w:rPr>
                <w:rFonts w:ascii="Arial" w:eastAsia="Times New Roman" w:hAnsi="Arial" w:cs="Arial"/>
                <w:color w:val="000000"/>
                <w:sz w:val="20"/>
                <w:szCs w:val="20"/>
                <w:lang w:val="en-US" w:eastAsia="en-GB"/>
              </w:rPr>
              <w:t>​</w:t>
            </w:r>
          </w:p>
        </w:tc>
        <w:tc>
          <w:tcPr>
            <w:tcW w:w="1530" w:type="dxa"/>
            <w:hideMark/>
          </w:tcPr>
          <w:p w14:paraId="5B87A528"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Corporate Director​</w:t>
            </w:r>
          </w:p>
        </w:tc>
      </w:tr>
      <w:tr w:rsidR="00684ECF" w:rsidRPr="007E27CF" w14:paraId="73FC4296" w14:textId="77777777" w:rsidTr="004B5ADA">
        <w:trPr>
          <w:cnfStyle w:val="000000010000" w:firstRow="0" w:lastRow="0" w:firstColumn="0" w:lastColumn="0" w:oddVBand="0" w:evenVBand="0" w:oddHBand="0" w:evenHBand="1" w:firstRowFirstColumn="0" w:firstRowLastColumn="0" w:lastRowFirstColumn="0" w:lastRowLastColumn="0"/>
          <w:trHeight w:val="565"/>
        </w:trPr>
        <w:tc>
          <w:tcPr>
            <w:tcW w:w="2829" w:type="dxa"/>
            <w:hideMark/>
          </w:tcPr>
          <w:p w14:paraId="5A0496CE" w14:textId="77777777" w:rsidR="00684ECF" w:rsidRPr="002502F5" w:rsidRDefault="00684ECF">
            <w:pPr>
              <w:spacing w:before="100" w:beforeAutospacing="1" w:after="100" w:afterAutospacing="1"/>
              <w:textAlignment w:val="baseline"/>
              <w:rPr>
                <w:rFonts w:ascii="Arial" w:eastAsia="Times New Roman" w:hAnsi="Arial" w:cs="Arial"/>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Team Manager Forum</w:t>
            </w:r>
            <w:r w:rsidRPr="002502F5">
              <w:rPr>
                <w:rFonts w:ascii="Arial" w:eastAsia="Times New Roman" w:hAnsi="Arial" w:cs="Arial"/>
                <w:b/>
                <w:bCs/>
                <w:color w:val="404040" w:themeColor="text1" w:themeTint="BF"/>
                <w:sz w:val="20"/>
                <w:szCs w:val="20"/>
                <w:lang w:val="en-US" w:eastAsia="en-GB"/>
              </w:rPr>
              <w:t>​</w:t>
            </w:r>
          </w:p>
        </w:tc>
        <w:tc>
          <w:tcPr>
            <w:tcW w:w="5246" w:type="dxa"/>
            <w:gridSpan w:val="2"/>
            <w:hideMark/>
          </w:tcPr>
          <w:p w14:paraId="7D1A36AC"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Leadership group​</w:t>
            </w:r>
          </w:p>
          <w:p w14:paraId="71B05C84"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Reflect on progress so far​</w:t>
            </w:r>
          </w:p>
          <w:p w14:paraId="15DA33DC"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Set priorities and ambition for the division​</w:t>
            </w:r>
          </w:p>
        </w:tc>
        <w:tc>
          <w:tcPr>
            <w:tcW w:w="1412" w:type="dxa"/>
            <w:hideMark/>
          </w:tcPr>
          <w:p w14:paraId="6F0434CB"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Monthly</w:t>
            </w:r>
            <w:r w:rsidRPr="007E27CF">
              <w:rPr>
                <w:rFonts w:ascii="Arial" w:eastAsia="Times New Roman" w:hAnsi="Arial" w:cs="Arial"/>
                <w:color w:val="000000"/>
                <w:sz w:val="20"/>
                <w:szCs w:val="20"/>
                <w:lang w:val="en-US" w:eastAsia="en-GB"/>
              </w:rPr>
              <w:t>​</w:t>
            </w:r>
          </w:p>
        </w:tc>
        <w:tc>
          <w:tcPr>
            <w:tcW w:w="1848" w:type="dxa"/>
            <w:hideMark/>
          </w:tcPr>
          <w:p w14:paraId="0F6A4097"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Directorate Wide</w:t>
            </w:r>
            <w:r w:rsidRPr="007E27CF">
              <w:rPr>
                <w:rFonts w:ascii="Arial" w:eastAsia="Times New Roman" w:hAnsi="Arial" w:cs="Arial"/>
                <w:color w:val="000000"/>
                <w:sz w:val="20"/>
                <w:szCs w:val="20"/>
                <w:lang w:val="en-US" w:eastAsia="en-GB"/>
              </w:rPr>
              <w:t>​</w:t>
            </w:r>
          </w:p>
        </w:tc>
        <w:tc>
          <w:tcPr>
            <w:tcW w:w="1560" w:type="dxa"/>
            <w:hideMark/>
          </w:tcPr>
          <w:p w14:paraId="7A3CA99C"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Face to face</w:t>
            </w:r>
            <w:r w:rsidRPr="007E27CF">
              <w:rPr>
                <w:rFonts w:ascii="Arial" w:eastAsia="Times New Roman" w:hAnsi="Arial" w:cs="Arial"/>
                <w:color w:val="000000"/>
                <w:sz w:val="20"/>
                <w:szCs w:val="20"/>
                <w:lang w:val="en-US" w:eastAsia="en-GB"/>
              </w:rPr>
              <w:t>​</w:t>
            </w:r>
          </w:p>
          <w:p w14:paraId="0443ADD4"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Virtual</w:t>
            </w:r>
            <w:r w:rsidRPr="007E27CF">
              <w:rPr>
                <w:rFonts w:ascii="Arial" w:eastAsia="Times New Roman" w:hAnsi="Arial" w:cs="Arial"/>
                <w:color w:val="000000"/>
                <w:sz w:val="20"/>
                <w:szCs w:val="20"/>
                <w:lang w:val="en-US" w:eastAsia="en-GB"/>
              </w:rPr>
              <w:t>​</w:t>
            </w:r>
          </w:p>
        </w:tc>
        <w:tc>
          <w:tcPr>
            <w:tcW w:w="1530" w:type="dxa"/>
            <w:hideMark/>
          </w:tcPr>
          <w:p w14:paraId="33703DB6"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Director of Supporting Families</w:t>
            </w:r>
          </w:p>
        </w:tc>
      </w:tr>
      <w:tr w:rsidR="00684ECF" w:rsidRPr="007E27CF" w14:paraId="71261E99" w14:textId="77777777" w:rsidTr="007118B6">
        <w:trPr>
          <w:trHeight w:val="571"/>
        </w:trPr>
        <w:tc>
          <w:tcPr>
            <w:tcW w:w="2829" w:type="dxa"/>
            <w:hideMark/>
          </w:tcPr>
          <w:p w14:paraId="2F935BAB" w14:textId="77777777" w:rsidR="00684ECF" w:rsidRPr="002502F5" w:rsidRDefault="00684ECF">
            <w:pPr>
              <w:spacing w:before="100" w:beforeAutospacing="1" w:after="100" w:afterAutospacing="1"/>
              <w:textAlignment w:val="baseline"/>
              <w:rPr>
                <w:rFonts w:ascii="Arial" w:eastAsia="Times New Roman" w:hAnsi="Arial" w:cs="Arial"/>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Practice Week</w:t>
            </w:r>
            <w:r w:rsidRPr="002502F5">
              <w:rPr>
                <w:rFonts w:ascii="Arial" w:eastAsia="Times New Roman" w:hAnsi="Arial" w:cs="Arial"/>
                <w:b/>
                <w:bCs/>
                <w:color w:val="404040" w:themeColor="text1" w:themeTint="BF"/>
                <w:sz w:val="20"/>
                <w:szCs w:val="20"/>
                <w:lang w:val="en-US" w:eastAsia="en-GB"/>
              </w:rPr>
              <w:t>​</w:t>
            </w:r>
          </w:p>
        </w:tc>
        <w:tc>
          <w:tcPr>
            <w:tcW w:w="5246" w:type="dxa"/>
            <w:gridSpan w:val="2"/>
            <w:hideMark/>
          </w:tcPr>
          <w:p w14:paraId="43308D9B"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Leadership team to share best practice​</w:t>
            </w:r>
          </w:p>
          <w:p w14:paraId="38B54F06"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Meet with other senior leaders​</w:t>
            </w:r>
          </w:p>
          <w:p w14:paraId="1EA5593F"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Learn and share in each other's service areas​</w:t>
            </w:r>
          </w:p>
          <w:p w14:paraId="485D84FA"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Hear from experts and those with lived experience ​</w:t>
            </w:r>
          </w:p>
        </w:tc>
        <w:tc>
          <w:tcPr>
            <w:tcW w:w="1412" w:type="dxa"/>
            <w:hideMark/>
          </w:tcPr>
          <w:p w14:paraId="46C34269" w14:textId="78277942" w:rsidR="00684ECF" w:rsidRPr="007E27CF" w:rsidRDefault="00F40EF8">
            <w:pPr>
              <w:spacing w:before="100" w:beforeAutospacing="1" w:after="100" w:afterAutospacing="1"/>
              <w:jc w:val="center"/>
              <w:textAlignment w:val="baseline"/>
              <w:rPr>
                <w:rFonts w:ascii="Arial" w:eastAsia="Times New Roman" w:hAnsi="Arial" w:cs="Arial"/>
                <w:color w:val="000000"/>
                <w:sz w:val="20"/>
                <w:szCs w:val="20"/>
                <w:lang w:val="en-US" w:eastAsia="en-GB"/>
              </w:rPr>
            </w:pPr>
            <w:r>
              <w:rPr>
                <w:rFonts w:ascii="Arial" w:eastAsia="Times New Roman" w:hAnsi="Arial" w:cs="Arial"/>
                <w:color w:val="000000"/>
                <w:position w:val="1"/>
                <w:sz w:val="20"/>
                <w:szCs w:val="20"/>
                <w:lang w:eastAsia="en-GB"/>
              </w:rPr>
              <w:t>Annual</w:t>
            </w:r>
            <w:r w:rsidR="00684ECF" w:rsidRPr="007E27CF">
              <w:rPr>
                <w:rFonts w:ascii="Arial" w:eastAsia="Times New Roman" w:hAnsi="Arial" w:cs="Arial"/>
                <w:color w:val="000000"/>
                <w:sz w:val="20"/>
                <w:szCs w:val="20"/>
                <w:lang w:val="en-US" w:eastAsia="en-GB"/>
              </w:rPr>
              <w:t>​</w:t>
            </w:r>
          </w:p>
        </w:tc>
        <w:tc>
          <w:tcPr>
            <w:tcW w:w="1848" w:type="dxa"/>
            <w:hideMark/>
          </w:tcPr>
          <w:p w14:paraId="4BD79CF2"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Directorate Wide</w:t>
            </w:r>
            <w:r w:rsidRPr="007E27CF">
              <w:rPr>
                <w:rFonts w:ascii="Arial" w:eastAsia="Times New Roman" w:hAnsi="Arial" w:cs="Arial"/>
                <w:color w:val="000000"/>
                <w:sz w:val="20"/>
                <w:szCs w:val="20"/>
                <w:lang w:val="en-US" w:eastAsia="en-GB"/>
              </w:rPr>
              <w:t>​</w:t>
            </w:r>
          </w:p>
        </w:tc>
        <w:tc>
          <w:tcPr>
            <w:tcW w:w="1560" w:type="dxa"/>
            <w:hideMark/>
          </w:tcPr>
          <w:p w14:paraId="29ACD1D9"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Face to face</w:t>
            </w:r>
            <w:r w:rsidRPr="007E27CF">
              <w:rPr>
                <w:rFonts w:ascii="Arial" w:eastAsia="Times New Roman" w:hAnsi="Arial" w:cs="Arial"/>
                <w:color w:val="000000"/>
                <w:sz w:val="20"/>
                <w:szCs w:val="20"/>
                <w:lang w:val="en-US" w:eastAsia="en-GB"/>
              </w:rPr>
              <w:t>​</w:t>
            </w:r>
          </w:p>
        </w:tc>
        <w:tc>
          <w:tcPr>
            <w:tcW w:w="1530" w:type="dxa"/>
            <w:hideMark/>
          </w:tcPr>
          <w:p w14:paraId="65FB34D1"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Corporate Director​</w:t>
            </w:r>
          </w:p>
        </w:tc>
      </w:tr>
      <w:tr w:rsidR="00684ECF" w:rsidRPr="007E27CF" w14:paraId="304DA572" w14:textId="77777777" w:rsidTr="007118B6">
        <w:trPr>
          <w:cnfStyle w:val="000000010000" w:firstRow="0" w:lastRow="0" w:firstColumn="0" w:lastColumn="0" w:oddVBand="0" w:evenVBand="0" w:oddHBand="0" w:evenHBand="1" w:firstRowFirstColumn="0" w:firstRowLastColumn="0" w:lastRowFirstColumn="0" w:lastRowLastColumn="0"/>
          <w:trHeight w:val="1095"/>
        </w:trPr>
        <w:tc>
          <w:tcPr>
            <w:tcW w:w="2829" w:type="dxa"/>
            <w:hideMark/>
          </w:tcPr>
          <w:p w14:paraId="5E70CA44" w14:textId="494FC26F" w:rsidR="00684ECF" w:rsidRPr="002502F5" w:rsidRDefault="00E23C76">
            <w:pPr>
              <w:spacing w:before="100" w:beforeAutospacing="1" w:after="100" w:afterAutospacing="1"/>
              <w:textAlignment w:val="baseline"/>
              <w:rPr>
                <w:rFonts w:ascii="Arial" w:eastAsia="Times New Roman" w:hAnsi="Arial" w:cs="Arial"/>
                <w:b/>
                <w:bCs/>
                <w:color w:val="404040" w:themeColor="text1" w:themeTint="BF"/>
                <w:sz w:val="20"/>
                <w:szCs w:val="20"/>
                <w:lang w:val="en-US" w:eastAsia="en-GB"/>
              </w:rPr>
            </w:pPr>
            <w:r>
              <w:rPr>
                <w:rFonts w:ascii="Arial" w:eastAsia="Times New Roman" w:hAnsi="Arial" w:cs="Arial"/>
                <w:b/>
                <w:bCs/>
                <w:color w:val="404040" w:themeColor="text1" w:themeTint="BF"/>
                <w:position w:val="-1"/>
                <w:sz w:val="20"/>
                <w:szCs w:val="20"/>
                <w:lang w:eastAsia="en-GB"/>
              </w:rPr>
              <w:t>Staff</w:t>
            </w:r>
            <w:r w:rsidR="00684ECF" w:rsidRPr="002502F5">
              <w:rPr>
                <w:rFonts w:ascii="Arial" w:eastAsia="Times New Roman" w:hAnsi="Arial" w:cs="Arial"/>
                <w:b/>
                <w:bCs/>
                <w:color w:val="404040" w:themeColor="text1" w:themeTint="BF"/>
                <w:position w:val="-1"/>
                <w:sz w:val="20"/>
                <w:szCs w:val="20"/>
                <w:lang w:eastAsia="en-GB"/>
              </w:rPr>
              <w:t> Newsletter</w:t>
            </w:r>
            <w:r w:rsidR="00684ECF" w:rsidRPr="002502F5">
              <w:rPr>
                <w:rFonts w:ascii="Arial" w:eastAsia="Times New Roman" w:hAnsi="Arial" w:cs="Arial"/>
                <w:b/>
                <w:bCs/>
                <w:color w:val="404040" w:themeColor="text1" w:themeTint="BF"/>
                <w:sz w:val="20"/>
                <w:szCs w:val="20"/>
                <w:lang w:val="en-US" w:eastAsia="en-GB"/>
              </w:rPr>
              <w:t>​</w:t>
            </w:r>
          </w:p>
        </w:tc>
        <w:tc>
          <w:tcPr>
            <w:tcW w:w="5246" w:type="dxa"/>
            <w:gridSpan w:val="2"/>
            <w:hideMark/>
          </w:tcPr>
          <w:p w14:paraId="280C881E"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To share improvements within YJS​</w:t>
            </w:r>
          </w:p>
          <w:p w14:paraId="03CEB294" w14:textId="5864FAFB" w:rsidR="00684ECF" w:rsidRPr="007E27CF" w:rsidRDefault="00AC7EEC"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Pr>
                <w:rFonts w:ascii="Arial" w:eastAsia="Times New Roman" w:hAnsi="Arial" w:cs="Arial"/>
                <w:color w:val="000000"/>
                <w:position w:val="-1"/>
                <w:sz w:val="20"/>
                <w:szCs w:val="20"/>
                <w:lang w:eastAsia="en-GB"/>
              </w:rPr>
              <w:t>G</w:t>
            </w:r>
            <w:r w:rsidR="00684ECF" w:rsidRPr="007E27CF">
              <w:rPr>
                <w:rFonts w:ascii="Arial" w:eastAsia="Times New Roman" w:hAnsi="Arial" w:cs="Arial"/>
                <w:color w:val="000000"/>
                <w:position w:val="-1"/>
                <w:sz w:val="20"/>
                <w:szCs w:val="20"/>
                <w:lang w:eastAsia="en-GB"/>
              </w:rPr>
              <w:t>ood practice and good news stories​</w:t>
            </w:r>
          </w:p>
          <w:p w14:paraId="3210FB7F" w14:textId="77777777" w:rsidR="00AC7EEC"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Workforce development</w:t>
            </w:r>
          </w:p>
          <w:p w14:paraId="7A67424D" w14:textId="77777777" w:rsidR="007118B6" w:rsidRDefault="00AC7EEC"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Pr>
                <w:rFonts w:ascii="Arial" w:eastAsia="Times New Roman" w:hAnsi="Arial" w:cs="Arial"/>
                <w:color w:val="000000"/>
                <w:position w:val="-1"/>
                <w:sz w:val="20"/>
                <w:szCs w:val="20"/>
                <w:lang w:eastAsia="en-GB"/>
              </w:rPr>
              <w:t>Interventions</w:t>
            </w:r>
          </w:p>
          <w:p w14:paraId="0B7C3CF0" w14:textId="733AB750" w:rsidR="00684ECF" w:rsidRPr="007E27CF" w:rsidRDefault="007118B6"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Pr>
                <w:rFonts w:ascii="Arial" w:eastAsia="Times New Roman" w:hAnsi="Arial" w:cs="Arial"/>
                <w:color w:val="000000"/>
                <w:position w:val="-1"/>
                <w:sz w:val="20"/>
                <w:szCs w:val="20"/>
                <w:lang w:eastAsia="en-GB"/>
              </w:rPr>
              <w:t>Partnership information</w:t>
            </w:r>
            <w:r w:rsidR="00684ECF" w:rsidRPr="007E27CF">
              <w:rPr>
                <w:rFonts w:ascii="Arial" w:eastAsia="Times New Roman" w:hAnsi="Arial" w:cs="Arial"/>
                <w:color w:val="000000"/>
                <w:position w:val="-1"/>
                <w:sz w:val="20"/>
                <w:szCs w:val="20"/>
                <w:lang w:eastAsia="en-GB"/>
              </w:rPr>
              <w:t>​</w:t>
            </w:r>
          </w:p>
        </w:tc>
        <w:tc>
          <w:tcPr>
            <w:tcW w:w="1412" w:type="dxa"/>
            <w:hideMark/>
          </w:tcPr>
          <w:p w14:paraId="383A70F8"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Monthly</w:t>
            </w:r>
            <w:r w:rsidRPr="007E27CF">
              <w:rPr>
                <w:rFonts w:ascii="Arial" w:eastAsia="Times New Roman" w:hAnsi="Arial" w:cs="Arial"/>
                <w:color w:val="000000"/>
                <w:sz w:val="20"/>
                <w:szCs w:val="20"/>
                <w:lang w:val="en-US" w:eastAsia="en-GB"/>
              </w:rPr>
              <w:t>​</w:t>
            </w:r>
          </w:p>
        </w:tc>
        <w:tc>
          <w:tcPr>
            <w:tcW w:w="1848" w:type="dxa"/>
            <w:hideMark/>
          </w:tcPr>
          <w:p w14:paraId="350CB342"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Partnership Wide</w:t>
            </w:r>
            <w:r w:rsidRPr="007E27CF">
              <w:rPr>
                <w:rFonts w:ascii="Arial" w:eastAsia="Times New Roman" w:hAnsi="Arial" w:cs="Arial"/>
                <w:color w:val="000000"/>
                <w:sz w:val="20"/>
                <w:szCs w:val="20"/>
                <w:lang w:val="en-US" w:eastAsia="en-GB"/>
              </w:rPr>
              <w:t>​</w:t>
            </w:r>
          </w:p>
        </w:tc>
        <w:tc>
          <w:tcPr>
            <w:tcW w:w="1560" w:type="dxa"/>
            <w:hideMark/>
          </w:tcPr>
          <w:p w14:paraId="4345CAA9"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Email</w:t>
            </w:r>
            <w:r w:rsidRPr="007E27CF">
              <w:rPr>
                <w:rFonts w:ascii="Arial" w:eastAsia="Times New Roman" w:hAnsi="Arial" w:cs="Arial"/>
                <w:color w:val="000000"/>
                <w:sz w:val="20"/>
                <w:szCs w:val="20"/>
                <w:lang w:val="en-US" w:eastAsia="en-GB"/>
              </w:rPr>
              <w:t>​</w:t>
            </w:r>
          </w:p>
        </w:tc>
        <w:tc>
          <w:tcPr>
            <w:tcW w:w="1530" w:type="dxa"/>
            <w:hideMark/>
          </w:tcPr>
          <w:p w14:paraId="677C8D82" w14:textId="192E346E" w:rsidR="00684ECF" w:rsidRPr="007E27CF" w:rsidRDefault="00E23C76">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 xml:space="preserve">Head of Youth Justice and </w:t>
            </w:r>
            <w:r>
              <w:rPr>
                <w:rFonts w:ascii="Arial" w:eastAsia="Times New Roman" w:hAnsi="Arial" w:cs="Arial"/>
                <w:color w:val="000000"/>
                <w:sz w:val="20"/>
                <w:szCs w:val="20"/>
                <w:lang w:val="en-US" w:eastAsia="en-GB"/>
              </w:rPr>
              <w:t>Partnerships</w:t>
            </w:r>
          </w:p>
        </w:tc>
      </w:tr>
      <w:tr w:rsidR="00684ECF" w:rsidRPr="007E27CF" w14:paraId="11FC0C99" w14:textId="77777777" w:rsidTr="007118B6">
        <w:trPr>
          <w:trHeight w:val="512"/>
        </w:trPr>
        <w:tc>
          <w:tcPr>
            <w:tcW w:w="2829" w:type="dxa"/>
            <w:hideMark/>
          </w:tcPr>
          <w:p w14:paraId="2DD0CB80" w14:textId="77777777" w:rsidR="00684ECF" w:rsidRPr="002502F5" w:rsidRDefault="00684ECF">
            <w:pPr>
              <w:spacing w:before="100" w:beforeAutospacing="1" w:after="100" w:afterAutospacing="1"/>
              <w:textAlignment w:val="baseline"/>
              <w:rPr>
                <w:rFonts w:ascii="Arial" w:eastAsia="Times New Roman" w:hAnsi="Arial" w:cs="Arial"/>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Daily Intel Briefing </w:t>
            </w:r>
            <w:r w:rsidRPr="002502F5">
              <w:rPr>
                <w:rFonts w:ascii="Arial" w:eastAsia="Times New Roman" w:hAnsi="Arial" w:cs="Arial"/>
                <w:b/>
                <w:bCs/>
                <w:color w:val="404040" w:themeColor="text1" w:themeTint="BF"/>
                <w:sz w:val="20"/>
                <w:szCs w:val="20"/>
                <w:lang w:val="en-US" w:eastAsia="en-GB"/>
              </w:rPr>
              <w:t>​</w:t>
            </w:r>
          </w:p>
        </w:tc>
        <w:tc>
          <w:tcPr>
            <w:tcW w:w="5246" w:type="dxa"/>
            <w:gridSpan w:val="2"/>
            <w:hideMark/>
          </w:tcPr>
          <w:p w14:paraId="3E1BB31C"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Information sharing across the partnership ​</w:t>
            </w:r>
          </w:p>
          <w:p w14:paraId="47B30932"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Public protection​</w:t>
            </w:r>
          </w:p>
          <w:p w14:paraId="3A749CB4"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Risk management​</w:t>
            </w:r>
          </w:p>
        </w:tc>
        <w:tc>
          <w:tcPr>
            <w:tcW w:w="1412" w:type="dxa"/>
            <w:hideMark/>
          </w:tcPr>
          <w:p w14:paraId="26AC818E"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Daily</w:t>
            </w:r>
            <w:r w:rsidRPr="007E27CF">
              <w:rPr>
                <w:rFonts w:ascii="Arial" w:eastAsia="Times New Roman" w:hAnsi="Arial" w:cs="Arial"/>
                <w:color w:val="000000"/>
                <w:sz w:val="20"/>
                <w:szCs w:val="20"/>
                <w:lang w:val="en-US" w:eastAsia="en-GB"/>
              </w:rPr>
              <w:t>​</w:t>
            </w:r>
          </w:p>
        </w:tc>
        <w:tc>
          <w:tcPr>
            <w:tcW w:w="1848" w:type="dxa"/>
            <w:hideMark/>
          </w:tcPr>
          <w:p w14:paraId="42F2E819"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Partnership Wide</w:t>
            </w:r>
            <w:r w:rsidRPr="007E27CF">
              <w:rPr>
                <w:rFonts w:ascii="Arial" w:eastAsia="Times New Roman" w:hAnsi="Arial" w:cs="Arial"/>
                <w:color w:val="000000"/>
                <w:sz w:val="20"/>
                <w:szCs w:val="20"/>
                <w:lang w:val="en-US" w:eastAsia="en-GB"/>
              </w:rPr>
              <w:t>​</w:t>
            </w:r>
          </w:p>
        </w:tc>
        <w:tc>
          <w:tcPr>
            <w:tcW w:w="1560" w:type="dxa"/>
            <w:hideMark/>
          </w:tcPr>
          <w:p w14:paraId="7BBED3CE"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Face to face</w:t>
            </w:r>
            <w:r w:rsidRPr="007E27CF">
              <w:rPr>
                <w:rFonts w:ascii="Arial" w:eastAsia="Times New Roman" w:hAnsi="Arial" w:cs="Arial"/>
                <w:color w:val="000000"/>
                <w:sz w:val="20"/>
                <w:szCs w:val="20"/>
                <w:lang w:val="en-US" w:eastAsia="en-GB"/>
              </w:rPr>
              <w:t>​</w:t>
            </w:r>
          </w:p>
          <w:p w14:paraId="62D08609"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Virtual</w:t>
            </w:r>
            <w:r w:rsidRPr="007E27CF">
              <w:rPr>
                <w:rFonts w:ascii="Arial" w:eastAsia="Times New Roman" w:hAnsi="Arial" w:cs="Arial"/>
                <w:color w:val="000000"/>
                <w:sz w:val="20"/>
                <w:szCs w:val="20"/>
                <w:lang w:val="en-US" w:eastAsia="en-GB"/>
              </w:rPr>
              <w:t>​</w:t>
            </w:r>
          </w:p>
        </w:tc>
        <w:tc>
          <w:tcPr>
            <w:tcW w:w="1530" w:type="dxa"/>
            <w:hideMark/>
          </w:tcPr>
          <w:p w14:paraId="74B2FF60" w14:textId="1179491E" w:rsidR="00684ECF" w:rsidRPr="007E27CF" w:rsidRDefault="005958E0">
            <w:pPr>
              <w:spacing w:before="100" w:beforeAutospacing="1" w:after="100" w:afterAutospacing="1"/>
              <w:jc w:val="center"/>
              <w:textAlignment w:val="baseline"/>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Group Manager</w:t>
            </w:r>
            <w:r w:rsidR="00684ECF" w:rsidRPr="007E27CF">
              <w:rPr>
                <w:rFonts w:ascii="Arial" w:eastAsia="Times New Roman" w:hAnsi="Arial" w:cs="Arial"/>
                <w:color w:val="000000"/>
                <w:sz w:val="20"/>
                <w:szCs w:val="20"/>
                <w:lang w:val="en-US" w:eastAsia="en-GB"/>
              </w:rPr>
              <w:t xml:space="preserve"> Exploitation</w:t>
            </w:r>
          </w:p>
        </w:tc>
      </w:tr>
      <w:tr w:rsidR="00684ECF" w:rsidRPr="007E27CF" w14:paraId="6D61445D" w14:textId="77777777" w:rsidTr="00F049C7">
        <w:trPr>
          <w:cnfStyle w:val="000000010000" w:firstRow="0" w:lastRow="0" w:firstColumn="0" w:lastColumn="0" w:oddVBand="0" w:evenVBand="0" w:oddHBand="0" w:evenHBand="1" w:firstRowFirstColumn="0" w:firstRowLastColumn="0" w:lastRowFirstColumn="0" w:lastRowLastColumn="0"/>
          <w:trHeight w:val="654"/>
        </w:trPr>
        <w:tc>
          <w:tcPr>
            <w:tcW w:w="2829" w:type="dxa"/>
            <w:hideMark/>
          </w:tcPr>
          <w:p w14:paraId="0D7C13D7" w14:textId="77777777" w:rsidR="00684ECF" w:rsidRPr="002502F5" w:rsidRDefault="00684ECF">
            <w:pPr>
              <w:spacing w:before="100" w:beforeAutospacing="1" w:after="100" w:afterAutospacing="1"/>
              <w:textAlignment w:val="baseline"/>
              <w:rPr>
                <w:rFonts w:ascii="Arial" w:eastAsia="Times New Roman" w:hAnsi="Arial" w:cs="Arial"/>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Court User Group</w:t>
            </w:r>
            <w:r w:rsidRPr="002502F5">
              <w:rPr>
                <w:rFonts w:ascii="Arial" w:eastAsia="Times New Roman" w:hAnsi="Arial" w:cs="Arial"/>
                <w:b/>
                <w:bCs/>
                <w:color w:val="404040" w:themeColor="text1" w:themeTint="BF"/>
                <w:sz w:val="20"/>
                <w:szCs w:val="20"/>
                <w:lang w:val="en-US" w:eastAsia="en-GB"/>
              </w:rPr>
              <w:t>​</w:t>
            </w:r>
          </w:p>
        </w:tc>
        <w:tc>
          <w:tcPr>
            <w:tcW w:w="5246" w:type="dxa"/>
            <w:gridSpan w:val="2"/>
            <w:hideMark/>
          </w:tcPr>
          <w:p w14:paraId="6C11D2CE"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​Information sharing across the partnership ​</w:t>
            </w:r>
          </w:p>
          <w:p w14:paraId="02D10F6B"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Feedback from staff to Court users</w:t>
            </w:r>
          </w:p>
          <w:p w14:paraId="2949229C" w14:textId="77777777" w:rsidR="00684E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Scrutiny of practice</w:t>
            </w:r>
          </w:p>
          <w:p w14:paraId="4182230E" w14:textId="49FB2390" w:rsidR="00F049C7" w:rsidRPr="007E27CF" w:rsidRDefault="00F049C7"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Pr>
                <w:rFonts w:ascii="Arial" w:eastAsia="Times New Roman" w:hAnsi="Arial" w:cs="Arial"/>
                <w:color w:val="000000"/>
                <w:position w:val="-1"/>
                <w:sz w:val="20"/>
                <w:szCs w:val="20"/>
                <w:lang w:eastAsia="en-GB"/>
              </w:rPr>
              <w:t xml:space="preserve">Share LBTH &amp; </w:t>
            </w:r>
            <w:proofErr w:type="spellStart"/>
            <w:r>
              <w:rPr>
                <w:rFonts w:ascii="Arial" w:eastAsia="Times New Roman" w:hAnsi="Arial" w:cs="Arial"/>
                <w:color w:val="000000"/>
                <w:position w:val="-1"/>
                <w:sz w:val="20"/>
                <w:szCs w:val="20"/>
                <w:lang w:eastAsia="en-GB"/>
              </w:rPr>
              <w:t>CoL</w:t>
            </w:r>
            <w:proofErr w:type="spellEnd"/>
            <w:r>
              <w:rPr>
                <w:rFonts w:ascii="Arial" w:eastAsia="Times New Roman" w:hAnsi="Arial" w:cs="Arial"/>
                <w:color w:val="000000"/>
                <w:position w:val="-1"/>
                <w:sz w:val="20"/>
                <w:szCs w:val="20"/>
                <w:lang w:eastAsia="en-GB"/>
              </w:rPr>
              <w:t xml:space="preserve"> </w:t>
            </w:r>
            <w:proofErr w:type="spellStart"/>
            <w:proofErr w:type="gramStart"/>
            <w:r>
              <w:rPr>
                <w:rFonts w:ascii="Arial" w:eastAsia="Times New Roman" w:hAnsi="Arial" w:cs="Arial"/>
                <w:color w:val="000000"/>
                <w:position w:val="-1"/>
                <w:sz w:val="20"/>
                <w:szCs w:val="20"/>
                <w:lang w:eastAsia="en-GB"/>
              </w:rPr>
              <w:t>news letter</w:t>
            </w:r>
            <w:proofErr w:type="spellEnd"/>
            <w:proofErr w:type="gramEnd"/>
            <w:r>
              <w:rPr>
                <w:rFonts w:ascii="Arial" w:eastAsia="Times New Roman" w:hAnsi="Arial" w:cs="Arial"/>
                <w:color w:val="000000"/>
                <w:position w:val="-1"/>
                <w:sz w:val="20"/>
                <w:szCs w:val="20"/>
                <w:lang w:eastAsia="en-GB"/>
              </w:rPr>
              <w:t xml:space="preserve"> with court user group</w:t>
            </w:r>
          </w:p>
          <w:p w14:paraId="75C190FD" w14:textId="77777777" w:rsidR="00684ECF" w:rsidRPr="007E27CF" w:rsidRDefault="00684ECF">
            <w:pPr>
              <w:ind w:left="79"/>
              <w:textAlignment w:val="baseline"/>
              <w:rPr>
                <w:rFonts w:ascii="Arial" w:eastAsia="Times New Roman" w:hAnsi="Arial" w:cs="Arial"/>
                <w:color w:val="000000"/>
                <w:position w:val="-1"/>
                <w:sz w:val="20"/>
                <w:szCs w:val="20"/>
                <w:lang w:eastAsia="en-GB"/>
              </w:rPr>
            </w:pPr>
          </w:p>
        </w:tc>
        <w:tc>
          <w:tcPr>
            <w:tcW w:w="1412" w:type="dxa"/>
            <w:hideMark/>
          </w:tcPr>
          <w:p w14:paraId="1DE43458"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eastAsia="en-GB"/>
              </w:rPr>
            </w:pPr>
            <w:r w:rsidRPr="007E27CF">
              <w:rPr>
                <w:rFonts w:ascii="Arial" w:eastAsia="Times New Roman" w:hAnsi="Arial" w:cs="Arial"/>
                <w:color w:val="000000"/>
                <w:sz w:val="20"/>
                <w:szCs w:val="20"/>
                <w:lang w:eastAsia="en-GB"/>
              </w:rPr>
              <w:t xml:space="preserve">​Quarterly </w:t>
            </w:r>
          </w:p>
        </w:tc>
        <w:tc>
          <w:tcPr>
            <w:tcW w:w="1848" w:type="dxa"/>
            <w:hideMark/>
          </w:tcPr>
          <w:p w14:paraId="56B8E650"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eastAsia="en-GB"/>
              </w:rPr>
            </w:pPr>
            <w:r w:rsidRPr="007E27CF">
              <w:rPr>
                <w:rFonts w:ascii="Arial" w:eastAsia="Times New Roman" w:hAnsi="Arial" w:cs="Arial"/>
                <w:color w:val="000000"/>
                <w:sz w:val="20"/>
                <w:szCs w:val="20"/>
                <w:lang w:eastAsia="en-GB"/>
              </w:rPr>
              <w:t>​Partnership Wide</w:t>
            </w:r>
          </w:p>
        </w:tc>
        <w:tc>
          <w:tcPr>
            <w:tcW w:w="1560" w:type="dxa"/>
            <w:hideMark/>
          </w:tcPr>
          <w:p w14:paraId="0E687CCF"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eastAsia="en-GB"/>
              </w:rPr>
            </w:pPr>
            <w:r w:rsidRPr="007E27CF">
              <w:rPr>
                <w:rFonts w:ascii="Arial" w:eastAsia="Times New Roman" w:hAnsi="Arial" w:cs="Arial"/>
                <w:color w:val="000000"/>
                <w:sz w:val="20"/>
                <w:szCs w:val="20"/>
                <w:lang w:eastAsia="en-GB"/>
              </w:rPr>
              <w:t>Face to face​</w:t>
            </w:r>
          </w:p>
        </w:tc>
        <w:tc>
          <w:tcPr>
            <w:tcW w:w="1530" w:type="dxa"/>
            <w:hideMark/>
          </w:tcPr>
          <w:p w14:paraId="5988BA55" w14:textId="17E51F78"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eastAsia="en-GB"/>
              </w:rPr>
            </w:pPr>
            <w:r w:rsidRPr="007E27CF">
              <w:rPr>
                <w:rFonts w:ascii="Arial" w:eastAsia="Times New Roman" w:hAnsi="Arial" w:cs="Arial"/>
                <w:color w:val="000000"/>
                <w:sz w:val="20"/>
                <w:szCs w:val="20"/>
                <w:lang w:eastAsia="en-GB"/>
              </w:rPr>
              <w:t>​</w:t>
            </w:r>
            <w:r w:rsidR="004B5ADA" w:rsidRPr="007E27CF">
              <w:rPr>
                <w:rFonts w:ascii="Arial" w:eastAsia="Times New Roman" w:hAnsi="Arial" w:cs="Arial"/>
                <w:color w:val="000000"/>
                <w:sz w:val="20"/>
                <w:szCs w:val="20"/>
                <w:lang w:val="en-US" w:eastAsia="en-GB"/>
              </w:rPr>
              <w:t xml:space="preserve"> </w:t>
            </w:r>
            <w:r w:rsidR="002E7AEA">
              <w:rPr>
                <w:rFonts w:ascii="Arial" w:eastAsia="Times New Roman" w:hAnsi="Arial" w:cs="Arial"/>
                <w:color w:val="000000"/>
                <w:sz w:val="20"/>
                <w:szCs w:val="20"/>
                <w:lang w:val="en-US" w:eastAsia="en-GB"/>
              </w:rPr>
              <w:t>Team Manager Court</w:t>
            </w:r>
          </w:p>
        </w:tc>
      </w:tr>
    </w:tbl>
    <w:p w14:paraId="59995C5C" w14:textId="77777777" w:rsidR="007118B6" w:rsidRDefault="007118B6" w:rsidP="007118B6">
      <w:pPr>
        <w:pStyle w:val="paragraph"/>
        <w:spacing w:before="0" w:beforeAutospacing="0" w:after="0" w:afterAutospacing="0" w:line="276" w:lineRule="auto"/>
        <w:rPr>
          <w:rFonts w:ascii="Arial" w:hAnsi="Arial" w:cs="Arial"/>
          <w:lang w:val="en-US"/>
        </w:rPr>
      </w:pPr>
    </w:p>
    <w:p w14:paraId="47889CCB" w14:textId="68910E62" w:rsidR="00684ECF" w:rsidRPr="007118B6" w:rsidRDefault="007118B6" w:rsidP="007118B6">
      <w:pPr>
        <w:pStyle w:val="paragraph"/>
        <w:spacing w:before="0" w:beforeAutospacing="0" w:after="0" w:afterAutospacing="0" w:line="276" w:lineRule="auto"/>
        <w:rPr>
          <w:rFonts w:ascii="Arial" w:hAnsi="Arial" w:cs="Arial"/>
          <w:lang w:val="en-US"/>
        </w:rPr>
        <w:sectPr w:rsidR="00684ECF" w:rsidRPr="007118B6">
          <w:pgSz w:w="16838" w:h="11906" w:orient="landscape"/>
          <w:pgMar w:top="851" w:right="1440" w:bottom="1440" w:left="1440" w:header="709" w:footer="709" w:gutter="0"/>
          <w:cols w:space="708"/>
          <w:docGrid w:linePitch="360"/>
        </w:sectPr>
      </w:pPr>
      <w:r>
        <w:rPr>
          <w:rFonts w:ascii="Arial" w:hAnsi="Arial" w:cs="Arial"/>
          <w:lang w:val="en-US"/>
        </w:rPr>
        <w:t>This document should be read in conjunction with the Staff Charter which was devised by the YJS and YPS Service in December 2022.</w:t>
      </w:r>
    </w:p>
    <w:p w14:paraId="298B426D" w14:textId="77777777" w:rsidR="00684ECF" w:rsidRDefault="00684ECF" w:rsidP="00684ECF"/>
    <w:p w14:paraId="5E801967" w14:textId="77777777" w:rsidR="00684ECF" w:rsidRDefault="00684ECF" w:rsidP="00684ECF"/>
    <w:p w14:paraId="735B5B08" w14:textId="77777777" w:rsidR="00684ECF" w:rsidRDefault="00684ECF" w:rsidP="00684ECF"/>
    <w:p w14:paraId="12C04136" w14:textId="77777777" w:rsidR="00684ECF" w:rsidRDefault="00684ECF" w:rsidP="00684ECF"/>
    <w:p w14:paraId="74927F78" w14:textId="77777777" w:rsidR="00684ECF" w:rsidRDefault="00684ECF" w:rsidP="00684ECF"/>
    <w:p w14:paraId="57DE49CE" w14:textId="77777777" w:rsidR="00C732FE" w:rsidRDefault="00C732FE" w:rsidP="00C732FE">
      <w:pPr>
        <w:ind w:left="720"/>
        <w:jc w:val="both"/>
      </w:pPr>
    </w:p>
    <w:p w14:paraId="0A0D9EDC" w14:textId="0F667828" w:rsidR="006D01D7" w:rsidRDefault="006D01D7" w:rsidP="006D01D7">
      <w:pPr>
        <w:pStyle w:val="BodyText"/>
        <w:tabs>
          <w:tab w:val="left" w:pos="2552"/>
        </w:tabs>
      </w:pPr>
    </w:p>
    <w:sectPr w:rsidR="006D01D7" w:rsidSect="006D01D7">
      <w:headerReference w:type="even" r:id="rId22"/>
      <w:footerReference w:type="default" r:id="rId23"/>
      <w:pgSz w:w="11900" w:h="16840"/>
      <w:pgMar w:top="1134" w:right="964" w:bottom="1701" w:left="96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0767B" w14:textId="77777777" w:rsidR="00612CD8" w:rsidRDefault="00612CD8" w:rsidP="00526B33">
      <w:r>
        <w:separator/>
      </w:r>
    </w:p>
  </w:endnote>
  <w:endnote w:type="continuationSeparator" w:id="0">
    <w:p w14:paraId="753D2543" w14:textId="77777777" w:rsidR="00612CD8" w:rsidRDefault="00612CD8" w:rsidP="00526B33">
      <w:r>
        <w:continuationSeparator/>
      </w:r>
    </w:p>
  </w:endnote>
  <w:endnote w:type="continuationNotice" w:id="1">
    <w:p w14:paraId="295260A0" w14:textId="77777777" w:rsidR="00612CD8" w:rsidRDefault="00612C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al Bold">
    <w:panose1 w:val="020B0704020202020204"/>
    <w:charset w:val="00"/>
    <w:family w:val="auto"/>
    <w:pitch w:val="default"/>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245749"/>
      <w:docPartObj>
        <w:docPartGallery w:val="Page Numbers (Bottom of Page)"/>
        <w:docPartUnique/>
      </w:docPartObj>
    </w:sdtPr>
    <w:sdtEndPr>
      <w:rPr>
        <w:noProof/>
      </w:rPr>
    </w:sdtEndPr>
    <w:sdtContent>
      <w:p w14:paraId="201EF334" w14:textId="70A624C5" w:rsidR="004C2143" w:rsidRDefault="008406A0">
        <w:pPr>
          <w:pStyle w:val="Footer"/>
          <w:jc w:val="right"/>
        </w:pPr>
        <w:r>
          <w:rPr>
            <w:noProof/>
          </w:rPr>
          <w:drawing>
            <wp:anchor distT="0" distB="0" distL="114300" distR="114300" simplePos="0" relativeHeight="251657728" behindDoc="1" locked="0" layoutInCell="1" allowOverlap="1" wp14:anchorId="30DD81A5" wp14:editId="0A766354">
              <wp:simplePos x="0" y="0"/>
              <wp:positionH relativeFrom="page">
                <wp:posOffset>7950</wp:posOffset>
              </wp:positionH>
              <wp:positionV relativeFrom="page">
                <wp:posOffset>9780104</wp:posOffset>
              </wp:positionV>
              <wp:extent cx="7561691" cy="931545"/>
              <wp:effectExtent l="0" t="0" r="1270" b="1905"/>
              <wp:wrapNone/>
              <wp:docPr id="153094443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9859"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6934" cy="932191"/>
                      </a:xfrm>
                      <a:prstGeom prst="rect">
                        <a:avLst/>
                      </a:prstGeom>
                    </pic:spPr>
                  </pic:pic>
                </a:graphicData>
              </a:graphic>
              <wp14:sizeRelH relativeFrom="margin">
                <wp14:pctWidth>0</wp14:pctWidth>
              </wp14:sizeRelH>
              <wp14:sizeRelV relativeFrom="margin">
                <wp14:pctHeight>0</wp14:pctHeight>
              </wp14:sizeRelV>
            </wp:anchor>
          </w:drawing>
        </w:r>
        <w:r w:rsidR="004C2143">
          <w:fldChar w:fldCharType="begin"/>
        </w:r>
        <w:r w:rsidR="004C2143">
          <w:instrText xml:space="preserve"> PAGE   \* MERGEFORMAT </w:instrText>
        </w:r>
        <w:r w:rsidR="004C2143">
          <w:fldChar w:fldCharType="separate"/>
        </w:r>
        <w:r w:rsidR="004C2143">
          <w:rPr>
            <w:noProof/>
          </w:rPr>
          <w:t>2</w:t>
        </w:r>
        <w:r w:rsidR="004C2143">
          <w:rPr>
            <w:noProof/>
          </w:rPr>
          <w:fldChar w:fldCharType="end"/>
        </w:r>
      </w:p>
    </w:sdtContent>
  </w:sdt>
  <w:p w14:paraId="7B5B0DC0" w14:textId="77777777" w:rsidR="00684ECF" w:rsidRDefault="00684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07A52" w14:textId="05DE12AB" w:rsidR="00DC22B9" w:rsidRDefault="00DC22B9">
    <w:pPr>
      <w:pStyle w:val="Footer"/>
    </w:pPr>
    <w:r>
      <w:rPr>
        <w:noProof/>
      </w:rPr>
      <w:drawing>
        <wp:anchor distT="0" distB="0" distL="114300" distR="114300" simplePos="0" relativeHeight="251656704" behindDoc="1" locked="0" layoutInCell="1" allowOverlap="1" wp14:anchorId="337EDDF9" wp14:editId="0B17C1AD">
          <wp:simplePos x="0" y="0"/>
          <wp:positionH relativeFrom="page">
            <wp:posOffset>180340</wp:posOffset>
          </wp:positionH>
          <wp:positionV relativeFrom="page">
            <wp:posOffset>9608820</wp:posOffset>
          </wp:positionV>
          <wp:extent cx="7200000" cy="932400"/>
          <wp:effectExtent l="0" t="0" r="1270" b="0"/>
          <wp:wrapNone/>
          <wp:docPr id="184319859" name="Graphic 18431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9859" name="Graphic 18431985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00000" cy="93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6B25C" w14:textId="77777777" w:rsidR="00612CD8" w:rsidRDefault="00612CD8" w:rsidP="00526B33">
      <w:r>
        <w:separator/>
      </w:r>
    </w:p>
  </w:footnote>
  <w:footnote w:type="continuationSeparator" w:id="0">
    <w:p w14:paraId="3EA5FA42" w14:textId="77777777" w:rsidR="00612CD8" w:rsidRDefault="00612CD8" w:rsidP="00526B33">
      <w:r>
        <w:continuationSeparator/>
      </w:r>
    </w:p>
  </w:footnote>
  <w:footnote w:type="continuationNotice" w:id="1">
    <w:p w14:paraId="11F2DB84" w14:textId="77777777" w:rsidR="00612CD8" w:rsidRDefault="00612C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E584F" w14:textId="4E66AD00" w:rsidR="00526B33" w:rsidRDefault="00000000">
    <w:pPr>
      <w:pStyle w:val="Header"/>
    </w:pPr>
    <w:r>
      <w:rPr>
        <w:noProof/>
      </w:rPr>
      <w:pict w14:anchorId="5407A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62077" o:spid="_x0000_s1025" type="#_x0000_t75" style="position:absolute;margin-left:0;margin-top:0;width:450.3pt;height:636.8pt;z-index:-251657728;mso-wrap-edited:f;mso-position-horizontal:center;mso-position-horizontal-relative:margin;mso-position-vertical:center;mso-position-vertical-relative:margin" o:allowincell="f">
          <v:imagedata r:id="rId1" o:title="CoverPage@3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A3CA006"/>
    <w:lvl w:ilvl="0">
      <w:start w:val="1"/>
      <w:numFmt w:val="bullet"/>
      <w:pStyle w:val="ListBullet"/>
      <w:lvlText w:val=""/>
      <w:lvlJc w:val="left"/>
      <w:pPr>
        <w:tabs>
          <w:tab w:val="num" w:pos="360"/>
        </w:tabs>
        <w:ind w:left="360" w:hanging="360"/>
      </w:pPr>
      <w:rPr>
        <w:rFonts w:ascii="Symbol" w:hAnsi="Symbol" w:cs="Symbol" w:hint="default"/>
        <w:color w:val="0EAB7C"/>
      </w:rPr>
    </w:lvl>
  </w:abstractNum>
  <w:abstractNum w:abstractNumId="1" w15:restartNumberingAfterBreak="0">
    <w:nsid w:val="00113EA6"/>
    <w:multiLevelType w:val="hybridMultilevel"/>
    <w:tmpl w:val="A68A9352"/>
    <w:lvl w:ilvl="0" w:tplc="0FA44680">
      <w:start w:val="1"/>
      <w:numFmt w:val="bullet"/>
      <w:pStyle w:val="ListBulletPurple"/>
      <w:lvlText w:val=""/>
      <w:lvlJc w:val="left"/>
      <w:pPr>
        <w:tabs>
          <w:tab w:val="num" w:pos="360"/>
        </w:tabs>
        <w:ind w:left="360" w:hanging="360"/>
      </w:pPr>
      <w:rPr>
        <w:rFonts w:ascii="Symbol" w:hAnsi="Symbol" w:cs="Symbol" w:hint="default"/>
        <w:color w:val="3D023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C7E83"/>
    <w:multiLevelType w:val="multilevel"/>
    <w:tmpl w:val="86088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CA0F1A"/>
    <w:multiLevelType w:val="multilevel"/>
    <w:tmpl w:val="F534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2E4BF0"/>
    <w:multiLevelType w:val="multilevel"/>
    <w:tmpl w:val="F6FA8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775BE0"/>
    <w:multiLevelType w:val="multilevel"/>
    <w:tmpl w:val="35521004"/>
    <w:styleLink w:val="CurrentList1"/>
    <w:lvl w:ilvl="0">
      <w:start w:val="1"/>
      <w:numFmt w:val="bullet"/>
      <w:lvlText w:val=""/>
      <w:lvlJc w:val="left"/>
      <w:pPr>
        <w:tabs>
          <w:tab w:val="num" w:pos="360"/>
        </w:tabs>
        <w:ind w:left="360" w:hanging="360"/>
      </w:pPr>
      <w:rPr>
        <w:rFonts w:ascii="Symbol" w:hAnsi="Symbol" w:cs="Symbol" w:hint="default"/>
        <w:color w:val="3D02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B21575C"/>
    <w:multiLevelType w:val="multilevel"/>
    <w:tmpl w:val="4F7C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3F42B3"/>
    <w:multiLevelType w:val="multilevel"/>
    <w:tmpl w:val="2B60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FA6D3D"/>
    <w:multiLevelType w:val="multilevel"/>
    <w:tmpl w:val="0824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380E02"/>
    <w:multiLevelType w:val="multilevel"/>
    <w:tmpl w:val="3448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8B7702"/>
    <w:multiLevelType w:val="hybridMultilevel"/>
    <w:tmpl w:val="9F7E57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C2A4BC6"/>
    <w:multiLevelType w:val="hybridMultilevel"/>
    <w:tmpl w:val="5290F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CC1B25"/>
    <w:multiLevelType w:val="multilevel"/>
    <w:tmpl w:val="4384ACA8"/>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asciiTheme="minorHAnsi" w:hAnsiTheme="minorHAnsi" w:cstheme="minorHAnsi"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466017DD"/>
    <w:multiLevelType w:val="multilevel"/>
    <w:tmpl w:val="7CD47838"/>
    <w:lvl w:ilvl="0">
      <w:start w:val="1"/>
      <w:numFmt w:val="bullet"/>
      <w:lvlText w:val="●"/>
      <w:lvlJc w:val="left"/>
      <w:pPr>
        <w:ind w:left="425" w:hanging="425"/>
      </w:pPr>
      <w:rPr>
        <w:rFonts w:ascii="Noto Sans Symbols" w:eastAsia="Noto Sans Symbols" w:hAnsi="Noto Sans Symbols" w:cs="Noto Sans Symbols"/>
        <w:b w:val="0"/>
        <w:i w:val="0"/>
        <w:color w:val="512480"/>
        <w:sz w:val="24"/>
        <w:szCs w:val="24"/>
      </w:rPr>
    </w:lvl>
    <w:lvl w:ilvl="1">
      <w:start w:val="1"/>
      <w:numFmt w:val="bullet"/>
      <w:lvlText w:val="🞆"/>
      <w:lvlJc w:val="left"/>
      <w:pPr>
        <w:ind w:left="851" w:hanging="426"/>
      </w:pPr>
      <w:rPr>
        <w:rFonts w:ascii="Noto Sans Symbols" w:eastAsia="Noto Sans Symbols" w:hAnsi="Noto Sans Symbols" w:cs="Noto Sans Symbols"/>
        <w:b/>
        <w:i w:val="0"/>
        <w:color w:val="512480"/>
        <w:sz w:val="12"/>
        <w:szCs w:val="12"/>
      </w:rPr>
    </w:lvl>
    <w:lvl w:ilvl="2">
      <w:start w:val="1"/>
      <w:numFmt w:val="bullet"/>
      <w:lvlText w:val="-"/>
      <w:lvlJc w:val="left"/>
      <w:pPr>
        <w:ind w:left="1276" w:hanging="425"/>
      </w:pPr>
      <w:rPr>
        <w:rFonts w:ascii="Arial Bold" w:eastAsia="Arial Bold" w:hAnsi="Arial Bold" w:cs="Arial Bold"/>
        <w:b/>
        <w:i w:val="0"/>
        <w:color w:val="512480"/>
        <w:sz w:val="22"/>
        <w:szCs w:val="22"/>
      </w:rPr>
    </w:lvl>
    <w:lvl w:ilvl="3">
      <w:start w:val="1"/>
      <w:numFmt w:val="decimal"/>
      <w:lvlText w:val="(%4)"/>
      <w:lvlJc w:val="left"/>
      <w:pPr>
        <w:ind w:left="760" w:hanging="360"/>
      </w:pPr>
    </w:lvl>
    <w:lvl w:ilvl="4">
      <w:start w:val="1"/>
      <w:numFmt w:val="lowerLetter"/>
      <w:lvlText w:val="(%5)"/>
      <w:lvlJc w:val="left"/>
      <w:pPr>
        <w:ind w:left="1120" w:hanging="360"/>
      </w:pPr>
    </w:lvl>
    <w:lvl w:ilvl="5">
      <w:start w:val="1"/>
      <w:numFmt w:val="lowerRoman"/>
      <w:lvlText w:val="(%6)"/>
      <w:lvlJc w:val="left"/>
      <w:pPr>
        <w:ind w:left="1480" w:hanging="360"/>
      </w:pPr>
    </w:lvl>
    <w:lvl w:ilvl="6">
      <w:start w:val="1"/>
      <w:numFmt w:val="decimal"/>
      <w:lvlText w:val="%7."/>
      <w:lvlJc w:val="left"/>
      <w:pPr>
        <w:ind w:left="1840" w:hanging="360"/>
      </w:pPr>
    </w:lvl>
    <w:lvl w:ilvl="7">
      <w:start w:val="1"/>
      <w:numFmt w:val="lowerLetter"/>
      <w:lvlText w:val="%8."/>
      <w:lvlJc w:val="left"/>
      <w:pPr>
        <w:ind w:left="2200" w:hanging="360"/>
      </w:pPr>
    </w:lvl>
    <w:lvl w:ilvl="8">
      <w:start w:val="1"/>
      <w:numFmt w:val="lowerRoman"/>
      <w:lvlText w:val="%9."/>
      <w:lvlJc w:val="left"/>
      <w:pPr>
        <w:ind w:left="2560" w:hanging="360"/>
      </w:pPr>
    </w:lvl>
  </w:abstractNum>
  <w:abstractNum w:abstractNumId="14" w15:restartNumberingAfterBreak="0">
    <w:nsid w:val="5B6B6BBE"/>
    <w:multiLevelType w:val="hybridMultilevel"/>
    <w:tmpl w:val="4E407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D1236DD"/>
    <w:multiLevelType w:val="multilevel"/>
    <w:tmpl w:val="D7CC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7979069">
    <w:abstractNumId w:val="0"/>
  </w:num>
  <w:num w:numId="2" w16cid:durableId="1944456629">
    <w:abstractNumId w:val="1"/>
  </w:num>
  <w:num w:numId="3" w16cid:durableId="1665818631">
    <w:abstractNumId w:val="5"/>
  </w:num>
  <w:num w:numId="4" w16cid:durableId="1929845670">
    <w:abstractNumId w:val="13"/>
  </w:num>
  <w:num w:numId="5" w16cid:durableId="1676608205">
    <w:abstractNumId w:val="2"/>
  </w:num>
  <w:num w:numId="6" w16cid:durableId="1840150260">
    <w:abstractNumId w:val="15"/>
  </w:num>
  <w:num w:numId="7" w16cid:durableId="1368021700">
    <w:abstractNumId w:val="10"/>
  </w:num>
  <w:num w:numId="8" w16cid:durableId="1698312457">
    <w:abstractNumId w:val="9"/>
  </w:num>
  <w:num w:numId="9" w16cid:durableId="1424377526">
    <w:abstractNumId w:val="3"/>
  </w:num>
  <w:num w:numId="10" w16cid:durableId="72046938">
    <w:abstractNumId w:val="6"/>
  </w:num>
  <w:num w:numId="11" w16cid:durableId="233124474">
    <w:abstractNumId w:val="4"/>
  </w:num>
  <w:num w:numId="12" w16cid:durableId="1090617265">
    <w:abstractNumId w:val="8"/>
  </w:num>
  <w:num w:numId="13" w16cid:durableId="147675496">
    <w:abstractNumId w:val="7"/>
  </w:num>
  <w:num w:numId="14" w16cid:durableId="920259651">
    <w:abstractNumId w:val="14"/>
  </w:num>
  <w:num w:numId="15" w16cid:durableId="1251158809">
    <w:abstractNumId w:val="12"/>
  </w:num>
  <w:num w:numId="16" w16cid:durableId="90958000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Grid"/>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8B"/>
    <w:rsid w:val="00011E14"/>
    <w:rsid w:val="00017B85"/>
    <w:rsid w:val="000207C4"/>
    <w:rsid w:val="000315B7"/>
    <w:rsid w:val="000454CE"/>
    <w:rsid w:val="00062A88"/>
    <w:rsid w:val="0006450D"/>
    <w:rsid w:val="00066487"/>
    <w:rsid w:val="00084FB5"/>
    <w:rsid w:val="0009310E"/>
    <w:rsid w:val="00097ABD"/>
    <w:rsid w:val="000A31F4"/>
    <w:rsid w:val="000A6452"/>
    <w:rsid w:val="000A7A6C"/>
    <w:rsid w:val="00134C3F"/>
    <w:rsid w:val="00176A2F"/>
    <w:rsid w:val="001C2142"/>
    <w:rsid w:val="001C3486"/>
    <w:rsid w:val="001C743F"/>
    <w:rsid w:val="001D04EE"/>
    <w:rsid w:val="001E1883"/>
    <w:rsid w:val="00203671"/>
    <w:rsid w:val="002453C7"/>
    <w:rsid w:val="002502F5"/>
    <w:rsid w:val="002948F9"/>
    <w:rsid w:val="00295F5F"/>
    <w:rsid w:val="002C14AF"/>
    <w:rsid w:val="002C2E45"/>
    <w:rsid w:val="002C58B4"/>
    <w:rsid w:val="002D3E3C"/>
    <w:rsid w:val="002D6CB7"/>
    <w:rsid w:val="002E56CB"/>
    <w:rsid w:val="002E7AEA"/>
    <w:rsid w:val="002F5466"/>
    <w:rsid w:val="003013B4"/>
    <w:rsid w:val="00310F9B"/>
    <w:rsid w:val="0032471E"/>
    <w:rsid w:val="003267CC"/>
    <w:rsid w:val="003349E0"/>
    <w:rsid w:val="003510BB"/>
    <w:rsid w:val="003627D7"/>
    <w:rsid w:val="00371DCE"/>
    <w:rsid w:val="00374863"/>
    <w:rsid w:val="00374BE6"/>
    <w:rsid w:val="003A1714"/>
    <w:rsid w:val="003A2979"/>
    <w:rsid w:val="003A346E"/>
    <w:rsid w:val="003F68D1"/>
    <w:rsid w:val="004003ED"/>
    <w:rsid w:val="00413CF1"/>
    <w:rsid w:val="00413FA9"/>
    <w:rsid w:val="00416120"/>
    <w:rsid w:val="00425699"/>
    <w:rsid w:val="004320F4"/>
    <w:rsid w:val="004437EC"/>
    <w:rsid w:val="004633E9"/>
    <w:rsid w:val="004806A9"/>
    <w:rsid w:val="004964E9"/>
    <w:rsid w:val="004B05ED"/>
    <w:rsid w:val="004B4AA9"/>
    <w:rsid w:val="004B5ADA"/>
    <w:rsid w:val="004C12B6"/>
    <w:rsid w:val="004C14CA"/>
    <w:rsid w:val="004C2143"/>
    <w:rsid w:val="005116AB"/>
    <w:rsid w:val="0051232B"/>
    <w:rsid w:val="00523295"/>
    <w:rsid w:val="0052676A"/>
    <w:rsid w:val="00526B33"/>
    <w:rsid w:val="00527AFF"/>
    <w:rsid w:val="00537196"/>
    <w:rsid w:val="0055670A"/>
    <w:rsid w:val="00556BF1"/>
    <w:rsid w:val="005843B4"/>
    <w:rsid w:val="005958E0"/>
    <w:rsid w:val="00596819"/>
    <w:rsid w:val="005A095E"/>
    <w:rsid w:val="005A35C3"/>
    <w:rsid w:val="005C40F2"/>
    <w:rsid w:val="005E0B20"/>
    <w:rsid w:val="005E662A"/>
    <w:rsid w:val="00611512"/>
    <w:rsid w:val="00612CD8"/>
    <w:rsid w:val="00642376"/>
    <w:rsid w:val="006432FA"/>
    <w:rsid w:val="006474C3"/>
    <w:rsid w:val="00655CA4"/>
    <w:rsid w:val="00663AA5"/>
    <w:rsid w:val="0068160A"/>
    <w:rsid w:val="00684ECF"/>
    <w:rsid w:val="0069491E"/>
    <w:rsid w:val="006A68F0"/>
    <w:rsid w:val="006B2C55"/>
    <w:rsid w:val="006D01D7"/>
    <w:rsid w:val="006D5E6E"/>
    <w:rsid w:val="006F4A5C"/>
    <w:rsid w:val="007118B6"/>
    <w:rsid w:val="00727CB5"/>
    <w:rsid w:val="007446E1"/>
    <w:rsid w:val="00764122"/>
    <w:rsid w:val="007649CC"/>
    <w:rsid w:val="00772A70"/>
    <w:rsid w:val="00797620"/>
    <w:rsid w:val="007B4A5E"/>
    <w:rsid w:val="007C7D1E"/>
    <w:rsid w:val="007D0343"/>
    <w:rsid w:val="007E7736"/>
    <w:rsid w:val="007F3DDE"/>
    <w:rsid w:val="00820718"/>
    <w:rsid w:val="008406A0"/>
    <w:rsid w:val="00845C30"/>
    <w:rsid w:val="0088143F"/>
    <w:rsid w:val="00881769"/>
    <w:rsid w:val="008A3EB0"/>
    <w:rsid w:val="008B54D3"/>
    <w:rsid w:val="008E1BB2"/>
    <w:rsid w:val="008F558B"/>
    <w:rsid w:val="008F7071"/>
    <w:rsid w:val="00913DA7"/>
    <w:rsid w:val="009151FD"/>
    <w:rsid w:val="00936EBA"/>
    <w:rsid w:val="009D6EA4"/>
    <w:rsid w:val="009E1758"/>
    <w:rsid w:val="009F7DCC"/>
    <w:rsid w:val="00A123E7"/>
    <w:rsid w:val="00A208D9"/>
    <w:rsid w:val="00A27744"/>
    <w:rsid w:val="00A3014A"/>
    <w:rsid w:val="00A32BC8"/>
    <w:rsid w:val="00A601CB"/>
    <w:rsid w:val="00A777AC"/>
    <w:rsid w:val="00A80C83"/>
    <w:rsid w:val="00A81038"/>
    <w:rsid w:val="00A87A45"/>
    <w:rsid w:val="00A90048"/>
    <w:rsid w:val="00AC078A"/>
    <w:rsid w:val="00AC7EEC"/>
    <w:rsid w:val="00AE7E79"/>
    <w:rsid w:val="00B1777F"/>
    <w:rsid w:val="00B33C21"/>
    <w:rsid w:val="00B36C4A"/>
    <w:rsid w:val="00B65FD2"/>
    <w:rsid w:val="00B87FA0"/>
    <w:rsid w:val="00B95337"/>
    <w:rsid w:val="00B963D1"/>
    <w:rsid w:val="00BA4D85"/>
    <w:rsid w:val="00BB4B2E"/>
    <w:rsid w:val="00BC2E1D"/>
    <w:rsid w:val="00BC567F"/>
    <w:rsid w:val="00C200DD"/>
    <w:rsid w:val="00C20789"/>
    <w:rsid w:val="00C23F4F"/>
    <w:rsid w:val="00C36465"/>
    <w:rsid w:val="00C44198"/>
    <w:rsid w:val="00C732FE"/>
    <w:rsid w:val="00C7370E"/>
    <w:rsid w:val="00C84B21"/>
    <w:rsid w:val="00C92111"/>
    <w:rsid w:val="00CA6A69"/>
    <w:rsid w:val="00CB0B3E"/>
    <w:rsid w:val="00CD534B"/>
    <w:rsid w:val="00CE4B19"/>
    <w:rsid w:val="00CF33C2"/>
    <w:rsid w:val="00CF68BB"/>
    <w:rsid w:val="00D126F7"/>
    <w:rsid w:val="00D24381"/>
    <w:rsid w:val="00D26549"/>
    <w:rsid w:val="00D52A91"/>
    <w:rsid w:val="00D71EE2"/>
    <w:rsid w:val="00D75578"/>
    <w:rsid w:val="00D81B17"/>
    <w:rsid w:val="00D840B7"/>
    <w:rsid w:val="00D84EFD"/>
    <w:rsid w:val="00D91CA2"/>
    <w:rsid w:val="00DB49C3"/>
    <w:rsid w:val="00DC22B9"/>
    <w:rsid w:val="00DD4571"/>
    <w:rsid w:val="00DE59DA"/>
    <w:rsid w:val="00DF0CB9"/>
    <w:rsid w:val="00E16DA1"/>
    <w:rsid w:val="00E23C76"/>
    <w:rsid w:val="00E3520B"/>
    <w:rsid w:val="00E3559C"/>
    <w:rsid w:val="00E42DE8"/>
    <w:rsid w:val="00E924EC"/>
    <w:rsid w:val="00EA389A"/>
    <w:rsid w:val="00EC7228"/>
    <w:rsid w:val="00EE5A70"/>
    <w:rsid w:val="00EF0BC7"/>
    <w:rsid w:val="00F049C7"/>
    <w:rsid w:val="00F40EF8"/>
    <w:rsid w:val="00F5023F"/>
    <w:rsid w:val="00F63F57"/>
    <w:rsid w:val="00F6645E"/>
    <w:rsid w:val="00F71A88"/>
    <w:rsid w:val="00F82732"/>
    <w:rsid w:val="00F910CD"/>
    <w:rsid w:val="00FC0CCD"/>
    <w:rsid w:val="00FC2489"/>
    <w:rsid w:val="40F00410"/>
    <w:rsid w:val="54620F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04BBA"/>
  <w15:chartTrackingRefBased/>
  <w15:docId w15:val="{601F2727-54EC-44C3-9F76-420938DCE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2E45"/>
    <w:pPr>
      <w:keepNext/>
      <w:keepLines/>
      <w:spacing w:before="240" w:after="120"/>
      <w:outlineLvl w:val="0"/>
    </w:pPr>
    <w:rPr>
      <w:rFonts w:asciiTheme="majorHAnsi" w:eastAsiaTheme="majorEastAsia" w:hAnsiTheme="majorHAnsi" w:cstheme="majorBidi"/>
      <w:b/>
      <w:bCs/>
      <w:color w:val="0EAB7C"/>
      <w:sz w:val="48"/>
      <w:szCs w:val="48"/>
    </w:rPr>
  </w:style>
  <w:style w:type="paragraph" w:styleId="Heading2">
    <w:name w:val="heading 2"/>
    <w:basedOn w:val="Normal"/>
    <w:next w:val="Normal"/>
    <w:link w:val="Heading2Char"/>
    <w:uiPriority w:val="9"/>
    <w:unhideWhenUsed/>
    <w:qFormat/>
    <w:rsid w:val="00A3014A"/>
    <w:pPr>
      <w:keepNext/>
      <w:keepLines/>
      <w:spacing w:before="240" w:after="120"/>
      <w:outlineLvl w:val="1"/>
    </w:pPr>
    <w:rPr>
      <w:rFonts w:asciiTheme="majorHAnsi" w:eastAsiaTheme="majorEastAsia" w:hAnsiTheme="majorHAnsi" w:cstheme="majorBidi"/>
      <w:b/>
      <w:bCs/>
      <w:color w:val="3D0238"/>
      <w:sz w:val="48"/>
      <w:szCs w:val="48"/>
    </w:rPr>
  </w:style>
  <w:style w:type="paragraph" w:styleId="Heading3">
    <w:name w:val="heading 3"/>
    <w:basedOn w:val="Normal"/>
    <w:next w:val="Normal"/>
    <w:link w:val="Heading3Char"/>
    <w:uiPriority w:val="9"/>
    <w:unhideWhenUsed/>
    <w:qFormat/>
    <w:rsid w:val="00A3014A"/>
    <w:pPr>
      <w:keepNext/>
      <w:keepLines/>
      <w:spacing w:before="240" w:after="120"/>
      <w:outlineLvl w:val="2"/>
    </w:pPr>
    <w:rPr>
      <w:rFonts w:asciiTheme="majorHAnsi" w:eastAsiaTheme="majorEastAsia" w:hAnsiTheme="majorHAnsi" w:cstheme="majorBidi"/>
      <w:color w:val="000000" w:themeColor="text1"/>
      <w:sz w:val="32"/>
      <w:szCs w:val="32"/>
    </w:rPr>
  </w:style>
  <w:style w:type="paragraph" w:styleId="Heading4">
    <w:name w:val="heading 4"/>
    <w:basedOn w:val="Normal"/>
    <w:next w:val="Normal"/>
    <w:link w:val="Heading4Char"/>
    <w:uiPriority w:val="9"/>
    <w:unhideWhenUsed/>
    <w:qFormat/>
    <w:rsid w:val="006D01D7"/>
    <w:pPr>
      <w:keepNext/>
      <w:keepLines/>
      <w:spacing w:before="40"/>
      <w:outlineLvl w:val="3"/>
    </w:pPr>
    <w:rPr>
      <w:rFonts w:asciiTheme="majorHAnsi" w:eastAsiaTheme="majorEastAsia" w:hAnsiTheme="majorHAnsi" w:cstheme="majorBidi"/>
      <w:b/>
      <w:color w:val="3D0238" w:themeColor="text2"/>
    </w:rPr>
  </w:style>
  <w:style w:type="paragraph" w:styleId="Heading5">
    <w:name w:val="heading 5"/>
    <w:basedOn w:val="Heading6"/>
    <w:next w:val="Normal"/>
    <w:link w:val="Heading5Char"/>
    <w:uiPriority w:val="9"/>
    <w:unhideWhenUsed/>
    <w:qFormat/>
    <w:rsid w:val="00A3014A"/>
    <w:pPr>
      <w:outlineLvl w:val="4"/>
    </w:pPr>
    <w:rPr>
      <w:color w:val="0EAB7C"/>
      <w14:textFill>
        <w14:solidFill>
          <w14:srgbClr w14:val="0EAB7C">
            <w14:lumMod w14:val="50000"/>
          </w14:srgbClr>
        </w14:solidFill>
      </w14:textFill>
    </w:rPr>
  </w:style>
  <w:style w:type="paragraph" w:styleId="Heading6">
    <w:name w:val="heading 6"/>
    <w:basedOn w:val="Normal"/>
    <w:next w:val="Normal"/>
    <w:link w:val="Heading6Char"/>
    <w:uiPriority w:val="9"/>
    <w:unhideWhenUsed/>
    <w:qFormat/>
    <w:rsid w:val="006D01D7"/>
    <w:pPr>
      <w:keepNext/>
      <w:keepLines/>
      <w:spacing w:before="40"/>
      <w:outlineLvl w:val="5"/>
    </w:pPr>
    <w:rPr>
      <w:rFonts w:asciiTheme="majorHAnsi" w:eastAsiaTheme="majorEastAsia" w:hAnsiTheme="majorHAnsi" w:cstheme="majorBidi"/>
      <w:color w:val="000000" w:themeColor="tex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084FB5"/>
  </w:style>
  <w:style w:type="character" w:customStyle="1" w:styleId="BodyTextChar">
    <w:name w:val="Body Text Char"/>
    <w:basedOn w:val="DefaultParagraphFont"/>
    <w:link w:val="BodyText"/>
    <w:uiPriority w:val="99"/>
    <w:rsid w:val="00084FB5"/>
  </w:style>
  <w:style w:type="paragraph" w:styleId="NoSpacing">
    <w:name w:val="No Spacing"/>
    <w:link w:val="NoSpacingChar"/>
    <w:uiPriority w:val="1"/>
    <w:qFormat/>
    <w:rsid w:val="00526B33"/>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526B33"/>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526B33"/>
    <w:pPr>
      <w:tabs>
        <w:tab w:val="center" w:pos="4513"/>
        <w:tab w:val="right" w:pos="9026"/>
      </w:tabs>
    </w:pPr>
  </w:style>
  <w:style w:type="character" w:customStyle="1" w:styleId="HeaderChar">
    <w:name w:val="Header Char"/>
    <w:basedOn w:val="DefaultParagraphFont"/>
    <w:link w:val="Header"/>
    <w:uiPriority w:val="99"/>
    <w:rsid w:val="00526B33"/>
  </w:style>
  <w:style w:type="paragraph" w:styleId="Footer">
    <w:name w:val="footer"/>
    <w:basedOn w:val="Normal"/>
    <w:link w:val="FooterChar"/>
    <w:uiPriority w:val="99"/>
    <w:unhideWhenUsed/>
    <w:rsid w:val="00526B33"/>
    <w:pPr>
      <w:tabs>
        <w:tab w:val="center" w:pos="4513"/>
        <w:tab w:val="right" w:pos="9026"/>
      </w:tabs>
    </w:pPr>
  </w:style>
  <w:style w:type="character" w:customStyle="1" w:styleId="FooterChar">
    <w:name w:val="Footer Char"/>
    <w:basedOn w:val="DefaultParagraphFont"/>
    <w:link w:val="Footer"/>
    <w:uiPriority w:val="99"/>
    <w:rsid w:val="00526B33"/>
  </w:style>
  <w:style w:type="paragraph" w:customStyle="1" w:styleId="DocumentTitle">
    <w:name w:val="DocumentTitle"/>
    <w:basedOn w:val="Normal"/>
    <w:qFormat/>
    <w:rsid w:val="007B4A5E"/>
    <w:pPr>
      <w:spacing w:before="240"/>
    </w:pPr>
    <w:rPr>
      <w:b/>
      <w:bCs/>
      <w:color w:val="0EAB7C"/>
      <w:sz w:val="90"/>
      <w:szCs w:val="90"/>
    </w:rPr>
  </w:style>
  <w:style w:type="paragraph" w:styleId="Title">
    <w:name w:val="Title"/>
    <w:basedOn w:val="Normal"/>
    <w:next w:val="Normal"/>
    <w:link w:val="TitleChar"/>
    <w:uiPriority w:val="10"/>
    <w:qFormat/>
    <w:rsid w:val="00DC22B9"/>
    <w:pPr>
      <w:tabs>
        <w:tab w:val="left" w:pos="709"/>
      </w:tabs>
    </w:pPr>
    <w:rPr>
      <w:b/>
      <w:bCs/>
      <w:color w:val="0EAB7C"/>
      <w:sz w:val="90"/>
      <w:szCs w:val="90"/>
    </w:rPr>
  </w:style>
  <w:style w:type="character" w:customStyle="1" w:styleId="TitleChar">
    <w:name w:val="Title Char"/>
    <w:basedOn w:val="DefaultParagraphFont"/>
    <w:link w:val="Title"/>
    <w:uiPriority w:val="10"/>
    <w:rsid w:val="00DC22B9"/>
    <w:rPr>
      <w:b/>
      <w:bCs/>
      <w:color w:val="0EAB7C"/>
      <w:sz w:val="90"/>
      <w:szCs w:val="90"/>
    </w:rPr>
  </w:style>
  <w:style w:type="character" w:customStyle="1" w:styleId="Heading1Char">
    <w:name w:val="Heading 1 Char"/>
    <w:basedOn w:val="DefaultParagraphFont"/>
    <w:link w:val="Heading1"/>
    <w:uiPriority w:val="9"/>
    <w:rsid w:val="002C2E45"/>
    <w:rPr>
      <w:rFonts w:asciiTheme="majorHAnsi" w:eastAsiaTheme="majorEastAsia" w:hAnsiTheme="majorHAnsi" w:cstheme="majorBidi"/>
      <w:b/>
      <w:bCs/>
      <w:color w:val="0EAB7C"/>
      <w:sz w:val="48"/>
      <w:szCs w:val="48"/>
    </w:rPr>
  </w:style>
  <w:style w:type="character" w:customStyle="1" w:styleId="Heading2Char">
    <w:name w:val="Heading 2 Char"/>
    <w:basedOn w:val="DefaultParagraphFont"/>
    <w:link w:val="Heading2"/>
    <w:uiPriority w:val="9"/>
    <w:rsid w:val="00A3014A"/>
    <w:rPr>
      <w:rFonts w:asciiTheme="majorHAnsi" w:eastAsiaTheme="majorEastAsia" w:hAnsiTheme="majorHAnsi" w:cstheme="majorBidi"/>
      <w:b/>
      <w:bCs/>
      <w:color w:val="3D0238"/>
      <w:sz w:val="48"/>
      <w:szCs w:val="48"/>
    </w:rPr>
  </w:style>
  <w:style w:type="character" w:customStyle="1" w:styleId="Heading3Char">
    <w:name w:val="Heading 3 Char"/>
    <w:basedOn w:val="DefaultParagraphFont"/>
    <w:link w:val="Heading3"/>
    <w:uiPriority w:val="9"/>
    <w:rsid w:val="00A3014A"/>
    <w:rPr>
      <w:rFonts w:asciiTheme="majorHAnsi" w:eastAsiaTheme="majorEastAsia" w:hAnsiTheme="majorHAnsi" w:cstheme="majorBidi"/>
      <w:color w:val="000000" w:themeColor="text1"/>
      <w:sz w:val="32"/>
      <w:szCs w:val="32"/>
    </w:rPr>
  </w:style>
  <w:style w:type="character" w:customStyle="1" w:styleId="Heading4Char">
    <w:name w:val="Heading 4 Char"/>
    <w:basedOn w:val="DefaultParagraphFont"/>
    <w:link w:val="Heading4"/>
    <w:uiPriority w:val="9"/>
    <w:rsid w:val="006D01D7"/>
    <w:rPr>
      <w:rFonts w:asciiTheme="majorHAnsi" w:eastAsiaTheme="majorEastAsia" w:hAnsiTheme="majorHAnsi" w:cstheme="majorBidi"/>
      <w:b/>
      <w:color w:val="3D0238" w:themeColor="text2"/>
    </w:rPr>
  </w:style>
  <w:style w:type="character" w:customStyle="1" w:styleId="Heading6Char">
    <w:name w:val="Heading 6 Char"/>
    <w:basedOn w:val="DefaultParagraphFont"/>
    <w:link w:val="Heading6"/>
    <w:uiPriority w:val="9"/>
    <w:rsid w:val="006D01D7"/>
    <w:rPr>
      <w:rFonts w:asciiTheme="majorHAnsi" w:eastAsiaTheme="majorEastAsia" w:hAnsiTheme="majorHAnsi" w:cstheme="majorBidi"/>
      <w:color w:val="000000" w:themeColor="text1" w:themeShade="80"/>
    </w:rPr>
  </w:style>
  <w:style w:type="paragraph" w:styleId="ListBullet">
    <w:name w:val="List Bullet"/>
    <w:basedOn w:val="Normal"/>
    <w:uiPriority w:val="99"/>
    <w:unhideWhenUsed/>
    <w:rsid w:val="0051232B"/>
    <w:pPr>
      <w:numPr>
        <w:numId w:val="1"/>
      </w:numPr>
      <w:contextualSpacing/>
    </w:pPr>
  </w:style>
  <w:style w:type="paragraph" w:styleId="Quote">
    <w:name w:val="Quote"/>
    <w:basedOn w:val="Normal"/>
    <w:next w:val="Normal"/>
    <w:link w:val="QuoteChar"/>
    <w:uiPriority w:val="29"/>
    <w:qFormat/>
    <w:rsid w:val="0051232B"/>
    <w:pPr>
      <w:spacing w:before="240" w:after="240"/>
      <w:ind w:left="862" w:right="862"/>
      <w:jc w:val="center"/>
    </w:pPr>
    <w:rPr>
      <w:i/>
      <w:iCs/>
      <w:color w:val="3D0238"/>
      <w:sz w:val="28"/>
      <w:szCs w:val="28"/>
    </w:rPr>
  </w:style>
  <w:style w:type="character" w:customStyle="1" w:styleId="QuoteChar">
    <w:name w:val="Quote Char"/>
    <w:basedOn w:val="DefaultParagraphFont"/>
    <w:link w:val="Quote"/>
    <w:uiPriority w:val="29"/>
    <w:rsid w:val="0051232B"/>
    <w:rPr>
      <w:i/>
      <w:iCs/>
      <w:color w:val="3D0238"/>
      <w:sz w:val="28"/>
      <w:szCs w:val="28"/>
    </w:rPr>
  </w:style>
  <w:style w:type="character" w:customStyle="1" w:styleId="Heading5Char">
    <w:name w:val="Heading 5 Char"/>
    <w:basedOn w:val="DefaultParagraphFont"/>
    <w:link w:val="Heading5"/>
    <w:uiPriority w:val="9"/>
    <w:rsid w:val="00A3014A"/>
    <w:rPr>
      <w:rFonts w:asciiTheme="majorHAnsi" w:eastAsiaTheme="majorEastAsia" w:hAnsiTheme="majorHAnsi" w:cstheme="majorBidi"/>
      <w:color w:val="0EAB7C"/>
    </w:rPr>
  </w:style>
  <w:style w:type="paragraph" w:customStyle="1" w:styleId="ListBulletPurple">
    <w:name w:val="List Bullet Purple"/>
    <w:basedOn w:val="ListBullet"/>
    <w:qFormat/>
    <w:rsid w:val="0051232B"/>
    <w:pPr>
      <w:numPr>
        <w:numId w:val="2"/>
      </w:numPr>
    </w:pPr>
  </w:style>
  <w:style w:type="table" w:styleId="TableGrid">
    <w:name w:val="Table Grid"/>
    <w:basedOn w:val="TableNormal"/>
    <w:uiPriority w:val="39"/>
    <w:rsid w:val="004964E9"/>
    <w:tblPr>
      <w:tblStyleRowBandSize w:val="1"/>
      <w:tblStyleColBandSize w:val="1"/>
      <w:tblBorders>
        <w:top w:val="single" w:sz="4" w:space="0" w:color="3D0238" w:themeColor="text2"/>
        <w:left w:val="single" w:sz="4" w:space="0" w:color="3D0238" w:themeColor="text2"/>
        <w:bottom w:val="single" w:sz="4" w:space="0" w:color="3D0238" w:themeColor="text2"/>
        <w:right w:val="single" w:sz="4" w:space="0" w:color="3D0238" w:themeColor="text2"/>
        <w:insideH w:val="single" w:sz="4" w:space="0" w:color="3D0238" w:themeColor="text2"/>
        <w:insideV w:val="single" w:sz="4" w:space="0" w:color="3D0238" w:themeColor="text2"/>
      </w:tblBorders>
      <w:tblCellMar>
        <w:top w:w="142" w:type="dxa"/>
        <w:left w:w="142" w:type="dxa"/>
        <w:bottom w:w="142" w:type="dxa"/>
        <w:right w:w="142" w:type="dxa"/>
      </w:tblCellMar>
    </w:tblPr>
    <w:tcPr>
      <w:shd w:val="clear" w:color="auto" w:fill="auto"/>
      <w:tcMar>
        <w:top w:w="57" w:type="dxa"/>
        <w:left w:w="57" w:type="dxa"/>
        <w:bottom w:w="57" w:type="dxa"/>
        <w:right w:w="57" w:type="dxa"/>
      </w:tcMar>
    </w:tcPr>
    <w:tblStylePr w:type="firstRow">
      <w:rPr>
        <w:rFonts w:asciiTheme="minorHAnsi" w:hAnsiTheme="minorHAnsi"/>
        <w:b/>
      </w:rPr>
      <w:tblPr/>
      <w:tcPr>
        <w:shd w:val="clear" w:color="auto" w:fill="3D0238" w:themeFill="text2"/>
        <w:tcMar>
          <w:top w:w="57" w:type="dxa"/>
          <w:left w:w="57" w:type="dxa"/>
          <w:bottom w:w="57" w:type="dxa"/>
          <w:right w:w="57" w:type="dxa"/>
        </w:tcMar>
      </w:tcPr>
    </w:tblStylePr>
    <w:tblStylePr w:type="band2Horz">
      <w:tblPr/>
      <w:tcPr>
        <w:shd w:val="clear" w:color="auto" w:fill="C2FAE9" w:themeFill="background2" w:themeFillTint="33"/>
      </w:tcPr>
    </w:tblStylePr>
  </w:style>
  <w:style w:type="numbering" w:customStyle="1" w:styleId="CurrentList1">
    <w:name w:val="Current List1"/>
    <w:uiPriority w:val="99"/>
    <w:rsid w:val="0051232B"/>
    <w:pPr>
      <w:numPr>
        <w:numId w:val="3"/>
      </w:numPr>
    </w:pPr>
  </w:style>
  <w:style w:type="table" w:customStyle="1" w:styleId="Style1">
    <w:name w:val="Style1"/>
    <w:basedOn w:val="TableNormal"/>
    <w:uiPriority w:val="99"/>
    <w:rsid w:val="002C2E45"/>
    <w:tblPr>
      <w:tblCellMar>
        <w:top w:w="57" w:type="dxa"/>
        <w:left w:w="0" w:type="dxa"/>
        <w:bottom w:w="57" w:type="dxa"/>
        <w:right w:w="57" w:type="dxa"/>
      </w:tblCellMar>
    </w:tblPr>
  </w:style>
  <w:style w:type="table" w:styleId="TableGridLight">
    <w:name w:val="Grid Table Light"/>
    <w:basedOn w:val="TableNormal"/>
    <w:uiPriority w:val="40"/>
    <w:rsid w:val="002C2E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732FE"/>
    <w:rPr>
      <w:color w:val="B31D82" w:themeColor="hyperlink"/>
      <w:u w:val="single"/>
    </w:rPr>
  </w:style>
  <w:style w:type="paragraph" w:styleId="TOC1">
    <w:name w:val="toc 1"/>
    <w:basedOn w:val="Normal"/>
    <w:next w:val="Normal"/>
    <w:autoRedefine/>
    <w:uiPriority w:val="39"/>
    <w:unhideWhenUsed/>
    <w:rsid w:val="002F5466"/>
    <w:pPr>
      <w:tabs>
        <w:tab w:val="right" w:leader="dot" w:pos="9016"/>
      </w:tabs>
      <w:spacing w:after="100" w:line="276" w:lineRule="auto"/>
    </w:pPr>
    <w:rPr>
      <w:rFonts w:ascii="Arial" w:eastAsia="Arial" w:hAnsi="Arial" w:cs="Arial"/>
      <w:b/>
      <w:bCs/>
      <w:kern w:val="0"/>
      <w:sz w:val="48"/>
      <w:szCs w:val="48"/>
      <w:lang w:eastAsia="en-GB"/>
      <w14:ligatures w14:val="none"/>
    </w:rPr>
  </w:style>
  <w:style w:type="paragraph" w:styleId="TOC3">
    <w:name w:val="toc 3"/>
    <w:basedOn w:val="Normal"/>
    <w:next w:val="Normal"/>
    <w:autoRedefine/>
    <w:uiPriority w:val="39"/>
    <w:unhideWhenUsed/>
    <w:rsid w:val="00C732FE"/>
    <w:pPr>
      <w:spacing w:after="100" w:line="276" w:lineRule="auto"/>
      <w:ind w:left="440"/>
    </w:pPr>
    <w:rPr>
      <w:rFonts w:ascii="Arial" w:eastAsia="Arial" w:hAnsi="Arial" w:cs="Arial"/>
      <w:kern w:val="0"/>
      <w:sz w:val="22"/>
      <w:szCs w:val="22"/>
      <w:lang w:eastAsia="en-GB"/>
      <w14:ligatures w14:val="none"/>
    </w:rPr>
  </w:style>
  <w:style w:type="paragraph" w:styleId="TOC2">
    <w:name w:val="toc 2"/>
    <w:basedOn w:val="Normal"/>
    <w:next w:val="Normal"/>
    <w:autoRedefine/>
    <w:uiPriority w:val="39"/>
    <w:unhideWhenUsed/>
    <w:rsid w:val="00EA389A"/>
    <w:pPr>
      <w:spacing w:after="100"/>
      <w:ind w:left="240"/>
    </w:pPr>
  </w:style>
  <w:style w:type="paragraph" w:styleId="TOC4">
    <w:name w:val="toc 4"/>
    <w:basedOn w:val="Normal"/>
    <w:next w:val="Normal"/>
    <w:autoRedefine/>
    <w:uiPriority w:val="39"/>
    <w:unhideWhenUsed/>
    <w:rsid w:val="00EA389A"/>
    <w:pPr>
      <w:spacing w:after="100"/>
      <w:ind w:left="720"/>
    </w:pPr>
  </w:style>
  <w:style w:type="paragraph" w:styleId="TOC5">
    <w:name w:val="toc 5"/>
    <w:basedOn w:val="Normal"/>
    <w:next w:val="Normal"/>
    <w:autoRedefine/>
    <w:uiPriority w:val="39"/>
    <w:unhideWhenUsed/>
    <w:rsid w:val="00EA389A"/>
    <w:pPr>
      <w:spacing w:after="100"/>
      <w:ind w:left="960"/>
    </w:pPr>
  </w:style>
  <w:style w:type="paragraph" w:styleId="TOC6">
    <w:name w:val="toc 6"/>
    <w:basedOn w:val="Normal"/>
    <w:next w:val="Normal"/>
    <w:autoRedefine/>
    <w:uiPriority w:val="39"/>
    <w:unhideWhenUsed/>
    <w:rsid w:val="00EA389A"/>
    <w:pPr>
      <w:spacing w:after="100"/>
      <w:ind w:left="1200"/>
    </w:pPr>
  </w:style>
  <w:style w:type="paragraph" w:styleId="ListParagraph">
    <w:name w:val="List Paragraph"/>
    <w:basedOn w:val="Normal"/>
    <w:uiPriority w:val="34"/>
    <w:qFormat/>
    <w:rsid w:val="00FC0CCD"/>
    <w:pPr>
      <w:ind w:left="720"/>
      <w:contextualSpacing/>
    </w:pPr>
  </w:style>
  <w:style w:type="paragraph" w:styleId="NormalWeb">
    <w:name w:val="Normal (Web)"/>
    <w:basedOn w:val="Normal"/>
    <w:uiPriority w:val="99"/>
    <w:semiHidden/>
    <w:unhideWhenUsed/>
    <w:rsid w:val="002E56CB"/>
    <w:pPr>
      <w:spacing w:before="100" w:beforeAutospacing="1" w:after="100" w:afterAutospacing="1"/>
    </w:pPr>
    <w:rPr>
      <w:rFonts w:ascii="Calibri" w:hAnsi="Calibri" w:cs="Calibri"/>
      <w:kern w:val="0"/>
      <w:sz w:val="22"/>
      <w:szCs w:val="22"/>
      <w:lang w:eastAsia="en-GB"/>
      <w14:ligatures w14:val="none"/>
    </w:rPr>
  </w:style>
  <w:style w:type="character" w:styleId="UnresolvedMention">
    <w:name w:val="Unresolved Mention"/>
    <w:basedOn w:val="DefaultParagraphFont"/>
    <w:uiPriority w:val="99"/>
    <w:semiHidden/>
    <w:unhideWhenUsed/>
    <w:rsid w:val="00B95337"/>
    <w:rPr>
      <w:color w:val="605E5C"/>
      <w:shd w:val="clear" w:color="auto" w:fill="E1DFDD"/>
    </w:rPr>
  </w:style>
  <w:style w:type="character" w:styleId="FollowedHyperlink">
    <w:name w:val="FollowedHyperlink"/>
    <w:basedOn w:val="DefaultParagraphFont"/>
    <w:uiPriority w:val="99"/>
    <w:semiHidden/>
    <w:unhideWhenUsed/>
    <w:rsid w:val="00B95337"/>
    <w:rPr>
      <w:color w:val="933236" w:themeColor="followedHyperlink"/>
      <w:u w:val="single"/>
    </w:rPr>
  </w:style>
  <w:style w:type="paragraph" w:customStyle="1" w:styleId="custom-quote">
    <w:name w:val="custom-quote"/>
    <w:basedOn w:val="Normal"/>
    <w:rsid w:val="00684ECF"/>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aragraph">
    <w:name w:val="paragraph"/>
    <w:basedOn w:val="Normal"/>
    <w:rsid w:val="00684ECF"/>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684ECF"/>
  </w:style>
  <w:style w:type="character" w:customStyle="1" w:styleId="eop">
    <w:name w:val="eop"/>
    <w:basedOn w:val="DefaultParagraphFont"/>
    <w:rsid w:val="00684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116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diagramColors" Target="diagrams/colors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4A86A9-9C9E-4F94-AF38-3BD9F5C3EE25}" type="doc">
      <dgm:prSet loTypeId="urn:microsoft.com/office/officeart/2005/8/layout/list1" loCatId="list" qsTypeId="urn:microsoft.com/office/officeart/2005/8/quickstyle/simple1" qsCatId="simple" csTypeId="urn:microsoft.com/office/officeart/2005/8/colors/accent5_2" csCatId="accent5" phldr="1"/>
      <dgm:spPr/>
      <dgm:t>
        <a:bodyPr/>
        <a:lstStyle/>
        <a:p>
          <a:endParaRPr lang="en-GB"/>
        </a:p>
      </dgm:t>
    </dgm:pt>
    <dgm:pt modelId="{577DF661-28A4-4F2F-8BD0-730751787AC0}">
      <dgm:prSet phldrT="[Text]" custT="1"/>
      <dgm:spPr>
        <a:xfrm>
          <a:off x="0" y="57348"/>
          <a:ext cx="1547194" cy="414793"/>
        </a:xfrm>
        <a:prstGeom prst="roundRect">
          <a:avLst/>
        </a:prstGeom>
      </dgm:spPr>
      <dgm:t>
        <a:bodyPr/>
        <a:lstStyle/>
        <a:p>
          <a:pPr>
            <a:buNone/>
          </a:pPr>
          <a:r>
            <a:rPr lang="en-GB" sz="1400">
              <a:latin typeface="Arial" panose="020B0604020202020204" pitchFamily="34" charset="0"/>
              <a:ea typeface="+mn-ea"/>
              <a:cs typeface="Arial" panose="020B0604020202020204" pitchFamily="34" charset="0"/>
            </a:rPr>
            <a:t>The right information</a:t>
          </a:r>
        </a:p>
      </dgm:t>
    </dgm:pt>
    <dgm:pt modelId="{4A1F1ABA-0B02-486E-8908-E68CA7537D80}" type="parTrans" cxnId="{212702FE-2F7E-4A5C-882A-946D6C0F2FCD}">
      <dgm:prSet/>
      <dgm:spPr/>
      <dgm:t>
        <a:bodyPr/>
        <a:lstStyle/>
        <a:p>
          <a:endParaRPr lang="en-GB" sz="2000"/>
        </a:p>
      </dgm:t>
    </dgm:pt>
    <dgm:pt modelId="{1CF72AB6-A3F6-48E0-A3D0-F6FC21A994D9}" type="sibTrans" cxnId="{212702FE-2F7E-4A5C-882A-946D6C0F2FCD}">
      <dgm:prSet/>
      <dgm:spPr/>
      <dgm:t>
        <a:bodyPr/>
        <a:lstStyle/>
        <a:p>
          <a:endParaRPr lang="en-GB" sz="2000"/>
        </a:p>
      </dgm:t>
    </dgm:pt>
    <dgm:pt modelId="{6E44A772-D470-4AA8-88EA-F0EA4CFF2367}">
      <dgm:prSet phldrT="[Text]" custT="1"/>
      <dgm:spPr>
        <a:xfrm>
          <a:off x="0" y="2136496"/>
          <a:ext cx="1547194" cy="414793"/>
        </a:xfrm>
        <a:prstGeom prst="roundRect">
          <a:avLst/>
        </a:prstGeom>
      </dgm:spPr>
      <dgm:t>
        <a:bodyPr/>
        <a:lstStyle/>
        <a:p>
          <a:pPr>
            <a:buNone/>
          </a:pPr>
          <a:r>
            <a:rPr lang="en-GB" sz="1400">
              <a:latin typeface="Arial" panose="020B0604020202020204" pitchFamily="34" charset="0"/>
              <a:ea typeface="+mn-ea"/>
              <a:cs typeface="Arial" panose="020B0604020202020204" pitchFamily="34" charset="0"/>
            </a:rPr>
            <a:t>In the right medium</a:t>
          </a:r>
        </a:p>
      </dgm:t>
    </dgm:pt>
    <dgm:pt modelId="{14148128-0D99-4F70-838C-40B4A2A0EFB6}" type="parTrans" cxnId="{1C48263C-6177-4445-9CD1-FCA9144C87F8}">
      <dgm:prSet/>
      <dgm:spPr/>
      <dgm:t>
        <a:bodyPr/>
        <a:lstStyle/>
        <a:p>
          <a:endParaRPr lang="en-GB" sz="2000"/>
        </a:p>
      </dgm:t>
    </dgm:pt>
    <dgm:pt modelId="{B3BB46C6-5A49-4645-A3EF-EAE90F0E7451}" type="sibTrans" cxnId="{1C48263C-6177-4445-9CD1-FCA9144C87F8}">
      <dgm:prSet/>
      <dgm:spPr/>
      <dgm:t>
        <a:bodyPr/>
        <a:lstStyle/>
        <a:p>
          <a:endParaRPr lang="en-GB" sz="2000"/>
        </a:p>
      </dgm:t>
    </dgm:pt>
    <dgm:pt modelId="{D96CD224-138B-45B6-9B6B-C21C7A96B373}">
      <dgm:prSet phldrT="[Text]" custT="1"/>
      <dgm:spPr>
        <a:xfrm>
          <a:off x="0" y="3405730"/>
          <a:ext cx="1547194" cy="414793"/>
        </a:xfrm>
        <a:prstGeom prst="roundRect">
          <a:avLst/>
        </a:prstGeom>
      </dgm:spPr>
      <dgm:t>
        <a:bodyPr/>
        <a:lstStyle/>
        <a:p>
          <a:pPr>
            <a:buNone/>
          </a:pPr>
          <a:r>
            <a:rPr lang="en-GB" sz="1400">
              <a:latin typeface="Arial" panose="020B0604020202020204" pitchFamily="34" charset="0"/>
              <a:ea typeface="+mn-ea"/>
              <a:cs typeface="Arial" panose="020B0604020202020204" pitchFamily="34" charset="0"/>
            </a:rPr>
            <a:t>At the right time</a:t>
          </a:r>
        </a:p>
      </dgm:t>
    </dgm:pt>
    <dgm:pt modelId="{83AB44BC-7FCC-4372-BC48-61E5D2BEBBD4}" type="parTrans" cxnId="{9BA44C20-E5E8-463D-8406-6B0298D327AA}">
      <dgm:prSet/>
      <dgm:spPr/>
      <dgm:t>
        <a:bodyPr/>
        <a:lstStyle/>
        <a:p>
          <a:endParaRPr lang="en-GB" sz="2000"/>
        </a:p>
      </dgm:t>
    </dgm:pt>
    <dgm:pt modelId="{BB952F62-3E60-4843-8EBB-E8179EC52128}" type="sibTrans" cxnId="{9BA44C20-E5E8-463D-8406-6B0298D327AA}">
      <dgm:prSet/>
      <dgm:spPr/>
      <dgm:t>
        <a:bodyPr/>
        <a:lstStyle/>
        <a:p>
          <a:endParaRPr lang="en-GB" sz="2000"/>
        </a:p>
      </dgm:t>
    </dgm:pt>
    <dgm:pt modelId="{610ED01C-F457-4A2F-B637-3F49E9C87289}">
      <dgm:prSet custT="1"/>
      <dgm:spPr>
        <a:xfrm>
          <a:off x="0" y="1172522"/>
          <a:ext cx="1547194" cy="414793"/>
        </a:xfrm>
        <a:prstGeom prst="roundRect">
          <a:avLst/>
        </a:prstGeom>
      </dgm:spPr>
      <dgm:t>
        <a:bodyPr/>
        <a:lstStyle/>
        <a:p>
          <a:pPr>
            <a:buNone/>
          </a:pPr>
          <a:r>
            <a:rPr lang="en-GB" sz="1400">
              <a:latin typeface="Arial" panose="020B0604020202020204" pitchFamily="34" charset="0"/>
              <a:ea typeface="+mn-ea"/>
              <a:cs typeface="Arial" panose="020B0604020202020204" pitchFamily="34" charset="0"/>
            </a:rPr>
            <a:t>To the right people</a:t>
          </a:r>
        </a:p>
      </dgm:t>
    </dgm:pt>
    <dgm:pt modelId="{2DE0D1DB-61D6-421D-A260-57C6EA24077D}" type="parTrans" cxnId="{D84FF3B1-83B7-47D8-BF25-A6FE27D72B22}">
      <dgm:prSet/>
      <dgm:spPr/>
      <dgm:t>
        <a:bodyPr/>
        <a:lstStyle/>
        <a:p>
          <a:endParaRPr lang="en-GB" sz="2000"/>
        </a:p>
      </dgm:t>
    </dgm:pt>
    <dgm:pt modelId="{A6290115-7900-4485-97AB-DB57F43E85FA}" type="sibTrans" cxnId="{D84FF3B1-83B7-47D8-BF25-A6FE27D72B22}">
      <dgm:prSet/>
      <dgm:spPr/>
      <dgm:t>
        <a:bodyPr/>
        <a:lstStyle/>
        <a:p>
          <a:endParaRPr lang="en-GB" sz="2000"/>
        </a:p>
      </dgm:t>
    </dgm:pt>
    <dgm:pt modelId="{5068182A-CB93-40B7-8FDF-1896FF3992FB}">
      <dgm:prSet custT="1"/>
      <dgm:spPr>
        <a:xfrm>
          <a:off x="0" y="286148"/>
          <a:ext cx="5746651" cy="812700"/>
        </a:xfrm>
        <a:prstGeom prst="rect">
          <a:avLst/>
        </a:prstGeom>
      </dgm:spPr>
      <dgm:t>
        <a:bodyPr/>
        <a:lstStyle/>
        <a:p>
          <a:pPr>
            <a:buChar char="•"/>
          </a:pPr>
          <a:r>
            <a:rPr lang="en-GB" sz="1200">
              <a:latin typeface="Arial" panose="020B0604020202020204" pitchFamily="34" charset="0"/>
              <a:ea typeface="+mn-ea"/>
              <a:cs typeface="Arial" panose="020B0604020202020204" pitchFamily="34" charset="0"/>
            </a:rPr>
            <a:t>Will be meaningful, relevant and are the main points of information that needs to be shared for the workforce and partners to hear, understand and remember</a:t>
          </a:r>
        </a:p>
      </dgm:t>
    </dgm:pt>
    <dgm:pt modelId="{EC766FCB-BDDF-4921-A6B1-ABD6E2E23CB8}" type="parTrans" cxnId="{251E6B7C-DD3E-4165-8016-228B27F7A2FB}">
      <dgm:prSet/>
      <dgm:spPr/>
      <dgm:t>
        <a:bodyPr/>
        <a:lstStyle/>
        <a:p>
          <a:endParaRPr lang="en-GB" sz="2000"/>
        </a:p>
      </dgm:t>
    </dgm:pt>
    <dgm:pt modelId="{6683D27E-C1A5-4C94-A31B-C52FE6C7981B}" type="sibTrans" cxnId="{251E6B7C-DD3E-4165-8016-228B27F7A2FB}">
      <dgm:prSet/>
      <dgm:spPr/>
      <dgm:t>
        <a:bodyPr/>
        <a:lstStyle/>
        <a:p>
          <a:endParaRPr lang="en-GB" sz="2000"/>
        </a:p>
      </dgm:t>
    </dgm:pt>
    <dgm:pt modelId="{C524083D-E8E9-4E4C-948C-16CAC2A85A29}">
      <dgm:prSet custT="1"/>
      <dgm:spPr>
        <a:xfrm>
          <a:off x="0" y="1401322"/>
          <a:ext cx="5746651" cy="661500"/>
        </a:xfrm>
        <a:prstGeom prst="rect">
          <a:avLst/>
        </a:prstGeom>
      </dgm:spPr>
      <dgm:t>
        <a:bodyPr/>
        <a:lstStyle/>
        <a:p>
          <a:pPr>
            <a:buChar char="•"/>
          </a:pPr>
          <a:r>
            <a:rPr lang="en-GB" sz="1200">
              <a:latin typeface="Arial" panose="020B0604020202020204" pitchFamily="34" charset="0"/>
              <a:ea typeface="+mn-ea"/>
              <a:cs typeface="Arial" panose="020B0604020202020204" pitchFamily="34" charset="0"/>
            </a:rPr>
            <a:t>Messages will focus on delivering the relevant infomration to the right people in an open, honest and meaningful way</a:t>
          </a:r>
        </a:p>
      </dgm:t>
    </dgm:pt>
    <dgm:pt modelId="{1F0948D1-9EC2-4ADC-9807-0859018744A1}" type="parTrans" cxnId="{7D8F3E0F-DD41-4953-9204-9C28D91630B6}">
      <dgm:prSet/>
      <dgm:spPr/>
      <dgm:t>
        <a:bodyPr/>
        <a:lstStyle/>
        <a:p>
          <a:endParaRPr lang="en-GB" sz="2000"/>
        </a:p>
      </dgm:t>
    </dgm:pt>
    <dgm:pt modelId="{75BDB86C-0795-4A25-9E08-BE4617D5FF80}" type="sibTrans" cxnId="{7D8F3E0F-DD41-4953-9204-9C28D91630B6}">
      <dgm:prSet/>
      <dgm:spPr/>
      <dgm:t>
        <a:bodyPr/>
        <a:lstStyle/>
        <a:p>
          <a:endParaRPr lang="en-GB" sz="2000"/>
        </a:p>
      </dgm:t>
    </dgm:pt>
    <dgm:pt modelId="{B60F0566-41B2-4C6E-846D-018C1759FBAF}">
      <dgm:prSet custT="1"/>
      <dgm:spPr>
        <a:xfrm>
          <a:off x="0" y="2365296"/>
          <a:ext cx="5746651" cy="982800"/>
        </a:xfrm>
        <a:prstGeom prst="rect">
          <a:avLst/>
        </a:prstGeom>
      </dgm:spPr>
      <dgm:t>
        <a:bodyPr/>
        <a:lstStyle/>
        <a:p>
          <a:pPr>
            <a:buChar char="•"/>
          </a:pPr>
          <a:r>
            <a:rPr lang="en-GB" sz="1200">
              <a:latin typeface="Arial" panose="020B0604020202020204" pitchFamily="34" charset="0"/>
              <a:ea typeface="+mn-ea"/>
              <a:cs typeface="Arial" panose="020B0604020202020204" pitchFamily="34" charset="0"/>
            </a:rPr>
            <a:t>We learn and listen in different ways, therefore improtant that a range of mediums are used to deliver the same message.  Information, spoken, written and electronic, must be clear, up to date, easily understood and relevant</a:t>
          </a:r>
        </a:p>
      </dgm:t>
    </dgm:pt>
    <dgm:pt modelId="{031C1A49-2326-4F43-B115-1A228A696633}" type="parTrans" cxnId="{740754E9-2748-4668-9598-2F9D604CFD00}">
      <dgm:prSet/>
      <dgm:spPr/>
      <dgm:t>
        <a:bodyPr/>
        <a:lstStyle/>
        <a:p>
          <a:endParaRPr lang="en-GB" sz="2000"/>
        </a:p>
      </dgm:t>
    </dgm:pt>
    <dgm:pt modelId="{E95D1B2D-90B6-4ADA-B5A1-FD19EE9DC05B}" type="sibTrans" cxnId="{740754E9-2748-4668-9598-2F9D604CFD00}">
      <dgm:prSet/>
      <dgm:spPr/>
      <dgm:t>
        <a:bodyPr/>
        <a:lstStyle/>
        <a:p>
          <a:endParaRPr lang="en-GB" sz="2000"/>
        </a:p>
      </dgm:t>
    </dgm:pt>
    <dgm:pt modelId="{DC9516AF-A4DF-4338-B6A0-9BF2012D19CF}">
      <dgm:prSet custT="1"/>
      <dgm:spPr>
        <a:xfrm>
          <a:off x="0" y="3650570"/>
          <a:ext cx="5746651" cy="661500"/>
        </a:xfrm>
        <a:prstGeom prst="rect">
          <a:avLst/>
        </a:prstGeom>
      </dgm:spPr>
      <dgm:t>
        <a:bodyPr/>
        <a:lstStyle/>
        <a:p>
          <a:pPr>
            <a:buChar char="•"/>
          </a:pPr>
          <a:r>
            <a:rPr lang="en-GB" sz="1200">
              <a:latin typeface="Arial" panose="020B0604020202020204" pitchFamily="34" charset="0"/>
              <a:ea typeface="+mn-ea"/>
              <a:cs typeface="Arial" panose="020B0604020202020204" pitchFamily="34" charset="0"/>
            </a:rPr>
            <a:t>Information needs to be communicated timely to be effective and mindful that not everyone has the same working pattern </a:t>
          </a:r>
        </a:p>
      </dgm:t>
    </dgm:pt>
    <dgm:pt modelId="{C9FBADA2-2205-4BD3-8C3B-9A317293E6A5}" type="parTrans" cxnId="{E12A3575-F584-4E9B-85D9-E6F7AD5F5BDD}">
      <dgm:prSet/>
      <dgm:spPr/>
      <dgm:t>
        <a:bodyPr/>
        <a:lstStyle/>
        <a:p>
          <a:endParaRPr lang="en-GB" sz="2000"/>
        </a:p>
      </dgm:t>
    </dgm:pt>
    <dgm:pt modelId="{01E9DB53-AEA0-4333-B236-AF9479B72CCB}" type="sibTrans" cxnId="{E12A3575-F584-4E9B-85D9-E6F7AD5F5BDD}">
      <dgm:prSet/>
      <dgm:spPr/>
      <dgm:t>
        <a:bodyPr/>
        <a:lstStyle/>
        <a:p>
          <a:endParaRPr lang="en-GB" sz="2000"/>
        </a:p>
      </dgm:t>
    </dgm:pt>
    <dgm:pt modelId="{1D06D26F-5C65-4102-B0C0-D4E8A363D322}" type="pres">
      <dgm:prSet presAssocID="{314A86A9-9C9E-4F94-AF38-3BD9F5C3EE25}" presName="linear" presStyleCnt="0">
        <dgm:presLayoutVars>
          <dgm:dir/>
          <dgm:animLvl val="lvl"/>
          <dgm:resizeHandles val="exact"/>
        </dgm:presLayoutVars>
      </dgm:prSet>
      <dgm:spPr/>
    </dgm:pt>
    <dgm:pt modelId="{CEAA00E7-6F3B-41E4-821C-F71671926131}" type="pres">
      <dgm:prSet presAssocID="{577DF661-28A4-4F2F-8BD0-730751787AC0}" presName="parentLin" presStyleCnt="0"/>
      <dgm:spPr/>
    </dgm:pt>
    <dgm:pt modelId="{E2A50370-4AA1-4F38-8A9D-048F73EF6435}" type="pres">
      <dgm:prSet presAssocID="{577DF661-28A4-4F2F-8BD0-730751787AC0}" presName="parentLeftMargin" presStyleLbl="node1" presStyleIdx="0" presStyleCnt="4"/>
      <dgm:spPr/>
    </dgm:pt>
    <dgm:pt modelId="{B3AF894B-9F2B-4359-AFE9-B898227B5E42}" type="pres">
      <dgm:prSet presAssocID="{577DF661-28A4-4F2F-8BD0-730751787AC0}" presName="parentText" presStyleLbl="node1" presStyleIdx="0" presStyleCnt="4" custScaleX="56050" custScaleY="117094" custLinFactX="-16300" custLinFactNeighborX="-100000" custLinFactNeighborY="2505">
        <dgm:presLayoutVars>
          <dgm:chMax val="0"/>
          <dgm:bulletEnabled val="1"/>
        </dgm:presLayoutVars>
      </dgm:prSet>
      <dgm:spPr/>
    </dgm:pt>
    <dgm:pt modelId="{3BF15C87-C45A-4D45-9E58-951C5CB2F513}" type="pres">
      <dgm:prSet presAssocID="{577DF661-28A4-4F2F-8BD0-730751787AC0}" presName="negativeSpace" presStyleCnt="0"/>
      <dgm:spPr/>
    </dgm:pt>
    <dgm:pt modelId="{965B74BE-8A3D-4F08-91A6-26405B359C97}" type="pres">
      <dgm:prSet presAssocID="{577DF661-28A4-4F2F-8BD0-730751787AC0}" presName="childText" presStyleLbl="conFgAcc1" presStyleIdx="0" presStyleCnt="4">
        <dgm:presLayoutVars>
          <dgm:bulletEnabled val="1"/>
        </dgm:presLayoutVars>
      </dgm:prSet>
      <dgm:spPr/>
    </dgm:pt>
    <dgm:pt modelId="{4E4D167D-0EAE-4C55-A9CC-00838D2F1C75}" type="pres">
      <dgm:prSet presAssocID="{1CF72AB6-A3F6-48E0-A3D0-F6FC21A994D9}" presName="spaceBetweenRectangles" presStyleCnt="0"/>
      <dgm:spPr/>
    </dgm:pt>
    <dgm:pt modelId="{5B54DA1A-CFF2-486F-8EAC-E11B5C9EE206}" type="pres">
      <dgm:prSet presAssocID="{610ED01C-F457-4A2F-B637-3F49E9C87289}" presName="parentLin" presStyleCnt="0"/>
      <dgm:spPr/>
    </dgm:pt>
    <dgm:pt modelId="{8156BF75-EA87-494D-9ED1-299C00516C78}" type="pres">
      <dgm:prSet presAssocID="{610ED01C-F457-4A2F-B637-3F49E9C87289}" presName="parentLeftMargin" presStyleLbl="node1" presStyleIdx="0" presStyleCnt="4"/>
      <dgm:spPr/>
    </dgm:pt>
    <dgm:pt modelId="{665A798C-EA93-481A-9951-79D21B6CEC13}" type="pres">
      <dgm:prSet presAssocID="{610ED01C-F457-4A2F-B637-3F49E9C87289}" presName="parentText" presStyleLbl="node1" presStyleIdx="1" presStyleCnt="4" custScaleX="56050" custScaleY="117094" custLinFactX="-16300" custLinFactNeighborX="-100000" custLinFactNeighborY="2505">
        <dgm:presLayoutVars>
          <dgm:chMax val="0"/>
          <dgm:bulletEnabled val="1"/>
        </dgm:presLayoutVars>
      </dgm:prSet>
      <dgm:spPr/>
    </dgm:pt>
    <dgm:pt modelId="{189C60FD-B1F9-4237-8597-FF6B94BEFE53}" type="pres">
      <dgm:prSet presAssocID="{610ED01C-F457-4A2F-B637-3F49E9C87289}" presName="negativeSpace" presStyleCnt="0"/>
      <dgm:spPr/>
    </dgm:pt>
    <dgm:pt modelId="{8E4AC2A7-C425-412A-807C-727D0399F08E}" type="pres">
      <dgm:prSet presAssocID="{610ED01C-F457-4A2F-B637-3F49E9C87289}" presName="childText" presStyleLbl="conFgAcc1" presStyleIdx="1" presStyleCnt="4">
        <dgm:presLayoutVars>
          <dgm:bulletEnabled val="1"/>
        </dgm:presLayoutVars>
      </dgm:prSet>
      <dgm:spPr/>
    </dgm:pt>
    <dgm:pt modelId="{F04EFA5A-3969-4F48-AE33-73C16527CBAB}" type="pres">
      <dgm:prSet presAssocID="{A6290115-7900-4485-97AB-DB57F43E85FA}" presName="spaceBetweenRectangles" presStyleCnt="0"/>
      <dgm:spPr/>
    </dgm:pt>
    <dgm:pt modelId="{74F8438F-191D-408F-AFAA-D87934D771E9}" type="pres">
      <dgm:prSet presAssocID="{6E44A772-D470-4AA8-88EA-F0EA4CFF2367}" presName="parentLin" presStyleCnt="0"/>
      <dgm:spPr/>
    </dgm:pt>
    <dgm:pt modelId="{CBFDDB17-C1C1-4807-884F-407846C21E90}" type="pres">
      <dgm:prSet presAssocID="{6E44A772-D470-4AA8-88EA-F0EA4CFF2367}" presName="parentLeftMargin" presStyleLbl="node1" presStyleIdx="1" presStyleCnt="4"/>
      <dgm:spPr/>
    </dgm:pt>
    <dgm:pt modelId="{EEE4BA09-A77E-42DD-BA9A-FF8A9B88700A}" type="pres">
      <dgm:prSet presAssocID="{6E44A772-D470-4AA8-88EA-F0EA4CFF2367}" presName="parentText" presStyleLbl="node1" presStyleIdx="2" presStyleCnt="4" custScaleX="56050" custScaleY="117094" custLinFactX="-16300" custLinFactNeighborX="-100000" custLinFactNeighborY="2505">
        <dgm:presLayoutVars>
          <dgm:chMax val="0"/>
          <dgm:bulletEnabled val="1"/>
        </dgm:presLayoutVars>
      </dgm:prSet>
      <dgm:spPr/>
    </dgm:pt>
    <dgm:pt modelId="{B564FDE7-1EB1-4441-AD15-CC971CE31E0E}" type="pres">
      <dgm:prSet presAssocID="{6E44A772-D470-4AA8-88EA-F0EA4CFF2367}" presName="negativeSpace" presStyleCnt="0"/>
      <dgm:spPr/>
    </dgm:pt>
    <dgm:pt modelId="{99EEA6DA-750A-4AA4-9040-47ADC5C38B66}" type="pres">
      <dgm:prSet presAssocID="{6E44A772-D470-4AA8-88EA-F0EA4CFF2367}" presName="childText" presStyleLbl="conFgAcc1" presStyleIdx="2" presStyleCnt="4">
        <dgm:presLayoutVars>
          <dgm:bulletEnabled val="1"/>
        </dgm:presLayoutVars>
      </dgm:prSet>
      <dgm:spPr/>
    </dgm:pt>
    <dgm:pt modelId="{D185C8F7-88B1-404D-B625-B3D01B14F422}" type="pres">
      <dgm:prSet presAssocID="{B3BB46C6-5A49-4645-A3EF-EAE90F0E7451}" presName="spaceBetweenRectangles" presStyleCnt="0"/>
      <dgm:spPr/>
    </dgm:pt>
    <dgm:pt modelId="{F3A1D982-35E7-4DE2-81AA-F597B41F6FF2}" type="pres">
      <dgm:prSet presAssocID="{D96CD224-138B-45B6-9B6B-C21C7A96B373}" presName="parentLin" presStyleCnt="0"/>
      <dgm:spPr/>
    </dgm:pt>
    <dgm:pt modelId="{A9879175-5D7D-4A03-9B81-35ADE037CBA5}" type="pres">
      <dgm:prSet presAssocID="{D96CD224-138B-45B6-9B6B-C21C7A96B373}" presName="parentLeftMargin" presStyleLbl="node1" presStyleIdx="2" presStyleCnt="4"/>
      <dgm:spPr/>
    </dgm:pt>
    <dgm:pt modelId="{30C65CA1-2515-4408-B7EC-96003B1BDD6A}" type="pres">
      <dgm:prSet presAssocID="{D96CD224-138B-45B6-9B6B-C21C7A96B373}" presName="parentText" presStyleLbl="node1" presStyleIdx="3" presStyleCnt="4" custScaleX="56050" custScaleY="117094" custLinFactX="-16300" custLinFactNeighborX="-100000" custLinFactNeighborY="-2023">
        <dgm:presLayoutVars>
          <dgm:chMax val="0"/>
          <dgm:bulletEnabled val="1"/>
        </dgm:presLayoutVars>
      </dgm:prSet>
      <dgm:spPr/>
    </dgm:pt>
    <dgm:pt modelId="{DF50F647-B84C-42A7-ABBD-FF871A7345F6}" type="pres">
      <dgm:prSet presAssocID="{D96CD224-138B-45B6-9B6B-C21C7A96B373}" presName="negativeSpace" presStyleCnt="0"/>
      <dgm:spPr/>
    </dgm:pt>
    <dgm:pt modelId="{A7EA07AF-1D7C-43C7-ABFB-66A07AA1410B}" type="pres">
      <dgm:prSet presAssocID="{D96CD224-138B-45B6-9B6B-C21C7A96B373}" presName="childText" presStyleLbl="conFgAcc1" presStyleIdx="3" presStyleCnt="4">
        <dgm:presLayoutVars>
          <dgm:bulletEnabled val="1"/>
        </dgm:presLayoutVars>
      </dgm:prSet>
      <dgm:spPr/>
    </dgm:pt>
  </dgm:ptLst>
  <dgm:cxnLst>
    <dgm:cxn modelId="{EA5B8802-FCA7-4E44-9A62-B498F978A66C}" type="presOf" srcId="{DC9516AF-A4DF-4338-B6A0-9BF2012D19CF}" destId="{A7EA07AF-1D7C-43C7-ABFB-66A07AA1410B}" srcOrd="0" destOrd="0" presId="urn:microsoft.com/office/officeart/2005/8/layout/list1"/>
    <dgm:cxn modelId="{7D8F3E0F-DD41-4953-9204-9C28D91630B6}" srcId="{610ED01C-F457-4A2F-B637-3F49E9C87289}" destId="{C524083D-E8E9-4E4C-948C-16CAC2A85A29}" srcOrd="0" destOrd="0" parTransId="{1F0948D1-9EC2-4ADC-9807-0859018744A1}" sibTransId="{75BDB86C-0795-4A25-9E08-BE4617D5FF80}"/>
    <dgm:cxn modelId="{9BA44C20-E5E8-463D-8406-6B0298D327AA}" srcId="{314A86A9-9C9E-4F94-AF38-3BD9F5C3EE25}" destId="{D96CD224-138B-45B6-9B6B-C21C7A96B373}" srcOrd="3" destOrd="0" parTransId="{83AB44BC-7FCC-4372-BC48-61E5D2BEBBD4}" sibTransId="{BB952F62-3E60-4843-8EBB-E8179EC52128}"/>
    <dgm:cxn modelId="{F5183B22-DFA7-4A80-808C-CEED73E17D8D}" type="presOf" srcId="{610ED01C-F457-4A2F-B637-3F49E9C87289}" destId="{8156BF75-EA87-494D-9ED1-299C00516C78}" srcOrd="0" destOrd="0" presId="urn:microsoft.com/office/officeart/2005/8/layout/list1"/>
    <dgm:cxn modelId="{1C48263C-6177-4445-9CD1-FCA9144C87F8}" srcId="{314A86A9-9C9E-4F94-AF38-3BD9F5C3EE25}" destId="{6E44A772-D470-4AA8-88EA-F0EA4CFF2367}" srcOrd="2" destOrd="0" parTransId="{14148128-0D99-4F70-838C-40B4A2A0EFB6}" sibTransId="{B3BB46C6-5A49-4645-A3EF-EAE90F0E7451}"/>
    <dgm:cxn modelId="{3D14FC3C-F0C9-4113-8EEE-2C38C404A1CE}" type="presOf" srcId="{D96CD224-138B-45B6-9B6B-C21C7A96B373}" destId="{30C65CA1-2515-4408-B7EC-96003B1BDD6A}" srcOrd="1" destOrd="0" presId="urn:microsoft.com/office/officeart/2005/8/layout/list1"/>
    <dgm:cxn modelId="{B206BE67-D91D-42EF-A9F6-300294A5F953}" type="presOf" srcId="{610ED01C-F457-4A2F-B637-3F49E9C87289}" destId="{665A798C-EA93-481A-9951-79D21B6CEC13}" srcOrd="1" destOrd="0" presId="urn:microsoft.com/office/officeart/2005/8/layout/list1"/>
    <dgm:cxn modelId="{74867774-63C0-41DE-AC50-20372C0BB492}" type="presOf" srcId="{577DF661-28A4-4F2F-8BD0-730751787AC0}" destId="{E2A50370-4AA1-4F38-8A9D-048F73EF6435}" srcOrd="0" destOrd="0" presId="urn:microsoft.com/office/officeart/2005/8/layout/list1"/>
    <dgm:cxn modelId="{E12A3575-F584-4E9B-85D9-E6F7AD5F5BDD}" srcId="{D96CD224-138B-45B6-9B6B-C21C7A96B373}" destId="{DC9516AF-A4DF-4338-B6A0-9BF2012D19CF}" srcOrd="0" destOrd="0" parTransId="{C9FBADA2-2205-4BD3-8C3B-9A317293E6A5}" sibTransId="{01E9DB53-AEA0-4333-B236-AF9479B72CCB}"/>
    <dgm:cxn modelId="{251E6B7C-DD3E-4165-8016-228B27F7A2FB}" srcId="{577DF661-28A4-4F2F-8BD0-730751787AC0}" destId="{5068182A-CB93-40B7-8FDF-1896FF3992FB}" srcOrd="0" destOrd="0" parTransId="{EC766FCB-BDDF-4921-A6B1-ABD6E2E23CB8}" sibTransId="{6683D27E-C1A5-4C94-A31B-C52FE6C7981B}"/>
    <dgm:cxn modelId="{88F7C1A4-D6F3-46DD-B2F9-A5302FFA49F1}" type="presOf" srcId="{6E44A772-D470-4AA8-88EA-F0EA4CFF2367}" destId="{EEE4BA09-A77E-42DD-BA9A-FF8A9B88700A}" srcOrd="1" destOrd="0" presId="urn:microsoft.com/office/officeart/2005/8/layout/list1"/>
    <dgm:cxn modelId="{80E948AF-4788-4563-B6CF-69D379539AAA}" type="presOf" srcId="{6E44A772-D470-4AA8-88EA-F0EA4CFF2367}" destId="{CBFDDB17-C1C1-4807-884F-407846C21E90}" srcOrd="0" destOrd="0" presId="urn:microsoft.com/office/officeart/2005/8/layout/list1"/>
    <dgm:cxn modelId="{D84FF3B1-83B7-47D8-BF25-A6FE27D72B22}" srcId="{314A86A9-9C9E-4F94-AF38-3BD9F5C3EE25}" destId="{610ED01C-F457-4A2F-B637-3F49E9C87289}" srcOrd="1" destOrd="0" parTransId="{2DE0D1DB-61D6-421D-A260-57C6EA24077D}" sibTransId="{A6290115-7900-4485-97AB-DB57F43E85FA}"/>
    <dgm:cxn modelId="{6B160DD3-5B76-406C-9122-975D8BF0342D}" type="presOf" srcId="{B60F0566-41B2-4C6E-846D-018C1759FBAF}" destId="{99EEA6DA-750A-4AA4-9040-47ADC5C38B66}" srcOrd="0" destOrd="0" presId="urn:microsoft.com/office/officeart/2005/8/layout/list1"/>
    <dgm:cxn modelId="{DB14E7DE-947E-4BB9-BE41-ECD6AAA5C456}" type="presOf" srcId="{5068182A-CB93-40B7-8FDF-1896FF3992FB}" destId="{965B74BE-8A3D-4F08-91A6-26405B359C97}" srcOrd="0" destOrd="0" presId="urn:microsoft.com/office/officeart/2005/8/layout/list1"/>
    <dgm:cxn modelId="{A7EC5FE9-B31B-4D6F-9D65-CBB806B7B4E6}" type="presOf" srcId="{C524083D-E8E9-4E4C-948C-16CAC2A85A29}" destId="{8E4AC2A7-C425-412A-807C-727D0399F08E}" srcOrd="0" destOrd="0" presId="urn:microsoft.com/office/officeart/2005/8/layout/list1"/>
    <dgm:cxn modelId="{740754E9-2748-4668-9598-2F9D604CFD00}" srcId="{6E44A772-D470-4AA8-88EA-F0EA4CFF2367}" destId="{B60F0566-41B2-4C6E-846D-018C1759FBAF}" srcOrd="0" destOrd="0" parTransId="{031C1A49-2326-4F43-B115-1A228A696633}" sibTransId="{E95D1B2D-90B6-4ADA-B5A1-FD19EE9DC05B}"/>
    <dgm:cxn modelId="{03FE8AEE-BEE7-41A0-8B4A-531FEE18D2B8}" type="presOf" srcId="{577DF661-28A4-4F2F-8BD0-730751787AC0}" destId="{B3AF894B-9F2B-4359-AFE9-B898227B5E42}" srcOrd="1" destOrd="0" presId="urn:microsoft.com/office/officeart/2005/8/layout/list1"/>
    <dgm:cxn modelId="{209BFFF7-F6D5-46FD-B41F-AFD6A3880CD5}" type="presOf" srcId="{D96CD224-138B-45B6-9B6B-C21C7A96B373}" destId="{A9879175-5D7D-4A03-9B81-35ADE037CBA5}" srcOrd="0" destOrd="0" presId="urn:microsoft.com/office/officeart/2005/8/layout/list1"/>
    <dgm:cxn modelId="{D2A392F8-C3E0-4568-AC35-90CD47C51355}" type="presOf" srcId="{314A86A9-9C9E-4F94-AF38-3BD9F5C3EE25}" destId="{1D06D26F-5C65-4102-B0C0-D4E8A363D322}" srcOrd="0" destOrd="0" presId="urn:microsoft.com/office/officeart/2005/8/layout/list1"/>
    <dgm:cxn modelId="{212702FE-2F7E-4A5C-882A-946D6C0F2FCD}" srcId="{314A86A9-9C9E-4F94-AF38-3BD9F5C3EE25}" destId="{577DF661-28A4-4F2F-8BD0-730751787AC0}" srcOrd="0" destOrd="0" parTransId="{4A1F1ABA-0B02-486E-8908-E68CA7537D80}" sibTransId="{1CF72AB6-A3F6-48E0-A3D0-F6FC21A994D9}"/>
    <dgm:cxn modelId="{EBA61910-A802-4672-A57B-4D9118A15FD5}" type="presParOf" srcId="{1D06D26F-5C65-4102-B0C0-D4E8A363D322}" destId="{CEAA00E7-6F3B-41E4-821C-F71671926131}" srcOrd="0" destOrd="0" presId="urn:microsoft.com/office/officeart/2005/8/layout/list1"/>
    <dgm:cxn modelId="{E3366A7C-FF94-453C-9754-F20AD6B1785F}" type="presParOf" srcId="{CEAA00E7-6F3B-41E4-821C-F71671926131}" destId="{E2A50370-4AA1-4F38-8A9D-048F73EF6435}" srcOrd="0" destOrd="0" presId="urn:microsoft.com/office/officeart/2005/8/layout/list1"/>
    <dgm:cxn modelId="{7A9679D1-F1B8-497E-ADCB-F15EFEB5A411}" type="presParOf" srcId="{CEAA00E7-6F3B-41E4-821C-F71671926131}" destId="{B3AF894B-9F2B-4359-AFE9-B898227B5E42}" srcOrd="1" destOrd="0" presId="urn:microsoft.com/office/officeart/2005/8/layout/list1"/>
    <dgm:cxn modelId="{36FBF7A5-CDFE-467C-BBA8-8BDED0682C76}" type="presParOf" srcId="{1D06D26F-5C65-4102-B0C0-D4E8A363D322}" destId="{3BF15C87-C45A-4D45-9E58-951C5CB2F513}" srcOrd="1" destOrd="0" presId="urn:microsoft.com/office/officeart/2005/8/layout/list1"/>
    <dgm:cxn modelId="{5343FCD1-AD56-400C-99FA-9F59462C3156}" type="presParOf" srcId="{1D06D26F-5C65-4102-B0C0-D4E8A363D322}" destId="{965B74BE-8A3D-4F08-91A6-26405B359C97}" srcOrd="2" destOrd="0" presId="urn:microsoft.com/office/officeart/2005/8/layout/list1"/>
    <dgm:cxn modelId="{4A518382-74E3-43A0-8684-200D80A210B1}" type="presParOf" srcId="{1D06D26F-5C65-4102-B0C0-D4E8A363D322}" destId="{4E4D167D-0EAE-4C55-A9CC-00838D2F1C75}" srcOrd="3" destOrd="0" presId="urn:microsoft.com/office/officeart/2005/8/layout/list1"/>
    <dgm:cxn modelId="{84F8203B-A7C1-4F72-8A31-9E27DA5273DC}" type="presParOf" srcId="{1D06D26F-5C65-4102-B0C0-D4E8A363D322}" destId="{5B54DA1A-CFF2-486F-8EAC-E11B5C9EE206}" srcOrd="4" destOrd="0" presId="urn:microsoft.com/office/officeart/2005/8/layout/list1"/>
    <dgm:cxn modelId="{9EC0731E-4F76-4EF6-865D-574EAA537740}" type="presParOf" srcId="{5B54DA1A-CFF2-486F-8EAC-E11B5C9EE206}" destId="{8156BF75-EA87-494D-9ED1-299C00516C78}" srcOrd="0" destOrd="0" presId="urn:microsoft.com/office/officeart/2005/8/layout/list1"/>
    <dgm:cxn modelId="{F6B24236-27E9-4307-811B-08A563B96DF4}" type="presParOf" srcId="{5B54DA1A-CFF2-486F-8EAC-E11B5C9EE206}" destId="{665A798C-EA93-481A-9951-79D21B6CEC13}" srcOrd="1" destOrd="0" presId="urn:microsoft.com/office/officeart/2005/8/layout/list1"/>
    <dgm:cxn modelId="{EC197CBB-E216-45E7-BB7B-7ECA334FA856}" type="presParOf" srcId="{1D06D26F-5C65-4102-B0C0-D4E8A363D322}" destId="{189C60FD-B1F9-4237-8597-FF6B94BEFE53}" srcOrd="5" destOrd="0" presId="urn:microsoft.com/office/officeart/2005/8/layout/list1"/>
    <dgm:cxn modelId="{264F437B-E349-432F-993F-BC000A2D7172}" type="presParOf" srcId="{1D06D26F-5C65-4102-B0C0-D4E8A363D322}" destId="{8E4AC2A7-C425-412A-807C-727D0399F08E}" srcOrd="6" destOrd="0" presId="urn:microsoft.com/office/officeart/2005/8/layout/list1"/>
    <dgm:cxn modelId="{9BE6BD6A-4F74-484D-80D7-E084F4FB0399}" type="presParOf" srcId="{1D06D26F-5C65-4102-B0C0-D4E8A363D322}" destId="{F04EFA5A-3969-4F48-AE33-73C16527CBAB}" srcOrd="7" destOrd="0" presId="urn:microsoft.com/office/officeart/2005/8/layout/list1"/>
    <dgm:cxn modelId="{EB882E52-4555-449F-BF06-0EDB998D3511}" type="presParOf" srcId="{1D06D26F-5C65-4102-B0C0-D4E8A363D322}" destId="{74F8438F-191D-408F-AFAA-D87934D771E9}" srcOrd="8" destOrd="0" presId="urn:microsoft.com/office/officeart/2005/8/layout/list1"/>
    <dgm:cxn modelId="{B42DDD50-0857-4D00-BFD5-800F37B80E1C}" type="presParOf" srcId="{74F8438F-191D-408F-AFAA-D87934D771E9}" destId="{CBFDDB17-C1C1-4807-884F-407846C21E90}" srcOrd="0" destOrd="0" presId="urn:microsoft.com/office/officeart/2005/8/layout/list1"/>
    <dgm:cxn modelId="{305393C2-57B8-4711-81ED-C578F5079BC6}" type="presParOf" srcId="{74F8438F-191D-408F-AFAA-D87934D771E9}" destId="{EEE4BA09-A77E-42DD-BA9A-FF8A9B88700A}" srcOrd="1" destOrd="0" presId="urn:microsoft.com/office/officeart/2005/8/layout/list1"/>
    <dgm:cxn modelId="{B149356C-B26A-43AA-B60C-29E07A1B8A73}" type="presParOf" srcId="{1D06D26F-5C65-4102-B0C0-D4E8A363D322}" destId="{B564FDE7-1EB1-4441-AD15-CC971CE31E0E}" srcOrd="9" destOrd="0" presId="urn:microsoft.com/office/officeart/2005/8/layout/list1"/>
    <dgm:cxn modelId="{821DE765-7FC1-40D6-91C0-D307AD3DC897}" type="presParOf" srcId="{1D06D26F-5C65-4102-B0C0-D4E8A363D322}" destId="{99EEA6DA-750A-4AA4-9040-47ADC5C38B66}" srcOrd="10" destOrd="0" presId="urn:microsoft.com/office/officeart/2005/8/layout/list1"/>
    <dgm:cxn modelId="{4DAB29F0-B2FB-4339-A98F-6DD885C9B0C2}" type="presParOf" srcId="{1D06D26F-5C65-4102-B0C0-D4E8A363D322}" destId="{D185C8F7-88B1-404D-B625-B3D01B14F422}" srcOrd="11" destOrd="0" presId="urn:microsoft.com/office/officeart/2005/8/layout/list1"/>
    <dgm:cxn modelId="{31BF0AB0-66FE-4E03-BD1D-F31054F3691F}" type="presParOf" srcId="{1D06D26F-5C65-4102-B0C0-D4E8A363D322}" destId="{F3A1D982-35E7-4DE2-81AA-F597B41F6FF2}" srcOrd="12" destOrd="0" presId="urn:microsoft.com/office/officeart/2005/8/layout/list1"/>
    <dgm:cxn modelId="{692D9174-4C36-46B6-B7BC-BBC7529ED1C3}" type="presParOf" srcId="{F3A1D982-35E7-4DE2-81AA-F597B41F6FF2}" destId="{A9879175-5D7D-4A03-9B81-35ADE037CBA5}" srcOrd="0" destOrd="0" presId="urn:microsoft.com/office/officeart/2005/8/layout/list1"/>
    <dgm:cxn modelId="{8B15EA18-1623-4AEE-9AC3-252F756432A7}" type="presParOf" srcId="{F3A1D982-35E7-4DE2-81AA-F597B41F6FF2}" destId="{30C65CA1-2515-4408-B7EC-96003B1BDD6A}" srcOrd="1" destOrd="0" presId="urn:microsoft.com/office/officeart/2005/8/layout/list1"/>
    <dgm:cxn modelId="{41BD38DC-B4E1-4020-80EE-1AD7AEB983B3}" type="presParOf" srcId="{1D06D26F-5C65-4102-B0C0-D4E8A363D322}" destId="{DF50F647-B84C-42A7-ABBD-FF871A7345F6}" srcOrd="13" destOrd="0" presId="urn:microsoft.com/office/officeart/2005/8/layout/list1"/>
    <dgm:cxn modelId="{D88FDCBC-D28C-47BA-87D6-12AF99498E4C}" type="presParOf" srcId="{1D06D26F-5C65-4102-B0C0-D4E8A363D322}" destId="{A7EA07AF-1D7C-43C7-ABFB-66A07AA1410B}" srcOrd="14"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924A32-AC15-4284-B0FD-0028EA285E14}" type="doc">
      <dgm:prSet loTypeId="urn:microsoft.com/office/officeart/2005/8/layout/cycle3" loCatId="cycle" qsTypeId="urn:microsoft.com/office/officeart/2005/8/quickstyle/simple1" qsCatId="simple" csTypeId="urn:microsoft.com/office/officeart/2005/8/colors/accent1_3" csCatId="accent1" phldr="1"/>
      <dgm:spPr/>
      <dgm:t>
        <a:bodyPr/>
        <a:lstStyle/>
        <a:p>
          <a:endParaRPr lang="en-GB"/>
        </a:p>
      </dgm:t>
    </dgm:pt>
    <dgm:pt modelId="{D671E376-00CD-484F-BA62-BBF91EC0C176}">
      <dgm:prSet phldrT="[Text]"/>
      <dgm:spPr>
        <a:xfrm>
          <a:off x="2013198" y="691"/>
          <a:ext cx="1460003" cy="730001"/>
        </a:xfrm>
        <a:prstGeom prst="roundRect">
          <a:avLst/>
        </a:prstGeom>
      </dgm:spPr>
      <dgm:t>
        <a:bodyPr/>
        <a:lstStyle/>
        <a:p>
          <a:pPr>
            <a:buNone/>
          </a:pPr>
          <a:r>
            <a:rPr lang="en-GB">
              <a:latin typeface="Calibri" panose="020F0502020204030204"/>
              <a:ea typeface="+mn-ea"/>
              <a:cs typeface="+mn-cs"/>
            </a:rPr>
            <a:t>Verbal Communication </a:t>
          </a:r>
        </a:p>
      </dgm:t>
    </dgm:pt>
    <dgm:pt modelId="{0CE7B5B0-D29E-48FE-8AE8-F2AD5F7C724C}" type="parTrans" cxnId="{C5114A77-0ECC-4D04-BFF8-C3267505E674}">
      <dgm:prSet/>
      <dgm:spPr/>
      <dgm:t>
        <a:bodyPr/>
        <a:lstStyle/>
        <a:p>
          <a:endParaRPr lang="en-GB"/>
        </a:p>
      </dgm:t>
    </dgm:pt>
    <dgm:pt modelId="{45A81DDE-937A-48CD-A1EA-6F1D49787D62}" type="sibTrans" cxnId="{C5114A77-0ECC-4D04-BFF8-C3267505E674}">
      <dgm:prSet/>
      <dgm:spPr>
        <a:xfrm>
          <a:off x="1142926" y="-17254"/>
          <a:ext cx="3200546" cy="3200546"/>
        </a:xfrm>
        <a:prstGeom prst="circularArrow">
          <a:avLst>
            <a:gd name="adj1" fmla="val 5544"/>
            <a:gd name="adj2" fmla="val 330680"/>
            <a:gd name="adj3" fmla="val 13835513"/>
            <a:gd name="adj4" fmla="val 17349805"/>
            <a:gd name="adj5" fmla="val 5757"/>
          </a:avLst>
        </a:prstGeom>
      </dgm:spPr>
      <dgm:t>
        <a:bodyPr/>
        <a:lstStyle/>
        <a:p>
          <a:endParaRPr lang="en-GB"/>
        </a:p>
      </dgm:t>
    </dgm:pt>
    <dgm:pt modelId="{AF86A0F1-24DA-4E2B-9231-C385E016BF82}">
      <dgm:prSet phldrT="[Text]"/>
      <dgm:spPr>
        <a:xfrm>
          <a:off x="3311236" y="943771"/>
          <a:ext cx="1460003" cy="730001"/>
        </a:xfrm>
        <a:prstGeom prst="roundRect">
          <a:avLst/>
        </a:prstGeom>
      </dgm:spPr>
      <dgm:t>
        <a:bodyPr/>
        <a:lstStyle/>
        <a:p>
          <a:pPr>
            <a:buNone/>
          </a:pPr>
          <a:r>
            <a:rPr lang="en-GB">
              <a:latin typeface="Calibri" panose="020F0502020204030204"/>
              <a:ea typeface="+mn-ea"/>
              <a:cs typeface="+mn-cs"/>
            </a:rPr>
            <a:t>Non-Verbal Communication</a:t>
          </a:r>
        </a:p>
      </dgm:t>
    </dgm:pt>
    <dgm:pt modelId="{E7066E84-4683-4E3F-9900-FE095C4FDF5D}" type="parTrans" cxnId="{129A03A3-BFC1-4296-96CB-BB989ED3F54B}">
      <dgm:prSet/>
      <dgm:spPr/>
      <dgm:t>
        <a:bodyPr/>
        <a:lstStyle/>
        <a:p>
          <a:endParaRPr lang="en-GB"/>
        </a:p>
      </dgm:t>
    </dgm:pt>
    <dgm:pt modelId="{A1043919-8AB2-4F7D-BB25-B9A475A2AAEA}" type="sibTrans" cxnId="{129A03A3-BFC1-4296-96CB-BB989ED3F54B}">
      <dgm:prSet/>
      <dgm:spPr/>
      <dgm:t>
        <a:bodyPr/>
        <a:lstStyle/>
        <a:p>
          <a:endParaRPr lang="en-GB"/>
        </a:p>
      </dgm:t>
    </dgm:pt>
    <dgm:pt modelId="{E81C73AF-E9FC-4CA0-8458-1BFB95AA4AC5}">
      <dgm:prSet phldrT="[Text]"/>
      <dgm:spPr>
        <a:xfrm>
          <a:off x="2815429" y="2469707"/>
          <a:ext cx="1460003" cy="730001"/>
        </a:xfrm>
        <a:prstGeom prst="roundRect">
          <a:avLst/>
        </a:prstGeom>
      </dgm:spPr>
      <dgm:t>
        <a:bodyPr/>
        <a:lstStyle/>
        <a:p>
          <a:pPr>
            <a:buNone/>
          </a:pPr>
          <a:r>
            <a:rPr lang="en-GB">
              <a:latin typeface="Calibri" panose="020F0502020204030204"/>
              <a:ea typeface="+mn-ea"/>
              <a:cs typeface="+mn-cs"/>
            </a:rPr>
            <a:t>Written Communication</a:t>
          </a:r>
        </a:p>
      </dgm:t>
    </dgm:pt>
    <dgm:pt modelId="{A7F15CAF-0AF3-4A01-8697-17D000ADFA75}" type="parTrans" cxnId="{3534ADBC-F2A4-44DC-BBF7-0BA536C906B9}">
      <dgm:prSet/>
      <dgm:spPr/>
      <dgm:t>
        <a:bodyPr/>
        <a:lstStyle/>
        <a:p>
          <a:endParaRPr lang="en-GB"/>
        </a:p>
      </dgm:t>
    </dgm:pt>
    <dgm:pt modelId="{E3074858-322D-4ADD-9854-C3F248ADAC37}" type="sibTrans" cxnId="{3534ADBC-F2A4-44DC-BBF7-0BA536C906B9}">
      <dgm:prSet/>
      <dgm:spPr/>
      <dgm:t>
        <a:bodyPr/>
        <a:lstStyle/>
        <a:p>
          <a:endParaRPr lang="en-GB"/>
        </a:p>
      </dgm:t>
    </dgm:pt>
    <dgm:pt modelId="{F1070A6F-C062-4420-B496-8C93CA37C748}">
      <dgm:prSet phldrT="[Text]"/>
      <dgm:spPr>
        <a:xfrm>
          <a:off x="1210966" y="2469707"/>
          <a:ext cx="1460003" cy="730001"/>
        </a:xfrm>
        <a:prstGeom prst="roundRect">
          <a:avLst/>
        </a:prstGeom>
      </dgm:spPr>
      <dgm:t>
        <a:bodyPr/>
        <a:lstStyle/>
        <a:p>
          <a:pPr>
            <a:buNone/>
          </a:pPr>
          <a:r>
            <a:rPr lang="en-GB">
              <a:latin typeface="Calibri" panose="020F0502020204030204"/>
              <a:ea typeface="+mn-ea"/>
              <a:cs typeface="+mn-cs"/>
            </a:rPr>
            <a:t>Actively Listening</a:t>
          </a:r>
        </a:p>
      </dgm:t>
    </dgm:pt>
    <dgm:pt modelId="{41C583C8-C812-43A5-9C0F-BFDF299A3813}" type="parTrans" cxnId="{46F89E01-2080-46DE-82BE-363C3323D674}">
      <dgm:prSet/>
      <dgm:spPr/>
      <dgm:t>
        <a:bodyPr/>
        <a:lstStyle/>
        <a:p>
          <a:endParaRPr lang="en-GB"/>
        </a:p>
      </dgm:t>
    </dgm:pt>
    <dgm:pt modelId="{C5BF6A54-FF7F-4A08-B03F-AA6A88EE9470}" type="sibTrans" cxnId="{46F89E01-2080-46DE-82BE-363C3323D674}">
      <dgm:prSet/>
      <dgm:spPr/>
      <dgm:t>
        <a:bodyPr/>
        <a:lstStyle/>
        <a:p>
          <a:endParaRPr lang="en-GB"/>
        </a:p>
      </dgm:t>
    </dgm:pt>
    <dgm:pt modelId="{D12E55E3-19A6-4AF9-A1A2-E6FB6ED1043B}">
      <dgm:prSet phldrT="[Text]"/>
      <dgm:spPr>
        <a:xfrm>
          <a:off x="715159" y="943771"/>
          <a:ext cx="1460003" cy="730001"/>
        </a:xfrm>
        <a:prstGeom prst="roundRect">
          <a:avLst/>
        </a:prstGeom>
      </dgm:spPr>
      <dgm:t>
        <a:bodyPr/>
        <a:lstStyle/>
        <a:p>
          <a:pPr>
            <a:buNone/>
          </a:pPr>
          <a:r>
            <a:rPr lang="en-GB">
              <a:latin typeface="Calibri" panose="020F0502020204030204"/>
              <a:ea typeface="+mn-ea"/>
              <a:cs typeface="+mn-cs"/>
            </a:rPr>
            <a:t>Visual Communication</a:t>
          </a:r>
        </a:p>
      </dgm:t>
    </dgm:pt>
    <dgm:pt modelId="{978E8B32-96BD-4803-B4BA-3D04ACCA33CA}" type="parTrans" cxnId="{C26841CA-902E-4310-919F-BCF0853497EE}">
      <dgm:prSet/>
      <dgm:spPr/>
      <dgm:t>
        <a:bodyPr/>
        <a:lstStyle/>
        <a:p>
          <a:endParaRPr lang="en-GB"/>
        </a:p>
      </dgm:t>
    </dgm:pt>
    <dgm:pt modelId="{46F27E42-08F1-46EA-9734-193E5A0DF13B}" type="sibTrans" cxnId="{C26841CA-902E-4310-919F-BCF0853497EE}">
      <dgm:prSet/>
      <dgm:spPr/>
      <dgm:t>
        <a:bodyPr/>
        <a:lstStyle/>
        <a:p>
          <a:endParaRPr lang="en-GB"/>
        </a:p>
      </dgm:t>
    </dgm:pt>
    <dgm:pt modelId="{85D140D9-0529-40D9-A4F3-51C7742B2DFA}" type="pres">
      <dgm:prSet presAssocID="{BA924A32-AC15-4284-B0FD-0028EA285E14}" presName="Name0" presStyleCnt="0">
        <dgm:presLayoutVars>
          <dgm:dir/>
          <dgm:resizeHandles val="exact"/>
        </dgm:presLayoutVars>
      </dgm:prSet>
      <dgm:spPr/>
    </dgm:pt>
    <dgm:pt modelId="{498B828A-756E-4A4E-95D6-CBBF513F5F38}" type="pres">
      <dgm:prSet presAssocID="{BA924A32-AC15-4284-B0FD-0028EA285E14}" presName="cycle" presStyleCnt="0"/>
      <dgm:spPr/>
    </dgm:pt>
    <dgm:pt modelId="{65F2F178-D61F-40E9-BB71-1A9B1BBA6A66}" type="pres">
      <dgm:prSet presAssocID="{D671E376-00CD-484F-BA62-BBF91EC0C176}" presName="nodeFirstNode" presStyleLbl="node1" presStyleIdx="0" presStyleCnt="5">
        <dgm:presLayoutVars>
          <dgm:bulletEnabled val="1"/>
        </dgm:presLayoutVars>
      </dgm:prSet>
      <dgm:spPr/>
    </dgm:pt>
    <dgm:pt modelId="{74FF70CB-7C46-4225-B414-E332444EB15E}" type="pres">
      <dgm:prSet presAssocID="{45A81DDE-937A-48CD-A1EA-6F1D49787D62}" presName="sibTransFirstNode" presStyleLbl="bgShp" presStyleIdx="0" presStyleCnt="1"/>
      <dgm:spPr/>
    </dgm:pt>
    <dgm:pt modelId="{DBCB5564-5845-4F74-B619-EB6FF3C1F9D8}" type="pres">
      <dgm:prSet presAssocID="{AF86A0F1-24DA-4E2B-9231-C385E016BF82}" presName="nodeFollowingNodes" presStyleLbl="node1" presStyleIdx="1" presStyleCnt="5">
        <dgm:presLayoutVars>
          <dgm:bulletEnabled val="1"/>
        </dgm:presLayoutVars>
      </dgm:prSet>
      <dgm:spPr/>
    </dgm:pt>
    <dgm:pt modelId="{FE1484A9-92A5-43B3-B642-F13F3AEDBC98}" type="pres">
      <dgm:prSet presAssocID="{E81C73AF-E9FC-4CA0-8458-1BFB95AA4AC5}" presName="nodeFollowingNodes" presStyleLbl="node1" presStyleIdx="2" presStyleCnt="5">
        <dgm:presLayoutVars>
          <dgm:bulletEnabled val="1"/>
        </dgm:presLayoutVars>
      </dgm:prSet>
      <dgm:spPr/>
    </dgm:pt>
    <dgm:pt modelId="{6D66124A-A787-44AC-9710-3832BBDFE161}" type="pres">
      <dgm:prSet presAssocID="{F1070A6F-C062-4420-B496-8C93CA37C748}" presName="nodeFollowingNodes" presStyleLbl="node1" presStyleIdx="3" presStyleCnt="5">
        <dgm:presLayoutVars>
          <dgm:bulletEnabled val="1"/>
        </dgm:presLayoutVars>
      </dgm:prSet>
      <dgm:spPr/>
    </dgm:pt>
    <dgm:pt modelId="{12AD14F6-4803-4036-8082-15CA0F07DCD7}" type="pres">
      <dgm:prSet presAssocID="{D12E55E3-19A6-4AF9-A1A2-E6FB6ED1043B}" presName="nodeFollowingNodes" presStyleLbl="node1" presStyleIdx="4" presStyleCnt="5">
        <dgm:presLayoutVars>
          <dgm:bulletEnabled val="1"/>
        </dgm:presLayoutVars>
      </dgm:prSet>
      <dgm:spPr/>
    </dgm:pt>
  </dgm:ptLst>
  <dgm:cxnLst>
    <dgm:cxn modelId="{46F89E01-2080-46DE-82BE-363C3323D674}" srcId="{BA924A32-AC15-4284-B0FD-0028EA285E14}" destId="{F1070A6F-C062-4420-B496-8C93CA37C748}" srcOrd="3" destOrd="0" parTransId="{41C583C8-C812-43A5-9C0F-BFDF299A3813}" sibTransId="{C5BF6A54-FF7F-4A08-B03F-AA6A88EE9470}"/>
    <dgm:cxn modelId="{52E7C10C-1932-4525-A5B2-BEB7CDE49640}" type="presOf" srcId="{D12E55E3-19A6-4AF9-A1A2-E6FB6ED1043B}" destId="{12AD14F6-4803-4036-8082-15CA0F07DCD7}" srcOrd="0" destOrd="0" presId="urn:microsoft.com/office/officeart/2005/8/layout/cycle3"/>
    <dgm:cxn modelId="{C5C1C812-CDA2-47D3-B8FD-B747BCA18109}" type="presOf" srcId="{BA924A32-AC15-4284-B0FD-0028EA285E14}" destId="{85D140D9-0529-40D9-A4F3-51C7742B2DFA}" srcOrd="0" destOrd="0" presId="urn:microsoft.com/office/officeart/2005/8/layout/cycle3"/>
    <dgm:cxn modelId="{46B3D524-7469-4AA7-B35A-914771B00A3C}" type="presOf" srcId="{F1070A6F-C062-4420-B496-8C93CA37C748}" destId="{6D66124A-A787-44AC-9710-3832BBDFE161}" srcOrd="0" destOrd="0" presId="urn:microsoft.com/office/officeart/2005/8/layout/cycle3"/>
    <dgm:cxn modelId="{2C303060-CDEE-4921-8A43-924F66C9ABC5}" type="presOf" srcId="{D671E376-00CD-484F-BA62-BBF91EC0C176}" destId="{65F2F178-D61F-40E9-BB71-1A9B1BBA6A66}" srcOrd="0" destOrd="0" presId="urn:microsoft.com/office/officeart/2005/8/layout/cycle3"/>
    <dgm:cxn modelId="{C5114A77-0ECC-4D04-BFF8-C3267505E674}" srcId="{BA924A32-AC15-4284-B0FD-0028EA285E14}" destId="{D671E376-00CD-484F-BA62-BBF91EC0C176}" srcOrd="0" destOrd="0" parTransId="{0CE7B5B0-D29E-48FE-8AE8-F2AD5F7C724C}" sibTransId="{45A81DDE-937A-48CD-A1EA-6F1D49787D62}"/>
    <dgm:cxn modelId="{023ADD9E-A11C-4109-AF2B-DCBA8F10D820}" type="presOf" srcId="{45A81DDE-937A-48CD-A1EA-6F1D49787D62}" destId="{74FF70CB-7C46-4225-B414-E332444EB15E}" srcOrd="0" destOrd="0" presId="urn:microsoft.com/office/officeart/2005/8/layout/cycle3"/>
    <dgm:cxn modelId="{129A03A3-BFC1-4296-96CB-BB989ED3F54B}" srcId="{BA924A32-AC15-4284-B0FD-0028EA285E14}" destId="{AF86A0F1-24DA-4E2B-9231-C385E016BF82}" srcOrd="1" destOrd="0" parTransId="{E7066E84-4683-4E3F-9900-FE095C4FDF5D}" sibTransId="{A1043919-8AB2-4F7D-BB25-B9A475A2AAEA}"/>
    <dgm:cxn modelId="{686D1FB1-264D-4C17-8FDC-92350C476F89}" type="presOf" srcId="{AF86A0F1-24DA-4E2B-9231-C385E016BF82}" destId="{DBCB5564-5845-4F74-B619-EB6FF3C1F9D8}" srcOrd="0" destOrd="0" presId="urn:microsoft.com/office/officeart/2005/8/layout/cycle3"/>
    <dgm:cxn modelId="{3534ADBC-F2A4-44DC-BBF7-0BA536C906B9}" srcId="{BA924A32-AC15-4284-B0FD-0028EA285E14}" destId="{E81C73AF-E9FC-4CA0-8458-1BFB95AA4AC5}" srcOrd="2" destOrd="0" parTransId="{A7F15CAF-0AF3-4A01-8697-17D000ADFA75}" sibTransId="{E3074858-322D-4ADD-9854-C3F248ADAC37}"/>
    <dgm:cxn modelId="{C26841CA-902E-4310-919F-BCF0853497EE}" srcId="{BA924A32-AC15-4284-B0FD-0028EA285E14}" destId="{D12E55E3-19A6-4AF9-A1A2-E6FB6ED1043B}" srcOrd="4" destOrd="0" parTransId="{978E8B32-96BD-4803-B4BA-3D04ACCA33CA}" sibTransId="{46F27E42-08F1-46EA-9734-193E5A0DF13B}"/>
    <dgm:cxn modelId="{F56F72EA-075C-4D46-9C1C-C8F861FF7BC3}" type="presOf" srcId="{E81C73AF-E9FC-4CA0-8458-1BFB95AA4AC5}" destId="{FE1484A9-92A5-43B3-B642-F13F3AEDBC98}" srcOrd="0" destOrd="0" presId="urn:microsoft.com/office/officeart/2005/8/layout/cycle3"/>
    <dgm:cxn modelId="{805D536B-33F6-4031-BEC6-B8AF3AEE8423}" type="presParOf" srcId="{85D140D9-0529-40D9-A4F3-51C7742B2DFA}" destId="{498B828A-756E-4A4E-95D6-CBBF513F5F38}" srcOrd="0" destOrd="0" presId="urn:microsoft.com/office/officeart/2005/8/layout/cycle3"/>
    <dgm:cxn modelId="{5C6140F7-A0FB-4EBF-868B-579314D5B241}" type="presParOf" srcId="{498B828A-756E-4A4E-95D6-CBBF513F5F38}" destId="{65F2F178-D61F-40E9-BB71-1A9B1BBA6A66}" srcOrd="0" destOrd="0" presId="urn:microsoft.com/office/officeart/2005/8/layout/cycle3"/>
    <dgm:cxn modelId="{669D9949-7A4A-4EEC-AA37-74AEB6E3BDCD}" type="presParOf" srcId="{498B828A-756E-4A4E-95D6-CBBF513F5F38}" destId="{74FF70CB-7C46-4225-B414-E332444EB15E}" srcOrd="1" destOrd="0" presId="urn:microsoft.com/office/officeart/2005/8/layout/cycle3"/>
    <dgm:cxn modelId="{5A179F32-7370-48F8-A6D5-8ADAA666538B}" type="presParOf" srcId="{498B828A-756E-4A4E-95D6-CBBF513F5F38}" destId="{DBCB5564-5845-4F74-B619-EB6FF3C1F9D8}" srcOrd="2" destOrd="0" presId="urn:microsoft.com/office/officeart/2005/8/layout/cycle3"/>
    <dgm:cxn modelId="{051CE168-C5FF-4834-AE68-2631AD98F839}" type="presParOf" srcId="{498B828A-756E-4A4E-95D6-CBBF513F5F38}" destId="{FE1484A9-92A5-43B3-B642-F13F3AEDBC98}" srcOrd="3" destOrd="0" presId="urn:microsoft.com/office/officeart/2005/8/layout/cycle3"/>
    <dgm:cxn modelId="{7C12A96C-9003-4A3E-A336-5653CE4C6263}" type="presParOf" srcId="{498B828A-756E-4A4E-95D6-CBBF513F5F38}" destId="{6D66124A-A787-44AC-9710-3832BBDFE161}" srcOrd="4" destOrd="0" presId="urn:microsoft.com/office/officeart/2005/8/layout/cycle3"/>
    <dgm:cxn modelId="{89722603-F106-48A3-BA6D-A1184406AEE1}" type="presParOf" srcId="{498B828A-756E-4A4E-95D6-CBBF513F5F38}" destId="{12AD14F6-4803-4036-8082-15CA0F07DCD7}" srcOrd="5" destOrd="0" presId="urn:microsoft.com/office/officeart/2005/8/layout/cycle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B74BE-8A3D-4F08-91A6-26405B359C97}">
      <dsp:nvSpPr>
        <dsp:cNvPr id="0" name=""/>
        <dsp:cNvSpPr/>
      </dsp:nvSpPr>
      <dsp:spPr>
        <a:xfrm>
          <a:off x="0" y="262560"/>
          <a:ext cx="5745480" cy="83947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913" tIns="270764" rIns="445913"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ea typeface="+mn-ea"/>
              <a:cs typeface="Arial" panose="020B0604020202020204" pitchFamily="34" charset="0"/>
            </a:rPr>
            <a:t>Will be meaningful, relevant and are the main points of information that needs to be shared for the workforce and partners to hear, understand and remember</a:t>
          </a:r>
        </a:p>
      </dsp:txBody>
      <dsp:txXfrm>
        <a:off x="0" y="262560"/>
        <a:ext cx="5745480" cy="839475"/>
      </dsp:txXfrm>
    </dsp:sp>
    <dsp:sp modelId="{B3AF894B-9F2B-4359-AFE9-B898227B5E42}">
      <dsp:nvSpPr>
        <dsp:cNvPr id="0" name=""/>
        <dsp:cNvSpPr/>
      </dsp:nvSpPr>
      <dsp:spPr>
        <a:xfrm>
          <a:off x="0" y="14693"/>
          <a:ext cx="2254239" cy="4493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016" tIns="0" rIns="152016" bIns="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ea typeface="+mn-ea"/>
              <a:cs typeface="Arial" panose="020B0604020202020204" pitchFamily="34" charset="0"/>
            </a:rPr>
            <a:t>The right information</a:t>
          </a:r>
        </a:p>
      </dsp:txBody>
      <dsp:txXfrm>
        <a:off x="21936" y="36629"/>
        <a:ext cx="2210367" cy="405487"/>
      </dsp:txXfrm>
    </dsp:sp>
    <dsp:sp modelId="{8E4AC2A7-C425-412A-807C-727D0399F08E}">
      <dsp:nvSpPr>
        <dsp:cNvPr id="0" name=""/>
        <dsp:cNvSpPr/>
      </dsp:nvSpPr>
      <dsp:spPr>
        <a:xfrm>
          <a:off x="0" y="1429714"/>
          <a:ext cx="5745480" cy="67567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913" tIns="270764" rIns="445913"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ea typeface="+mn-ea"/>
              <a:cs typeface="Arial" panose="020B0604020202020204" pitchFamily="34" charset="0"/>
            </a:rPr>
            <a:t>Messages will focus on delivering the relevant infomration to the right people in an open, honest and meaningful way</a:t>
          </a:r>
        </a:p>
      </dsp:txBody>
      <dsp:txXfrm>
        <a:off x="0" y="1429714"/>
        <a:ext cx="5745480" cy="675675"/>
      </dsp:txXfrm>
    </dsp:sp>
    <dsp:sp modelId="{665A798C-EA93-481A-9951-79D21B6CEC13}">
      <dsp:nvSpPr>
        <dsp:cNvPr id="0" name=""/>
        <dsp:cNvSpPr/>
      </dsp:nvSpPr>
      <dsp:spPr>
        <a:xfrm>
          <a:off x="0" y="1181848"/>
          <a:ext cx="2254239" cy="4493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016" tIns="0" rIns="152016" bIns="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ea typeface="+mn-ea"/>
              <a:cs typeface="Arial" panose="020B0604020202020204" pitchFamily="34" charset="0"/>
            </a:rPr>
            <a:t>To the right people</a:t>
          </a:r>
        </a:p>
      </dsp:txBody>
      <dsp:txXfrm>
        <a:off x="21936" y="1203784"/>
        <a:ext cx="2210367" cy="405487"/>
      </dsp:txXfrm>
    </dsp:sp>
    <dsp:sp modelId="{99EEA6DA-750A-4AA4-9040-47ADC5C38B66}">
      <dsp:nvSpPr>
        <dsp:cNvPr id="0" name=""/>
        <dsp:cNvSpPr/>
      </dsp:nvSpPr>
      <dsp:spPr>
        <a:xfrm>
          <a:off x="0" y="2433069"/>
          <a:ext cx="5745480" cy="100327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913" tIns="270764" rIns="445913"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ea typeface="+mn-ea"/>
              <a:cs typeface="Arial" panose="020B0604020202020204" pitchFamily="34" charset="0"/>
            </a:rPr>
            <a:t>We learn and listen in different ways, therefore improtant that a range of mediums are used to deliver the same message.  Information, spoken, written and electronic, must be clear, up to date, easily understood and relevant</a:t>
          </a:r>
        </a:p>
      </dsp:txBody>
      <dsp:txXfrm>
        <a:off x="0" y="2433069"/>
        <a:ext cx="5745480" cy="1003275"/>
      </dsp:txXfrm>
    </dsp:sp>
    <dsp:sp modelId="{EEE4BA09-A77E-42DD-BA9A-FF8A9B88700A}">
      <dsp:nvSpPr>
        <dsp:cNvPr id="0" name=""/>
        <dsp:cNvSpPr/>
      </dsp:nvSpPr>
      <dsp:spPr>
        <a:xfrm>
          <a:off x="0" y="2185203"/>
          <a:ext cx="2254239" cy="4493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016" tIns="0" rIns="152016" bIns="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ea typeface="+mn-ea"/>
              <a:cs typeface="Arial" panose="020B0604020202020204" pitchFamily="34" charset="0"/>
            </a:rPr>
            <a:t>In the right medium</a:t>
          </a:r>
        </a:p>
      </dsp:txBody>
      <dsp:txXfrm>
        <a:off x="21936" y="2207139"/>
        <a:ext cx="2210367" cy="405487"/>
      </dsp:txXfrm>
    </dsp:sp>
    <dsp:sp modelId="{A7EA07AF-1D7C-43C7-ABFB-66A07AA1410B}">
      <dsp:nvSpPr>
        <dsp:cNvPr id="0" name=""/>
        <dsp:cNvSpPr/>
      </dsp:nvSpPr>
      <dsp:spPr>
        <a:xfrm>
          <a:off x="0" y="3764024"/>
          <a:ext cx="5745480" cy="67567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913" tIns="270764" rIns="445913"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ea typeface="+mn-ea"/>
              <a:cs typeface="Arial" panose="020B0604020202020204" pitchFamily="34" charset="0"/>
            </a:rPr>
            <a:t>Information needs to be communicated timely to be effective and mindful that not everyone has the same working pattern </a:t>
          </a:r>
        </a:p>
      </dsp:txBody>
      <dsp:txXfrm>
        <a:off x="0" y="3764024"/>
        <a:ext cx="5745480" cy="675675"/>
      </dsp:txXfrm>
    </dsp:sp>
    <dsp:sp modelId="{30C65CA1-2515-4408-B7EC-96003B1BDD6A}">
      <dsp:nvSpPr>
        <dsp:cNvPr id="0" name=""/>
        <dsp:cNvSpPr/>
      </dsp:nvSpPr>
      <dsp:spPr>
        <a:xfrm>
          <a:off x="0" y="3498781"/>
          <a:ext cx="2254239" cy="4493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016" tIns="0" rIns="152016" bIns="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ea typeface="+mn-ea"/>
              <a:cs typeface="Arial" panose="020B0604020202020204" pitchFamily="34" charset="0"/>
            </a:rPr>
            <a:t>At the right time</a:t>
          </a:r>
        </a:p>
      </dsp:txBody>
      <dsp:txXfrm>
        <a:off x="21936" y="3520717"/>
        <a:ext cx="2210367" cy="4054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FF70CB-7C46-4225-B414-E332444EB15E}">
      <dsp:nvSpPr>
        <dsp:cNvPr id="0" name=""/>
        <dsp:cNvSpPr/>
      </dsp:nvSpPr>
      <dsp:spPr>
        <a:xfrm>
          <a:off x="1621755" y="-12409"/>
          <a:ext cx="2242889" cy="2242889"/>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5F2F178-D61F-40E9-BB71-1A9B1BBA6A66}">
      <dsp:nvSpPr>
        <dsp:cNvPr id="0" name=""/>
        <dsp:cNvSpPr/>
      </dsp:nvSpPr>
      <dsp:spPr>
        <a:xfrm>
          <a:off x="2231528" y="175"/>
          <a:ext cx="1023342" cy="511671"/>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Calibri" panose="020F0502020204030204"/>
              <a:ea typeface="+mn-ea"/>
              <a:cs typeface="+mn-cs"/>
            </a:rPr>
            <a:t>Verbal Communication </a:t>
          </a:r>
        </a:p>
      </dsp:txBody>
      <dsp:txXfrm>
        <a:off x="2256506" y="25153"/>
        <a:ext cx="973386" cy="461715"/>
      </dsp:txXfrm>
    </dsp:sp>
    <dsp:sp modelId="{DBCB5564-5845-4F74-B619-EB6FF3C1F9D8}">
      <dsp:nvSpPr>
        <dsp:cNvPr id="0" name=""/>
        <dsp:cNvSpPr/>
      </dsp:nvSpPr>
      <dsp:spPr>
        <a:xfrm>
          <a:off x="3141172" y="661070"/>
          <a:ext cx="1023342" cy="511671"/>
        </a:xfrm>
        <a:prstGeom prst="roundRect">
          <a:avLst/>
        </a:prstGeom>
        <a:solidFill>
          <a:schemeClr val="accent1">
            <a:shade val="80000"/>
            <a:hueOff val="-187279"/>
            <a:satOff val="-22323"/>
            <a:lumOff val="109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Calibri" panose="020F0502020204030204"/>
              <a:ea typeface="+mn-ea"/>
              <a:cs typeface="+mn-cs"/>
            </a:rPr>
            <a:t>Non-Verbal Communication</a:t>
          </a:r>
        </a:p>
      </dsp:txBody>
      <dsp:txXfrm>
        <a:off x="3166150" y="686048"/>
        <a:ext cx="973386" cy="461715"/>
      </dsp:txXfrm>
    </dsp:sp>
    <dsp:sp modelId="{FE1484A9-92A5-43B3-B642-F13F3AEDBC98}">
      <dsp:nvSpPr>
        <dsp:cNvPr id="0" name=""/>
        <dsp:cNvSpPr/>
      </dsp:nvSpPr>
      <dsp:spPr>
        <a:xfrm>
          <a:off x="2793719" y="1730421"/>
          <a:ext cx="1023342" cy="511671"/>
        </a:xfrm>
        <a:prstGeom prst="roundRect">
          <a:avLst/>
        </a:prstGeom>
        <a:solidFill>
          <a:schemeClr val="accent1">
            <a:shade val="80000"/>
            <a:hueOff val="-374558"/>
            <a:satOff val="-44646"/>
            <a:lumOff val="219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Calibri" panose="020F0502020204030204"/>
              <a:ea typeface="+mn-ea"/>
              <a:cs typeface="+mn-cs"/>
            </a:rPr>
            <a:t>Written Communication</a:t>
          </a:r>
        </a:p>
      </dsp:txBody>
      <dsp:txXfrm>
        <a:off x="2818697" y="1755399"/>
        <a:ext cx="973386" cy="461715"/>
      </dsp:txXfrm>
    </dsp:sp>
    <dsp:sp modelId="{6D66124A-A787-44AC-9710-3832BBDFE161}">
      <dsp:nvSpPr>
        <dsp:cNvPr id="0" name=""/>
        <dsp:cNvSpPr/>
      </dsp:nvSpPr>
      <dsp:spPr>
        <a:xfrm>
          <a:off x="1669338" y="1730421"/>
          <a:ext cx="1023342" cy="511671"/>
        </a:xfrm>
        <a:prstGeom prst="roundRect">
          <a:avLst/>
        </a:prstGeom>
        <a:solidFill>
          <a:schemeClr val="accent1">
            <a:shade val="80000"/>
            <a:hueOff val="-561837"/>
            <a:satOff val="-66968"/>
            <a:lumOff val="3292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Calibri" panose="020F0502020204030204"/>
              <a:ea typeface="+mn-ea"/>
              <a:cs typeface="+mn-cs"/>
            </a:rPr>
            <a:t>Actively Listening</a:t>
          </a:r>
        </a:p>
      </dsp:txBody>
      <dsp:txXfrm>
        <a:off x="1694316" y="1755399"/>
        <a:ext cx="973386" cy="461715"/>
      </dsp:txXfrm>
    </dsp:sp>
    <dsp:sp modelId="{12AD14F6-4803-4036-8082-15CA0F07DCD7}">
      <dsp:nvSpPr>
        <dsp:cNvPr id="0" name=""/>
        <dsp:cNvSpPr/>
      </dsp:nvSpPr>
      <dsp:spPr>
        <a:xfrm>
          <a:off x="1321885" y="661070"/>
          <a:ext cx="1023342" cy="511671"/>
        </a:xfrm>
        <a:prstGeom prst="roundRect">
          <a:avLst/>
        </a:prstGeom>
        <a:solidFill>
          <a:schemeClr val="accent1">
            <a:shade val="80000"/>
            <a:hueOff val="-749116"/>
            <a:satOff val="-89291"/>
            <a:lumOff val="438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Calibri" panose="020F0502020204030204"/>
              <a:ea typeface="+mn-ea"/>
              <a:cs typeface="+mn-cs"/>
            </a:rPr>
            <a:t>Visual Communication</a:t>
          </a:r>
        </a:p>
      </dsp:txBody>
      <dsp:txXfrm>
        <a:off x="1346863" y="686048"/>
        <a:ext cx="973386" cy="46171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YJP">
      <a:dk1>
        <a:srgbClr val="000000"/>
      </a:dk1>
      <a:lt1>
        <a:srgbClr val="FFFFFF"/>
      </a:lt1>
      <a:dk2>
        <a:srgbClr val="3D0238"/>
      </a:dk2>
      <a:lt2>
        <a:srgbClr val="0EAB7C"/>
      </a:lt2>
      <a:accent1>
        <a:srgbClr val="006946"/>
      </a:accent1>
      <a:accent2>
        <a:srgbClr val="E6540F"/>
      </a:accent2>
      <a:accent3>
        <a:srgbClr val="55575A"/>
      </a:accent3>
      <a:accent4>
        <a:srgbClr val="F39204"/>
      </a:accent4>
      <a:accent5>
        <a:srgbClr val="84286B"/>
      </a:accent5>
      <a:accent6>
        <a:srgbClr val="FF4890"/>
      </a:accent6>
      <a:hlink>
        <a:srgbClr val="B31D82"/>
      </a:hlink>
      <a:folHlink>
        <a:srgbClr val="93323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75f2f3-4eac-42ce-b130-9a48b4cb3e8b" xsi:nil="true"/>
    <lcf76f155ced4ddcb4097134ff3c332f xmlns="d0cb3550-5917-45e7-b3d9-8d6b0b3b6a5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169419012476499D9B8211B2AC5EAA" ma:contentTypeVersion="18" ma:contentTypeDescription="Create a new document." ma:contentTypeScope="" ma:versionID="b67199576e2232a0da51134bc2b43852">
  <xsd:schema xmlns:xsd="http://www.w3.org/2001/XMLSchema" xmlns:xs="http://www.w3.org/2001/XMLSchema" xmlns:p="http://schemas.microsoft.com/office/2006/metadata/properties" xmlns:ns2="d0cb3550-5917-45e7-b3d9-8d6b0b3b6a55" xmlns:ns3="4f75f2f3-4eac-42ce-b130-9a48b4cb3e8b" targetNamespace="http://schemas.microsoft.com/office/2006/metadata/properties" ma:root="true" ma:fieldsID="46948c4b8c5c013d6895b5685338eaef" ns2:_="" ns3:_="">
    <xsd:import namespace="d0cb3550-5917-45e7-b3d9-8d6b0b3b6a55"/>
    <xsd:import namespace="4f75f2f3-4eac-42ce-b130-9a48b4cb3e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b3550-5917-45e7-b3d9-8d6b0b3b6a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75f2f3-4eac-42ce-b130-9a48b4cb3e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7235d14-6927-439f-a4ec-a307259f050a}" ma:internalName="TaxCatchAll" ma:showField="CatchAllData" ma:web="4f75f2f3-4eac-42ce-b130-9a48b4cb3e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11422F-A7D0-44A1-BDBB-0E8814E5156F}">
  <ds:schemaRefs>
    <ds:schemaRef ds:uri="http://schemas.microsoft.com/office/2006/metadata/properties"/>
    <ds:schemaRef ds:uri="http://schemas.microsoft.com/office/infopath/2007/PartnerControls"/>
    <ds:schemaRef ds:uri="4f75f2f3-4eac-42ce-b130-9a48b4cb3e8b"/>
    <ds:schemaRef ds:uri="d0cb3550-5917-45e7-b3d9-8d6b0b3b6a55"/>
  </ds:schemaRefs>
</ds:datastoreItem>
</file>

<file path=customXml/itemProps2.xml><?xml version="1.0" encoding="utf-8"?>
<ds:datastoreItem xmlns:ds="http://schemas.openxmlformats.org/officeDocument/2006/customXml" ds:itemID="{4B81E775-7922-4DB9-8C3B-75F3D91F6818}">
  <ds:schemaRefs>
    <ds:schemaRef ds:uri="http://schemas.microsoft.com/sharepoint/v3/contenttype/forms"/>
  </ds:schemaRefs>
</ds:datastoreItem>
</file>

<file path=customXml/itemProps3.xml><?xml version="1.0" encoding="utf-8"?>
<ds:datastoreItem xmlns:ds="http://schemas.openxmlformats.org/officeDocument/2006/customXml" ds:itemID="{2E4B5F61-B739-4748-B3F9-BA36E6C8A129}"/>
</file>

<file path=docProps/app.xml><?xml version="1.0" encoding="utf-8"?>
<Properties xmlns="http://schemas.openxmlformats.org/officeDocument/2006/extended-properties" xmlns:vt="http://schemas.openxmlformats.org/officeDocument/2006/docPropsVTypes">
  <Template>Normal</Template>
  <TotalTime>32</TotalTime>
  <Pages>7</Pages>
  <Words>1231</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Garoghan</dc:creator>
  <cp:keywords/>
  <dc:description/>
  <cp:lastModifiedBy>Danielle Lexton</cp:lastModifiedBy>
  <cp:revision>35</cp:revision>
  <dcterms:created xsi:type="dcterms:W3CDTF">2023-08-11T07:31:00Z</dcterms:created>
  <dcterms:modified xsi:type="dcterms:W3CDTF">2025-02-05T11:17:00Z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0x01010077169419012476499D9B8211B2AC5EAA</vt:lpwstr>
  </property>
  <property fmtid="{D5CDD505-2E9C-101B-9397-08002B2CF9AE}" pid="3" name="MediaServiceImageTags">
    <vt:lpwstr/>
  </property>
</Properties>
</file>