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A8A0" w14:textId="42AFE763" w:rsidR="0081502C" w:rsidRPr="00B64C2A" w:rsidRDefault="00381116" w:rsidP="00381116">
      <w:pPr>
        <w:widowControl w:val="0"/>
        <w:autoSpaceDE w:val="0"/>
        <w:autoSpaceDN w:val="0"/>
        <w:spacing w:before="82" w:after="0" w:line="276" w:lineRule="auto"/>
        <w:rPr>
          <w:rFonts w:eastAsia="Arial"/>
          <w:b/>
          <w:sz w:val="22"/>
          <w:szCs w:val="22"/>
          <w:lang w:eastAsia="en-GB" w:bidi="en-GB"/>
        </w:rPr>
      </w:pPr>
      <w:r>
        <w:rPr>
          <w:noProof/>
        </w:rPr>
        <w:drawing>
          <wp:anchor distT="0" distB="0" distL="114300" distR="114300" simplePos="0" relativeHeight="251658240" behindDoc="0" locked="0" layoutInCell="1" allowOverlap="1" wp14:anchorId="15DB4DC5" wp14:editId="31CAAC1C">
            <wp:simplePos x="0" y="0"/>
            <wp:positionH relativeFrom="column">
              <wp:posOffset>4914900</wp:posOffset>
            </wp:positionH>
            <wp:positionV relativeFrom="paragraph">
              <wp:posOffset>50800</wp:posOffset>
            </wp:positionV>
            <wp:extent cx="776605" cy="896620"/>
            <wp:effectExtent l="0" t="0" r="4445" b="0"/>
            <wp:wrapNone/>
            <wp:docPr id="506" name="Picture 495" descr="cid:image003.jpg@01D4E4A2.F2FC1A70"/>
            <wp:cNvGraphicFramePr/>
            <a:graphic xmlns:a="http://schemas.openxmlformats.org/drawingml/2006/main">
              <a:graphicData uri="http://schemas.openxmlformats.org/drawingml/2006/picture">
                <pic:pic xmlns:pic="http://schemas.openxmlformats.org/drawingml/2006/picture">
                  <pic:nvPicPr>
                    <pic:cNvPr id="506" name="Picture 495" descr="cid:image003.jpg@01D4E4A2.F2FC1A7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660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EB00D" w14:textId="47398B75" w:rsidR="00FC2A06" w:rsidRPr="00381116" w:rsidRDefault="00FC2A06" w:rsidP="00CA3648">
      <w:pPr>
        <w:widowControl w:val="0"/>
        <w:autoSpaceDE w:val="0"/>
        <w:autoSpaceDN w:val="0"/>
        <w:spacing w:before="82" w:after="0" w:line="276" w:lineRule="auto"/>
        <w:jc w:val="center"/>
        <w:rPr>
          <w:rFonts w:eastAsia="Arial"/>
          <w:b/>
          <w:sz w:val="28"/>
          <w:szCs w:val="28"/>
          <w:lang w:eastAsia="en-GB" w:bidi="en-GB"/>
        </w:rPr>
      </w:pPr>
      <w:r w:rsidRPr="00381116">
        <w:rPr>
          <w:rFonts w:eastAsia="Arial"/>
          <w:b/>
          <w:sz w:val="28"/>
          <w:szCs w:val="28"/>
          <w:lang w:eastAsia="en-GB" w:bidi="en-GB"/>
        </w:rPr>
        <w:t xml:space="preserve">Legal Gateway </w:t>
      </w:r>
      <w:r w:rsidR="00A962A0" w:rsidRPr="00381116">
        <w:rPr>
          <w:rFonts w:eastAsia="Arial"/>
          <w:b/>
          <w:sz w:val="28"/>
          <w:szCs w:val="28"/>
          <w:lang w:eastAsia="en-GB" w:bidi="en-GB"/>
        </w:rPr>
        <w:t>Meeting</w:t>
      </w:r>
    </w:p>
    <w:p w14:paraId="05A7E6D1" w14:textId="1F41D5D9" w:rsidR="00381116" w:rsidRPr="00381116" w:rsidRDefault="00381116" w:rsidP="00CA3648">
      <w:pPr>
        <w:widowControl w:val="0"/>
        <w:autoSpaceDE w:val="0"/>
        <w:autoSpaceDN w:val="0"/>
        <w:spacing w:before="82" w:after="0" w:line="276" w:lineRule="auto"/>
        <w:jc w:val="center"/>
        <w:rPr>
          <w:rFonts w:eastAsia="Arial"/>
          <w:b/>
          <w:sz w:val="28"/>
          <w:szCs w:val="28"/>
          <w:lang w:eastAsia="en-GB" w:bidi="en-GB"/>
        </w:rPr>
      </w:pPr>
      <w:r w:rsidRPr="00381116">
        <w:rPr>
          <w:rFonts w:eastAsia="Arial"/>
          <w:b/>
          <w:sz w:val="28"/>
          <w:szCs w:val="28"/>
          <w:lang w:eastAsia="en-GB" w:bidi="en-GB"/>
        </w:rPr>
        <w:t>Terms of Reference</w:t>
      </w:r>
    </w:p>
    <w:p w14:paraId="4B04BBE3" w14:textId="77777777" w:rsidR="00FC2A06" w:rsidRPr="0078021B" w:rsidRDefault="00FC2A06" w:rsidP="00CA3648">
      <w:pPr>
        <w:widowControl w:val="0"/>
        <w:autoSpaceDE w:val="0"/>
        <w:autoSpaceDN w:val="0"/>
        <w:spacing w:after="0" w:line="276" w:lineRule="auto"/>
        <w:jc w:val="both"/>
        <w:rPr>
          <w:rFonts w:eastAsia="Arial"/>
          <w:b/>
          <w:sz w:val="22"/>
          <w:szCs w:val="22"/>
          <w:lang w:eastAsia="en-GB" w:bidi="en-GB"/>
        </w:rPr>
      </w:pPr>
    </w:p>
    <w:p w14:paraId="3AC44327" w14:textId="77777777" w:rsidR="00FC2A06" w:rsidRPr="0078021B" w:rsidRDefault="00FC2A06" w:rsidP="009D53C8">
      <w:pPr>
        <w:widowControl w:val="0"/>
        <w:autoSpaceDE w:val="0"/>
        <w:autoSpaceDN w:val="0"/>
        <w:spacing w:after="0" w:line="276" w:lineRule="auto"/>
        <w:ind w:right="95"/>
        <w:jc w:val="both"/>
        <w:rPr>
          <w:rFonts w:eastAsia="Arial"/>
          <w:b/>
          <w:sz w:val="22"/>
          <w:szCs w:val="22"/>
          <w:lang w:eastAsia="en-GB" w:bidi="en-GB"/>
        </w:rPr>
      </w:pPr>
    </w:p>
    <w:p w14:paraId="65689DF0" w14:textId="4E2BBF27" w:rsidR="00FC2A06" w:rsidRPr="0078021B" w:rsidRDefault="00FC2A06" w:rsidP="00381116">
      <w:pPr>
        <w:widowControl w:val="0"/>
        <w:numPr>
          <w:ilvl w:val="0"/>
          <w:numId w:val="1"/>
        </w:numPr>
        <w:tabs>
          <w:tab w:val="left" w:pos="567"/>
        </w:tabs>
        <w:autoSpaceDE w:val="0"/>
        <w:autoSpaceDN w:val="0"/>
        <w:spacing w:after="0" w:line="276" w:lineRule="auto"/>
        <w:ind w:left="567" w:right="95" w:hanging="567"/>
        <w:jc w:val="both"/>
        <w:outlineLvl w:val="0"/>
        <w:rPr>
          <w:rFonts w:eastAsia="Arial"/>
          <w:b/>
          <w:bCs/>
          <w:sz w:val="22"/>
          <w:szCs w:val="22"/>
          <w:lang w:eastAsia="en-GB" w:bidi="en-GB"/>
        </w:rPr>
      </w:pPr>
      <w:r w:rsidRPr="0078021B">
        <w:rPr>
          <w:rFonts w:eastAsia="Arial"/>
          <w:b/>
          <w:bCs/>
          <w:sz w:val="22"/>
          <w:szCs w:val="22"/>
          <w:lang w:eastAsia="en-GB" w:bidi="en-GB"/>
        </w:rPr>
        <w:t>Membership</w:t>
      </w:r>
    </w:p>
    <w:p w14:paraId="797FEC28" w14:textId="4FFEA7EA" w:rsidR="00FC2A06" w:rsidRPr="0078021B" w:rsidRDefault="00FC2A06" w:rsidP="00381116">
      <w:pPr>
        <w:widowControl w:val="0"/>
        <w:numPr>
          <w:ilvl w:val="4"/>
          <w:numId w:val="1"/>
        </w:numPr>
        <w:autoSpaceDE w:val="0"/>
        <w:autoSpaceDN w:val="0"/>
        <w:spacing w:before="120" w:after="0" w:line="276" w:lineRule="auto"/>
        <w:ind w:right="95"/>
        <w:jc w:val="both"/>
        <w:rPr>
          <w:rFonts w:eastAsia="Arial"/>
          <w:sz w:val="22"/>
          <w:szCs w:val="22"/>
          <w:lang w:eastAsia="en-GB" w:bidi="en-GB"/>
        </w:rPr>
      </w:pPr>
      <w:r w:rsidRPr="0078021B">
        <w:rPr>
          <w:rFonts w:eastAsia="Arial"/>
          <w:sz w:val="22"/>
          <w:szCs w:val="22"/>
          <w:lang w:eastAsia="en-GB" w:bidi="en-GB"/>
        </w:rPr>
        <w:t>Chair - Service Director –</w:t>
      </w:r>
      <w:r w:rsidR="00A962A0" w:rsidRPr="0078021B">
        <w:rPr>
          <w:rFonts w:eastAsia="Arial"/>
          <w:sz w:val="22"/>
          <w:szCs w:val="22"/>
          <w:lang w:eastAsia="en-GB" w:bidi="en-GB"/>
        </w:rPr>
        <w:t xml:space="preserve"> Corporate Parenting</w:t>
      </w:r>
      <w:r w:rsidRPr="0078021B">
        <w:rPr>
          <w:rFonts w:eastAsia="Arial"/>
          <w:sz w:val="22"/>
          <w:szCs w:val="22"/>
          <w:lang w:eastAsia="en-GB" w:bidi="en-GB"/>
        </w:rPr>
        <w:t xml:space="preserve"> </w:t>
      </w:r>
    </w:p>
    <w:p w14:paraId="27475CE3" w14:textId="2F282E08" w:rsidR="00FC2A06" w:rsidRPr="0078021B" w:rsidRDefault="00E019AC" w:rsidP="00381116">
      <w:pPr>
        <w:widowControl w:val="0"/>
        <w:numPr>
          <w:ilvl w:val="4"/>
          <w:numId w:val="1"/>
        </w:numPr>
        <w:autoSpaceDE w:val="0"/>
        <w:autoSpaceDN w:val="0"/>
        <w:spacing w:before="120" w:after="0" w:line="276" w:lineRule="auto"/>
        <w:ind w:right="95"/>
        <w:jc w:val="both"/>
        <w:rPr>
          <w:rFonts w:eastAsia="Arial"/>
          <w:sz w:val="22"/>
          <w:szCs w:val="22"/>
          <w:lang w:eastAsia="en-GB" w:bidi="en-GB"/>
        </w:rPr>
      </w:pPr>
      <w:r w:rsidRPr="0078021B">
        <w:rPr>
          <w:rFonts w:eastAsia="Arial"/>
          <w:sz w:val="22"/>
          <w:szCs w:val="22"/>
          <w:lang w:eastAsia="en-GB" w:bidi="en-GB"/>
        </w:rPr>
        <w:t xml:space="preserve">Service Manager CSC representative </w:t>
      </w:r>
    </w:p>
    <w:p w14:paraId="21D1ADE1" w14:textId="371ABD16" w:rsidR="0081502C" w:rsidRPr="0078021B" w:rsidRDefault="00331BDE" w:rsidP="00381116">
      <w:pPr>
        <w:widowControl w:val="0"/>
        <w:numPr>
          <w:ilvl w:val="4"/>
          <w:numId w:val="1"/>
        </w:numPr>
        <w:autoSpaceDE w:val="0"/>
        <w:autoSpaceDN w:val="0"/>
        <w:spacing w:before="120" w:after="0" w:line="276" w:lineRule="auto"/>
        <w:ind w:right="95"/>
        <w:jc w:val="both"/>
        <w:rPr>
          <w:rFonts w:eastAsia="Arial"/>
          <w:sz w:val="22"/>
          <w:szCs w:val="22"/>
          <w:lang w:eastAsia="en-GB" w:bidi="en-GB"/>
        </w:rPr>
      </w:pPr>
      <w:r w:rsidRPr="0078021B">
        <w:rPr>
          <w:rFonts w:eastAsia="Arial"/>
          <w:sz w:val="22"/>
          <w:szCs w:val="22"/>
          <w:lang w:eastAsia="en-GB" w:bidi="en-GB"/>
        </w:rPr>
        <w:t>BCP Legal Services representative</w:t>
      </w:r>
    </w:p>
    <w:p w14:paraId="01681930" w14:textId="0CC61745" w:rsidR="00A962A0" w:rsidRPr="0078021B" w:rsidRDefault="00A962A0" w:rsidP="00381116">
      <w:pPr>
        <w:widowControl w:val="0"/>
        <w:numPr>
          <w:ilvl w:val="4"/>
          <w:numId w:val="1"/>
        </w:numPr>
        <w:autoSpaceDE w:val="0"/>
        <w:autoSpaceDN w:val="0"/>
        <w:spacing w:before="120" w:after="0" w:line="276" w:lineRule="auto"/>
        <w:ind w:right="95"/>
        <w:jc w:val="both"/>
        <w:rPr>
          <w:rFonts w:eastAsia="Arial"/>
          <w:sz w:val="22"/>
          <w:szCs w:val="22"/>
          <w:lang w:eastAsia="en-GB" w:bidi="en-GB"/>
        </w:rPr>
      </w:pPr>
      <w:r w:rsidRPr="0078021B">
        <w:rPr>
          <w:rFonts w:eastAsia="Arial"/>
          <w:sz w:val="22"/>
          <w:szCs w:val="22"/>
          <w:lang w:eastAsia="en-GB" w:bidi="en-GB"/>
        </w:rPr>
        <w:t xml:space="preserve">Case Progression </w:t>
      </w:r>
      <w:r w:rsidR="007F5CD3" w:rsidRPr="0078021B">
        <w:rPr>
          <w:rFonts w:eastAsia="Arial"/>
          <w:sz w:val="22"/>
          <w:szCs w:val="22"/>
          <w:lang w:eastAsia="en-GB" w:bidi="en-GB"/>
        </w:rPr>
        <w:t>Manager</w:t>
      </w:r>
    </w:p>
    <w:p w14:paraId="07A326D7" w14:textId="2B071577" w:rsidR="00AF6807" w:rsidRPr="0078021B" w:rsidRDefault="00AF6807" w:rsidP="00381116">
      <w:pPr>
        <w:widowControl w:val="0"/>
        <w:numPr>
          <w:ilvl w:val="4"/>
          <w:numId w:val="1"/>
        </w:numPr>
        <w:autoSpaceDE w:val="0"/>
        <w:autoSpaceDN w:val="0"/>
        <w:spacing w:before="120" w:after="0" w:line="276" w:lineRule="auto"/>
        <w:ind w:right="95"/>
        <w:jc w:val="both"/>
        <w:rPr>
          <w:rFonts w:eastAsia="Arial"/>
          <w:sz w:val="22"/>
          <w:szCs w:val="22"/>
          <w:lang w:eastAsia="en-GB" w:bidi="en-GB"/>
        </w:rPr>
      </w:pPr>
      <w:r w:rsidRPr="0078021B">
        <w:rPr>
          <w:rFonts w:eastAsia="Arial"/>
          <w:sz w:val="22"/>
          <w:szCs w:val="22"/>
          <w:lang w:eastAsia="en-GB" w:bidi="en-GB"/>
        </w:rPr>
        <w:t xml:space="preserve">Amanda King – PA Support </w:t>
      </w:r>
    </w:p>
    <w:p w14:paraId="6CA8D382" w14:textId="643BF8D1" w:rsidR="00FC2A06" w:rsidRPr="0078021B" w:rsidRDefault="00DC20CA" w:rsidP="00381116">
      <w:pPr>
        <w:widowControl w:val="0"/>
        <w:autoSpaceDE w:val="0"/>
        <w:autoSpaceDN w:val="0"/>
        <w:spacing w:before="120" w:after="0" w:line="276" w:lineRule="auto"/>
        <w:ind w:right="95"/>
        <w:jc w:val="both"/>
        <w:rPr>
          <w:rFonts w:eastAsia="Arial"/>
          <w:sz w:val="22"/>
          <w:szCs w:val="22"/>
          <w:lang w:eastAsia="en-GB" w:bidi="en-GB"/>
        </w:rPr>
      </w:pPr>
      <w:r w:rsidRPr="0078021B">
        <w:rPr>
          <w:rFonts w:eastAsia="Arial"/>
          <w:sz w:val="22"/>
          <w:szCs w:val="22"/>
          <w:lang w:eastAsia="en-GB" w:bidi="en-GB"/>
        </w:rPr>
        <w:t xml:space="preserve">In the absence of the Chair a nominated CSC senior manager </w:t>
      </w:r>
      <w:r w:rsidR="007F5CD3" w:rsidRPr="0078021B">
        <w:rPr>
          <w:rFonts w:eastAsia="Arial"/>
          <w:sz w:val="22"/>
          <w:szCs w:val="22"/>
          <w:lang w:eastAsia="en-GB" w:bidi="en-GB"/>
        </w:rPr>
        <w:t xml:space="preserve">or the Case Progression Manager </w:t>
      </w:r>
      <w:r w:rsidRPr="0078021B">
        <w:rPr>
          <w:rFonts w:eastAsia="Arial"/>
          <w:sz w:val="22"/>
          <w:szCs w:val="22"/>
          <w:lang w:eastAsia="en-GB" w:bidi="en-GB"/>
        </w:rPr>
        <w:t xml:space="preserve">will chair the </w:t>
      </w:r>
      <w:r w:rsidR="00CA3648" w:rsidRPr="0078021B">
        <w:rPr>
          <w:rFonts w:eastAsia="Arial"/>
          <w:sz w:val="22"/>
          <w:szCs w:val="22"/>
          <w:lang w:eastAsia="en-GB" w:bidi="en-GB"/>
        </w:rPr>
        <w:t>Meeting</w:t>
      </w:r>
      <w:r w:rsidRPr="0078021B">
        <w:rPr>
          <w:rFonts w:eastAsia="Arial"/>
          <w:sz w:val="22"/>
          <w:szCs w:val="22"/>
          <w:lang w:eastAsia="en-GB" w:bidi="en-GB"/>
        </w:rPr>
        <w:t>.</w:t>
      </w:r>
    </w:p>
    <w:p w14:paraId="23C7117F" w14:textId="77777777" w:rsidR="00FC2A06" w:rsidRPr="0078021B" w:rsidRDefault="00FC2A06" w:rsidP="00381116">
      <w:pPr>
        <w:widowControl w:val="0"/>
        <w:autoSpaceDE w:val="0"/>
        <w:autoSpaceDN w:val="0"/>
        <w:spacing w:before="9" w:after="0" w:line="276" w:lineRule="auto"/>
        <w:ind w:right="95"/>
        <w:jc w:val="both"/>
        <w:rPr>
          <w:rFonts w:eastAsia="Arial"/>
          <w:sz w:val="22"/>
          <w:szCs w:val="22"/>
          <w:lang w:eastAsia="en-GB" w:bidi="en-GB"/>
        </w:rPr>
      </w:pPr>
    </w:p>
    <w:p w14:paraId="26F704F0" w14:textId="61CA65FD" w:rsidR="00FC2A06" w:rsidRPr="0078021B" w:rsidRDefault="00FC2A06" w:rsidP="00381116">
      <w:pPr>
        <w:widowControl w:val="0"/>
        <w:numPr>
          <w:ilvl w:val="0"/>
          <w:numId w:val="1"/>
        </w:numPr>
        <w:tabs>
          <w:tab w:val="left" w:pos="567"/>
        </w:tabs>
        <w:autoSpaceDE w:val="0"/>
        <w:autoSpaceDN w:val="0"/>
        <w:spacing w:before="1" w:after="0" w:line="276" w:lineRule="auto"/>
        <w:ind w:right="95"/>
        <w:jc w:val="both"/>
        <w:outlineLvl w:val="0"/>
        <w:rPr>
          <w:rFonts w:eastAsia="Arial"/>
          <w:b/>
          <w:bCs/>
          <w:sz w:val="22"/>
          <w:szCs w:val="22"/>
          <w:lang w:eastAsia="en-GB" w:bidi="en-GB"/>
        </w:rPr>
      </w:pPr>
      <w:r w:rsidRPr="0078021B">
        <w:rPr>
          <w:rFonts w:eastAsia="Arial"/>
          <w:b/>
          <w:bCs/>
          <w:sz w:val="22"/>
          <w:szCs w:val="22"/>
          <w:lang w:eastAsia="en-GB" w:bidi="en-GB"/>
        </w:rPr>
        <w:t>Introduction</w:t>
      </w:r>
    </w:p>
    <w:p w14:paraId="08DC6BD6" w14:textId="77777777" w:rsidR="00A962A0" w:rsidRPr="0078021B" w:rsidRDefault="00A962A0" w:rsidP="00381116">
      <w:pPr>
        <w:widowControl w:val="0"/>
        <w:tabs>
          <w:tab w:val="left" w:pos="700"/>
          <w:tab w:val="left" w:pos="701"/>
        </w:tabs>
        <w:autoSpaceDE w:val="0"/>
        <w:autoSpaceDN w:val="0"/>
        <w:spacing w:before="1" w:after="0" w:line="276" w:lineRule="auto"/>
        <w:ind w:left="113" w:right="95"/>
        <w:jc w:val="both"/>
        <w:outlineLvl w:val="0"/>
        <w:rPr>
          <w:rFonts w:eastAsia="Arial"/>
          <w:sz w:val="22"/>
          <w:szCs w:val="22"/>
          <w:lang w:eastAsia="en-GB" w:bidi="en-GB"/>
        </w:rPr>
      </w:pPr>
    </w:p>
    <w:p w14:paraId="00BB255F" w14:textId="54B1ADD7" w:rsidR="00FB2755" w:rsidRPr="0078021B" w:rsidRDefault="00A962A0" w:rsidP="00381116">
      <w:pPr>
        <w:widowControl w:val="0"/>
        <w:tabs>
          <w:tab w:val="left" w:pos="700"/>
          <w:tab w:val="left" w:pos="701"/>
        </w:tabs>
        <w:autoSpaceDE w:val="0"/>
        <w:autoSpaceDN w:val="0"/>
        <w:spacing w:before="1" w:after="0" w:line="276" w:lineRule="auto"/>
        <w:ind w:left="113" w:right="95"/>
        <w:jc w:val="both"/>
        <w:outlineLvl w:val="0"/>
        <w:rPr>
          <w:rFonts w:eastAsia="Arial"/>
          <w:sz w:val="22"/>
          <w:szCs w:val="22"/>
          <w:lang w:eastAsia="en-GB" w:bidi="en-GB"/>
        </w:rPr>
      </w:pPr>
      <w:r w:rsidRPr="0078021B">
        <w:rPr>
          <w:sz w:val="22"/>
          <w:szCs w:val="22"/>
          <w:shd w:val="clear" w:color="auto" w:fill="FFFFFF"/>
        </w:rPr>
        <w:t xml:space="preserve">The Legal Gateway Meeting is an internal decision making and scrutiny </w:t>
      </w:r>
      <w:r w:rsidR="00FB2755" w:rsidRPr="0078021B">
        <w:rPr>
          <w:sz w:val="22"/>
          <w:szCs w:val="22"/>
          <w:shd w:val="clear" w:color="auto" w:fill="FFFFFF"/>
        </w:rPr>
        <w:t>forum</w:t>
      </w:r>
      <w:r w:rsidRPr="0078021B">
        <w:rPr>
          <w:sz w:val="22"/>
          <w:szCs w:val="22"/>
          <w:shd w:val="clear" w:color="auto" w:fill="FFFFFF"/>
        </w:rPr>
        <w:t xml:space="preserve"> established to achieve improved outcomes for children. It replaces the decision making</w:t>
      </w:r>
      <w:r w:rsidR="00FB2755" w:rsidRPr="0078021B">
        <w:rPr>
          <w:sz w:val="22"/>
          <w:szCs w:val="22"/>
          <w:shd w:val="clear" w:color="auto" w:fill="FFFFFF"/>
        </w:rPr>
        <w:t xml:space="preserve"> and review</w:t>
      </w:r>
      <w:r w:rsidRPr="0078021B">
        <w:rPr>
          <w:sz w:val="22"/>
          <w:szCs w:val="22"/>
          <w:shd w:val="clear" w:color="auto" w:fill="FFFFFF"/>
        </w:rPr>
        <w:t xml:space="preserve"> </w:t>
      </w:r>
      <w:r w:rsidR="00FB2755" w:rsidRPr="0078021B">
        <w:rPr>
          <w:sz w:val="22"/>
          <w:szCs w:val="22"/>
          <w:shd w:val="clear" w:color="auto" w:fill="FFFFFF"/>
        </w:rPr>
        <w:t xml:space="preserve">process of the </w:t>
      </w:r>
      <w:r w:rsidRPr="0078021B">
        <w:rPr>
          <w:sz w:val="22"/>
          <w:szCs w:val="22"/>
          <w:shd w:val="clear" w:color="auto" w:fill="FFFFFF"/>
        </w:rPr>
        <w:t>CARP for children</w:t>
      </w:r>
      <w:r w:rsidR="00FB2755" w:rsidRPr="0078021B">
        <w:rPr>
          <w:sz w:val="22"/>
          <w:szCs w:val="22"/>
          <w:shd w:val="clear" w:color="auto" w:fill="FFFFFF"/>
        </w:rPr>
        <w:t xml:space="preserve"> subject to the PLO (Public Law Outline) process. The Legal Gateway Meeting is intended to:</w:t>
      </w:r>
    </w:p>
    <w:p w14:paraId="08D45A66" w14:textId="57F8EA4F" w:rsidR="00FB2755" w:rsidRPr="0078021B" w:rsidRDefault="00FB2755" w:rsidP="00381116">
      <w:pPr>
        <w:pStyle w:val="ListParagraph"/>
        <w:widowControl w:val="0"/>
        <w:numPr>
          <w:ilvl w:val="0"/>
          <w:numId w:val="5"/>
        </w:numPr>
        <w:tabs>
          <w:tab w:val="left" w:pos="567"/>
        </w:tabs>
        <w:autoSpaceDE w:val="0"/>
        <w:autoSpaceDN w:val="0"/>
        <w:spacing w:before="100" w:beforeAutospacing="1" w:after="100" w:afterAutospacing="1" w:line="276" w:lineRule="auto"/>
        <w:ind w:right="95"/>
        <w:jc w:val="both"/>
        <w:outlineLvl w:val="0"/>
        <w:rPr>
          <w:rFonts w:eastAsia="Times New Roman"/>
          <w:sz w:val="22"/>
          <w:szCs w:val="22"/>
          <w:lang w:eastAsia="en-GB"/>
        </w:rPr>
      </w:pPr>
      <w:r w:rsidRPr="0078021B">
        <w:rPr>
          <w:rFonts w:eastAsia="Times New Roman"/>
          <w:sz w:val="22"/>
          <w:szCs w:val="22"/>
          <w:lang w:eastAsia="en-GB"/>
        </w:rPr>
        <w:t>Ratify the decision as to whether care or pre</w:t>
      </w:r>
      <w:r w:rsidR="009D53C8" w:rsidRPr="0078021B">
        <w:rPr>
          <w:rFonts w:eastAsia="Times New Roman"/>
          <w:sz w:val="22"/>
          <w:szCs w:val="22"/>
          <w:lang w:eastAsia="en-GB"/>
        </w:rPr>
        <w:t>-</w:t>
      </w:r>
      <w:r w:rsidRPr="0078021B">
        <w:rPr>
          <w:rFonts w:eastAsia="Times New Roman"/>
          <w:sz w:val="22"/>
          <w:szCs w:val="22"/>
          <w:lang w:eastAsia="en-GB"/>
        </w:rPr>
        <w:t xml:space="preserve">proceedings should be </w:t>
      </w:r>
      <w:r w:rsidR="009D53C8" w:rsidRPr="0078021B">
        <w:rPr>
          <w:rFonts w:eastAsia="Times New Roman"/>
          <w:sz w:val="22"/>
          <w:szCs w:val="22"/>
          <w:lang w:eastAsia="en-GB"/>
        </w:rPr>
        <w:t>initiated.</w:t>
      </w:r>
    </w:p>
    <w:p w14:paraId="09BC26AF" w14:textId="165E348B" w:rsidR="00FB2755" w:rsidRPr="0078021B" w:rsidRDefault="00FB2755" w:rsidP="00381116">
      <w:pPr>
        <w:numPr>
          <w:ilvl w:val="0"/>
          <w:numId w:val="5"/>
        </w:numPr>
        <w:tabs>
          <w:tab w:val="left" w:pos="567"/>
        </w:tabs>
        <w:spacing w:before="100" w:beforeAutospacing="1" w:after="100" w:afterAutospacing="1" w:line="276" w:lineRule="auto"/>
        <w:jc w:val="both"/>
        <w:rPr>
          <w:rFonts w:eastAsia="Times New Roman"/>
          <w:sz w:val="22"/>
          <w:szCs w:val="22"/>
          <w:lang w:eastAsia="en-GB"/>
        </w:rPr>
      </w:pPr>
      <w:r w:rsidRPr="0078021B">
        <w:rPr>
          <w:rFonts w:eastAsia="Times New Roman"/>
          <w:sz w:val="22"/>
          <w:szCs w:val="22"/>
          <w:lang w:eastAsia="en-GB"/>
        </w:rPr>
        <w:t>Ensure senior management oversight of children and scrutiny of the evidence where threshold is met and pre</w:t>
      </w:r>
      <w:r w:rsidR="009D53C8" w:rsidRPr="0078021B">
        <w:rPr>
          <w:rFonts w:eastAsia="Times New Roman"/>
          <w:sz w:val="22"/>
          <w:szCs w:val="22"/>
          <w:lang w:eastAsia="en-GB"/>
        </w:rPr>
        <w:t>-</w:t>
      </w:r>
      <w:r w:rsidRPr="0078021B">
        <w:rPr>
          <w:rFonts w:eastAsia="Times New Roman"/>
          <w:sz w:val="22"/>
          <w:szCs w:val="22"/>
          <w:lang w:eastAsia="en-GB"/>
        </w:rPr>
        <w:t xml:space="preserve">proceedings/or care proceedings are </w:t>
      </w:r>
      <w:r w:rsidR="009D53C8" w:rsidRPr="0078021B">
        <w:rPr>
          <w:rFonts w:eastAsia="Times New Roman"/>
          <w:sz w:val="22"/>
          <w:szCs w:val="22"/>
          <w:lang w:eastAsia="en-GB"/>
        </w:rPr>
        <w:t>agreed.</w:t>
      </w:r>
    </w:p>
    <w:p w14:paraId="5AB509A0" w14:textId="6E917A26" w:rsidR="00FB2755" w:rsidRPr="0078021B" w:rsidRDefault="00A962A0" w:rsidP="00381116">
      <w:pPr>
        <w:pStyle w:val="ListParagraph"/>
        <w:widowControl w:val="0"/>
        <w:numPr>
          <w:ilvl w:val="0"/>
          <w:numId w:val="5"/>
        </w:numPr>
        <w:tabs>
          <w:tab w:val="left" w:pos="567"/>
        </w:tabs>
        <w:autoSpaceDE w:val="0"/>
        <w:autoSpaceDN w:val="0"/>
        <w:spacing w:before="1" w:after="0" w:line="276" w:lineRule="auto"/>
        <w:ind w:right="95"/>
        <w:jc w:val="both"/>
        <w:outlineLvl w:val="0"/>
        <w:rPr>
          <w:rFonts w:eastAsia="Arial"/>
          <w:sz w:val="22"/>
          <w:szCs w:val="22"/>
          <w:lang w:eastAsia="en-GB" w:bidi="en-GB"/>
        </w:rPr>
      </w:pPr>
      <w:r w:rsidRPr="0078021B">
        <w:rPr>
          <w:rFonts w:eastAsia="Times New Roman"/>
          <w:sz w:val="22"/>
          <w:szCs w:val="22"/>
          <w:lang w:eastAsia="en-GB"/>
        </w:rPr>
        <w:t>Reduc</w:t>
      </w:r>
      <w:r w:rsidR="00FB2755" w:rsidRPr="0078021B">
        <w:rPr>
          <w:rFonts w:eastAsia="Times New Roman"/>
          <w:sz w:val="22"/>
          <w:szCs w:val="22"/>
          <w:lang w:eastAsia="en-GB"/>
        </w:rPr>
        <w:t xml:space="preserve">e </w:t>
      </w:r>
      <w:r w:rsidRPr="0078021B">
        <w:rPr>
          <w:rFonts w:eastAsia="Times New Roman"/>
          <w:sz w:val="22"/>
          <w:szCs w:val="22"/>
          <w:lang w:eastAsia="en-GB"/>
        </w:rPr>
        <w:t xml:space="preserve">delays in planning for children at risk of significant </w:t>
      </w:r>
      <w:r w:rsidR="009D53C8" w:rsidRPr="0078021B">
        <w:rPr>
          <w:rFonts w:eastAsia="Times New Roman"/>
          <w:sz w:val="22"/>
          <w:szCs w:val="22"/>
          <w:lang w:eastAsia="en-GB"/>
        </w:rPr>
        <w:t>harm.</w:t>
      </w:r>
    </w:p>
    <w:p w14:paraId="0F7A53CA" w14:textId="0341CA25" w:rsidR="00FB2755" w:rsidRPr="0078021B" w:rsidRDefault="00FB2755" w:rsidP="00381116">
      <w:pPr>
        <w:numPr>
          <w:ilvl w:val="0"/>
          <w:numId w:val="5"/>
        </w:numPr>
        <w:tabs>
          <w:tab w:val="left" w:pos="567"/>
        </w:tabs>
        <w:spacing w:before="100" w:beforeAutospacing="1" w:after="100" w:afterAutospacing="1" w:line="276" w:lineRule="auto"/>
        <w:jc w:val="both"/>
        <w:rPr>
          <w:rFonts w:eastAsia="Times New Roman"/>
          <w:sz w:val="22"/>
          <w:szCs w:val="22"/>
          <w:lang w:eastAsia="en-GB"/>
        </w:rPr>
      </w:pPr>
      <w:r w:rsidRPr="0078021B">
        <w:rPr>
          <w:rFonts w:eastAsia="Times New Roman"/>
          <w:sz w:val="22"/>
          <w:szCs w:val="22"/>
          <w:lang w:eastAsia="en-GB"/>
        </w:rPr>
        <w:t xml:space="preserve">Review cases currently within the Public Law Outline (PLO) framework to ensure that plans progress in a timely manner and those cases formally exit from the pre- proceedings process or escalate into care proceedings as </w:t>
      </w:r>
      <w:r w:rsidR="009D53C8" w:rsidRPr="0078021B">
        <w:rPr>
          <w:rFonts w:eastAsia="Times New Roman"/>
          <w:sz w:val="22"/>
          <w:szCs w:val="22"/>
          <w:lang w:eastAsia="en-GB"/>
        </w:rPr>
        <w:t>appropriate.</w:t>
      </w:r>
    </w:p>
    <w:p w14:paraId="3E64C72A" w14:textId="13BA2309" w:rsidR="00FB2755" w:rsidRPr="0078021B" w:rsidRDefault="00FB2755" w:rsidP="00381116">
      <w:pPr>
        <w:numPr>
          <w:ilvl w:val="0"/>
          <w:numId w:val="5"/>
        </w:numPr>
        <w:tabs>
          <w:tab w:val="left" w:pos="567"/>
        </w:tabs>
        <w:spacing w:before="100" w:beforeAutospacing="1" w:after="100" w:afterAutospacing="1" w:line="276" w:lineRule="auto"/>
        <w:jc w:val="both"/>
        <w:rPr>
          <w:rFonts w:eastAsia="Times New Roman"/>
          <w:sz w:val="22"/>
          <w:szCs w:val="22"/>
          <w:lang w:eastAsia="en-GB"/>
        </w:rPr>
      </w:pPr>
      <w:r w:rsidRPr="0078021B">
        <w:rPr>
          <w:rFonts w:eastAsia="Times New Roman"/>
          <w:sz w:val="22"/>
          <w:szCs w:val="22"/>
          <w:lang w:eastAsia="en-GB"/>
        </w:rPr>
        <w:t xml:space="preserve">Ensure permanence planning arrangements are considered at the earliest opportunity and put in place for children who become the subject of public law proceedings; this includes early </w:t>
      </w:r>
      <w:r w:rsidR="007F5CD3" w:rsidRPr="0078021B">
        <w:rPr>
          <w:rFonts w:eastAsia="Times New Roman"/>
          <w:sz w:val="22"/>
          <w:szCs w:val="22"/>
          <w:lang w:eastAsia="en-GB"/>
        </w:rPr>
        <w:t xml:space="preserve">identification </w:t>
      </w:r>
      <w:r w:rsidRPr="0078021B">
        <w:rPr>
          <w:rFonts w:eastAsia="Times New Roman"/>
          <w:sz w:val="22"/>
          <w:szCs w:val="22"/>
          <w:lang w:eastAsia="en-GB"/>
        </w:rPr>
        <w:t xml:space="preserve">of primary carers and identification and assessment of non-resident parents and connected </w:t>
      </w:r>
      <w:r w:rsidR="009D53C8" w:rsidRPr="0078021B">
        <w:rPr>
          <w:rFonts w:eastAsia="Times New Roman"/>
          <w:sz w:val="22"/>
          <w:szCs w:val="22"/>
          <w:lang w:eastAsia="en-GB"/>
        </w:rPr>
        <w:t>persons.</w:t>
      </w:r>
    </w:p>
    <w:p w14:paraId="6BA02ACD" w14:textId="3C4F2F08" w:rsidR="00FB2755" w:rsidRPr="0078021B" w:rsidRDefault="00FB2755" w:rsidP="00381116">
      <w:pPr>
        <w:numPr>
          <w:ilvl w:val="0"/>
          <w:numId w:val="5"/>
        </w:numPr>
        <w:tabs>
          <w:tab w:val="left" w:pos="567"/>
        </w:tabs>
        <w:spacing w:before="100" w:beforeAutospacing="1" w:after="100" w:afterAutospacing="1" w:line="276" w:lineRule="auto"/>
        <w:jc w:val="both"/>
        <w:rPr>
          <w:rFonts w:eastAsia="Times New Roman"/>
          <w:sz w:val="22"/>
          <w:szCs w:val="22"/>
          <w:lang w:eastAsia="en-GB"/>
        </w:rPr>
      </w:pPr>
      <w:r w:rsidRPr="0078021B">
        <w:rPr>
          <w:rFonts w:eastAsia="Times New Roman"/>
          <w:sz w:val="22"/>
          <w:szCs w:val="22"/>
          <w:lang w:eastAsia="en-GB"/>
        </w:rPr>
        <w:t xml:space="preserve">Clarify situations where expert evidence cannot be provided by the social worker but will be required for the determination </w:t>
      </w:r>
      <w:r w:rsidR="009D53C8" w:rsidRPr="0078021B">
        <w:rPr>
          <w:rFonts w:eastAsia="Times New Roman"/>
          <w:sz w:val="22"/>
          <w:szCs w:val="22"/>
          <w:lang w:eastAsia="en-GB"/>
        </w:rPr>
        <w:t xml:space="preserve">of </w:t>
      </w:r>
      <w:r w:rsidRPr="0078021B">
        <w:rPr>
          <w:rFonts w:eastAsia="Times New Roman"/>
          <w:sz w:val="22"/>
          <w:szCs w:val="22"/>
          <w:lang w:eastAsia="en-GB"/>
        </w:rPr>
        <w:t>care/pre</w:t>
      </w:r>
      <w:r w:rsidR="009D53C8" w:rsidRPr="0078021B">
        <w:rPr>
          <w:rFonts w:eastAsia="Times New Roman"/>
          <w:sz w:val="22"/>
          <w:szCs w:val="22"/>
          <w:lang w:eastAsia="en-GB"/>
        </w:rPr>
        <w:t>–proceedings and agree funding/placements as appropriate</w:t>
      </w:r>
      <w:r w:rsidR="00381116">
        <w:rPr>
          <w:rFonts w:eastAsia="Times New Roman"/>
          <w:sz w:val="22"/>
          <w:szCs w:val="22"/>
          <w:lang w:eastAsia="en-GB"/>
        </w:rPr>
        <w:t>.</w:t>
      </w:r>
      <w:bookmarkStart w:id="0" w:name="_GoBack"/>
      <w:bookmarkEnd w:id="0"/>
      <w:r w:rsidR="009D53C8" w:rsidRPr="0078021B">
        <w:rPr>
          <w:rFonts w:eastAsia="Times New Roman"/>
          <w:sz w:val="22"/>
          <w:szCs w:val="22"/>
          <w:lang w:eastAsia="en-GB"/>
        </w:rPr>
        <w:t xml:space="preserve"> </w:t>
      </w:r>
    </w:p>
    <w:p w14:paraId="536B597B" w14:textId="50E0FB20" w:rsidR="00A962A0" w:rsidRPr="0078021B" w:rsidRDefault="00FB2755" w:rsidP="00381116">
      <w:pPr>
        <w:widowControl w:val="0"/>
        <w:numPr>
          <w:ilvl w:val="0"/>
          <w:numId w:val="5"/>
        </w:numPr>
        <w:tabs>
          <w:tab w:val="left" w:pos="567"/>
        </w:tabs>
        <w:autoSpaceDE w:val="0"/>
        <w:autoSpaceDN w:val="0"/>
        <w:spacing w:before="1" w:beforeAutospacing="1" w:after="0" w:afterAutospacing="1" w:line="276" w:lineRule="auto"/>
        <w:ind w:right="95"/>
        <w:jc w:val="both"/>
        <w:outlineLvl w:val="0"/>
        <w:rPr>
          <w:rFonts w:eastAsia="Arial"/>
          <w:b/>
          <w:bCs/>
          <w:sz w:val="22"/>
          <w:szCs w:val="22"/>
          <w:lang w:eastAsia="en-GB" w:bidi="en-GB"/>
        </w:rPr>
      </w:pPr>
      <w:r w:rsidRPr="0078021B">
        <w:rPr>
          <w:rFonts w:eastAsia="Times New Roman"/>
          <w:sz w:val="22"/>
          <w:szCs w:val="22"/>
          <w:lang w:eastAsia="en-GB"/>
        </w:rPr>
        <w:t>Ensure that appropriate and increased safeguarding measures are put in place and maintained when PLO and</w:t>
      </w:r>
      <w:r w:rsidR="009D53C8" w:rsidRPr="0078021B">
        <w:rPr>
          <w:rFonts w:eastAsia="Times New Roman"/>
          <w:sz w:val="22"/>
          <w:szCs w:val="22"/>
          <w:lang w:eastAsia="en-GB"/>
        </w:rPr>
        <w:t>/</w:t>
      </w:r>
      <w:r w:rsidRPr="0078021B">
        <w:rPr>
          <w:rFonts w:eastAsia="Times New Roman"/>
          <w:sz w:val="22"/>
          <w:szCs w:val="22"/>
          <w:lang w:eastAsia="en-GB"/>
        </w:rPr>
        <w:t>or care proceedings are issued.</w:t>
      </w:r>
    </w:p>
    <w:p w14:paraId="0FBFCF08" w14:textId="4044FFDB" w:rsidR="00FC2A06" w:rsidRPr="0078021B" w:rsidRDefault="00FC2A06" w:rsidP="00381116">
      <w:pPr>
        <w:widowControl w:val="0"/>
        <w:numPr>
          <w:ilvl w:val="0"/>
          <w:numId w:val="1"/>
        </w:numPr>
        <w:tabs>
          <w:tab w:val="left" w:pos="567"/>
        </w:tabs>
        <w:autoSpaceDE w:val="0"/>
        <w:autoSpaceDN w:val="0"/>
        <w:spacing w:after="0" w:line="276" w:lineRule="auto"/>
        <w:ind w:right="95"/>
        <w:contextualSpacing/>
        <w:jc w:val="both"/>
        <w:rPr>
          <w:rFonts w:eastAsia="Arial"/>
          <w:b/>
          <w:sz w:val="22"/>
          <w:szCs w:val="22"/>
          <w:lang w:eastAsia="en-GB" w:bidi="en-GB"/>
        </w:rPr>
      </w:pPr>
      <w:r w:rsidRPr="0078021B">
        <w:rPr>
          <w:rFonts w:eastAsia="Arial"/>
          <w:b/>
          <w:sz w:val="22"/>
          <w:szCs w:val="22"/>
          <w:lang w:eastAsia="en-GB" w:bidi="en-GB"/>
        </w:rPr>
        <w:t>Purpose</w:t>
      </w:r>
      <w:r w:rsidR="00F97EBF" w:rsidRPr="0078021B">
        <w:rPr>
          <w:rFonts w:eastAsia="Arial"/>
          <w:b/>
          <w:sz w:val="22"/>
          <w:szCs w:val="22"/>
          <w:lang w:eastAsia="en-GB" w:bidi="en-GB"/>
        </w:rPr>
        <w:t xml:space="preserve"> and Process</w:t>
      </w:r>
    </w:p>
    <w:p w14:paraId="4C7619E8" w14:textId="77777777" w:rsidR="00FC2A06" w:rsidRPr="0078021B" w:rsidRDefault="00FC2A06" w:rsidP="00381116">
      <w:pPr>
        <w:widowControl w:val="0"/>
        <w:autoSpaceDE w:val="0"/>
        <w:autoSpaceDN w:val="0"/>
        <w:spacing w:after="0" w:line="276" w:lineRule="auto"/>
        <w:ind w:left="863" w:right="95" w:hanging="360"/>
        <w:jc w:val="both"/>
        <w:rPr>
          <w:rFonts w:eastAsia="Arial"/>
          <w:sz w:val="22"/>
          <w:szCs w:val="22"/>
          <w:lang w:eastAsia="en-GB" w:bidi="en-GB"/>
        </w:rPr>
      </w:pPr>
    </w:p>
    <w:p w14:paraId="245B038E" w14:textId="276C4E45" w:rsidR="00F97EBF" w:rsidRPr="0078021B" w:rsidRDefault="00E21C8C"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rFonts w:eastAsia="Arial"/>
          <w:sz w:val="22"/>
          <w:szCs w:val="22"/>
          <w:lang w:eastAsia="en-GB" w:bidi="en-GB"/>
        </w:rPr>
        <w:t xml:space="preserve">The </w:t>
      </w:r>
      <w:r w:rsidR="00FC2A06" w:rsidRPr="0078021B">
        <w:rPr>
          <w:rFonts w:eastAsia="Arial"/>
          <w:sz w:val="22"/>
          <w:szCs w:val="22"/>
          <w:lang w:eastAsia="en-GB" w:bidi="en-GB"/>
        </w:rPr>
        <w:t xml:space="preserve">Legal Gateway </w:t>
      </w:r>
      <w:r w:rsidRPr="0078021B">
        <w:rPr>
          <w:rFonts w:eastAsia="Arial"/>
          <w:sz w:val="22"/>
          <w:szCs w:val="22"/>
          <w:lang w:eastAsia="en-GB" w:bidi="en-GB"/>
        </w:rPr>
        <w:t xml:space="preserve">Meeting </w:t>
      </w:r>
      <w:r w:rsidR="00FC2A06" w:rsidRPr="0078021B">
        <w:rPr>
          <w:rFonts w:eastAsia="Arial"/>
          <w:sz w:val="22"/>
          <w:szCs w:val="22"/>
          <w:lang w:eastAsia="en-GB" w:bidi="en-GB"/>
        </w:rPr>
        <w:t xml:space="preserve">does not replace case-holding and case management arrangements and it is not a forum for detailed planning and oversight of a </w:t>
      </w:r>
      <w:r w:rsidR="002A2C57" w:rsidRPr="0078021B">
        <w:rPr>
          <w:rFonts w:eastAsia="Arial"/>
          <w:sz w:val="22"/>
          <w:szCs w:val="22"/>
          <w:lang w:eastAsia="en-GB" w:bidi="en-GB"/>
        </w:rPr>
        <w:t xml:space="preserve">child’s </w:t>
      </w:r>
      <w:r w:rsidR="00FC2A06" w:rsidRPr="0078021B">
        <w:rPr>
          <w:rFonts w:eastAsia="Arial"/>
          <w:sz w:val="22"/>
          <w:szCs w:val="22"/>
          <w:lang w:eastAsia="en-GB" w:bidi="en-GB"/>
        </w:rPr>
        <w:t>case.</w:t>
      </w:r>
    </w:p>
    <w:p w14:paraId="42DC524B" w14:textId="11376B85" w:rsidR="00E21C8C" w:rsidRPr="0078021B" w:rsidRDefault="00E21C8C"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 xml:space="preserve">Referrals of new </w:t>
      </w:r>
      <w:r w:rsidR="002A2C57" w:rsidRPr="0078021B">
        <w:rPr>
          <w:sz w:val="22"/>
          <w:szCs w:val="22"/>
          <w:shd w:val="clear" w:color="auto" w:fill="FFFFFF"/>
        </w:rPr>
        <w:t xml:space="preserve">children’s </w:t>
      </w:r>
      <w:r w:rsidRPr="0078021B">
        <w:rPr>
          <w:sz w:val="22"/>
          <w:szCs w:val="22"/>
          <w:shd w:val="clear" w:color="auto" w:fill="FFFFFF"/>
        </w:rPr>
        <w:t xml:space="preserve">cases must first be agreed by the relevant </w:t>
      </w:r>
      <w:r w:rsidR="007F5CD3" w:rsidRPr="0078021B">
        <w:rPr>
          <w:sz w:val="22"/>
          <w:szCs w:val="22"/>
          <w:shd w:val="clear" w:color="auto" w:fill="FFFFFF"/>
        </w:rPr>
        <w:t xml:space="preserve">Team and </w:t>
      </w:r>
      <w:r w:rsidRPr="0078021B">
        <w:rPr>
          <w:sz w:val="22"/>
          <w:szCs w:val="22"/>
          <w:shd w:val="clear" w:color="auto" w:fill="FFFFFF"/>
        </w:rPr>
        <w:t>Service Manager</w:t>
      </w:r>
      <w:r w:rsidR="001957BA" w:rsidRPr="0078021B">
        <w:rPr>
          <w:sz w:val="22"/>
          <w:szCs w:val="22"/>
          <w:shd w:val="clear" w:color="auto" w:fill="FFFFFF"/>
        </w:rPr>
        <w:t>.</w:t>
      </w:r>
    </w:p>
    <w:p w14:paraId="2826CBB8" w14:textId="0B2D2A8C" w:rsidR="00E21C8C" w:rsidRPr="0078021B" w:rsidRDefault="00E21C8C"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lastRenderedPageBreak/>
        <w:t xml:space="preserve">The Team Manager and Social Worker will attend at an allocated time on the </w:t>
      </w:r>
      <w:r w:rsidR="007B5115" w:rsidRPr="0078021B">
        <w:rPr>
          <w:sz w:val="22"/>
          <w:szCs w:val="22"/>
          <w:shd w:val="clear" w:color="auto" w:fill="FFFFFF"/>
        </w:rPr>
        <w:t>m</w:t>
      </w:r>
      <w:r w:rsidRPr="0078021B">
        <w:rPr>
          <w:sz w:val="22"/>
          <w:szCs w:val="22"/>
          <w:shd w:val="clear" w:color="auto" w:fill="FFFFFF"/>
        </w:rPr>
        <w:t>eeting agenda with a clear</w:t>
      </w:r>
      <w:r w:rsidR="001957BA" w:rsidRPr="0078021B">
        <w:rPr>
          <w:sz w:val="22"/>
          <w:szCs w:val="22"/>
          <w:shd w:val="clear" w:color="auto" w:fill="FFFFFF"/>
        </w:rPr>
        <w:t>ly</w:t>
      </w:r>
      <w:r w:rsidRPr="0078021B">
        <w:rPr>
          <w:sz w:val="22"/>
          <w:szCs w:val="22"/>
          <w:shd w:val="clear" w:color="auto" w:fill="FFFFFF"/>
        </w:rPr>
        <w:t xml:space="preserve"> evidenced plan of </w:t>
      </w:r>
      <w:r w:rsidR="009D53C8" w:rsidRPr="0078021B">
        <w:rPr>
          <w:sz w:val="22"/>
          <w:szCs w:val="22"/>
          <w:shd w:val="clear" w:color="auto" w:fill="FFFFFF"/>
        </w:rPr>
        <w:t xml:space="preserve">why and </w:t>
      </w:r>
      <w:r w:rsidRPr="0078021B">
        <w:rPr>
          <w:sz w:val="22"/>
          <w:szCs w:val="22"/>
          <w:shd w:val="clear" w:color="auto" w:fill="FFFFFF"/>
        </w:rPr>
        <w:t xml:space="preserve">what is required and what decision is being sought. </w:t>
      </w:r>
    </w:p>
    <w:p w14:paraId="5E6FAD61" w14:textId="357854AB" w:rsidR="001957BA" w:rsidRPr="0078021B" w:rsidRDefault="001957BA"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Where pre</w:t>
      </w:r>
      <w:r w:rsidR="009D53C8" w:rsidRPr="0078021B">
        <w:rPr>
          <w:sz w:val="22"/>
          <w:szCs w:val="22"/>
          <w:shd w:val="clear" w:color="auto" w:fill="FFFFFF"/>
        </w:rPr>
        <w:t>-</w:t>
      </w:r>
      <w:r w:rsidRPr="0078021B">
        <w:rPr>
          <w:sz w:val="22"/>
          <w:szCs w:val="22"/>
          <w:shd w:val="clear" w:color="auto" w:fill="FFFFFF"/>
        </w:rPr>
        <w:t xml:space="preserve">proceedings are agreed, a review date will be set for the Team Manager and Social Worker to return to and provide an update and confirmation that the plan is progressing within given </w:t>
      </w:r>
      <w:r w:rsidR="0078021B" w:rsidRPr="0078021B">
        <w:rPr>
          <w:sz w:val="22"/>
          <w:szCs w:val="22"/>
          <w:shd w:val="clear" w:color="auto" w:fill="FFFFFF"/>
        </w:rPr>
        <w:t>timescales.</w:t>
      </w:r>
    </w:p>
    <w:p w14:paraId="37378D20" w14:textId="3C0379BB" w:rsidR="001957BA" w:rsidRPr="0078021B" w:rsidRDefault="001957BA"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 xml:space="preserve">If care proceedings are to be issued timescales for sending the Letter of Intent to issue proceedings, evidence preparation and enquiries regarding experts will be clarified.  </w:t>
      </w:r>
    </w:p>
    <w:p w14:paraId="0FA8FA39" w14:textId="09FDA6BC" w:rsidR="001957BA" w:rsidRPr="0078021B" w:rsidRDefault="001957BA"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 xml:space="preserve">If confirmation is provided that proceedings have been issued and the case has been listed for hearing, the case will be removed from the agenda. </w:t>
      </w:r>
    </w:p>
    <w:p w14:paraId="29ED69E0" w14:textId="54C197FF" w:rsidR="001957BA" w:rsidRPr="0078021B" w:rsidRDefault="001957BA"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 xml:space="preserve">Where the pre-proceedings process has concluded, the case will be removed from the agenda. </w:t>
      </w:r>
    </w:p>
    <w:p w14:paraId="08ABC075" w14:textId="1ED1101C" w:rsidR="001957BA" w:rsidRPr="0078021B" w:rsidRDefault="001957BA"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If care proceedings have been issued in an emergency without having been presented to the meeting, the allocated Social Worker and Team Manager must provide an update at the next scheduled meeting to allow for scrutiny of the proposed care plan and assessments prior to the Case Management Hearing.</w:t>
      </w:r>
    </w:p>
    <w:p w14:paraId="26F7FAEA" w14:textId="71C2C2EE" w:rsidR="007B5115" w:rsidRPr="0078021B" w:rsidRDefault="007B5115" w:rsidP="00381116">
      <w:pPr>
        <w:pStyle w:val="ListParagraph"/>
        <w:widowControl w:val="0"/>
        <w:numPr>
          <w:ilvl w:val="0"/>
          <w:numId w:val="5"/>
        </w:numPr>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 xml:space="preserve">The solicitor with conduct of the case will complete the Legal Planning Advice Memo and circulate it to the allocated Social Worker, Team Manager </w:t>
      </w:r>
      <w:r w:rsidR="00753E53" w:rsidRPr="0078021B">
        <w:rPr>
          <w:sz w:val="22"/>
          <w:szCs w:val="22"/>
          <w:shd w:val="clear" w:color="auto" w:fill="FFFFFF"/>
        </w:rPr>
        <w:t>and meeting</w:t>
      </w:r>
      <w:r w:rsidRPr="0078021B">
        <w:rPr>
          <w:sz w:val="22"/>
          <w:szCs w:val="22"/>
          <w:shd w:val="clear" w:color="auto" w:fill="FFFFFF"/>
        </w:rPr>
        <w:t xml:space="preserve"> members within 24 hours for urgent cases and within 3 days for other cases.</w:t>
      </w:r>
    </w:p>
    <w:p w14:paraId="0C9B6C56" w14:textId="0BCCB670" w:rsidR="00F97EBF" w:rsidRPr="0078021B" w:rsidRDefault="00F97EBF" w:rsidP="00381116">
      <w:pPr>
        <w:pStyle w:val="ListParagraph"/>
        <w:widowControl w:val="0"/>
        <w:numPr>
          <w:ilvl w:val="0"/>
          <w:numId w:val="5"/>
        </w:numPr>
        <w:tabs>
          <w:tab w:val="left" w:pos="864"/>
        </w:tabs>
        <w:autoSpaceDE w:val="0"/>
        <w:autoSpaceDN w:val="0"/>
        <w:spacing w:after="0" w:line="276" w:lineRule="auto"/>
        <w:ind w:right="95"/>
        <w:jc w:val="both"/>
        <w:rPr>
          <w:rFonts w:eastAsia="Arial"/>
          <w:sz w:val="22"/>
          <w:szCs w:val="22"/>
          <w:lang w:eastAsia="en-GB" w:bidi="en-GB"/>
        </w:rPr>
      </w:pPr>
      <w:r w:rsidRPr="0078021B">
        <w:rPr>
          <w:sz w:val="22"/>
          <w:szCs w:val="22"/>
          <w:shd w:val="clear" w:color="auto" w:fill="FFFFFF"/>
        </w:rPr>
        <w:t>The Legal Gateway Meeting</w:t>
      </w:r>
      <w:r w:rsidR="007B5115" w:rsidRPr="0078021B">
        <w:rPr>
          <w:sz w:val="22"/>
          <w:szCs w:val="22"/>
          <w:shd w:val="clear" w:color="auto" w:fill="FFFFFF"/>
        </w:rPr>
        <w:t xml:space="preserve"> will occur weekly on a </w:t>
      </w:r>
      <w:r w:rsidR="007F5CD3" w:rsidRPr="0078021B">
        <w:rPr>
          <w:sz w:val="22"/>
          <w:szCs w:val="22"/>
          <w:shd w:val="clear" w:color="auto" w:fill="FFFFFF"/>
        </w:rPr>
        <w:t>Tuesday</w:t>
      </w:r>
      <w:r w:rsidR="007B5115" w:rsidRPr="0078021B">
        <w:rPr>
          <w:sz w:val="22"/>
          <w:szCs w:val="22"/>
          <w:shd w:val="clear" w:color="auto" w:fill="FFFFFF"/>
        </w:rPr>
        <w:t xml:space="preserve"> </w:t>
      </w:r>
      <w:r w:rsidR="009D53C8" w:rsidRPr="0078021B">
        <w:rPr>
          <w:sz w:val="22"/>
          <w:szCs w:val="22"/>
          <w:shd w:val="clear" w:color="auto" w:fill="FFFFFF"/>
        </w:rPr>
        <w:t>morning.</w:t>
      </w:r>
      <w:r w:rsidR="007B5115" w:rsidRPr="0078021B">
        <w:rPr>
          <w:sz w:val="22"/>
          <w:szCs w:val="22"/>
          <w:shd w:val="clear" w:color="auto" w:fill="FFFFFF"/>
        </w:rPr>
        <w:t xml:space="preserve"> </w:t>
      </w:r>
    </w:p>
    <w:p w14:paraId="78ED585E" w14:textId="738CB308" w:rsidR="00F97EBF" w:rsidRPr="0078021B" w:rsidRDefault="00F97EBF" w:rsidP="00381116">
      <w:pPr>
        <w:pStyle w:val="ListParagraph"/>
        <w:widowControl w:val="0"/>
        <w:numPr>
          <w:ilvl w:val="0"/>
          <w:numId w:val="5"/>
        </w:numPr>
        <w:tabs>
          <w:tab w:val="left" w:pos="864"/>
        </w:tabs>
        <w:autoSpaceDE w:val="0"/>
        <w:autoSpaceDN w:val="0"/>
        <w:spacing w:after="0" w:line="276" w:lineRule="auto"/>
        <w:ind w:right="95"/>
        <w:jc w:val="both"/>
        <w:rPr>
          <w:rFonts w:eastAsia="Arial"/>
          <w:sz w:val="22"/>
          <w:szCs w:val="22"/>
          <w:lang w:eastAsia="en-GB" w:bidi="en-GB"/>
        </w:rPr>
      </w:pPr>
      <w:r w:rsidRPr="0078021B">
        <w:rPr>
          <w:rFonts w:eastAsia="Arial"/>
          <w:sz w:val="22"/>
          <w:szCs w:val="22"/>
          <w:lang w:eastAsia="en-GB" w:bidi="en-GB"/>
        </w:rPr>
        <w:t>Children’s c</w:t>
      </w:r>
      <w:r w:rsidR="00FC2A06" w:rsidRPr="0078021B">
        <w:rPr>
          <w:rFonts w:eastAsia="Arial"/>
          <w:sz w:val="22"/>
          <w:szCs w:val="22"/>
          <w:lang w:eastAsia="en-GB" w:bidi="en-GB"/>
        </w:rPr>
        <w:t xml:space="preserve">ases identified as needing to be discussed will be submitted by the </w:t>
      </w:r>
      <w:r w:rsidR="009D53C8" w:rsidRPr="0078021B">
        <w:rPr>
          <w:rFonts w:eastAsia="Arial"/>
          <w:sz w:val="22"/>
          <w:szCs w:val="22"/>
          <w:lang w:eastAsia="en-GB" w:bidi="en-GB"/>
        </w:rPr>
        <w:t>S</w:t>
      </w:r>
      <w:r w:rsidR="00FC2A06" w:rsidRPr="0078021B">
        <w:rPr>
          <w:rFonts w:eastAsia="Arial"/>
          <w:sz w:val="22"/>
          <w:szCs w:val="22"/>
          <w:lang w:eastAsia="en-GB" w:bidi="en-GB"/>
        </w:rPr>
        <w:t xml:space="preserve">ocial </w:t>
      </w:r>
      <w:r w:rsidR="009D53C8" w:rsidRPr="0078021B">
        <w:rPr>
          <w:rFonts w:eastAsia="Arial"/>
          <w:sz w:val="22"/>
          <w:szCs w:val="22"/>
          <w:lang w:eastAsia="en-GB" w:bidi="en-GB"/>
        </w:rPr>
        <w:t>W</w:t>
      </w:r>
      <w:r w:rsidR="00FC2A06" w:rsidRPr="0078021B">
        <w:rPr>
          <w:rFonts w:eastAsia="Arial"/>
          <w:sz w:val="22"/>
          <w:szCs w:val="22"/>
          <w:lang w:eastAsia="en-GB" w:bidi="en-GB"/>
        </w:rPr>
        <w:t xml:space="preserve">orker to the administrator no later than </w:t>
      </w:r>
      <w:r w:rsidR="007F5CD3" w:rsidRPr="0078021B">
        <w:rPr>
          <w:rFonts w:eastAsia="Arial"/>
          <w:sz w:val="22"/>
          <w:szCs w:val="22"/>
          <w:lang w:eastAsia="en-GB" w:bidi="en-GB"/>
        </w:rPr>
        <w:t>4pm</w:t>
      </w:r>
      <w:r w:rsidR="00FC2A06" w:rsidRPr="0078021B">
        <w:rPr>
          <w:rFonts w:eastAsia="Arial"/>
          <w:sz w:val="22"/>
          <w:szCs w:val="22"/>
          <w:lang w:eastAsia="en-GB" w:bidi="en-GB"/>
        </w:rPr>
        <w:t xml:space="preserve"> on the </w:t>
      </w:r>
      <w:r w:rsidRPr="0078021B">
        <w:rPr>
          <w:rFonts w:eastAsia="Arial"/>
          <w:sz w:val="22"/>
          <w:szCs w:val="22"/>
          <w:lang w:eastAsia="en-GB" w:bidi="en-GB"/>
        </w:rPr>
        <w:t>Friday for</w:t>
      </w:r>
      <w:r w:rsidR="00FC2A06" w:rsidRPr="0078021B">
        <w:rPr>
          <w:rFonts w:eastAsia="Arial"/>
          <w:sz w:val="22"/>
          <w:szCs w:val="22"/>
          <w:lang w:eastAsia="en-GB" w:bidi="en-GB"/>
        </w:rPr>
        <w:t xml:space="preserve"> </w:t>
      </w:r>
      <w:r w:rsidRPr="0078021B">
        <w:rPr>
          <w:rFonts w:eastAsia="Arial"/>
          <w:sz w:val="22"/>
          <w:szCs w:val="22"/>
          <w:lang w:eastAsia="en-GB" w:bidi="en-GB"/>
        </w:rPr>
        <w:t>the following weeks meeting</w:t>
      </w:r>
      <w:r w:rsidR="00FC2A06" w:rsidRPr="0078021B">
        <w:rPr>
          <w:rFonts w:eastAsia="Arial"/>
          <w:sz w:val="22"/>
          <w:szCs w:val="22"/>
          <w:lang w:eastAsia="en-GB" w:bidi="en-GB"/>
        </w:rPr>
        <w:t xml:space="preserve">. </w:t>
      </w:r>
      <w:r w:rsidR="0078021B" w:rsidRPr="0078021B">
        <w:rPr>
          <w:rFonts w:eastAsia="Arial"/>
          <w:sz w:val="22"/>
          <w:szCs w:val="22"/>
          <w:lang w:eastAsia="en-GB" w:bidi="en-GB"/>
        </w:rPr>
        <w:t xml:space="preserve">If documents are received later than this time, the case will be placed onto the agenda for the following week’s meeting. </w:t>
      </w:r>
    </w:p>
    <w:p w14:paraId="5CD3E7AB" w14:textId="064BDC8C" w:rsidR="00FC2A06" w:rsidRPr="0078021B" w:rsidRDefault="00F97EBF" w:rsidP="00381116">
      <w:pPr>
        <w:pStyle w:val="ListParagraph"/>
        <w:widowControl w:val="0"/>
        <w:numPr>
          <w:ilvl w:val="0"/>
          <w:numId w:val="5"/>
        </w:numPr>
        <w:tabs>
          <w:tab w:val="left" w:pos="864"/>
        </w:tabs>
        <w:autoSpaceDE w:val="0"/>
        <w:autoSpaceDN w:val="0"/>
        <w:spacing w:after="0" w:line="276" w:lineRule="auto"/>
        <w:ind w:right="95"/>
        <w:jc w:val="both"/>
        <w:rPr>
          <w:rFonts w:eastAsia="Arial"/>
          <w:sz w:val="22"/>
          <w:szCs w:val="22"/>
          <w:lang w:eastAsia="en-GB" w:bidi="en-GB"/>
        </w:rPr>
      </w:pPr>
      <w:r w:rsidRPr="0078021B">
        <w:rPr>
          <w:rFonts w:eastAsia="Arial"/>
          <w:sz w:val="22"/>
          <w:szCs w:val="22"/>
          <w:lang w:eastAsia="en-GB" w:bidi="en-GB"/>
        </w:rPr>
        <w:t>Social Workers will provide a</w:t>
      </w:r>
      <w:r w:rsidR="007F5CD3" w:rsidRPr="0078021B">
        <w:rPr>
          <w:rFonts w:eastAsia="Arial"/>
          <w:sz w:val="22"/>
          <w:szCs w:val="22"/>
          <w:lang w:eastAsia="en-GB" w:bidi="en-GB"/>
        </w:rPr>
        <w:t xml:space="preserve"> fully</w:t>
      </w:r>
      <w:r w:rsidRPr="0078021B">
        <w:rPr>
          <w:rFonts w:eastAsia="Arial"/>
          <w:bCs/>
          <w:sz w:val="22"/>
          <w:szCs w:val="22"/>
          <w:lang w:eastAsia="en-GB" w:bidi="en-GB"/>
        </w:rPr>
        <w:t xml:space="preserve"> completed ‘Information for Legal Gateway Meeting Form’</w:t>
      </w:r>
      <w:r w:rsidR="009D53C8" w:rsidRPr="0078021B">
        <w:rPr>
          <w:rFonts w:eastAsia="Arial"/>
          <w:bCs/>
          <w:sz w:val="22"/>
          <w:szCs w:val="22"/>
          <w:lang w:eastAsia="en-GB" w:bidi="en-GB"/>
        </w:rPr>
        <w:t xml:space="preserve"> (v1.3).</w:t>
      </w:r>
      <w:r w:rsidRPr="0078021B">
        <w:rPr>
          <w:rFonts w:eastAsia="Arial"/>
          <w:bCs/>
          <w:sz w:val="22"/>
          <w:szCs w:val="22"/>
          <w:lang w:eastAsia="en-GB" w:bidi="en-GB"/>
        </w:rPr>
        <w:t xml:space="preserve"> The Social Worker</w:t>
      </w:r>
      <w:r w:rsidR="00FC2A06" w:rsidRPr="0078021B">
        <w:rPr>
          <w:rFonts w:eastAsia="Arial"/>
          <w:sz w:val="22"/>
          <w:szCs w:val="22"/>
          <w:lang w:eastAsia="en-GB" w:bidi="en-GB"/>
        </w:rPr>
        <w:t xml:space="preserve"> will be expected to indicate clearly what they are hoping to obtain from presenting the case </w:t>
      </w:r>
      <w:r w:rsidRPr="0078021B">
        <w:rPr>
          <w:rFonts w:eastAsia="Arial"/>
          <w:sz w:val="22"/>
          <w:szCs w:val="22"/>
          <w:lang w:eastAsia="en-GB" w:bidi="en-GB"/>
        </w:rPr>
        <w:t xml:space="preserve">to the </w:t>
      </w:r>
      <w:r w:rsidR="00FC2A06" w:rsidRPr="0078021B">
        <w:rPr>
          <w:rFonts w:eastAsia="Arial"/>
          <w:sz w:val="22"/>
          <w:szCs w:val="22"/>
          <w:lang w:eastAsia="en-GB" w:bidi="en-GB"/>
        </w:rPr>
        <w:t>Legal Gateway</w:t>
      </w:r>
      <w:r w:rsidRPr="0078021B">
        <w:rPr>
          <w:rFonts w:eastAsia="Arial"/>
          <w:sz w:val="22"/>
          <w:szCs w:val="22"/>
          <w:lang w:eastAsia="en-GB" w:bidi="en-GB"/>
        </w:rPr>
        <w:t xml:space="preserve"> </w:t>
      </w:r>
      <w:r w:rsidR="00CA3648" w:rsidRPr="0078021B">
        <w:rPr>
          <w:rFonts w:eastAsia="Arial"/>
          <w:sz w:val="22"/>
          <w:szCs w:val="22"/>
          <w:lang w:eastAsia="en-GB" w:bidi="en-GB"/>
        </w:rPr>
        <w:t>Meeting.</w:t>
      </w:r>
    </w:p>
    <w:p w14:paraId="486B6D47" w14:textId="1B6CC56E" w:rsidR="00FC2A06" w:rsidRPr="0078021B" w:rsidRDefault="00FC2A06" w:rsidP="00381116">
      <w:pPr>
        <w:pStyle w:val="ListParagraph"/>
        <w:widowControl w:val="0"/>
        <w:numPr>
          <w:ilvl w:val="0"/>
          <w:numId w:val="5"/>
        </w:numPr>
        <w:tabs>
          <w:tab w:val="left" w:pos="1091"/>
          <w:tab w:val="left" w:pos="1092"/>
        </w:tabs>
        <w:autoSpaceDE w:val="0"/>
        <w:autoSpaceDN w:val="0"/>
        <w:spacing w:after="0" w:line="276" w:lineRule="auto"/>
        <w:ind w:right="95"/>
        <w:jc w:val="both"/>
        <w:rPr>
          <w:rFonts w:eastAsia="Arial"/>
          <w:sz w:val="22"/>
          <w:szCs w:val="22"/>
          <w:lang w:eastAsia="en-GB" w:bidi="en-GB"/>
        </w:rPr>
      </w:pPr>
      <w:r w:rsidRPr="0078021B">
        <w:rPr>
          <w:rFonts w:eastAsia="Arial"/>
          <w:sz w:val="22"/>
          <w:szCs w:val="22"/>
          <w:lang w:eastAsia="en-GB" w:bidi="en-GB"/>
        </w:rPr>
        <w:t>Retrospective approval where children have been accommodated under</w:t>
      </w:r>
      <w:r w:rsidR="00DC20CA" w:rsidRPr="0078021B">
        <w:rPr>
          <w:rFonts w:eastAsia="Arial"/>
          <w:sz w:val="22"/>
          <w:szCs w:val="22"/>
          <w:lang w:eastAsia="en-GB" w:bidi="en-GB"/>
        </w:rPr>
        <w:t xml:space="preserve"> </w:t>
      </w:r>
      <w:r w:rsidRPr="0078021B">
        <w:rPr>
          <w:rFonts w:eastAsia="Arial"/>
          <w:sz w:val="22"/>
          <w:szCs w:val="22"/>
          <w:lang w:eastAsia="en-GB" w:bidi="en-GB"/>
        </w:rPr>
        <w:t>Police Protection</w:t>
      </w:r>
      <w:r w:rsidR="00CA3648" w:rsidRPr="0078021B">
        <w:rPr>
          <w:rFonts w:eastAsia="Arial"/>
          <w:sz w:val="22"/>
          <w:szCs w:val="22"/>
          <w:lang w:eastAsia="en-GB" w:bidi="en-GB"/>
        </w:rPr>
        <w:t xml:space="preserve"> or </w:t>
      </w:r>
      <w:r w:rsidRPr="0078021B">
        <w:rPr>
          <w:rFonts w:eastAsia="Arial"/>
          <w:sz w:val="22"/>
          <w:szCs w:val="22"/>
          <w:lang w:eastAsia="en-GB" w:bidi="en-GB"/>
        </w:rPr>
        <w:t xml:space="preserve">Emergency Protection Orders pending assessment, will be </w:t>
      </w:r>
      <w:r w:rsidR="00CA3648" w:rsidRPr="0078021B">
        <w:rPr>
          <w:rFonts w:eastAsia="Arial"/>
          <w:sz w:val="22"/>
          <w:szCs w:val="22"/>
          <w:lang w:eastAsia="en-GB" w:bidi="en-GB"/>
        </w:rPr>
        <w:t xml:space="preserve">brought to the next </w:t>
      </w:r>
      <w:r w:rsidRPr="0078021B">
        <w:rPr>
          <w:rFonts w:eastAsia="Arial"/>
          <w:sz w:val="22"/>
          <w:szCs w:val="22"/>
          <w:lang w:eastAsia="en-GB" w:bidi="en-GB"/>
        </w:rPr>
        <w:t xml:space="preserve">scheduled </w:t>
      </w:r>
      <w:r w:rsidR="00CA3648" w:rsidRPr="0078021B">
        <w:rPr>
          <w:rFonts w:eastAsia="Arial"/>
          <w:sz w:val="22"/>
          <w:szCs w:val="22"/>
          <w:lang w:eastAsia="en-GB" w:bidi="en-GB"/>
        </w:rPr>
        <w:t>meeting</w:t>
      </w:r>
      <w:r w:rsidRPr="0078021B">
        <w:rPr>
          <w:rFonts w:eastAsia="Arial"/>
          <w:sz w:val="22"/>
          <w:szCs w:val="22"/>
          <w:lang w:eastAsia="en-GB" w:bidi="en-GB"/>
        </w:rPr>
        <w:t xml:space="preserve">. </w:t>
      </w:r>
    </w:p>
    <w:p w14:paraId="53FF2AE9" w14:textId="3BA5D61D" w:rsidR="00FC2A06" w:rsidRPr="0078021B" w:rsidRDefault="00CA3648" w:rsidP="00381116">
      <w:pPr>
        <w:pStyle w:val="ListParagraph"/>
        <w:widowControl w:val="0"/>
        <w:numPr>
          <w:ilvl w:val="0"/>
          <w:numId w:val="5"/>
        </w:numPr>
        <w:tabs>
          <w:tab w:val="left" w:pos="1091"/>
          <w:tab w:val="left" w:pos="1092"/>
        </w:tabs>
        <w:autoSpaceDE w:val="0"/>
        <w:autoSpaceDN w:val="0"/>
        <w:spacing w:after="0" w:line="276" w:lineRule="auto"/>
        <w:ind w:right="95"/>
        <w:jc w:val="both"/>
        <w:rPr>
          <w:rFonts w:eastAsia="Arial"/>
          <w:sz w:val="22"/>
          <w:szCs w:val="22"/>
          <w:lang w:eastAsia="en-GB" w:bidi="en-GB"/>
        </w:rPr>
      </w:pPr>
      <w:r w:rsidRPr="0078021B">
        <w:rPr>
          <w:rFonts w:eastAsia="Arial"/>
          <w:sz w:val="22"/>
          <w:szCs w:val="22"/>
          <w:lang w:eastAsia="en-GB" w:bidi="en-GB"/>
        </w:rPr>
        <w:t xml:space="preserve">If the </w:t>
      </w:r>
      <w:r w:rsidR="00FC2A06" w:rsidRPr="0078021B">
        <w:rPr>
          <w:rFonts w:eastAsia="Arial"/>
          <w:sz w:val="22"/>
          <w:szCs w:val="22"/>
          <w:lang w:eastAsia="en-GB" w:bidi="en-GB"/>
        </w:rPr>
        <w:t xml:space="preserve">Legal Gateway </w:t>
      </w:r>
      <w:r w:rsidRPr="0078021B">
        <w:rPr>
          <w:rFonts w:eastAsia="Arial"/>
          <w:sz w:val="22"/>
          <w:szCs w:val="22"/>
          <w:lang w:eastAsia="en-GB" w:bidi="en-GB"/>
        </w:rPr>
        <w:t>Meeting i</w:t>
      </w:r>
      <w:r w:rsidR="00FC2A06" w:rsidRPr="0078021B">
        <w:rPr>
          <w:rFonts w:eastAsia="Arial"/>
          <w:sz w:val="22"/>
          <w:szCs w:val="22"/>
          <w:lang w:eastAsia="en-GB" w:bidi="en-GB"/>
        </w:rPr>
        <w:t xml:space="preserve">s cancelled for any reason and </w:t>
      </w:r>
      <w:r w:rsidR="00785D81" w:rsidRPr="0078021B">
        <w:rPr>
          <w:rFonts w:eastAsia="Arial"/>
          <w:sz w:val="22"/>
          <w:szCs w:val="22"/>
          <w:lang w:eastAsia="en-GB" w:bidi="en-GB"/>
        </w:rPr>
        <w:t xml:space="preserve">/ or </w:t>
      </w:r>
      <w:r w:rsidR="00FC2A06" w:rsidRPr="0078021B">
        <w:rPr>
          <w:rFonts w:eastAsia="Arial"/>
          <w:sz w:val="22"/>
          <w:szCs w:val="22"/>
          <w:lang w:eastAsia="en-GB" w:bidi="en-GB"/>
        </w:rPr>
        <w:t xml:space="preserve">a decision cannot wait </w:t>
      </w:r>
      <w:r w:rsidR="00785D81" w:rsidRPr="0078021B">
        <w:rPr>
          <w:rFonts w:eastAsia="Arial"/>
          <w:sz w:val="22"/>
          <w:szCs w:val="22"/>
          <w:lang w:eastAsia="en-GB" w:bidi="en-GB"/>
        </w:rPr>
        <w:t>due to the urgency of the matter</w:t>
      </w:r>
      <w:r w:rsidR="006307A8" w:rsidRPr="0078021B">
        <w:rPr>
          <w:rFonts w:eastAsia="Arial"/>
          <w:sz w:val="22"/>
          <w:szCs w:val="22"/>
          <w:lang w:eastAsia="en-GB" w:bidi="en-GB"/>
        </w:rPr>
        <w:t>,</w:t>
      </w:r>
      <w:r w:rsidR="00FC2A06" w:rsidRPr="0078021B">
        <w:rPr>
          <w:rFonts w:eastAsia="Arial"/>
          <w:sz w:val="22"/>
          <w:szCs w:val="22"/>
          <w:lang w:eastAsia="en-GB" w:bidi="en-GB"/>
        </w:rPr>
        <w:t xml:space="preserve"> the Service Director and where required legal representative will be approached to provide an interim decision. </w:t>
      </w:r>
    </w:p>
    <w:p w14:paraId="6413E32F" w14:textId="5F762649" w:rsidR="00CA3648" w:rsidRPr="0078021B" w:rsidRDefault="00CA3648"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52A79DAD" w14:textId="0358E9EA"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05127759" w14:textId="307953CB"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0488F433" w14:textId="150D067F"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2FBEF1EE" w14:textId="4B540F5A"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72DDCC01" w14:textId="41E83A2D"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050C94E9" w14:textId="4EB969D6"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3A1E239D" w14:textId="314914F4"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5BB5A317" w14:textId="623E8A03" w:rsidR="00AF6807" w:rsidRPr="0078021B" w:rsidRDefault="00AF6807"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p>
    <w:p w14:paraId="14417B12" w14:textId="7501B85D" w:rsidR="00AF6807" w:rsidRPr="0078021B" w:rsidRDefault="0078021B" w:rsidP="00381116">
      <w:pPr>
        <w:widowControl w:val="0"/>
        <w:tabs>
          <w:tab w:val="left" w:pos="1091"/>
          <w:tab w:val="left" w:pos="1092"/>
        </w:tabs>
        <w:autoSpaceDE w:val="0"/>
        <w:autoSpaceDN w:val="0"/>
        <w:spacing w:after="0" w:line="276" w:lineRule="auto"/>
        <w:ind w:left="113" w:right="95"/>
        <w:jc w:val="both"/>
        <w:rPr>
          <w:rFonts w:eastAsia="Arial"/>
          <w:sz w:val="22"/>
          <w:szCs w:val="22"/>
          <w:lang w:eastAsia="en-GB" w:bidi="en-GB"/>
        </w:rPr>
      </w:pPr>
      <w:r w:rsidRPr="0078021B">
        <w:rPr>
          <w:rFonts w:eastAsia="Arial"/>
          <w:sz w:val="22"/>
          <w:szCs w:val="22"/>
          <w:lang w:eastAsia="en-GB" w:bidi="en-GB"/>
        </w:rPr>
        <w:t>February 2021 v1.1</w:t>
      </w:r>
    </w:p>
    <w:sectPr w:rsidR="00AF6807" w:rsidRPr="007802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3420" w14:textId="77777777" w:rsidR="003A74B1" w:rsidRDefault="003A74B1" w:rsidP="00FC2A06">
      <w:pPr>
        <w:spacing w:after="0" w:line="240" w:lineRule="auto"/>
      </w:pPr>
      <w:r>
        <w:separator/>
      </w:r>
    </w:p>
  </w:endnote>
  <w:endnote w:type="continuationSeparator" w:id="0">
    <w:p w14:paraId="5AB48EF8" w14:textId="77777777" w:rsidR="003A74B1" w:rsidRDefault="003A74B1" w:rsidP="00FC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E380" w14:textId="77777777" w:rsidR="000901D0" w:rsidRDefault="00090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6071"/>
      <w:docPartObj>
        <w:docPartGallery w:val="Page Numbers (Bottom of Page)"/>
        <w:docPartUnique/>
      </w:docPartObj>
    </w:sdtPr>
    <w:sdtEndPr>
      <w:rPr>
        <w:noProof/>
      </w:rPr>
    </w:sdtEndPr>
    <w:sdtContent>
      <w:p w14:paraId="60CF7702" w14:textId="5E3210F6" w:rsidR="005E7B8E" w:rsidRDefault="005E7B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0F388" w14:textId="350375EB" w:rsidR="00FC2A06" w:rsidRDefault="00FC2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A753" w14:textId="77777777" w:rsidR="000901D0" w:rsidRDefault="00090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233C" w14:textId="77777777" w:rsidR="003A74B1" w:rsidRDefault="003A74B1" w:rsidP="00FC2A06">
      <w:pPr>
        <w:spacing w:after="0" w:line="240" w:lineRule="auto"/>
      </w:pPr>
      <w:r>
        <w:separator/>
      </w:r>
    </w:p>
  </w:footnote>
  <w:footnote w:type="continuationSeparator" w:id="0">
    <w:p w14:paraId="64B26C0D" w14:textId="77777777" w:rsidR="003A74B1" w:rsidRDefault="003A74B1" w:rsidP="00FC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773F" w14:textId="425B3102" w:rsidR="000901D0" w:rsidRDefault="00090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EF8F" w14:textId="3F73FB22" w:rsidR="000901D0" w:rsidRDefault="00090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429E" w14:textId="256C2F31" w:rsidR="000901D0" w:rsidRDefault="00090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1502"/>
    <w:multiLevelType w:val="hybridMultilevel"/>
    <w:tmpl w:val="C2CEE5D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2C9347AB"/>
    <w:multiLevelType w:val="multilevel"/>
    <w:tmpl w:val="4C70DB20"/>
    <w:lvl w:ilvl="0">
      <w:start w:val="1"/>
      <w:numFmt w:val="decimal"/>
      <w:lvlText w:val="%1."/>
      <w:lvlJc w:val="left"/>
      <w:pPr>
        <w:ind w:left="737" w:hanging="624"/>
      </w:pPr>
      <w:rPr>
        <w:rFonts w:hint="default"/>
        <w:b/>
        <w:bCs/>
        <w:spacing w:val="-1"/>
        <w:w w:val="100"/>
        <w:lang w:val="en-GB" w:eastAsia="en-GB" w:bidi="en-GB"/>
      </w:rPr>
    </w:lvl>
    <w:lvl w:ilvl="1">
      <w:start w:val="1"/>
      <w:numFmt w:val="decimal"/>
      <w:lvlText w:val="%1.%2"/>
      <w:lvlJc w:val="left"/>
      <w:pPr>
        <w:ind w:left="907" w:hanging="624"/>
      </w:pPr>
      <w:rPr>
        <w:rFonts w:hint="default"/>
        <w:b/>
        <w:bCs/>
        <w:w w:val="100"/>
        <w:lang w:val="en-GB" w:eastAsia="en-GB" w:bidi="en-GB"/>
      </w:rPr>
    </w:lvl>
    <w:lvl w:ilvl="2">
      <w:numFmt w:val="bullet"/>
      <w:lvlText w:val=""/>
      <w:lvlJc w:val="left"/>
      <w:pPr>
        <w:ind w:left="1077" w:hanging="624"/>
      </w:pPr>
      <w:rPr>
        <w:rFonts w:ascii="Wingdings" w:eastAsia="Wingdings" w:hAnsi="Wingdings" w:cs="Wingdings" w:hint="default"/>
        <w:w w:val="100"/>
        <w:sz w:val="22"/>
        <w:szCs w:val="22"/>
        <w:lang w:val="en-GB" w:eastAsia="en-GB" w:bidi="en-GB"/>
      </w:rPr>
    </w:lvl>
    <w:lvl w:ilvl="3">
      <w:numFmt w:val="bullet"/>
      <w:lvlText w:val="•"/>
      <w:lvlJc w:val="left"/>
      <w:pPr>
        <w:ind w:left="1247" w:hanging="624"/>
      </w:pPr>
      <w:rPr>
        <w:rFonts w:hint="default"/>
        <w:lang w:val="en-GB" w:eastAsia="en-GB" w:bidi="en-GB"/>
      </w:rPr>
    </w:lvl>
    <w:lvl w:ilvl="4">
      <w:numFmt w:val="bullet"/>
      <w:lvlText w:val="•"/>
      <w:lvlJc w:val="left"/>
      <w:pPr>
        <w:ind w:left="1417" w:hanging="624"/>
      </w:pPr>
      <w:rPr>
        <w:rFonts w:hint="default"/>
        <w:lang w:val="en-GB" w:eastAsia="en-GB" w:bidi="en-GB"/>
      </w:rPr>
    </w:lvl>
    <w:lvl w:ilvl="5">
      <w:numFmt w:val="bullet"/>
      <w:lvlText w:val="•"/>
      <w:lvlJc w:val="left"/>
      <w:pPr>
        <w:ind w:left="1587" w:hanging="624"/>
      </w:pPr>
      <w:rPr>
        <w:rFonts w:hint="default"/>
        <w:lang w:val="en-GB" w:eastAsia="en-GB" w:bidi="en-GB"/>
      </w:rPr>
    </w:lvl>
    <w:lvl w:ilvl="6">
      <w:numFmt w:val="bullet"/>
      <w:lvlText w:val="•"/>
      <w:lvlJc w:val="left"/>
      <w:pPr>
        <w:ind w:left="1757" w:hanging="624"/>
      </w:pPr>
      <w:rPr>
        <w:rFonts w:hint="default"/>
        <w:lang w:val="en-GB" w:eastAsia="en-GB" w:bidi="en-GB"/>
      </w:rPr>
    </w:lvl>
    <w:lvl w:ilvl="7">
      <w:numFmt w:val="bullet"/>
      <w:lvlText w:val="•"/>
      <w:lvlJc w:val="left"/>
      <w:pPr>
        <w:ind w:left="1927" w:hanging="624"/>
      </w:pPr>
      <w:rPr>
        <w:rFonts w:hint="default"/>
        <w:lang w:val="en-GB" w:eastAsia="en-GB" w:bidi="en-GB"/>
      </w:rPr>
    </w:lvl>
    <w:lvl w:ilvl="8">
      <w:numFmt w:val="bullet"/>
      <w:lvlText w:val="•"/>
      <w:lvlJc w:val="left"/>
      <w:pPr>
        <w:ind w:left="2097" w:hanging="624"/>
      </w:pPr>
      <w:rPr>
        <w:rFonts w:hint="default"/>
        <w:lang w:val="en-GB" w:eastAsia="en-GB" w:bidi="en-GB"/>
      </w:rPr>
    </w:lvl>
  </w:abstractNum>
  <w:abstractNum w:abstractNumId="2" w15:restartNumberingAfterBreak="0">
    <w:nsid w:val="3DB044ED"/>
    <w:multiLevelType w:val="hybridMultilevel"/>
    <w:tmpl w:val="311202A4"/>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 w15:restartNumberingAfterBreak="0">
    <w:nsid w:val="488A1175"/>
    <w:multiLevelType w:val="hybridMultilevel"/>
    <w:tmpl w:val="AD6207BE"/>
    <w:lvl w:ilvl="0" w:tplc="0DC4929A">
      <w:numFmt w:val="bullet"/>
      <w:lvlText w:val="-"/>
      <w:lvlJc w:val="left"/>
      <w:pPr>
        <w:ind w:left="473" w:hanging="360"/>
      </w:pPr>
      <w:rPr>
        <w:rFonts w:ascii="Arial" w:eastAsia="Arial"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15:restartNumberingAfterBreak="0">
    <w:nsid w:val="4CD143D2"/>
    <w:multiLevelType w:val="hybridMultilevel"/>
    <w:tmpl w:val="C6EE43C4"/>
    <w:lvl w:ilvl="0" w:tplc="5D52B134">
      <w:numFmt w:val="bullet"/>
      <w:lvlText w:val="-"/>
      <w:lvlJc w:val="left"/>
      <w:pPr>
        <w:ind w:left="473" w:hanging="360"/>
      </w:pPr>
      <w:rPr>
        <w:rFonts w:ascii="Arial" w:eastAsia="Arial"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 w15:restartNumberingAfterBreak="0">
    <w:nsid w:val="54A7494E"/>
    <w:multiLevelType w:val="multilevel"/>
    <w:tmpl w:val="0CAA31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76D4B1A"/>
    <w:multiLevelType w:val="multilevel"/>
    <w:tmpl w:val="E17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06"/>
    <w:rsid w:val="00042A37"/>
    <w:rsid w:val="00053082"/>
    <w:rsid w:val="00064340"/>
    <w:rsid w:val="000871C8"/>
    <w:rsid w:val="000901D0"/>
    <w:rsid w:val="00103B32"/>
    <w:rsid w:val="001957BA"/>
    <w:rsid w:val="001C7F4D"/>
    <w:rsid w:val="002606A8"/>
    <w:rsid w:val="002A2C57"/>
    <w:rsid w:val="002D0488"/>
    <w:rsid w:val="00331BDE"/>
    <w:rsid w:val="00381116"/>
    <w:rsid w:val="003A74B1"/>
    <w:rsid w:val="003C25DF"/>
    <w:rsid w:val="003E3113"/>
    <w:rsid w:val="00411E77"/>
    <w:rsid w:val="004C41BB"/>
    <w:rsid w:val="004D138F"/>
    <w:rsid w:val="004F67F9"/>
    <w:rsid w:val="0058073B"/>
    <w:rsid w:val="005E7B8E"/>
    <w:rsid w:val="00613810"/>
    <w:rsid w:val="006307A8"/>
    <w:rsid w:val="00633042"/>
    <w:rsid w:val="006C04E6"/>
    <w:rsid w:val="006E5AED"/>
    <w:rsid w:val="0070592D"/>
    <w:rsid w:val="00733738"/>
    <w:rsid w:val="00753E53"/>
    <w:rsid w:val="0078021B"/>
    <w:rsid w:val="00785D81"/>
    <w:rsid w:val="007B5115"/>
    <w:rsid w:val="007E02EF"/>
    <w:rsid w:val="007F5CD3"/>
    <w:rsid w:val="00801E70"/>
    <w:rsid w:val="0081502C"/>
    <w:rsid w:val="008C73DD"/>
    <w:rsid w:val="008D6DAF"/>
    <w:rsid w:val="00911134"/>
    <w:rsid w:val="009D53C8"/>
    <w:rsid w:val="009E6452"/>
    <w:rsid w:val="009F704C"/>
    <w:rsid w:val="00A7202F"/>
    <w:rsid w:val="00A962A0"/>
    <w:rsid w:val="00AC3A03"/>
    <w:rsid w:val="00AF6807"/>
    <w:rsid w:val="00B64C2A"/>
    <w:rsid w:val="00C73739"/>
    <w:rsid w:val="00CA13EC"/>
    <w:rsid w:val="00CA3648"/>
    <w:rsid w:val="00CC3EAD"/>
    <w:rsid w:val="00D31BBC"/>
    <w:rsid w:val="00D65088"/>
    <w:rsid w:val="00DC20CA"/>
    <w:rsid w:val="00DF567D"/>
    <w:rsid w:val="00E019AC"/>
    <w:rsid w:val="00E21C8C"/>
    <w:rsid w:val="00EC08E6"/>
    <w:rsid w:val="00F97EBF"/>
    <w:rsid w:val="00FB2755"/>
    <w:rsid w:val="00FC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71E30"/>
  <w15:chartTrackingRefBased/>
  <w15:docId w15:val="{8AFCB0AD-DF64-4E9A-9559-4ED2FC14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06"/>
    <w:pPr>
      <w:ind w:left="720"/>
      <w:contextualSpacing/>
    </w:pPr>
  </w:style>
  <w:style w:type="paragraph" w:styleId="Header">
    <w:name w:val="header"/>
    <w:basedOn w:val="Normal"/>
    <w:link w:val="HeaderChar"/>
    <w:uiPriority w:val="99"/>
    <w:unhideWhenUsed/>
    <w:rsid w:val="00FC2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06"/>
  </w:style>
  <w:style w:type="paragraph" w:styleId="Footer">
    <w:name w:val="footer"/>
    <w:basedOn w:val="Normal"/>
    <w:link w:val="FooterChar"/>
    <w:uiPriority w:val="99"/>
    <w:unhideWhenUsed/>
    <w:rsid w:val="00FC2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06"/>
  </w:style>
  <w:style w:type="table" w:styleId="TableGrid">
    <w:name w:val="Table Grid"/>
    <w:basedOn w:val="TableNormal"/>
    <w:uiPriority w:val="39"/>
    <w:rsid w:val="007337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70050">
      <w:bodyDiv w:val="1"/>
      <w:marLeft w:val="0"/>
      <w:marRight w:val="0"/>
      <w:marTop w:val="0"/>
      <w:marBottom w:val="0"/>
      <w:divBdr>
        <w:top w:val="none" w:sz="0" w:space="0" w:color="auto"/>
        <w:left w:val="none" w:sz="0" w:space="0" w:color="auto"/>
        <w:bottom w:val="none" w:sz="0" w:space="0" w:color="auto"/>
        <w:right w:val="none" w:sz="0" w:space="0" w:color="auto"/>
      </w:divBdr>
    </w:div>
    <w:div w:id="1165900408">
      <w:bodyDiv w:val="1"/>
      <w:marLeft w:val="0"/>
      <w:marRight w:val="0"/>
      <w:marTop w:val="0"/>
      <w:marBottom w:val="0"/>
      <w:divBdr>
        <w:top w:val="none" w:sz="0" w:space="0" w:color="auto"/>
        <w:left w:val="none" w:sz="0" w:space="0" w:color="auto"/>
        <w:bottom w:val="none" w:sz="0" w:space="0" w:color="auto"/>
        <w:right w:val="none" w:sz="0" w:space="0" w:color="auto"/>
      </w:divBdr>
    </w:div>
    <w:div w:id="12680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F502.CAC513C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8AC0-4C77-4778-AD23-C86FCE46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Andrea Almeida</cp:lastModifiedBy>
  <cp:revision>3</cp:revision>
  <dcterms:created xsi:type="dcterms:W3CDTF">2021-02-03T09:54:00Z</dcterms:created>
  <dcterms:modified xsi:type="dcterms:W3CDTF">2021-02-03T11:30:00Z</dcterms:modified>
</cp:coreProperties>
</file>