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61803" w14:textId="77777777" w:rsidR="00C26677" w:rsidRDefault="00C26677" w:rsidP="00C26677">
      <w:pPr>
        <w:spacing w:line="240" w:lineRule="auto"/>
        <w:jc w:val="center"/>
        <w:rPr>
          <w:rFonts w:asciiTheme="minorHAnsi" w:eastAsia="Times New Roman" w:hAnsiTheme="minorHAnsi" w:cstheme="minorHAnsi"/>
          <w:color w:val="000000"/>
          <w:sz w:val="52"/>
          <w:szCs w:val="52"/>
          <w:lang w:eastAsia="en-GB"/>
        </w:rPr>
      </w:pPr>
    </w:p>
    <w:p w14:paraId="176D483F" w14:textId="77777777" w:rsidR="00C26677" w:rsidRDefault="00C26677" w:rsidP="00C26677">
      <w:pPr>
        <w:spacing w:line="240" w:lineRule="auto"/>
        <w:jc w:val="center"/>
        <w:rPr>
          <w:rFonts w:asciiTheme="minorHAnsi" w:eastAsia="Times New Roman" w:hAnsiTheme="minorHAnsi" w:cstheme="minorHAnsi"/>
          <w:color w:val="000000"/>
          <w:sz w:val="52"/>
          <w:szCs w:val="52"/>
          <w:lang w:eastAsia="en-GB"/>
        </w:rPr>
      </w:pPr>
    </w:p>
    <w:p w14:paraId="08F4609F" w14:textId="44E7A6C0" w:rsidR="00C26677" w:rsidRDefault="00C26677" w:rsidP="00C26677">
      <w:pPr>
        <w:spacing w:line="240" w:lineRule="auto"/>
        <w:jc w:val="center"/>
        <w:rPr>
          <w:rFonts w:asciiTheme="minorHAnsi" w:eastAsia="Times New Roman" w:hAnsiTheme="minorHAnsi" w:cstheme="minorHAnsi"/>
          <w:color w:val="000000"/>
          <w:sz w:val="52"/>
          <w:szCs w:val="52"/>
          <w:lang w:eastAsia="en-GB"/>
        </w:rPr>
      </w:pPr>
    </w:p>
    <w:p w14:paraId="76553EA1" w14:textId="2151F84A" w:rsidR="00C26677" w:rsidRDefault="00C26677" w:rsidP="00C26677">
      <w:pPr>
        <w:spacing w:line="240" w:lineRule="auto"/>
        <w:jc w:val="center"/>
        <w:rPr>
          <w:rFonts w:asciiTheme="minorHAnsi" w:eastAsia="Times New Roman" w:hAnsiTheme="minorHAnsi" w:cstheme="minorHAnsi"/>
          <w:color w:val="000000"/>
          <w:sz w:val="52"/>
          <w:szCs w:val="52"/>
          <w:lang w:eastAsia="en-GB"/>
        </w:rPr>
      </w:pPr>
    </w:p>
    <w:p w14:paraId="15063B64" w14:textId="05F4DEC2" w:rsidR="00C26677" w:rsidRDefault="00C26677" w:rsidP="00C26677">
      <w:pPr>
        <w:spacing w:line="240" w:lineRule="auto"/>
        <w:jc w:val="center"/>
        <w:rPr>
          <w:rFonts w:asciiTheme="minorHAnsi" w:eastAsia="Times New Roman" w:hAnsiTheme="minorHAnsi" w:cstheme="minorHAnsi"/>
          <w:color w:val="000000"/>
          <w:sz w:val="52"/>
          <w:szCs w:val="52"/>
          <w:lang w:eastAsia="en-GB"/>
        </w:rPr>
      </w:pPr>
      <w:r>
        <w:rPr>
          <w:noProof/>
        </w:rPr>
        <w:drawing>
          <wp:anchor distT="0" distB="0" distL="114300" distR="114300" simplePos="0" relativeHeight="251659264" behindDoc="1" locked="0" layoutInCell="1" allowOverlap="1" wp14:anchorId="6B0C4201" wp14:editId="1061A9DE">
            <wp:simplePos x="0" y="0"/>
            <wp:positionH relativeFrom="column">
              <wp:posOffset>2470785</wp:posOffset>
            </wp:positionH>
            <wp:positionV relativeFrom="paragraph">
              <wp:posOffset>460103</wp:posOffset>
            </wp:positionV>
            <wp:extent cx="776605" cy="896620"/>
            <wp:effectExtent l="0" t="0" r="4445" b="0"/>
            <wp:wrapTight wrapText="bothSides">
              <wp:wrapPolygon edited="0">
                <wp:start x="0" y="0"/>
                <wp:lineTo x="0" y="21110"/>
                <wp:lineTo x="21194" y="21110"/>
                <wp:lineTo x="21194" y="0"/>
                <wp:lineTo x="0" y="0"/>
              </wp:wrapPolygon>
            </wp:wrapTight>
            <wp:docPr id="506" name="Picture 495" descr="cid:image003.jpg@01D4E4A2.F2FC1A70"/>
            <wp:cNvGraphicFramePr/>
            <a:graphic xmlns:a="http://schemas.openxmlformats.org/drawingml/2006/main">
              <a:graphicData uri="http://schemas.openxmlformats.org/drawingml/2006/picture">
                <pic:pic xmlns:pic="http://schemas.openxmlformats.org/drawingml/2006/picture">
                  <pic:nvPicPr>
                    <pic:cNvPr id="506" name="Picture 495" descr="cid:image003.jpg@01D4E4A2.F2FC1A70"/>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76605" cy="896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93DE9" w14:textId="17B43D67" w:rsidR="00C26677" w:rsidRDefault="00C26677" w:rsidP="00C26677">
      <w:pPr>
        <w:spacing w:line="240" w:lineRule="auto"/>
        <w:jc w:val="center"/>
        <w:rPr>
          <w:rFonts w:asciiTheme="minorHAnsi" w:eastAsia="Times New Roman" w:hAnsiTheme="minorHAnsi" w:cstheme="minorHAnsi"/>
          <w:color w:val="000000"/>
          <w:sz w:val="52"/>
          <w:szCs w:val="52"/>
          <w:lang w:eastAsia="en-GB"/>
        </w:rPr>
      </w:pPr>
    </w:p>
    <w:p w14:paraId="78A459FA" w14:textId="77777777" w:rsidR="00C26677" w:rsidRDefault="00C26677" w:rsidP="00C26677">
      <w:pPr>
        <w:spacing w:line="240" w:lineRule="auto"/>
        <w:jc w:val="center"/>
        <w:rPr>
          <w:rFonts w:asciiTheme="minorHAnsi" w:eastAsia="Times New Roman" w:hAnsiTheme="minorHAnsi" w:cstheme="minorHAnsi"/>
          <w:color w:val="000000"/>
          <w:sz w:val="52"/>
          <w:szCs w:val="52"/>
          <w:lang w:eastAsia="en-GB"/>
        </w:rPr>
      </w:pPr>
    </w:p>
    <w:p w14:paraId="1C4BC8DB" w14:textId="42725D0A" w:rsidR="00C26677" w:rsidRPr="00C26677" w:rsidRDefault="00C26677" w:rsidP="00C26677">
      <w:pPr>
        <w:spacing w:line="240" w:lineRule="auto"/>
        <w:jc w:val="center"/>
        <w:rPr>
          <w:rFonts w:asciiTheme="minorHAnsi" w:eastAsia="Times New Roman" w:hAnsiTheme="minorHAnsi" w:cstheme="minorHAnsi"/>
          <w:color w:val="000000"/>
          <w:sz w:val="52"/>
          <w:szCs w:val="52"/>
          <w:lang w:eastAsia="en-GB"/>
        </w:rPr>
      </w:pPr>
      <w:r w:rsidRPr="00C26677">
        <w:rPr>
          <w:rFonts w:asciiTheme="minorHAnsi" w:eastAsia="Times New Roman" w:hAnsiTheme="minorHAnsi" w:cstheme="minorHAnsi"/>
          <w:color w:val="000000"/>
          <w:sz w:val="52"/>
          <w:szCs w:val="52"/>
          <w:lang w:eastAsia="en-GB"/>
        </w:rPr>
        <w:t xml:space="preserve">BCP Council – </w:t>
      </w:r>
      <w:r w:rsidRPr="00C26677">
        <w:rPr>
          <w:rFonts w:asciiTheme="minorHAnsi" w:eastAsia="Times New Roman" w:hAnsiTheme="minorHAnsi" w:cstheme="minorHAnsi"/>
          <w:color w:val="000000"/>
          <w:sz w:val="52"/>
          <w:szCs w:val="52"/>
          <w:lang w:eastAsia="en-GB"/>
        </w:rPr>
        <w:t>Children’s</w:t>
      </w:r>
      <w:r w:rsidRPr="00C26677">
        <w:rPr>
          <w:rFonts w:asciiTheme="minorHAnsi" w:eastAsia="Times New Roman" w:hAnsiTheme="minorHAnsi" w:cstheme="minorHAnsi"/>
          <w:color w:val="000000"/>
          <w:sz w:val="52"/>
          <w:szCs w:val="52"/>
          <w:lang w:eastAsia="en-GB"/>
        </w:rPr>
        <w:t xml:space="preserve"> Services</w:t>
      </w:r>
    </w:p>
    <w:p w14:paraId="22652CF6" w14:textId="26F25391" w:rsidR="00C26677" w:rsidRPr="00C26677" w:rsidRDefault="00C26677" w:rsidP="00C26677">
      <w:pPr>
        <w:spacing w:line="240" w:lineRule="auto"/>
        <w:jc w:val="center"/>
        <w:rPr>
          <w:rFonts w:asciiTheme="minorHAnsi" w:hAnsiTheme="minorHAnsi" w:cstheme="minorHAnsi"/>
          <w:sz w:val="52"/>
          <w:szCs w:val="52"/>
          <w:lang w:eastAsia="en-GB"/>
        </w:rPr>
      </w:pPr>
      <w:bookmarkStart w:id="0" w:name="_GoBack"/>
      <w:r w:rsidRPr="00C26677">
        <w:rPr>
          <w:rFonts w:asciiTheme="minorHAnsi" w:hAnsiTheme="minorHAnsi" w:cstheme="minorHAnsi"/>
          <w:sz w:val="52"/>
          <w:szCs w:val="52"/>
          <w:lang w:eastAsia="en-GB"/>
        </w:rPr>
        <w:t>Legal Gateway Meetings and Care Proceedings Monthly Tracking Meetings</w:t>
      </w:r>
    </w:p>
    <w:bookmarkEnd w:id="0"/>
    <w:p w14:paraId="1E7AA413" w14:textId="489933F9" w:rsidR="00C26677" w:rsidRDefault="00C26677" w:rsidP="00C26677">
      <w:pPr>
        <w:spacing w:before="120" w:after="120"/>
        <w:jc w:val="center"/>
        <w:rPr>
          <w:b/>
          <w:bCs/>
        </w:rPr>
      </w:pPr>
    </w:p>
    <w:p w14:paraId="61F5240C" w14:textId="38680D7E" w:rsidR="00C26677" w:rsidRDefault="00C26677" w:rsidP="00C26677">
      <w:pPr>
        <w:spacing w:before="120" w:after="120"/>
        <w:jc w:val="center"/>
        <w:rPr>
          <w:rFonts w:cstheme="minorHAnsi"/>
          <w:sz w:val="52"/>
          <w:szCs w:val="52"/>
          <w:lang w:eastAsia="en-GB"/>
        </w:rPr>
      </w:pPr>
    </w:p>
    <w:p w14:paraId="0ADA71D8" w14:textId="77777777" w:rsidR="00C26677" w:rsidRDefault="00C26677" w:rsidP="00C26677">
      <w:pPr>
        <w:spacing w:before="120" w:after="120"/>
        <w:jc w:val="center"/>
        <w:rPr>
          <w:rFonts w:cstheme="minorHAnsi"/>
          <w:sz w:val="52"/>
          <w:szCs w:val="52"/>
          <w:lang w:eastAsia="en-GB"/>
        </w:rPr>
      </w:pPr>
    </w:p>
    <w:p w14:paraId="1474D493" w14:textId="6F5F3FED" w:rsidR="00C26677" w:rsidRDefault="00C26677" w:rsidP="00C26677">
      <w:pPr>
        <w:spacing w:before="120" w:after="120"/>
        <w:rPr>
          <w:lang w:eastAsia="en-GB"/>
        </w:rPr>
      </w:pPr>
    </w:p>
    <w:tbl>
      <w:tblPr>
        <w:tblStyle w:val="TableGrid"/>
        <w:tblpPr w:leftFromText="180" w:rightFromText="180" w:vertAnchor="text" w:horzAnchor="margin" w:tblpY="-78"/>
        <w:tblW w:w="8784" w:type="dxa"/>
        <w:tblLook w:val="0000" w:firstRow="0" w:lastRow="0" w:firstColumn="0" w:lastColumn="0" w:noHBand="0" w:noVBand="0"/>
      </w:tblPr>
      <w:tblGrid>
        <w:gridCol w:w="2410"/>
        <w:gridCol w:w="6374"/>
      </w:tblGrid>
      <w:tr w:rsidR="00C26677" w:rsidRPr="0082756D" w14:paraId="1ED0FF6F" w14:textId="77777777" w:rsidTr="00914974">
        <w:trPr>
          <w:trHeight w:val="450"/>
        </w:trPr>
        <w:tc>
          <w:tcPr>
            <w:tcW w:w="8784" w:type="dxa"/>
            <w:gridSpan w:val="2"/>
            <w:shd w:val="clear" w:color="auto" w:fill="D9D9D9" w:themeFill="background1" w:themeFillShade="D9"/>
          </w:tcPr>
          <w:p w14:paraId="610BDAAD" w14:textId="77777777" w:rsidR="00C26677" w:rsidRPr="001B41DD" w:rsidRDefault="00C26677" w:rsidP="00914974">
            <w:pPr>
              <w:rPr>
                <w:rFonts w:ascii="Arial" w:hAnsi="Arial" w:cs="Arial"/>
                <w:sz w:val="22"/>
                <w:szCs w:val="22"/>
              </w:rPr>
            </w:pPr>
            <w:r w:rsidRPr="001B41DD">
              <w:rPr>
                <w:rFonts w:ascii="Arial" w:hAnsi="Arial" w:cs="Arial"/>
                <w:sz w:val="22"/>
                <w:szCs w:val="22"/>
              </w:rPr>
              <w:t>Document control</w:t>
            </w:r>
          </w:p>
        </w:tc>
      </w:tr>
      <w:tr w:rsidR="00C26677" w:rsidRPr="0082756D" w14:paraId="146FC94A" w14:textId="77777777" w:rsidTr="00914974">
        <w:tblPrEx>
          <w:tblLook w:val="04A0" w:firstRow="1" w:lastRow="0" w:firstColumn="1" w:lastColumn="0" w:noHBand="0" w:noVBand="1"/>
        </w:tblPrEx>
        <w:tc>
          <w:tcPr>
            <w:tcW w:w="2410" w:type="dxa"/>
            <w:shd w:val="clear" w:color="auto" w:fill="D9D9D9" w:themeFill="background1" w:themeFillShade="D9"/>
          </w:tcPr>
          <w:p w14:paraId="52E3FDF8" w14:textId="77777777" w:rsidR="00C26677" w:rsidRPr="001B41DD" w:rsidRDefault="00C26677" w:rsidP="00914974">
            <w:pPr>
              <w:rPr>
                <w:rFonts w:ascii="Arial" w:hAnsi="Arial" w:cs="Arial"/>
                <w:sz w:val="22"/>
                <w:szCs w:val="22"/>
              </w:rPr>
            </w:pPr>
            <w:r w:rsidRPr="001B41DD">
              <w:rPr>
                <w:rFonts w:ascii="Arial" w:hAnsi="Arial" w:cs="Arial"/>
                <w:sz w:val="22"/>
                <w:szCs w:val="22"/>
              </w:rPr>
              <w:t>Status</w:t>
            </w:r>
          </w:p>
        </w:tc>
        <w:tc>
          <w:tcPr>
            <w:tcW w:w="6374" w:type="dxa"/>
          </w:tcPr>
          <w:p w14:paraId="0F92F939" w14:textId="32954A3E" w:rsidR="00C26677" w:rsidRPr="001B41DD" w:rsidRDefault="00C26677" w:rsidP="00914974">
            <w:pPr>
              <w:rPr>
                <w:rFonts w:ascii="Arial" w:hAnsi="Arial" w:cs="Arial"/>
                <w:sz w:val="22"/>
                <w:szCs w:val="22"/>
              </w:rPr>
            </w:pPr>
          </w:p>
        </w:tc>
      </w:tr>
      <w:tr w:rsidR="00C26677" w:rsidRPr="0082756D" w14:paraId="3105DF56" w14:textId="77777777" w:rsidTr="00914974">
        <w:tblPrEx>
          <w:tblLook w:val="04A0" w:firstRow="1" w:lastRow="0" w:firstColumn="1" w:lastColumn="0" w:noHBand="0" w:noVBand="1"/>
        </w:tblPrEx>
        <w:tc>
          <w:tcPr>
            <w:tcW w:w="2410" w:type="dxa"/>
            <w:shd w:val="clear" w:color="auto" w:fill="D9D9D9" w:themeFill="background1" w:themeFillShade="D9"/>
          </w:tcPr>
          <w:p w14:paraId="1F89DD99" w14:textId="77777777" w:rsidR="00C26677" w:rsidRPr="001B41DD" w:rsidRDefault="00C26677" w:rsidP="00914974">
            <w:pPr>
              <w:rPr>
                <w:rFonts w:ascii="Arial" w:hAnsi="Arial" w:cs="Arial"/>
                <w:sz w:val="22"/>
                <w:szCs w:val="22"/>
              </w:rPr>
            </w:pPr>
            <w:r w:rsidRPr="001B41DD">
              <w:rPr>
                <w:rFonts w:ascii="Arial" w:hAnsi="Arial" w:cs="Arial"/>
                <w:sz w:val="22"/>
                <w:szCs w:val="22"/>
              </w:rPr>
              <w:t>Effective from</w:t>
            </w:r>
          </w:p>
        </w:tc>
        <w:tc>
          <w:tcPr>
            <w:tcW w:w="6374" w:type="dxa"/>
          </w:tcPr>
          <w:p w14:paraId="0706F587" w14:textId="77777777" w:rsidR="00C26677" w:rsidRPr="001B41DD" w:rsidRDefault="00C26677" w:rsidP="00914974">
            <w:pPr>
              <w:rPr>
                <w:rFonts w:ascii="Arial" w:hAnsi="Arial" w:cs="Arial"/>
                <w:sz w:val="22"/>
                <w:szCs w:val="22"/>
              </w:rPr>
            </w:pPr>
            <w:r>
              <w:rPr>
                <w:rFonts w:ascii="Arial" w:hAnsi="Arial" w:cs="Arial"/>
                <w:sz w:val="22"/>
                <w:szCs w:val="22"/>
              </w:rPr>
              <w:t>December</w:t>
            </w:r>
            <w:r w:rsidRPr="001B41DD">
              <w:rPr>
                <w:rFonts w:ascii="Arial" w:hAnsi="Arial" w:cs="Arial"/>
                <w:sz w:val="22"/>
                <w:szCs w:val="22"/>
              </w:rPr>
              <w:t xml:space="preserve"> 2020</w:t>
            </w:r>
            <w:r>
              <w:rPr>
                <w:rFonts w:ascii="Arial" w:hAnsi="Arial" w:cs="Arial"/>
                <w:sz w:val="22"/>
                <w:szCs w:val="22"/>
              </w:rPr>
              <w:t xml:space="preserve"> v1.1</w:t>
            </w:r>
          </w:p>
        </w:tc>
      </w:tr>
      <w:tr w:rsidR="00C26677" w:rsidRPr="0082756D" w14:paraId="4CA62566" w14:textId="77777777" w:rsidTr="00914974">
        <w:tblPrEx>
          <w:tblLook w:val="04A0" w:firstRow="1" w:lastRow="0" w:firstColumn="1" w:lastColumn="0" w:noHBand="0" w:noVBand="1"/>
        </w:tblPrEx>
        <w:tc>
          <w:tcPr>
            <w:tcW w:w="2410" w:type="dxa"/>
            <w:shd w:val="clear" w:color="auto" w:fill="D9D9D9" w:themeFill="background1" w:themeFillShade="D9"/>
          </w:tcPr>
          <w:p w14:paraId="4955AEEC" w14:textId="77777777" w:rsidR="00C26677" w:rsidRPr="001B41DD" w:rsidRDefault="00C26677" w:rsidP="00914974">
            <w:pPr>
              <w:rPr>
                <w:rFonts w:ascii="Arial" w:hAnsi="Arial" w:cs="Arial"/>
                <w:sz w:val="22"/>
                <w:szCs w:val="22"/>
              </w:rPr>
            </w:pPr>
            <w:r w:rsidRPr="001B41DD">
              <w:rPr>
                <w:rFonts w:ascii="Arial" w:hAnsi="Arial" w:cs="Arial"/>
                <w:sz w:val="22"/>
                <w:szCs w:val="22"/>
              </w:rPr>
              <w:t>Who Must Comply with this Guidance?</w:t>
            </w:r>
          </w:p>
        </w:tc>
        <w:tc>
          <w:tcPr>
            <w:tcW w:w="6374" w:type="dxa"/>
          </w:tcPr>
          <w:p w14:paraId="772474EA" w14:textId="172636E6" w:rsidR="00C26677" w:rsidRPr="001B41DD" w:rsidRDefault="00070BBD" w:rsidP="00914974">
            <w:pPr>
              <w:rPr>
                <w:rFonts w:ascii="Arial" w:hAnsi="Arial" w:cs="Arial"/>
                <w:sz w:val="22"/>
                <w:szCs w:val="22"/>
              </w:rPr>
            </w:pPr>
            <w:r>
              <w:rPr>
                <w:rFonts w:ascii="Arial" w:hAnsi="Arial" w:cs="Arial"/>
                <w:sz w:val="22"/>
                <w:szCs w:val="22"/>
              </w:rPr>
              <w:t xml:space="preserve">All staff - </w:t>
            </w:r>
            <w:r w:rsidR="00C26677" w:rsidRPr="001B41DD">
              <w:rPr>
                <w:rFonts w:ascii="Arial" w:hAnsi="Arial" w:cs="Arial"/>
                <w:sz w:val="22"/>
                <w:szCs w:val="22"/>
              </w:rPr>
              <w:t>BCP Children</w:t>
            </w:r>
            <w:r w:rsidR="00C26677">
              <w:rPr>
                <w:rFonts w:ascii="Arial" w:hAnsi="Arial" w:cs="Arial"/>
                <w:sz w:val="22"/>
                <w:szCs w:val="22"/>
              </w:rPr>
              <w:t>’</w:t>
            </w:r>
            <w:r w:rsidR="00C26677" w:rsidRPr="001B41DD">
              <w:rPr>
                <w:rFonts w:ascii="Arial" w:hAnsi="Arial" w:cs="Arial"/>
                <w:sz w:val="22"/>
                <w:szCs w:val="22"/>
              </w:rPr>
              <w:t xml:space="preserve">s </w:t>
            </w:r>
            <w:r>
              <w:rPr>
                <w:rFonts w:ascii="Arial" w:hAnsi="Arial" w:cs="Arial"/>
                <w:sz w:val="22"/>
                <w:szCs w:val="22"/>
              </w:rPr>
              <w:t>Services</w:t>
            </w:r>
          </w:p>
        </w:tc>
      </w:tr>
      <w:tr w:rsidR="00C26677" w:rsidRPr="0082756D" w14:paraId="5A9A5ADF" w14:textId="77777777" w:rsidTr="00914974">
        <w:tblPrEx>
          <w:tblLook w:val="04A0" w:firstRow="1" w:lastRow="0" w:firstColumn="1" w:lastColumn="0" w:noHBand="0" w:noVBand="1"/>
        </w:tblPrEx>
        <w:tc>
          <w:tcPr>
            <w:tcW w:w="2410" w:type="dxa"/>
            <w:shd w:val="clear" w:color="auto" w:fill="D9D9D9" w:themeFill="background1" w:themeFillShade="D9"/>
          </w:tcPr>
          <w:p w14:paraId="1CF5A594" w14:textId="77777777" w:rsidR="00C26677" w:rsidRPr="001B41DD" w:rsidRDefault="00C26677" w:rsidP="00914974">
            <w:pPr>
              <w:rPr>
                <w:rFonts w:ascii="Arial" w:hAnsi="Arial" w:cs="Arial"/>
                <w:sz w:val="22"/>
                <w:szCs w:val="22"/>
              </w:rPr>
            </w:pPr>
            <w:r w:rsidRPr="001B41DD">
              <w:rPr>
                <w:rFonts w:ascii="Arial" w:hAnsi="Arial" w:cs="Arial"/>
                <w:sz w:val="22"/>
                <w:szCs w:val="22"/>
              </w:rPr>
              <w:t xml:space="preserve">Who must be aware of this guidance? </w:t>
            </w:r>
          </w:p>
        </w:tc>
        <w:tc>
          <w:tcPr>
            <w:tcW w:w="6374" w:type="dxa"/>
          </w:tcPr>
          <w:p w14:paraId="16DDEB58" w14:textId="6BC9AA40" w:rsidR="00C26677" w:rsidRPr="001B41DD" w:rsidRDefault="00070BBD" w:rsidP="00914974">
            <w:pPr>
              <w:rPr>
                <w:rFonts w:ascii="Arial" w:hAnsi="Arial" w:cs="Arial"/>
                <w:sz w:val="22"/>
                <w:szCs w:val="22"/>
              </w:rPr>
            </w:pPr>
            <w:r>
              <w:rPr>
                <w:rFonts w:ascii="Arial" w:hAnsi="Arial" w:cs="Arial"/>
                <w:sz w:val="22"/>
                <w:szCs w:val="22"/>
              </w:rPr>
              <w:t>All staff - B</w:t>
            </w:r>
            <w:r w:rsidR="00C26677" w:rsidRPr="001B41DD">
              <w:rPr>
                <w:rFonts w:ascii="Arial" w:hAnsi="Arial" w:cs="Arial"/>
                <w:sz w:val="22"/>
                <w:szCs w:val="22"/>
              </w:rPr>
              <w:t>CP Children</w:t>
            </w:r>
            <w:r w:rsidR="00C26677">
              <w:rPr>
                <w:rFonts w:ascii="Arial" w:hAnsi="Arial" w:cs="Arial"/>
                <w:sz w:val="22"/>
                <w:szCs w:val="22"/>
              </w:rPr>
              <w:t>’</w:t>
            </w:r>
            <w:r w:rsidR="00C26677" w:rsidRPr="001B41DD">
              <w:rPr>
                <w:rFonts w:ascii="Arial" w:hAnsi="Arial" w:cs="Arial"/>
                <w:sz w:val="22"/>
                <w:szCs w:val="22"/>
              </w:rPr>
              <w:t xml:space="preserve">s </w:t>
            </w:r>
            <w:r>
              <w:rPr>
                <w:rFonts w:ascii="Arial" w:hAnsi="Arial" w:cs="Arial"/>
                <w:sz w:val="22"/>
                <w:szCs w:val="22"/>
              </w:rPr>
              <w:t>Services</w:t>
            </w:r>
          </w:p>
        </w:tc>
      </w:tr>
      <w:tr w:rsidR="00C26677" w:rsidRPr="0082756D" w14:paraId="6E3DBA00" w14:textId="77777777" w:rsidTr="00914974">
        <w:tblPrEx>
          <w:tblLook w:val="04A0" w:firstRow="1" w:lastRow="0" w:firstColumn="1" w:lastColumn="0" w:noHBand="0" w:noVBand="1"/>
        </w:tblPrEx>
        <w:tc>
          <w:tcPr>
            <w:tcW w:w="2410" w:type="dxa"/>
            <w:shd w:val="clear" w:color="auto" w:fill="D9D9D9" w:themeFill="background1" w:themeFillShade="D9"/>
          </w:tcPr>
          <w:p w14:paraId="6E9CF6EC" w14:textId="77777777" w:rsidR="00C26677" w:rsidRPr="001B41DD" w:rsidRDefault="00C26677" w:rsidP="00914974">
            <w:pPr>
              <w:rPr>
                <w:rFonts w:ascii="Arial" w:hAnsi="Arial" w:cs="Arial"/>
                <w:sz w:val="22"/>
                <w:szCs w:val="22"/>
              </w:rPr>
            </w:pPr>
            <w:r w:rsidRPr="001B41DD">
              <w:rPr>
                <w:rFonts w:ascii="Arial" w:hAnsi="Arial" w:cs="Arial"/>
                <w:sz w:val="22"/>
                <w:szCs w:val="22"/>
              </w:rPr>
              <w:t>Review Frequency</w:t>
            </w:r>
          </w:p>
        </w:tc>
        <w:tc>
          <w:tcPr>
            <w:tcW w:w="6374" w:type="dxa"/>
          </w:tcPr>
          <w:p w14:paraId="16B9BABE" w14:textId="77777777" w:rsidR="00C26677" w:rsidRPr="001B41DD" w:rsidRDefault="00C26677" w:rsidP="00914974">
            <w:pPr>
              <w:rPr>
                <w:rFonts w:ascii="Arial" w:hAnsi="Arial" w:cs="Arial"/>
                <w:sz w:val="22"/>
                <w:szCs w:val="22"/>
              </w:rPr>
            </w:pPr>
            <w:r w:rsidRPr="001B41DD">
              <w:rPr>
                <w:rFonts w:ascii="Arial" w:hAnsi="Arial" w:cs="Arial"/>
                <w:sz w:val="22"/>
                <w:szCs w:val="22"/>
              </w:rPr>
              <w:t>Annual</w:t>
            </w:r>
          </w:p>
        </w:tc>
      </w:tr>
      <w:tr w:rsidR="00C26677" w:rsidRPr="0082756D" w14:paraId="77D8E7AC" w14:textId="77777777" w:rsidTr="00914974">
        <w:tblPrEx>
          <w:tblLook w:val="04A0" w:firstRow="1" w:lastRow="0" w:firstColumn="1" w:lastColumn="0" w:noHBand="0" w:noVBand="1"/>
        </w:tblPrEx>
        <w:tc>
          <w:tcPr>
            <w:tcW w:w="2410" w:type="dxa"/>
            <w:shd w:val="clear" w:color="auto" w:fill="D9D9D9" w:themeFill="background1" w:themeFillShade="D9"/>
          </w:tcPr>
          <w:p w14:paraId="51158DEE" w14:textId="77777777" w:rsidR="00C26677" w:rsidRPr="001B41DD" w:rsidRDefault="00C26677" w:rsidP="00914974">
            <w:pPr>
              <w:rPr>
                <w:rFonts w:ascii="Arial" w:hAnsi="Arial" w:cs="Arial"/>
                <w:sz w:val="22"/>
                <w:szCs w:val="22"/>
              </w:rPr>
            </w:pPr>
            <w:r w:rsidRPr="001B41DD">
              <w:rPr>
                <w:rFonts w:ascii="Arial" w:hAnsi="Arial" w:cs="Arial"/>
                <w:sz w:val="22"/>
                <w:szCs w:val="22"/>
              </w:rPr>
              <w:t xml:space="preserve">Policy Lead and Approval Body </w:t>
            </w:r>
          </w:p>
        </w:tc>
        <w:tc>
          <w:tcPr>
            <w:tcW w:w="6374" w:type="dxa"/>
          </w:tcPr>
          <w:p w14:paraId="42F2CE16" w14:textId="77777777" w:rsidR="00C26677" w:rsidRPr="001B41DD" w:rsidRDefault="00C26677" w:rsidP="00914974">
            <w:pPr>
              <w:rPr>
                <w:rFonts w:ascii="Arial" w:hAnsi="Arial" w:cs="Arial"/>
                <w:sz w:val="22"/>
                <w:szCs w:val="22"/>
              </w:rPr>
            </w:pPr>
          </w:p>
        </w:tc>
      </w:tr>
      <w:tr w:rsidR="00C26677" w:rsidRPr="0082756D" w14:paraId="1A30B63A" w14:textId="77777777" w:rsidTr="00914974">
        <w:tblPrEx>
          <w:tblLook w:val="04A0" w:firstRow="1" w:lastRow="0" w:firstColumn="1" w:lastColumn="0" w:noHBand="0" w:noVBand="1"/>
        </w:tblPrEx>
        <w:tc>
          <w:tcPr>
            <w:tcW w:w="2410" w:type="dxa"/>
            <w:shd w:val="clear" w:color="auto" w:fill="D9D9D9" w:themeFill="background1" w:themeFillShade="D9"/>
          </w:tcPr>
          <w:p w14:paraId="573CAED7" w14:textId="77777777" w:rsidR="00C26677" w:rsidRPr="001B41DD" w:rsidRDefault="00C26677" w:rsidP="00914974">
            <w:pPr>
              <w:rPr>
                <w:rFonts w:ascii="Arial" w:hAnsi="Arial" w:cs="Arial"/>
                <w:sz w:val="22"/>
                <w:szCs w:val="22"/>
              </w:rPr>
            </w:pPr>
            <w:r w:rsidRPr="001B41DD">
              <w:rPr>
                <w:rFonts w:ascii="Arial" w:hAnsi="Arial" w:cs="Arial"/>
                <w:sz w:val="22"/>
                <w:szCs w:val="22"/>
              </w:rPr>
              <w:t xml:space="preserve">Produced By </w:t>
            </w:r>
          </w:p>
          <w:p w14:paraId="4E0C4399" w14:textId="77777777" w:rsidR="00C26677" w:rsidRPr="001B41DD" w:rsidRDefault="00C26677" w:rsidP="00914974">
            <w:pPr>
              <w:rPr>
                <w:rFonts w:ascii="Arial" w:hAnsi="Arial" w:cs="Arial"/>
                <w:sz w:val="22"/>
                <w:szCs w:val="22"/>
              </w:rPr>
            </w:pPr>
          </w:p>
        </w:tc>
        <w:tc>
          <w:tcPr>
            <w:tcW w:w="6374" w:type="dxa"/>
          </w:tcPr>
          <w:p w14:paraId="478A2816" w14:textId="77777777" w:rsidR="00C26677" w:rsidRPr="001B41DD" w:rsidRDefault="00C26677" w:rsidP="00914974">
            <w:pPr>
              <w:rPr>
                <w:rFonts w:ascii="Arial" w:hAnsi="Arial" w:cs="Arial"/>
                <w:sz w:val="22"/>
                <w:szCs w:val="22"/>
              </w:rPr>
            </w:pPr>
            <w:r w:rsidRPr="001A3A53">
              <w:rPr>
                <w:rFonts w:ascii="Arial" w:hAnsi="Arial" w:cs="Arial"/>
                <w:sz w:val="22"/>
                <w:szCs w:val="22"/>
              </w:rPr>
              <w:t>Ian Vinall</w:t>
            </w:r>
            <w:r>
              <w:rPr>
                <w:rFonts w:ascii="Arial" w:hAnsi="Arial" w:cs="Arial"/>
                <w:sz w:val="22"/>
                <w:szCs w:val="22"/>
              </w:rPr>
              <w:t xml:space="preserve"> (Case Progression Manager)</w:t>
            </w:r>
          </w:p>
        </w:tc>
      </w:tr>
    </w:tbl>
    <w:sdt>
      <w:sdtPr>
        <w:id w:val="1176534120"/>
        <w:docPartObj>
          <w:docPartGallery w:val="Table of Contents"/>
          <w:docPartUnique/>
        </w:docPartObj>
      </w:sdtPr>
      <w:sdtEndPr>
        <w:rPr>
          <w:rFonts w:ascii="Arial" w:eastAsiaTheme="minorHAnsi" w:hAnsi="Arial" w:cs="Arial"/>
          <w:b/>
          <w:bCs/>
          <w:noProof/>
          <w:color w:val="auto"/>
          <w:sz w:val="24"/>
          <w:szCs w:val="24"/>
          <w:lang w:val="en-GB"/>
        </w:rPr>
      </w:sdtEndPr>
      <w:sdtContent>
        <w:p w14:paraId="59CB8791" w14:textId="54059D13" w:rsidR="00C26677" w:rsidRDefault="00C26677" w:rsidP="00C26677">
          <w:pPr>
            <w:pStyle w:val="TOCHeading"/>
          </w:pPr>
          <w:r>
            <w:t>Table of Contents</w:t>
          </w:r>
        </w:p>
        <w:p w14:paraId="201B770F" w14:textId="1BE5F405" w:rsidR="00070BBD" w:rsidRDefault="00C26677">
          <w:pPr>
            <w:pStyle w:val="TOC1"/>
            <w:tabs>
              <w:tab w:val="left" w:pos="660"/>
              <w:tab w:val="right" w:leader="dot" w:pos="9016"/>
            </w:tabs>
            <w:rPr>
              <w:rFonts w:eastAsiaTheme="minorEastAsia"/>
              <w:noProof/>
              <w:lang w:eastAsia="en-GB"/>
            </w:rPr>
          </w:pPr>
          <w:r>
            <w:fldChar w:fldCharType="begin"/>
          </w:r>
          <w:r>
            <w:instrText xml:space="preserve"> TOC \o "1-3" \h \z \u </w:instrText>
          </w:r>
          <w:r>
            <w:fldChar w:fldCharType="separate"/>
          </w:r>
          <w:hyperlink w:anchor="_Toc63243830" w:history="1">
            <w:r w:rsidR="00070BBD" w:rsidRPr="00120A35">
              <w:rPr>
                <w:rStyle w:val="Hyperlink"/>
                <w:b/>
                <w:bCs/>
                <w:noProof/>
              </w:rPr>
              <w:t xml:space="preserve">1. </w:t>
            </w:r>
            <w:r w:rsidR="00070BBD">
              <w:rPr>
                <w:rFonts w:eastAsiaTheme="minorEastAsia"/>
                <w:noProof/>
                <w:lang w:eastAsia="en-GB"/>
              </w:rPr>
              <w:tab/>
            </w:r>
            <w:r w:rsidR="00070BBD" w:rsidRPr="00120A35">
              <w:rPr>
                <w:rStyle w:val="Hyperlink"/>
                <w:b/>
                <w:bCs/>
                <w:noProof/>
              </w:rPr>
              <w:t>Introduction</w:t>
            </w:r>
            <w:r w:rsidR="00070BBD">
              <w:rPr>
                <w:noProof/>
                <w:webHidden/>
              </w:rPr>
              <w:tab/>
            </w:r>
            <w:r w:rsidR="00070BBD">
              <w:rPr>
                <w:noProof/>
                <w:webHidden/>
              </w:rPr>
              <w:fldChar w:fldCharType="begin"/>
            </w:r>
            <w:r w:rsidR="00070BBD">
              <w:rPr>
                <w:noProof/>
                <w:webHidden/>
              </w:rPr>
              <w:instrText xml:space="preserve"> PAGEREF _Toc63243830 \h </w:instrText>
            </w:r>
            <w:r w:rsidR="00070BBD">
              <w:rPr>
                <w:noProof/>
                <w:webHidden/>
              </w:rPr>
            </w:r>
            <w:r w:rsidR="00070BBD">
              <w:rPr>
                <w:noProof/>
                <w:webHidden/>
              </w:rPr>
              <w:fldChar w:fldCharType="separate"/>
            </w:r>
            <w:r w:rsidR="00070BBD">
              <w:rPr>
                <w:noProof/>
                <w:webHidden/>
              </w:rPr>
              <w:t>3</w:t>
            </w:r>
            <w:r w:rsidR="00070BBD">
              <w:rPr>
                <w:noProof/>
                <w:webHidden/>
              </w:rPr>
              <w:fldChar w:fldCharType="end"/>
            </w:r>
          </w:hyperlink>
        </w:p>
        <w:p w14:paraId="58B336C4" w14:textId="2DC2F9D3" w:rsidR="00070BBD" w:rsidRDefault="00070BBD">
          <w:pPr>
            <w:pStyle w:val="TOC1"/>
            <w:tabs>
              <w:tab w:val="left" w:pos="660"/>
              <w:tab w:val="right" w:leader="dot" w:pos="9016"/>
            </w:tabs>
            <w:rPr>
              <w:rFonts w:eastAsiaTheme="minorEastAsia"/>
              <w:noProof/>
              <w:lang w:eastAsia="en-GB"/>
            </w:rPr>
          </w:pPr>
          <w:hyperlink w:anchor="_Toc63243831" w:history="1">
            <w:r w:rsidRPr="00120A35">
              <w:rPr>
                <w:rStyle w:val="Hyperlink"/>
                <w:rFonts w:eastAsia="Times New Roman"/>
                <w:b/>
                <w:bCs/>
                <w:noProof/>
                <w:lang w:eastAsia="en-GB"/>
              </w:rPr>
              <w:t xml:space="preserve">2. </w:t>
            </w:r>
            <w:r>
              <w:rPr>
                <w:rFonts w:eastAsiaTheme="minorEastAsia"/>
                <w:noProof/>
                <w:lang w:eastAsia="en-GB"/>
              </w:rPr>
              <w:tab/>
            </w:r>
            <w:r w:rsidRPr="00120A35">
              <w:rPr>
                <w:rStyle w:val="Hyperlink"/>
                <w:rFonts w:eastAsia="Times New Roman"/>
                <w:b/>
                <w:bCs/>
                <w:noProof/>
                <w:lang w:eastAsia="en-GB"/>
              </w:rPr>
              <w:t>Legal Gateway Meeting</w:t>
            </w:r>
            <w:r>
              <w:rPr>
                <w:noProof/>
                <w:webHidden/>
              </w:rPr>
              <w:tab/>
            </w:r>
            <w:r>
              <w:rPr>
                <w:noProof/>
                <w:webHidden/>
              </w:rPr>
              <w:fldChar w:fldCharType="begin"/>
            </w:r>
            <w:r>
              <w:rPr>
                <w:noProof/>
                <w:webHidden/>
              </w:rPr>
              <w:instrText xml:space="preserve"> PAGEREF _Toc63243831 \h </w:instrText>
            </w:r>
            <w:r>
              <w:rPr>
                <w:noProof/>
                <w:webHidden/>
              </w:rPr>
            </w:r>
            <w:r>
              <w:rPr>
                <w:noProof/>
                <w:webHidden/>
              </w:rPr>
              <w:fldChar w:fldCharType="separate"/>
            </w:r>
            <w:r>
              <w:rPr>
                <w:noProof/>
                <w:webHidden/>
              </w:rPr>
              <w:t>3</w:t>
            </w:r>
            <w:r>
              <w:rPr>
                <w:noProof/>
                <w:webHidden/>
              </w:rPr>
              <w:fldChar w:fldCharType="end"/>
            </w:r>
          </w:hyperlink>
        </w:p>
        <w:p w14:paraId="6E48DF82" w14:textId="256969F3" w:rsidR="00070BBD" w:rsidRDefault="00070BBD">
          <w:pPr>
            <w:pStyle w:val="TOC1"/>
            <w:tabs>
              <w:tab w:val="left" w:pos="660"/>
              <w:tab w:val="right" w:leader="dot" w:pos="9016"/>
            </w:tabs>
            <w:rPr>
              <w:rFonts w:eastAsiaTheme="minorEastAsia"/>
              <w:noProof/>
              <w:lang w:eastAsia="en-GB"/>
            </w:rPr>
          </w:pPr>
          <w:hyperlink w:anchor="_Toc63243832" w:history="1">
            <w:r w:rsidRPr="00120A35">
              <w:rPr>
                <w:rStyle w:val="Hyperlink"/>
                <w:rFonts w:eastAsia="Times New Roman"/>
                <w:noProof/>
                <w:lang w:eastAsia="en-GB"/>
              </w:rPr>
              <w:t xml:space="preserve">2.1 </w:t>
            </w:r>
            <w:r>
              <w:rPr>
                <w:rFonts w:eastAsiaTheme="minorEastAsia"/>
                <w:noProof/>
                <w:lang w:eastAsia="en-GB"/>
              </w:rPr>
              <w:tab/>
            </w:r>
            <w:r w:rsidRPr="00120A35">
              <w:rPr>
                <w:rStyle w:val="Hyperlink"/>
                <w:rFonts w:eastAsia="Times New Roman"/>
                <w:noProof/>
                <w:lang w:eastAsia="en-GB"/>
              </w:rPr>
              <w:t>Purpose and Intended Outcomes</w:t>
            </w:r>
            <w:r>
              <w:rPr>
                <w:noProof/>
                <w:webHidden/>
              </w:rPr>
              <w:tab/>
            </w:r>
            <w:r>
              <w:rPr>
                <w:noProof/>
                <w:webHidden/>
              </w:rPr>
              <w:fldChar w:fldCharType="begin"/>
            </w:r>
            <w:r>
              <w:rPr>
                <w:noProof/>
                <w:webHidden/>
              </w:rPr>
              <w:instrText xml:space="preserve"> PAGEREF _Toc63243832 \h </w:instrText>
            </w:r>
            <w:r>
              <w:rPr>
                <w:noProof/>
                <w:webHidden/>
              </w:rPr>
            </w:r>
            <w:r>
              <w:rPr>
                <w:noProof/>
                <w:webHidden/>
              </w:rPr>
              <w:fldChar w:fldCharType="separate"/>
            </w:r>
            <w:r>
              <w:rPr>
                <w:noProof/>
                <w:webHidden/>
              </w:rPr>
              <w:t>3</w:t>
            </w:r>
            <w:r>
              <w:rPr>
                <w:noProof/>
                <w:webHidden/>
              </w:rPr>
              <w:fldChar w:fldCharType="end"/>
            </w:r>
          </w:hyperlink>
        </w:p>
        <w:p w14:paraId="7CB3640D" w14:textId="57BFDFB1" w:rsidR="00070BBD" w:rsidRDefault="00070BBD">
          <w:pPr>
            <w:pStyle w:val="TOC1"/>
            <w:tabs>
              <w:tab w:val="left" w:pos="660"/>
              <w:tab w:val="right" w:leader="dot" w:pos="9016"/>
            </w:tabs>
            <w:rPr>
              <w:rFonts w:eastAsiaTheme="minorEastAsia"/>
              <w:noProof/>
              <w:lang w:eastAsia="en-GB"/>
            </w:rPr>
          </w:pPr>
          <w:hyperlink w:anchor="_Toc63243833" w:history="1">
            <w:r w:rsidRPr="00120A35">
              <w:rPr>
                <w:rStyle w:val="Hyperlink"/>
                <w:rFonts w:eastAsia="Times New Roman"/>
                <w:noProof/>
                <w:shd w:val="clear" w:color="auto" w:fill="FFFFFF"/>
                <w:lang w:eastAsia="en-GB"/>
              </w:rPr>
              <w:t xml:space="preserve">2.2 </w:t>
            </w:r>
            <w:r>
              <w:rPr>
                <w:rFonts w:eastAsiaTheme="minorEastAsia"/>
                <w:noProof/>
                <w:lang w:eastAsia="en-GB"/>
              </w:rPr>
              <w:tab/>
            </w:r>
            <w:r w:rsidRPr="00120A35">
              <w:rPr>
                <w:rStyle w:val="Hyperlink"/>
                <w:rFonts w:eastAsia="Times New Roman"/>
                <w:noProof/>
                <w:shd w:val="clear" w:color="auto" w:fill="FFFFFF"/>
                <w:lang w:eastAsia="en-GB"/>
              </w:rPr>
              <w:t>Urgent Cases</w:t>
            </w:r>
            <w:r>
              <w:rPr>
                <w:noProof/>
                <w:webHidden/>
              </w:rPr>
              <w:tab/>
            </w:r>
            <w:r>
              <w:rPr>
                <w:noProof/>
                <w:webHidden/>
              </w:rPr>
              <w:fldChar w:fldCharType="begin"/>
            </w:r>
            <w:r>
              <w:rPr>
                <w:noProof/>
                <w:webHidden/>
              </w:rPr>
              <w:instrText xml:space="preserve"> PAGEREF _Toc63243833 \h </w:instrText>
            </w:r>
            <w:r>
              <w:rPr>
                <w:noProof/>
                <w:webHidden/>
              </w:rPr>
            </w:r>
            <w:r>
              <w:rPr>
                <w:noProof/>
                <w:webHidden/>
              </w:rPr>
              <w:fldChar w:fldCharType="separate"/>
            </w:r>
            <w:r>
              <w:rPr>
                <w:noProof/>
                <w:webHidden/>
              </w:rPr>
              <w:t>4</w:t>
            </w:r>
            <w:r>
              <w:rPr>
                <w:noProof/>
                <w:webHidden/>
              </w:rPr>
              <w:fldChar w:fldCharType="end"/>
            </w:r>
          </w:hyperlink>
        </w:p>
        <w:p w14:paraId="0912413C" w14:textId="3860FA0A" w:rsidR="00070BBD" w:rsidRDefault="00070BBD">
          <w:pPr>
            <w:pStyle w:val="TOC1"/>
            <w:tabs>
              <w:tab w:val="left" w:pos="660"/>
              <w:tab w:val="right" w:leader="dot" w:pos="9016"/>
            </w:tabs>
            <w:rPr>
              <w:rFonts w:eastAsiaTheme="minorEastAsia"/>
              <w:noProof/>
              <w:lang w:eastAsia="en-GB"/>
            </w:rPr>
          </w:pPr>
          <w:hyperlink w:anchor="_Toc63243834" w:history="1">
            <w:r w:rsidRPr="00120A35">
              <w:rPr>
                <w:rStyle w:val="Hyperlink"/>
                <w:rFonts w:eastAsia="Times New Roman"/>
                <w:noProof/>
                <w:lang w:eastAsia="en-GB"/>
              </w:rPr>
              <w:t xml:space="preserve">2.3 </w:t>
            </w:r>
            <w:r>
              <w:rPr>
                <w:rFonts w:eastAsiaTheme="minorEastAsia"/>
                <w:noProof/>
                <w:lang w:eastAsia="en-GB"/>
              </w:rPr>
              <w:tab/>
            </w:r>
            <w:r w:rsidRPr="00120A35">
              <w:rPr>
                <w:rStyle w:val="Hyperlink"/>
                <w:rFonts w:eastAsia="Times New Roman"/>
                <w:noProof/>
                <w:lang w:eastAsia="en-GB"/>
              </w:rPr>
              <w:t>Protocol and Function of Legal Gateway Meeting</w:t>
            </w:r>
            <w:r>
              <w:rPr>
                <w:noProof/>
                <w:webHidden/>
              </w:rPr>
              <w:tab/>
            </w:r>
            <w:r>
              <w:rPr>
                <w:noProof/>
                <w:webHidden/>
              </w:rPr>
              <w:fldChar w:fldCharType="begin"/>
            </w:r>
            <w:r>
              <w:rPr>
                <w:noProof/>
                <w:webHidden/>
              </w:rPr>
              <w:instrText xml:space="preserve"> PAGEREF _Toc63243834 \h </w:instrText>
            </w:r>
            <w:r>
              <w:rPr>
                <w:noProof/>
                <w:webHidden/>
              </w:rPr>
            </w:r>
            <w:r>
              <w:rPr>
                <w:noProof/>
                <w:webHidden/>
              </w:rPr>
              <w:fldChar w:fldCharType="separate"/>
            </w:r>
            <w:r>
              <w:rPr>
                <w:noProof/>
                <w:webHidden/>
              </w:rPr>
              <w:t>4</w:t>
            </w:r>
            <w:r>
              <w:rPr>
                <w:noProof/>
                <w:webHidden/>
              </w:rPr>
              <w:fldChar w:fldCharType="end"/>
            </w:r>
          </w:hyperlink>
        </w:p>
        <w:p w14:paraId="1C5D4DAD" w14:textId="75E3A952" w:rsidR="00070BBD" w:rsidRDefault="00070BBD">
          <w:pPr>
            <w:pStyle w:val="TOC1"/>
            <w:tabs>
              <w:tab w:val="left" w:pos="660"/>
              <w:tab w:val="right" w:leader="dot" w:pos="9016"/>
            </w:tabs>
            <w:rPr>
              <w:rFonts w:eastAsiaTheme="minorEastAsia"/>
              <w:noProof/>
              <w:lang w:eastAsia="en-GB"/>
            </w:rPr>
          </w:pPr>
          <w:hyperlink w:anchor="_Toc63243835" w:history="1">
            <w:r w:rsidRPr="00120A35">
              <w:rPr>
                <w:rStyle w:val="Hyperlink"/>
                <w:rFonts w:eastAsia="Times New Roman"/>
                <w:noProof/>
                <w:lang w:eastAsia="en-GB"/>
              </w:rPr>
              <w:t>2.4</w:t>
            </w:r>
            <w:r>
              <w:rPr>
                <w:rFonts w:eastAsiaTheme="minorEastAsia"/>
                <w:noProof/>
                <w:lang w:eastAsia="en-GB"/>
              </w:rPr>
              <w:tab/>
            </w:r>
            <w:r w:rsidRPr="00120A35">
              <w:rPr>
                <w:rStyle w:val="Hyperlink"/>
                <w:rFonts w:eastAsia="Times New Roman"/>
                <w:noProof/>
                <w:lang w:eastAsia="en-GB"/>
              </w:rPr>
              <w:t>Frequency of Legal Gateway Meeting</w:t>
            </w:r>
            <w:r>
              <w:rPr>
                <w:noProof/>
                <w:webHidden/>
              </w:rPr>
              <w:tab/>
            </w:r>
            <w:r>
              <w:rPr>
                <w:noProof/>
                <w:webHidden/>
              </w:rPr>
              <w:fldChar w:fldCharType="begin"/>
            </w:r>
            <w:r>
              <w:rPr>
                <w:noProof/>
                <w:webHidden/>
              </w:rPr>
              <w:instrText xml:space="preserve"> PAGEREF _Toc63243835 \h </w:instrText>
            </w:r>
            <w:r>
              <w:rPr>
                <w:noProof/>
                <w:webHidden/>
              </w:rPr>
            </w:r>
            <w:r>
              <w:rPr>
                <w:noProof/>
                <w:webHidden/>
              </w:rPr>
              <w:fldChar w:fldCharType="separate"/>
            </w:r>
            <w:r>
              <w:rPr>
                <w:noProof/>
                <w:webHidden/>
              </w:rPr>
              <w:t>4</w:t>
            </w:r>
            <w:r>
              <w:rPr>
                <w:noProof/>
                <w:webHidden/>
              </w:rPr>
              <w:fldChar w:fldCharType="end"/>
            </w:r>
          </w:hyperlink>
        </w:p>
        <w:p w14:paraId="4279A623" w14:textId="0E5A0FD9" w:rsidR="00070BBD" w:rsidRDefault="00070BBD">
          <w:pPr>
            <w:pStyle w:val="TOC1"/>
            <w:tabs>
              <w:tab w:val="left" w:pos="660"/>
              <w:tab w:val="right" w:leader="dot" w:pos="9016"/>
            </w:tabs>
            <w:rPr>
              <w:rFonts w:eastAsiaTheme="minorEastAsia"/>
              <w:noProof/>
              <w:lang w:eastAsia="en-GB"/>
            </w:rPr>
          </w:pPr>
          <w:hyperlink w:anchor="_Toc63243836" w:history="1">
            <w:r w:rsidRPr="00120A35">
              <w:rPr>
                <w:rStyle w:val="Hyperlink"/>
                <w:rFonts w:eastAsia="Times New Roman"/>
                <w:noProof/>
                <w:lang w:eastAsia="en-GB"/>
              </w:rPr>
              <w:t xml:space="preserve">2.5 </w:t>
            </w:r>
            <w:r>
              <w:rPr>
                <w:rFonts w:eastAsiaTheme="minorEastAsia"/>
                <w:noProof/>
                <w:lang w:eastAsia="en-GB"/>
              </w:rPr>
              <w:tab/>
            </w:r>
            <w:r w:rsidRPr="00120A35">
              <w:rPr>
                <w:rStyle w:val="Hyperlink"/>
                <w:rFonts w:eastAsia="Times New Roman"/>
                <w:noProof/>
                <w:lang w:eastAsia="en-GB"/>
              </w:rPr>
              <w:t>Membership</w:t>
            </w:r>
            <w:r>
              <w:rPr>
                <w:noProof/>
                <w:webHidden/>
              </w:rPr>
              <w:tab/>
            </w:r>
            <w:r>
              <w:rPr>
                <w:noProof/>
                <w:webHidden/>
              </w:rPr>
              <w:fldChar w:fldCharType="begin"/>
            </w:r>
            <w:r>
              <w:rPr>
                <w:noProof/>
                <w:webHidden/>
              </w:rPr>
              <w:instrText xml:space="preserve"> PAGEREF _Toc63243836 \h </w:instrText>
            </w:r>
            <w:r>
              <w:rPr>
                <w:noProof/>
                <w:webHidden/>
              </w:rPr>
            </w:r>
            <w:r>
              <w:rPr>
                <w:noProof/>
                <w:webHidden/>
              </w:rPr>
              <w:fldChar w:fldCharType="separate"/>
            </w:r>
            <w:r>
              <w:rPr>
                <w:noProof/>
                <w:webHidden/>
              </w:rPr>
              <w:t>5</w:t>
            </w:r>
            <w:r>
              <w:rPr>
                <w:noProof/>
                <w:webHidden/>
              </w:rPr>
              <w:fldChar w:fldCharType="end"/>
            </w:r>
          </w:hyperlink>
        </w:p>
        <w:p w14:paraId="4FE760B5" w14:textId="250ACB74" w:rsidR="00070BBD" w:rsidRDefault="00070BBD">
          <w:pPr>
            <w:pStyle w:val="TOC1"/>
            <w:tabs>
              <w:tab w:val="left" w:pos="660"/>
              <w:tab w:val="right" w:leader="dot" w:pos="9016"/>
            </w:tabs>
            <w:rPr>
              <w:rFonts w:eastAsiaTheme="minorEastAsia"/>
              <w:noProof/>
              <w:lang w:eastAsia="en-GB"/>
            </w:rPr>
          </w:pPr>
          <w:hyperlink w:anchor="_Toc63243837" w:history="1">
            <w:r w:rsidRPr="00120A35">
              <w:rPr>
                <w:rStyle w:val="Hyperlink"/>
                <w:b/>
                <w:bCs/>
                <w:noProof/>
                <w:lang w:eastAsia="en-GB"/>
              </w:rPr>
              <w:t xml:space="preserve">3. </w:t>
            </w:r>
            <w:r>
              <w:rPr>
                <w:rFonts w:eastAsiaTheme="minorEastAsia"/>
                <w:noProof/>
                <w:lang w:eastAsia="en-GB"/>
              </w:rPr>
              <w:tab/>
            </w:r>
            <w:r w:rsidRPr="00120A35">
              <w:rPr>
                <w:rStyle w:val="Hyperlink"/>
                <w:b/>
                <w:bCs/>
                <w:noProof/>
                <w:lang w:eastAsia="en-GB"/>
              </w:rPr>
              <w:t>Monthly Care Proceedings Tracking Meetings</w:t>
            </w:r>
            <w:r>
              <w:rPr>
                <w:noProof/>
                <w:webHidden/>
              </w:rPr>
              <w:tab/>
            </w:r>
            <w:r>
              <w:rPr>
                <w:noProof/>
                <w:webHidden/>
              </w:rPr>
              <w:fldChar w:fldCharType="begin"/>
            </w:r>
            <w:r>
              <w:rPr>
                <w:noProof/>
                <w:webHidden/>
              </w:rPr>
              <w:instrText xml:space="preserve"> PAGEREF _Toc63243837 \h </w:instrText>
            </w:r>
            <w:r>
              <w:rPr>
                <w:noProof/>
                <w:webHidden/>
              </w:rPr>
            </w:r>
            <w:r>
              <w:rPr>
                <w:noProof/>
                <w:webHidden/>
              </w:rPr>
              <w:fldChar w:fldCharType="separate"/>
            </w:r>
            <w:r>
              <w:rPr>
                <w:noProof/>
                <w:webHidden/>
              </w:rPr>
              <w:t>5</w:t>
            </w:r>
            <w:r>
              <w:rPr>
                <w:noProof/>
                <w:webHidden/>
              </w:rPr>
              <w:fldChar w:fldCharType="end"/>
            </w:r>
          </w:hyperlink>
        </w:p>
        <w:p w14:paraId="7A75F158" w14:textId="7F622A63" w:rsidR="00070BBD" w:rsidRDefault="00070BBD">
          <w:pPr>
            <w:pStyle w:val="TOC1"/>
            <w:tabs>
              <w:tab w:val="left" w:pos="660"/>
              <w:tab w:val="right" w:leader="dot" w:pos="9016"/>
            </w:tabs>
            <w:rPr>
              <w:rFonts w:eastAsiaTheme="minorEastAsia"/>
              <w:noProof/>
              <w:lang w:eastAsia="en-GB"/>
            </w:rPr>
          </w:pPr>
          <w:hyperlink w:anchor="_Toc63243838" w:history="1">
            <w:r w:rsidRPr="00120A35">
              <w:rPr>
                <w:rStyle w:val="Hyperlink"/>
                <w:rFonts w:eastAsia="Times New Roman"/>
                <w:noProof/>
                <w:lang w:eastAsia="en-GB"/>
              </w:rPr>
              <w:t xml:space="preserve">3.1 </w:t>
            </w:r>
            <w:r>
              <w:rPr>
                <w:rFonts w:eastAsiaTheme="minorEastAsia"/>
                <w:noProof/>
                <w:lang w:eastAsia="en-GB"/>
              </w:rPr>
              <w:tab/>
            </w:r>
            <w:r w:rsidRPr="00120A35">
              <w:rPr>
                <w:rStyle w:val="Hyperlink"/>
                <w:rFonts w:eastAsia="Times New Roman"/>
                <w:noProof/>
                <w:lang w:eastAsia="en-GB"/>
              </w:rPr>
              <w:t>Purpose and Intended Outcomes</w:t>
            </w:r>
            <w:r>
              <w:rPr>
                <w:noProof/>
                <w:webHidden/>
              </w:rPr>
              <w:tab/>
            </w:r>
            <w:r>
              <w:rPr>
                <w:noProof/>
                <w:webHidden/>
              </w:rPr>
              <w:fldChar w:fldCharType="begin"/>
            </w:r>
            <w:r>
              <w:rPr>
                <w:noProof/>
                <w:webHidden/>
              </w:rPr>
              <w:instrText xml:space="preserve"> PAGEREF _Toc63243838 \h </w:instrText>
            </w:r>
            <w:r>
              <w:rPr>
                <w:noProof/>
                <w:webHidden/>
              </w:rPr>
            </w:r>
            <w:r>
              <w:rPr>
                <w:noProof/>
                <w:webHidden/>
              </w:rPr>
              <w:fldChar w:fldCharType="separate"/>
            </w:r>
            <w:r>
              <w:rPr>
                <w:noProof/>
                <w:webHidden/>
              </w:rPr>
              <w:t>5</w:t>
            </w:r>
            <w:r>
              <w:rPr>
                <w:noProof/>
                <w:webHidden/>
              </w:rPr>
              <w:fldChar w:fldCharType="end"/>
            </w:r>
          </w:hyperlink>
        </w:p>
        <w:p w14:paraId="19B8A4E6" w14:textId="3BC1AB71" w:rsidR="00070BBD" w:rsidRDefault="00070BBD">
          <w:pPr>
            <w:pStyle w:val="TOC1"/>
            <w:tabs>
              <w:tab w:val="left" w:pos="660"/>
              <w:tab w:val="right" w:leader="dot" w:pos="9016"/>
            </w:tabs>
            <w:rPr>
              <w:rFonts w:eastAsiaTheme="minorEastAsia"/>
              <w:noProof/>
              <w:lang w:eastAsia="en-GB"/>
            </w:rPr>
          </w:pPr>
          <w:hyperlink w:anchor="_Toc63243839" w:history="1">
            <w:r w:rsidRPr="00120A35">
              <w:rPr>
                <w:rStyle w:val="Hyperlink"/>
                <w:rFonts w:eastAsia="Times New Roman"/>
                <w:noProof/>
                <w:lang w:eastAsia="en-GB"/>
              </w:rPr>
              <w:t xml:space="preserve">3.2 </w:t>
            </w:r>
            <w:r>
              <w:rPr>
                <w:rFonts w:eastAsiaTheme="minorEastAsia"/>
                <w:noProof/>
                <w:lang w:eastAsia="en-GB"/>
              </w:rPr>
              <w:tab/>
            </w:r>
            <w:r w:rsidRPr="00120A35">
              <w:rPr>
                <w:rStyle w:val="Hyperlink"/>
                <w:rFonts w:eastAsia="Times New Roman"/>
                <w:noProof/>
                <w:lang w:eastAsia="en-GB"/>
              </w:rPr>
              <w:t>Main Activity</w:t>
            </w:r>
            <w:r>
              <w:rPr>
                <w:noProof/>
                <w:webHidden/>
              </w:rPr>
              <w:tab/>
            </w:r>
            <w:r>
              <w:rPr>
                <w:noProof/>
                <w:webHidden/>
              </w:rPr>
              <w:fldChar w:fldCharType="begin"/>
            </w:r>
            <w:r>
              <w:rPr>
                <w:noProof/>
                <w:webHidden/>
              </w:rPr>
              <w:instrText xml:space="preserve"> PAGEREF _Toc63243839 \h </w:instrText>
            </w:r>
            <w:r>
              <w:rPr>
                <w:noProof/>
                <w:webHidden/>
              </w:rPr>
            </w:r>
            <w:r>
              <w:rPr>
                <w:noProof/>
                <w:webHidden/>
              </w:rPr>
              <w:fldChar w:fldCharType="separate"/>
            </w:r>
            <w:r>
              <w:rPr>
                <w:noProof/>
                <w:webHidden/>
              </w:rPr>
              <w:t>5</w:t>
            </w:r>
            <w:r>
              <w:rPr>
                <w:noProof/>
                <w:webHidden/>
              </w:rPr>
              <w:fldChar w:fldCharType="end"/>
            </w:r>
          </w:hyperlink>
        </w:p>
        <w:p w14:paraId="5B9ABCA2" w14:textId="5CB7648E" w:rsidR="00070BBD" w:rsidRDefault="00070BBD">
          <w:pPr>
            <w:pStyle w:val="TOC1"/>
            <w:tabs>
              <w:tab w:val="left" w:pos="660"/>
              <w:tab w:val="right" w:leader="dot" w:pos="9016"/>
            </w:tabs>
            <w:rPr>
              <w:rFonts w:eastAsiaTheme="minorEastAsia"/>
              <w:noProof/>
              <w:lang w:eastAsia="en-GB"/>
            </w:rPr>
          </w:pPr>
          <w:hyperlink w:anchor="_Toc63243840" w:history="1">
            <w:r w:rsidRPr="00120A35">
              <w:rPr>
                <w:rStyle w:val="Hyperlink"/>
                <w:rFonts w:eastAsia="Times New Roman"/>
                <w:noProof/>
                <w:lang w:eastAsia="en-GB"/>
              </w:rPr>
              <w:t xml:space="preserve">3.3 </w:t>
            </w:r>
            <w:r>
              <w:rPr>
                <w:rFonts w:eastAsiaTheme="minorEastAsia"/>
                <w:noProof/>
                <w:lang w:eastAsia="en-GB"/>
              </w:rPr>
              <w:tab/>
            </w:r>
            <w:r w:rsidRPr="00120A35">
              <w:rPr>
                <w:rStyle w:val="Hyperlink"/>
                <w:rFonts w:eastAsia="Times New Roman"/>
                <w:noProof/>
                <w:lang w:eastAsia="en-GB"/>
              </w:rPr>
              <w:t>Protocol and Function of the Monthly Care Proceedings Tracking Meetings</w:t>
            </w:r>
            <w:r>
              <w:rPr>
                <w:noProof/>
                <w:webHidden/>
              </w:rPr>
              <w:tab/>
            </w:r>
            <w:r>
              <w:rPr>
                <w:noProof/>
                <w:webHidden/>
              </w:rPr>
              <w:fldChar w:fldCharType="begin"/>
            </w:r>
            <w:r>
              <w:rPr>
                <w:noProof/>
                <w:webHidden/>
              </w:rPr>
              <w:instrText xml:space="preserve"> PAGEREF _Toc63243840 \h </w:instrText>
            </w:r>
            <w:r>
              <w:rPr>
                <w:noProof/>
                <w:webHidden/>
              </w:rPr>
            </w:r>
            <w:r>
              <w:rPr>
                <w:noProof/>
                <w:webHidden/>
              </w:rPr>
              <w:fldChar w:fldCharType="separate"/>
            </w:r>
            <w:r>
              <w:rPr>
                <w:noProof/>
                <w:webHidden/>
              </w:rPr>
              <w:t>6</w:t>
            </w:r>
            <w:r>
              <w:rPr>
                <w:noProof/>
                <w:webHidden/>
              </w:rPr>
              <w:fldChar w:fldCharType="end"/>
            </w:r>
          </w:hyperlink>
        </w:p>
        <w:p w14:paraId="5A436BB7" w14:textId="42D6B1D3" w:rsidR="00070BBD" w:rsidRDefault="00070BBD">
          <w:pPr>
            <w:pStyle w:val="TOC1"/>
            <w:tabs>
              <w:tab w:val="left" w:pos="660"/>
              <w:tab w:val="right" w:leader="dot" w:pos="9016"/>
            </w:tabs>
            <w:rPr>
              <w:rFonts w:eastAsiaTheme="minorEastAsia"/>
              <w:noProof/>
              <w:lang w:eastAsia="en-GB"/>
            </w:rPr>
          </w:pPr>
          <w:hyperlink w:anchor="_Toc63243841" w:history="1">
            <w:r w:rsidRPr="00120A35">
              <w:rPr>
                <w:rStyle w:val="Hyperlink"/>
                <w:rFonts w:eastAsia="Times New Roman"/>
                <w:noProof/>
                <w:lang w:eastAsia="en-GB"/>
              </w:rPr>
              <w:t xml:space="preserve">3.4 </w:t>
            </w:r>
            <w:r>
              <w:rPr>
                <w:rFonts w:eastAsiaTheme="minorEastAsia"/>
                <w:noProof/>
                <w:lang w:eastAsia="en-GB"/>
              </w:rPr>
              <w:tab/>
            </w:r>
            <w:r w:rsidRPr="00120A35">
              <w:rPr>
                <w:rStyle w:val="Hyperlink"/>
                <w:rFonts w:eastAsia="Times New Roman"/>
                <w:noProof/>
                <w:lang w:eastAsia="en-GB"/>
              </w:rPr>
              <w:t>Frequency of Care Proceedings Tracking Meetings</w:t>
            </w:r>
            <w:r>
              <w:rPr>
                <w:noProof/>
                <w:webHidden/>
              </w:rPr>
              <w:tab/>
            </w:r>
            <w:r>
              <w:rPr>
                <w:noProof/>
                <w:webHidden/>
              </w:rPr>
              <w:fldChar w:fldCharType="begin"/>
            </w:r>
            <w:r>
              <w:rPr>
                <w:noProof/>
                <w:webHidden/>
              </w:rPr>
              <w:instrText xml:space="preserve"> PAGEREF _Toc63243841 \h </w:instrText>
            </w:r>
            <w:r>
              <w:rPr>
                <w:noProof/>
                <w:webHidden/>
              </w:rPr>
            </w:r>
            <w:r>
              <w:rPr>
                <w:noProof/>
                <w:webHidden/>
              </w:rPr>
              <w:fldChar w:fldCharType="separate"/>
            </w:r>
            <w:r>
              <w:rPr>
                <w:noProof/>
                <w:webHidden/>
              </w:rPr>
              <w:t>6</w:t>
            </w:r>
            <w:r>
              <w:rPr>
                <w:noProof/>
                <w:webHidden/>
              </w:rPr>
              <w:fldChar w:fldCharType="end"/>
            </w:r>
          </w:hyperlink>
        </w:p>
        <w:p w14:paraId="678835A7" w14:textId="360F45AE" w:rsidR="00070BBD" w:rsidRDefault="00070BBD">
          <w:pPr>
            <w:pStyle w:val="TOC1"/>
            <w:tabs>
              <w:tab w:val="left" w:pos="660"/>
              <w:tab w:val="right" w:leader="dot" w:pos="9016"/>
            </w:tabs>
            <w:rPr>
              <w:rFonts w:eastAsiaTheme="minorEastAsia"/>
              <w:noProof/>
              <w:lang w:eastAsia="en-GB"/>
            </w:rPr>
          </w:pPr>
          <w:hyperlink w:anchor="_Toc63243842" w:history="1">
            <w:r w:rsidRPr="00120A35">
              <w:rPr>
                <w:rStyle w:val="Hyperlink"/>
                <w:rFonts w:eastAsia="Times New Roman"/>
                <w:noProof/>
                <w:lang w:eastAsia="en-GB"/>
              </w:rPr>
              <w:t xml:space="preserve">3.5 </w:t>
            </w:r>
            <w:r>
              <w:rPr>
                <w:rFonts w:eastAsiaTheme="minorEastAsia"/>
                <w:noProof/>
                <w:lang w:eastAsia="en-GB"/>
              </w:rPr>
              <w:tab/>
            </w:r>
            <w:r w:rsidRPr="00120A35">
              <w:rPr>
                <w:rStyle w:val="Hyperlink"/>
                <w:rFonts w:eastAsia="Times New Roman"/>
                <w:noProof/>
                <w:lang w:eastAsia="en-GB"/>
              </w:rPr>
              <w:t>Membership</w:t>
            </w:r>
            <w:r>
              <w:rPr>
                <w:noProof/>
                <w:webHidden/>
              </w:rPr>
              <w:tab/>
            </w:r>
            <w:r>
              <w:rPr>
                <w:noProof/>
                <w:webHidden/>
              </w:rPr>
              <w:fldChar w:fldCharType="begin"/>
            </w:r>
            <w:r>
              <w:rPr>
                <w:noProof/>
                <w:webHidden/>
              </w:rPr>
              <w:instrText xml:space="preserve"> PAGEREF _Toc63243842 \h </w:instrText>
            </w:r>
            <w:r>
              <w:rPr>
                <w:noProof/>
                <w:webHidden/>
              </w:rPr>
            </w:r>
            <w:r>
              <w:rPr>
                <w:noProof/>
                <w:webHidden/>
              </w:rPr>
              <w:fldChar w:fldCharType="separate"/>
            </w:r>
            <w:r>
              <w:rPr>
                <w:noProof/>
                <w:webHidden/>
              </w:rPr>
              <w:t>6</w:t>
            </w:r>
            <w:r>
              <w:rPr>
                <w:noProof/>
                <w:webHidden/>
              </w:rPr>
              <w:fldChar w:fldCharType="end"/>
            </w:r>
          </w:hyperlink>
        </w:p>
        <w:p w14:paraId="6F7F3044" w14:textId="4E5A5EEB" w:rsidR="00070BBD" w:rsidRDefault="00070BBD">
          <w:pPr>
            <w:pStyle w:val="TOC1"/>
            <w:tabs>
              <w:tab w:val="left" w:pos="660"/>
              <w:tab w:val="right" w:leader="dot" w:pos="9016"/>
            </w:tabs>
            <w:rPr>
              <w:rFonts w:eastAsiaTheme="minorEastAsia"/>
              <w:noProof/>
              <w:lang w:eastAsia="en-GB"/>
            </w:rPr>
          </w:pPr>
          <w:hyperlink w:anchor="_Toc63243843" w:history="1">
            <w:r w:rsidRPr="00120A35">
              <w:rPr>
                <w:rStyle w:val="Hyperlink"/>
                <w:b/>
                <w:bCs/>
                <w:noProof/>
              </w:rPr>
              <w:t xml:space="preserve">4. </w:t>
            </w:r>
            <w:r>
              <w:rPr>
                <w:rFonts w:eastAsiaTheme="minorEastAsia"/>
                <w:noProof/>
                <w:lang w:eastAsia="en-GB"/>
              </w:rPr>
              <w:tab/>
            </w:r>
            <w:r w:rsidRPr="00120A35">
              <w:rPr>
                <w:rStyle w:val="Hyperlink"/>
                <w:b/>
                <w:bCs/>
                <w:noProof/>
              </w:rPr>
              <w:t>Review Arrangements</w:t>
            </w:r>
            <w:r>
              <w:rPr>
                <w:noProof/>
                <w:webHidden/>
              </w:rPr>
              <w:tab/>
            </w:r>
            <w:r>
              <w:rPr>
                <w:noProof/>
                <w:webHidden/>
              </w:rPr>
              <w:fldChar w:fldCharType="begin"/>
            </w:r>
            <w:r>
              <w:rPr>
                <w:noProof/>
                <w:webHidden/>
              </w:rPr>
              <w:instrText xml:space="preserve"> PAGEREF _Toc63243843 \h </w:instrText>
            </w:r>
            <w:r>
              <w:rPr>
                <w:noProof/>
                <w:webHidden/>
              </w:rPr>
            </w:r>
            <w:r>
              <w:rPr>
                <w:noProof/>
                <w:webHidden/>
              </w:rPr>
              <w:fldChar w:fldCharType="separate"/>
            </w:r>
            <w:r>
              <w:rPr>
                <w:noProof/>
                <w:webHidden/>
              </w:rPr>
              <w:t>6</w:t>
            </w:r>
            <w:r>
              <w:rPr>
                <w:noProof/>
                <w:webHidden/>
              </w:rPr>
              <w:fldChar w:fldCharType="end"/>
            </w:r>
          </w:hyperlink>
        </w:p>
        <w:p w14:paraId="5A5F7C85" w14:textId="7D6B906B" w:rsidR="00C26677" w:rsidRDefault="00C26677" w:rsidP="00C26677">
          <w:r>
            <w:rPr>
              <w:b/>
              <w:bCs/>
              <w:noProof/>
            </w:rPr>
            <w:fldChar w:fldCharType="end"/>
          </w:r>
        </w:p>
      </w:sdtContent>
    </w:sdt>
    <w:p w14:paraId="1C38DF3F" w14:textId="45F2CBED" w:rsidR="00C26677" w:rsidRDefault="00C26677" w:rsidP="00C26677">
      <w:pPr>
        <w:spacing w:before="120" w:after="120"/>
        <w:rPr>
          <w:lang w:eastAsia="en-GB"/>
        </w:rPr>
      </w:pPr>
    </w:p>
    <w:p w14:paraId="4CD94110" w14:textId="13509016" w:rsidR="00C26677" w:rsidRDefault="00C26677" w:rsidP="00C26677">
      <w:pPr>
        <w:spacing w:before="120" w:after="120"/>
        <w:rPr>
          <w:lang w:eastAsia="en-GB"/>
        </w:rPr>
      </w:pPr>
    </w:p>
    <w:p w14:paraId="45A1E019" w14:textId="5F6DFCD8" w:rsidR="00C26677" w:rsidRDefault="00C26677" w:rsidP="00C26677">
      <w:pPr>
        <w:spacing w:before="120" w:after="120"/>
        <w:rPr>
          <w:lang w:eastAsia="en-GB"/>
        </w:rPr>
      </w:pPr>
    </w:p>
    <w:p w14:paraId="6E1EFE63" w14:textId="03A260C4" w:rsidR="00C26677" w:rsidRDefault="00C26677" w:rsidP="00C26677">
      <w:pPr>
        <w:spacing w:before="120" w:after="120"/>
        <w:rPr>
          <w:lang w:eastAsia="en-GB"/>
        </w:rPr>
      </w:pPr>
    </w:p>
    <w:p w14:paraId="36121DF7" w14:textId="187A45D6" w:rsidR="00C26677" w:rsidRDefault="00C26677" w:rsidP="00C26677">
      <w:pPr>
        <w:spacing w:before="120" w:after="120"/>
        <w:rPr>
          <w:lang w:eastAsia="en-GB"/>
        </w:rPr>
      </w:pPr>
    </w:p>
    <w:p w14:paraId="70146C43" w14:textId="547C12AF" w:rsidR="00C26677" w:rsidRDefault="00C26677" w:rsidP="00C26677">
      <w:pPr>
        <w:spacing w:before="120" w:after="120"/>
        <w:rPr>
          <w:lang w:eastAsia="en-GB"/>
        </w:rPr>
      </w:pPr>
    </w:p>
    <w:p w14:paraId="5A8A36E1" w14:textId="3BDFA52F" w:rsidR="00C26677" w:rsidRDefault="00C26677" w:rsidP="00C26677">
      <w:pPr>
        <w:spacing w:before="120" w:after="120"/>
        <w:rPr>
          <w:lang w:eastAsia="en-GB"/>
        </w:rPr>
      </w:pPr>
    </w:p>
    <w:p w14:paraId="03684F5A" w14:textId="55980D75" w:rsidR="00C26677" w:rsidRDefault="00C26677" w:rsidP="00C26677">
      <w:pPr>
        <w:spacing w:before="120" w:after="120"/>
        <w:rPr>
          <w:lang w:eastAsia="en-GB"/>
        </w:rPr>
      </w:pPr>
    </w:p>
    <w:p w14:paraId="53B8DB9A" w14:textId="30F86933" w:rsidR="00C26677" w:rsidRDefault="00C26677" w:rsidP="00C26677">
      <w:pPr>
        <w:spacing w:before="120" w:after="120"/>
        <w:rPr>
          <w:lang w:eastAsia="en-GB"/>
        </w:rPr>
      </w:pPr>
    </w:p>
    <w:p w14:paraId="75CD8DB7" w14:textId="0193C0F1" w:rsidR="00C26677" w:rsidRDefault="00C26677" w:rsidP="00C26677">
      <w:pPr>
        <w:spacing w:before="120" w:after="120"/>
        <w:rPr>
          <w:lang w:eastAsia="en-GB"/>
        </w:rPr>
      </w:pPr>
    </w:p>
    <w:p w14:paraId="69C29F76" w14:textId="6182BE12" w:rsidR="00C26677" w:rsidRDefault="00C26677" w:rsidP="00C26677">
      <w:pPr>
        <w:spacing w:before="120" w:after="120"/>
        <w:rPr>
          <w:lang w:eastAsia="en-GB"/>
        </w:rPr>
      </w:pPr>
    </w:p>
    <w:p w14:paraId="6A6C66FA" w14:textId="235C0CFE" w:rsidR="00C26677" w:rsidRDefault="00C26677" w:rsidP="00C26677">
      <w:pPr>
        <w:spacing w:before="120" w:after="120"/>
        <w:rPr>
          <w:lang w:eastAsia="en-GB"/>
        </w:rPr>
      </w:pPr>
    </w:p>
    <w:p w14:paraId="5BB7815A" w14:textId="105EC72A" w:rsidR="00C26677" w:rsidRDefault="00C26677" w:rsidP="00C26677">
      <w:pPr>
        <w:spacing w:before="120" w:after="120"/>
        <w:rPr>
          <w:lang w:eastAsia="en-GB"/>
        </w:rPr>
      </w:pPr>
    </w:p>
    <w:p w14:paraId="29EA2F31" w14:textId="2C872FCC" w:rsidR="00C26677" w:rsidRDefault="00C26677" w:rsidP="00C26677">
      <w:pPr>
        <w:spacing w:before="120" w:after="120"/>
        <w:rPr>
          <w:lang w:eastAsia="en-GB"/>
        </w:rPr>
      </w:pPr>
    </w:p>
    <w:p w14:paraId="182127F2" w14:textId="0ABC3674" w:rsidR="00C26677" w:rsidRDefault="00C26677" w:rsidP="00C26677">
      <w:pPr>
        <w:spacing w:before="120" w:after="120"/>
        <w:rPr>
          <w:lang w:eastAsia="en-GB"/>
        </w:rPr>
      </w:pPr>
    </w:p>
    <w:p w14:paraId="4B062AC8" w14:textId="4374FB0C" w:rsidR="00C26677" w:rsidRDefault="00C26677" w:rsidP="00C26677">
      <w:pPr>
        <w:spacing w:before="120" w:after="120"/>
        <w:rPr>
          <w:lang w:eastAsia="en-GB"/>
        </w:rPr>
      </w:pPr>
    </w:p>
    <w:p w14:paraId="46A41984" w14:textId="29142134" w:rsidR="00C26677" w:rsidRDefault="00C26677" w:rsidP="00C26677">
      <w:pPr>
        <w:spacing w:before="120" w:after="120"/>
        <w:rPr>
          <w:lang w:eastAsia="en-GB"/>
        </w:rPr>
      </w:pPr>
    </w:p>
    <w:p w14:paraId="2073B525" w14:textId="22DBCF9B" w:rsidR="00C26677" w:rsidRDefault="00C26677" w:rsidP="00C26677">
      <w:pPr>
        <w:spacing w:before="120" w:after="120"/>
        <w:rPr>
          <w:lang w:eastAsia="en-GB"/>
        </w:rPr>
      </w:pPr>
    </w:p>
    <w:p w14:paraId="11F91E44" w14:textId="199F74A4" w:rsidR="00C26677" w:rsidRDefault="00C26677" w:rsidP="00C26677">
      <w:pPr>
        <w:spacing w:before="120" w:after="120"/>
        <w:rPr>
          <w:lang w:eastAsia="en-GB"/>
        </w:rPr>
      </w:pPr>
    </w:p>
    <w:p w14:paraId="4400811B" w14:textId="56712DF3" w:rsidR="00C26677" w:rsidRPr="00FB7272" w:rsidRDefault="00C26677" w:rsidP="00C26677">
      <w:pPr>
        <w:pStyle w:val="Heading1"/>
        <w:ind w:hanging="567"/>
        <w:rPr>
          <w:rStyle w:val="Strong"/>
        </w:rPr>
      </w:pPr>
      <w:bookmarkStart w:id="1" w:name="_Toc63243830"/>
      <w:r w:rsidRPr="00FB7272">
        <w:rPr>
          <w:rStyle w:val="Strong"/>
        </w:rPr>
        <w:lastRenderedPageBreak/>
        <w:t xml:space="preserve">1. </w:t>
      </w:r>
      <w:r>
        <w:rPr>
          <w:rStyle w:val="Strong"/>
        </w:rPr>
        <w:tab/>
      </w:r>
      <w:r w:rsidRPr="00FB7272">
        <w:rPr>
          <w:rStyle w:val="Strong"/>
        </w:rPr>
        <w:t>Introduction</w:t>
      </w:r>
      <w:bookmarkEnd w:id="1"/>
      <w:r w:rsidRPr="00FB7272">
        <w:rPr>
          <w:rStyle w:val="Strong"/>
        </w:rPr>
        <w:t xml:space="preserve"> </w:t>
      </w:r>
    </w:p>
    <w:p w14:paraId="6265B54F" w14:textId="1A5E102F" w:rsidR="00C26677" w:rsidRDefault="00C26677" w:rsidP="00C26677">
      <w:pPr>
        <w:spacing w:after="0"/>
        <w:jc w:val="both"/>
        <w:rPr>
          <w:lang w:eastAsia="en-GB"/>
        </w:rPr>
      </w:pPr>
    </w:p>
    <w:p w14:paraId="72E982FE" w14:textId="202CB975" w:rsidR="00C26677" w:rsidRDefault="00C26677" w:rsidP="00C26677">
      <w:pPr>
        <w:jc w:val="both"/>
        <w:rPr>
          <w:lang w:eastAsia="en-GB"/>
        </w:rPr>
      </w:pPr>
      <w:r w:rsidRPr="0022765E">
        <w:rPr>
          <w:lang w:eastAsia="en-GB"/>
        </w:rPr>
        <w:t xml:space="preserve">The Legal Gateway </w:t>
      </w:r>
      <w:r>
        <w:rPr>
          <w:lang w:eastAsia="en-GB"/>
        </w:rPr>
        <w:t>Meeting</w:t>
      </w:r>
      <w:r w:rsidRPr="0022765E">
        <w:rPr>
          <w:lang w:eastAsia="en-GB"/>
        </w:rPr>
        <w:t xml:space="preserve"> alongside </w:t>
      </w:r>
      <w:r>
        <w:rPr>
          <w:lang w:eastAsia="en-GB"/>
        </w:rPr>
        <w:t xml:space="preserve">monthly Care </w:t>
      </w:r>
      <w:r w:rsidRPr="0022765E">
        <w:rPr>
          <w:lang w:eastAsia="en-GB"/>
        </w:rPr>
        <w:t xml:space="preserve">Proceedings Tracking Meetings </w:t>
      </w:r>
      <w:r>
        <w:rPr>
          <w:lang w:eastAsia="en-GB"/>
        </w:rPr>
        <w:t xml:space="preserve">will </w:t>
      </w:r>
      <w:r w:rsidRPr="0022765E">
        <w:rPr>
          <w:lang w:eastAsia="en-GB"/>
        </w:rPr>
        <w:t>operate in the context of national guidance emphasis</w:t>
      </w:r>
      <w:r>
        <w:rPr>
          <w:lang w:eastAsia="en-GB"/>
        </w:rPr>
        <w:t>ing</w:t>
      </w:r>
      <w:r w:rsidRPr="0022765E">
        <w:rPr>
          <w:lang w:eastAsia="en-GB"/>
        </w:rPr>
        <w:t xml:space="preserve"> the importance of effective </w:t>
      </w:r>
      <w:r>
        <w:rPr>
          <w:lang w:eastAsia="en-GB"/>
        </w:rPr>
        <w:t xml:space="preserve">and timely </w:t>
      </w:r>
      <w:r w:rsidRPr="0022765E">
        <w:rPr>
          <w:lang w:eastAsia="en-GB"/>
        </w:rPr>
        <w:t>assessment and risk management</w:t>
      </w:r>
      <w:r>
        <w:rPr>
          <w:lang w:eastAsia="en-GB"/>
        </w:rPr>
        <w:t xml:space="preserve">. </w:t>
      </w:r>
    </w:p>
    <w:p w14:paraId="2DFDF4D4" w14:textId="255F03FA" w:rsidR="00C26677" w:rsidRDefault="00C26677" w:rsidP="00C26677">
      <w:pPr>
        <w:spacing w:after="0" w:line="240" w:lineRule="auto"/>
        <w:jc w:val="both"/>
        <w:rPr>
          <w:lang w:eastAsia="en-GB"/>
        </w:rPr>
      </w:pPr>
      <w:r w:rsidRPr="0022765E">
        <w:rPr>
          <w:lang w:eastAsia="en-GB"/>
        </w:rPr>
        <w:t>The provisions within the Public Law Outline</w:t>
      </w:r>
      <w:r>
        <w:rPr>
          <w:lang w:eastAsia="en-GB"/>
        </w:rPr>
        <w:t xml:space="preserve"> (PLO)</w:t>
      </w:r>
      <w:r w:rsidRPr="0022765E">
        <w:rPr>
          <w:lang w:eastAsia="en-GB"/>
        </w:rPr>
        <w:t xml:space="preserve">, requiring early assessment and planning for children (where possible outside of the legal process) place an emphasis on </w:t>
      </w:r>
      <w:r>
        <w:rPr>
          <w:lang w:eastAsia="en-GB"/>
        </w:rPr>
        <w:t xml:space="preserve">Bournemouth, Poole and Christchurch Council </w:t>
      </w:r>
      <w:r w:rsidRPr="0022765E">
        <w:rPr>
          <w:lang w:eastAsia="en-GB"/>
        </w:rPr>
        <w:t xml:space="preserve">to fully understand and articulate at the time of application to the court, the impact for the child of the care he / she receives, the capacity of parents / extended family members and friends and have clear and outcome focused plans for children. </w:t>
      </w:r>
    </w:p>
    <w:p w14:paraId="49286543" w14:textId="77777777" w:rsidR="00C26677" w:rsidRDefault="00C26677" w:rsidP="00C26677">
      <w:pPr>
        <w:spacing w:after="0" w:line="240" w:lineRule="auto"/>
        <w:jc w:val="both"/>
        <w:rPr>
          <w:lang w:eastAsia="en-GB"/>
        </w:rPr>
      </w:pPr>
    </w:p>
    <w:p w14:paraId="3A1A3149" w14:textId="47B4436A" w:rsidR="00C26677" w:rsidRDefault="00C26677" w:rsidP="00C26677">
      <w:pPr>
        <w:pStyle w:val="Heading1"/>
        <w:spacing w:before="0"/>
        <w:ind w:hanging="567"/>
        <w:rPr>
          <w:rFonts w:eastAsia="Times New Roman"/>
          <w:b/>
          <w:bCs/>
          <w:lang w:eastAsia="en-GB"/>
        </w:rPr>
      </w:pPr>
      <w:bookmarkStart w:id="2" w:name="_Toc63243831"/>
      <w:r w:rsidRPr="004343C4">
        <w:rPr>
          <w:rFonts w:eastAsia="Times New Roman"/>
          <w:b/>
          <w:bCs/>
          <w:lang w:eastAsia="en-GB"/>
        </w:rPr>
        <w:t xml:space="preserve">2. </w:t>
      </w:r>
      <w:r w:rsidRPr="004343C4">
        <w:rPr>
          <w:rFonts w:eastAsia="Times New Roman"/>
          <w:b/>
          <w:bCs/>
          <w:lang w:eastAsia="en-GB"/>
        </w:rPr>
        <w:tab/>
        <w:t>Legal Gateway Meeting</w:t>
      </w:r>
      <w:bookmarkEnd w:id="2"/>
    </w:p>
    <w:p w14:paraId="698B02DC" w14:textId="77777777" w:rsidR="00C26677" w:rsidRPr="00C26677" w:rsidRDefault="00C26677" w:rsidP="00C26677">
      <w:pPr>
        <w:spacing w:after="0"/>
        <w:rPr>
          <w:lang w:eastAsia="en-GB"/>
        </w:rPr>
      </w:pPr>
    </w:p>
    <w:p w14:paraId="19E18814" w14:textId="77777777" w:rsidR="00C26677" w:rsidRPr="006875A0" w:rsidRDefault="00C26677" w:rsidP="00C26677">
      <w:pPr>
        <w:pStyle w:val="Heading1"/>
        <w:spacing w:before="0"/>
        <w:ind w:hanging="567"/>
        <w:rPr>
          <w:rFonts w:eastAsia="Times New Roman"/>
          <w:lang w:eastAsia="en-GB"/>
        </w:rPr>
      </w:pPr>
      <w:bookmarkStart w:id="3" w:name="_Toc63243832"/>
      <w:r>
        <w:rPr>
          <w:rFonts w:eastAsia="Times New Roman"/>
          <w:lang w:eastAsia="en-GB"/>
        </w:rPr>
        <w:t>2</w:t>
      </w:r>
      <w:r w:rsidRPr="006875A0">
        <w:rPr>
          <w:rFonts w:eastAsia="Times New Roman"/>
          <w:lang w:eastAsia="en-GB"/>
        </w:rPr>
        <w:t xml:space="preserve">.1 </w:t>
      </w:r>
      <w:r>
        <w:rPr>
          <w:rFonts w:eastAsia="Times New Roman"/>
          <w:lang w:eastAsia="en-GB"/>
        </w:rPr>
        <w:tab/>
        <w:t xml:space="preserve">Purpose and </w:t>
      </w:r>
      <w:r w:rsidRPr="006875A0">
        <w:rPr>
          <w:rFonts w:eastAsia="Times New Roman"/>
          <w:lang w:eastAsia="en-GB"/>
        </w:rPr>
        <w:t>Intended Outcomes</w:t>
      </w:r>
      <w:bookmarkEnd w:id="3"/>
    </w:p>
    <w:p w14:paraId="7C2E1BF0" w14:textId="77777777" w:rsidR="00C26677" w:rsidRPr="006875A0" w:rsidRDefault="00C26677" w:rsidP="00C26677">
      <w:pPr>
        <w:spacing w:before="120" w:after="120"/>
        <w:jc w:val="both"/>
        <w:rPr>
          <w:rFonts w:eastAsia="Times New Roman"/>
          <w:color w:val="000000"/>
          <w:lang w:eastAsia="en-GB"/>
        </w:rPr>
      </w:pPr>
      <w:r w:rsidRPr="006875A0">
        <w:rPr>
          <w:rFonts w:eastAsia="Times New Roman"/>
          <w:color w:val="000000"/>
          <w:lang w:eastAsia="en-GB"/>
        </w:rPr>
        <w:t xml:space="preserve">The Legal Gateway </w:t>
      </w:r>
      <w:r>
        <w:rPr>
          <w:rFonts w:eastAsia="Times New Roman"/>
          <w:color w:val="000000"/>
          <w:lang w:eastAsia="en-GB"/>
        </w:rPr>
        <w:t>Meeting</w:t>
      </w:r>
      <w:r w:rsidRPr="006875A0">
        <w:rPr>
          <w:rFonts w:eastAsia="Times New Roman"/>
          <w:color w:val="000000"/>
          <w:lang w:eastAsia="en-GB"/>
        </w:rPr>
        <w:t xml:space="preserve"> is an internal decision making and scrutiny body </w:t>
      </w:r>
      <w:r>
        <w:rPr>
          <w:rFonts w:eastAsia="Times New Roman"/>
          <w:color w:val="000000"/>
          <w:lang w:eastAsia="en-GB"/>
        </w:rPr>
        <w:t>e</w:t>
      </w:r>
      <w:r w:rsidRPr="006875A0">
        <w:rPr>
          <w:rFonts w:eastAsia="Times New Roman"/>
          <w:color w:val="000000"/>
          <w:lang w:eastAsia="en-GB"/>
        </w:rPr>
        <w:t>stablished to achieve improved outcomes for children by:</w:t>
      </w:r>
    </w:p>
    <w:p w14:paraId="0FF2BAA1" w14:textId="77777777" w:rsidR="00C26677" w:rsidRPr="00975701" w:rsidRDefault="00C26677" w:rsidP="00C26677">
      <w:pPr>
        <w:pStyle w:val="ListParagraph"/>
        <w:numPr>
          <w:ilvl w:val="0"/>
          <w:numId w:val="1"/>
        </w:numPr>
        <w:spacing w:before="120" w:after="120"/>
        <w:ind w:left="567" w:hanging="567"/>
        <w:contextualSpacing w:val="0"/>
        <w:jc w:val="both"/>
        <w:rPr>
          <w:rFonts w:ascii="Arial" w:eastAsia="Times New Roman" w:hAnsi="Arial" w:cs="Arial"/>
          <w:color w:val="000000"/>
          <w:sz w:val="24"/>
          <w:szCs w:val="24"/>
          <w:lang w:eastAsia="en-GB"/>
        </w:rPr>
      </w:pPr>
      <w:r w:rsidRPr="00975701">
        <w:rPr>
          <w:rFonts w:ascii="Arial" w:eastAsia="Times New Roman" w:hAnsi="Arial" w:cs="Arial"/>
          <w:color w:val="000000"/>
          <w:sz w:val="24"/>
          <w:szCs w:val="24"/>
          <w:lang w:eastAsia="en-GB"/>
        </w:rPr>
        <w:t>Considering whether care or pre proceedings under Public Law Outline (PLO) should be initiated.</w:t>
      </w:r>
    </w:p>
    <w:p w14:paraId="6DEE7074" w14:textId="77777777" w:rsidR="00C26677" w:rsidRDefault="00C26677" w:rsidP="00C26677">
      <w:pPr>
        <w:pStyle w:val="ListParagraph"/>
        <w:numPr>
          <w:ilvl w:val="0"/>
          <w:numId w:val="1"/>
        </w:numPr>
        <w:spacing w:before="120" w:after="120"/>
        <w:ind w:left="567" w:hanging="567"/>
        <w:contextualSpacing w:val="0"/>
        <w:jc w:val="both"/>
        <w:rPr>
          <w:rFonts w:ascii="Arial" w:eastAsia="Times New Roman" w:hAnsi="Arial" w:cs="Arial"/>
          <w:color w:val="000000"/>
          <w:sz w:val="24"/>
          <w:szCs w:val="24"/>
          <w:lang w:eastAsia="en-GB"/>
        </w:rPr>
      </w:pPr>
      <w:r w:rsidRPr="00975701">
        <w:rPr>
          <w:rFonts w:ascii="Arial" w:eastAsia="Times New Roman" w:hAnsi="Arial" w:cs="Arial"/>
          <w:color w:val="000000"/>
          <w:sz w:val="24"/>
          <w:szCs w:val="24"/>
          <w:lang w:eastAsia="en-GB"/>
        </w:rPr>
        <w:t>Supporting the care of children within their families and communities where this is still a viable and safe option and preventing them from entering the care system.</w:t>
      </w:r>
    </w:p>
    <w:p w14:paraId="6F5CF44B" w14:textId="77777777" w:rsidR="00C26677" w:rsidRPr="00975701" w:rsidRDefault="00C26677" w:rsidP="00C26677">
      <w:pPr>
        <w:pStyle w:val="ListParagraph"/>
        <w:numPr>
          <w:ilvl w:val="0"/>
          <w:numId w:val="1"/>
        </w:numPr>
        <w:spacing w:before="120" w:after="120"/>
        <w:ind w:left="567" w:hanging="567"/>
        <w:contextualSpacing w:val="0"/>
        <w:jc w:val="both"/>
        <w:rPr>
          <w:rFonts w:ascii="Arial" w:eastAsia="Times New Roman" w:hAnsi="Arial" w:cs="Arial"/>
          <w:color w:val="000000"/>
          <w:sz w:val="24"/>
          <w:szCs w:val="24"/>
          <w:lang w:eastAsia="en-GB"/>
        </w:rPr>
      </w:pPr>
      <w:r w:rsidRPr="002E0B73">
        <w:rPr>
          <w:rFonts w:ascii="Arial" w:eastAsia="Times New Roman" w:hAnsi="Arial" w:cs="Arial"/>
          <w:color w:val="000000"/>
          <w:sz w:val="24"/>
          <w:szCs w:val="24"/>
          <w:lang w:eastAsia="en-GB"/>
        </w:rPr>
        <w:t>Ensure the application of consistent practice across all teams in decisions regarding children</w:t>
      </w:r>
      <w:r>
        <w:rPr>
          <w:rFonts w:ascii="Arial" w:eastAsia="Times New Roman" w:hAnsi="Arial" w:cs="Arial"/>
          <w:color w:val="000000"/>
          <w:sz w:val="24"/>
          <w:szCs w:val="24"/>
          <w:lang w:eastAsia="en-GB"/>
        </w:rPr>
        <w:t>.</w:t>
      </w:r>
    </w:p>
    <w:p w14:paraId="5C14DFA6" w14:textId="77777777" w:rsidR="00C26677" w:rsidRPr="00975701" w:rsidRDefault="00C26677" w:rsidP="00C26677">
      <w:pPr>
        <w:pStyle w:val="ListParagraph"/>
        <w:numPr>
          <w:ilvl w:val="0"/>
          <w:numId w:val="1"/>
        </w:numPr>
        <w:spacing w:before="120" w:after="120"/>
        <w:ind w:left="567" w:hanging="567"/>
        <w:contextualSpacing w:val="0"/>
        <w:jc w:val="both"/>
        <w:rPr>
          <w:rFonts w:ascii="Arial" w:eastAsia="Times New Roman" w:hAnsi="Arial" w:cs="Arial"/>
          <w:color w:val="000000"/>
          <w:sz w:val="24"/>
          <w:szCs w:val="24"/>
          <w:lang w:eastAsia="en-GB"/>
        </w:rPr>
      </w:pPr>
      <w:r w:rsidRPr="00975701">
        <w:rPr>
          <w:rFonts w:ascii="Arial" w:eastAsia="Times New Roman" w:hAnsi="Arial" w:cs="Arial"/>
          <w:color w:val="000000"/>
          <w:sz w:val="24"/>
          <w:szCs w:val="24"/>
          <w:lang w:eastAsia="en-GB"/>
        </w:rPr>
        <w:t>Analysing patterns and trends in order to ensure best practice; inform commissioning intentions and trigger responses from relevant service areas and partner agencies regarding identified practice concerns.</w:t>
      </w:r>
    </w:p>
    <w:p w14:paraId="27D4CDA1" w14:textId="77777777" w:rsidR="00C26677" w:rsidRPr="00975701" w:rsidRDefault="00C26677" w:rsidP="00C26677">
      <w:pPr>
        <w:pStyle w:val="ListParagraph"/>
        <w:numPr>
          <w:ilvl w:val="0"/>
          <w:numId w:val="1"/>
        </w:numPr>
        <w:spacing w:before="120" w:after="120"/>
        <w:ind w:left="567" w:hanging="567"/>
        <w:contextualSpacing w:val="0"/>
        <w:jc w:val="both"/>
        <w:rPr>
          <w:rFonts w:ascii="Arial" w:eastAsia="Times New Roman" w:hAnsi="Arial" w:cs="Arial"/>
          <w:color w:val="000000"/>
          <w:sz w:val="24"/>
          <w:szCs w:val="24"/>
          <w:lang w:eastAsia="en-GB"/>
        </w:rPr>
      </w:pPr>
      <w:r w:rsidRPr="00975701">
        <w:rPr>
          <w:rFonts w:ascii="Arial" w:eastAsia="Times New Roman" w:hAnsi="Arial" w:cs="Arial"/>
          <w:color w:val="000000"/>
          <w:sz w:val="24"/>
          <w:szCs w:val="24"/>
          <w:lang w:eastAsia="en-GB"/>
        </w:rPr>
        <w:t xml:space="preserve">Promoting </w:t>
      </w:r>
      <w:r>
        <w:rPr>
          <w:rFonts w:ascii="Arial" w:eastAsia="Times New Roman" w:hAnsi="Arial" w:cs="Arial"/>
          <w:color w:val="000000"/>
          <w:sz w:val="24"/>
          <w:szCs w:val="24"/>
          <w:lang w:eastAsia="en-GB"/>
        </w:rPr>
        <w:t>efficiencies</w:t>
      </w:r>
      <w:r w:rsidRPr="00975701">
        <w:rPr>
          <w:rFonts w:ascii="Arial" w:eastAsia="Times New Roman" w:hAnsi="Arial" w:cs="Arial"/>
          <w:color w:val="000000"/>
          <w:sz w:val="24"/>
          <w:szCs w:val="24"/>
          <w:lang w:eastAsia="en-GB"/>
        </w:rPr>
        <w:t xml:space="preserve"> by ensuring the best use of resources and that accommodation, where used, is used appropriately and only to safeguard children at risk of harm.</w:t>
      </w:r>
    </w:p>
    <w:p w14:paraId="29E169AA" w14:textId="77777777" w:rsidR="00C26677" w:rsidRDefault="00C26677" w:rsidP="00C26677">
      <w:pPr>
        <w:pStyle w:val="ListParagraph"/>
        <w:numPr>
          <w:ilvl w:val="0"/>
          <w:numId w:val="1"/>
        </w:numPr>
        <w:spacing w:before="120" w:after="120"/>
        <w:ind w:left="567" w:hanging="567"/>
        <w:contextualSpacing w:val="0"/>
        <w:jc w:val="both"/>
        <w:rPr>
          <w:rFonts w:ascii="Arial" w:eastAsia="Times New Roman" w:hAnsi="Arial" w:cs="Arial"/>
          <w:color w:val="000000"/>
          <w:sz w:val="24"/>
          <w:szCs w:val="24"/>
          <w:lang w:eastAsia="en-GB"/>
        </w:rPr>
      </w:pPr>
      <w:r w:rsidRPr="00975701">
        <w:rPr>
          <w:rFonts w:ascii="Arial" w:eastAsia="Times New Roman" w:hAnsi="Arial" w:cs="Arial"/>
          <w:color w:val="000000"/>
          <w:sz w:val="24"/>
          <w:szCs w:val="24"/>
          <w:lang w:eastAsia="en-GB"/>
        </w:rPr>
        <w:t>Reducing delays in planning for children at risk of significant harm and helping to promote early permanence decisions for children.</w:t>
      </w:r>
    </w:p>
    <w:p w14:paraId="479F5FDF" w14:textId="77777777" w:rsidR="00C26677" w:rsidRPr="0007717F" w:rsidRDefault="00C26677" w:rsidP="00C26677">
      <w:pPr>
        <w:pStyle w:val="ListParagraph"/>
        <w:numPr>
          <w:ilvl w:val="0"/>
          <w:numId w:val="1"/>
        </w:numPr>
        <w:spacing w:before="120" w:after="120"/>
        <w:ind w:left="567" w:hanging="567"/>
        <w:contextualSpacing w:val="0"/>
        <w:jc w:val="both"/>
        <w:rPr>
          <w:rFonts w:ascii="Arial" w:eastAsia="Times New Roman" w:hAnsi="Arial" w:cs="Arial"/>
          <w:color w:val="000000"/>
          <w:sz w:val="24"/>
          <w:szCs w:val="24"/>
          <w:lang w:eastAsia="en-GB"/>
        </w:rPr>
      </w:pPr>
      <w:r w:rsidRPr="0007717F">
        <w:rPr>
          <w:rFonts w:ascii="Arial" w:eastAsia="Times New Roman" w:hAnsi="Arial" w:cs="Arial"/>
          <w:color w:val="000000"/>
          <w:sz w:val="24"/>
          <w:szCs w:val="24"/>
          <w:lang w:eastAsia="en-GB"/>
        </w:rPr>
        <w:t>Ensur</w:t>
      </w:r>
      <w:r>
        <w:rPr>
          <w:rFonts w:ascii="Arial" w:eastAsia="Times New Roman" w:hAnsi="Arial" w:cs="Arial"/>
          <w:color w:val="000000"/>
          <w:sz w:val="24"/>
          <w:szCs w:val="24"/>
          <w:lang w:eastAsia="en-GB"/>
        </w:rPr>
        <w:t xml:space="preserve">ing </w:t>
      </w:r>
      <w:r w:rsidRPr="0007717F">
        <w:rPr>
          <w:rFonts w:ascii="Arial" w:eastAsia="Times New Roman" w:hAnsi="Arial" w:cs="Arial"/>
          <w:color w:val="000000"/>
          <w:sz w:val="24"/>
          <w:szCs w:val="24"/>
          <w:lang w:eastAsia="en-GB"/>
        </w:rPr>
        <w:t>senior management oversight of cases and scrutiny of the evidence where threshold is met and pre - proceedings / or care proceedings are agreed.</w:t>
      </w:r>
    </w:p>
    <w:p w14:paraId="482DC1EE" w14:textId="77777777" w:rsidR="00C26677" w:rsidRDefault="00C26677" w:rsidP="00C26677">
      <w:pPr>
        <w:pStyle w:val="ListParagraph"/>
        <w:numPr>
          <w:ilvl w:val="0"/>
          <w:numId w:val="1"/>
        </w:numPr>
        <w:spacing w:before="120" w:after="120"/>
        <w:ind w:left="567" w:hanging="567"/>
        <w:contextualSpacing w:val="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Agreeing completion of assessment by experts.</w:t>
      </w:r>
    </w:p>
    <w:p w14:paraId="61C57AAD" w14:textId="77777777" w:rsidR="00C26677" w:rsidRDefault="00C26677" w:rsidP="00C26677">
      <w:pPr>
        <w:spacing w:after="0"/>
        <w:jc w:val="both"/>
        <w:rPr>
          <w:rFonts w:eastAsia="Times New Roman"/>
          <w:color w:val="000000"/>
          <w:shd w:val="clear" w:color="auto" w:fill="FFFFFF"/>
          <w:lang w:eastAsia="en-GB"/>
        </w:rPr>
      </w:pPr>
    </w:p>
    <w:p w14:paraId="243DBBAD" w14:textId="70002725" w:rsidR="00C26677" w:rsidRDefault="00C26677" w:rsidP="00C26677">
      <w:pPr>
        <w:spacing w:after="0"/>
        <w:jc w:val="both"/>
        <w:rPr>
          <w:rFonts w:eastAsia="Times New Roman"/>
          <w:color w:val="000000"/>
          <w:shd w:val="clear" w:color="auto" w:fill="FFFFFF"/>
          <w:lang w:eastAsia="en-GB"/>
        </w:rPr>
      </w:pPr>
      <w:r w:rsidRPr="006875A0">
        <w:rPr>
          <w:rFonts w:eastAsia="Times New Roman"/>
          <w:color w:val="000000"/>
          <w:shd w:val="clear" w:color="auto" w:fill="FFFFFF"/>
          <w:lang w:eastAsia="en-GB"/>
        </w:rPr>
        <w:t xml:space="preserve">The </w:t>
      </w:r>
      <w:r>
        <w:rPr>
          <w:rFonts w:eastAsia="Times New Roman"/>
          <w:color w:val="000000"/>
          <w:shd w:val="clear" w:color="auto" w:fill="FFFFFF"/>
          <w:lang w:eastAsia="en-GB"/>
        </w:rPr>
        <w:t>meeting</w:t>
      </w:r>
      <w:r w:rsidRPr="006875A0">
        <w:rPr>
          <w:rFonts w:eastAsia="Times New Roman"/>
          <w:color w:val="000000"/>
          <w:shd w:val="clear" w:color="auto" w:fill="FFFFFF"/>
          <w:lang w:eastAsia="en-GB"/>
        </w:rPr>
        <w:t xml:space="preserve"> will </w:t>
      </w:r>
      <w:r>
        <w:rPr>
          <w:rFonts w:eastAsia="Times New Roman"/>
          <w:color w:val="000000"/>
          <w:shd w:val="clear" w:color="auto" w:fill="FFFFFF"/>
          <w:lang w:eastAsia="en-GB"/>
        </w:rPr>
        <w:t xml:space="preserve">consider </w:t>
      </w:r>
      <w:r w:rsidRPr="006875A0">
        <w:rPr>
          <w:rFonts w:eastAsia="Times New Roman"/>
          <w:color w:val="000000"/>
          <w:shd w:val="clear" w:color="auto" w:fill="FFFFFF"/>
          <w:lang w:eastAsia="en-GB"/>
        </w:rPr>
        <w:t xml:space="preserve">legal </w:t>
      </w:r>
      <w:r>
        <w:rPr>
          <w:rFonts w:eastAsia="Times New Roman"/>
          <w:color w:val="000000"/>
          <w:shd w:val="clear" w:color="auto" w:fill="FFFFFF"/>
          <w:lang w:eastAsia="en-GB"/>
        </w:rPr>
        <w:t xml:space="preserve">advice from </w:t>
      </w:r>
      <w:r w:rsidRPr="006875A0">
        <w:rPr>
          <w:rFonts w:eastAsia="Times New Roman"/>
          <w:color w:val="000000"/>
          <w:shd w:val="clear" w:color="auto" w:fill="FFFFFF"/>
          <w:lang w:eastAsia="en-GB"/>
        </w:rPr>
        <w:t>social care lawyers attending to advise on evidence and threshold.</w:t>
      </w:r>
    </w:p>
    <w:p w14:paraId="50EAB0A6" w14:textId="3CEEBAFC" w:rsidR="00C26677" w:rsidRDefault="00C26677" w:rsidP="00C26677">
      <w:pPr>
        <w:spacing w:after="0"/>
        <w:rPr>
          <w:rFonts w:eastAsia="Times New Roman"/>
          <w:color w:val="000000"/>
          <w:shd w:val="clear" w:color="auto" w:fill="FFFFFF"/>
          <w:lang w:eastAsia="en-GB"/>
        </w:rPr>
      </w:pPr>
    </w:p>
    <w:p w14:paraId="2D881A1C" w14:textId="28CB86F3" w:rsidR="00C26677" w:rsidRDefault="00C26677" w:rsidP="00C26677">
      <w:pPr>
        <w:spacing w:after="0"/>
        <w:rPr>
          <w:rFonts w:eastAsia="Times New Roman"/>
          <w:color w:val="000000"/>
          <w:shd w:val="clear" w:color="auto" w:fill="FFFFFF"/>
          <w:lang w:eastAsia="en-GB"/>
        </w:rPr>
      </w:pPr>
    </w:p>
    <w:p w14:paraId="2304E6BB" w14:textId="77777777" w:rsidR="00C26677" w:rsidRDefault="00C26677" w:rsidP="00C26677">
      <w:pPr>
        <w:spacing w:after="0"/>
        <w:rPr>
          <w:rFonts w:eastAsia="Times New Roman"/>
          <w:color w:val="000000"/>
          <w:shd w:val="clear" w:color="auto" w:fill="FFFFFF"/>
          <w:lang w:eastAsia="en-GB"/>
        </w:rPr>
      </w:pPr>
    </w:p>
    <w:p w14:paraId="51AE7D94" w14:textId="2E36E0A7" w:rsidR="00C26677" w:rsidRPr="00C26677" w:rsidRDefault="00C26677" w:rsidP="00C26677">
      <w:pPr>
        <w:pStyle w:val="Heading1"/>
        <w:spacing w:before="0"/>
        <w:ind w:hanging="567"/>
        <w:rPr>
          <w:rFonts w:eastAsia="Times New Roman"/>
          <w:shd w:val="clear" w:color="auto" w:fill="FFFFFF"/>
          <w:lang w:eastAsia="en-GB"/>
        </w:rPr>
      </w:pPr>
      <w:bookmarkStart w:id="4" w:name="_Toc63243833"/>
      <w:r w:rsidRPr="00C26677">
        <w:rPr>
          <w:rFonts w:eastAsia="Times New Roman"/>
          <w:shd w:val="clear" w:color="auto" w:fill="FFFFFF"/>
          <w:lang w:eastAsia="en-GB"/>
        </w:rPr>
        <w:lastRenderedPageBreak/>
        <w:t xml:space="preserve">2.2 </w:t>
      </w:r>
      <w:r w:rsidRPr="00C26677">
        <w:rPr>
          <w:rFonts w:eastAsia="Times New Roman"/>
          <w:shd w:val="clear" w:color="auto" w:fill="FFFFFF"/>
          <w:lang w:eastAsia="en-GB"/>
        </w:rPr>
        <w:tab/>
        <w:t>Urgent Cases</w:t>
      </w:r>
      <w:bookmarkEnd w:id="4"/>
    </w:p>
    <w:p w14:paraId="22D0BE06" w14:textId="77777777" w:rsidR="00C26677" w:rsidRDefault="00C26677" w:rsidP="00C26677">
      <w:pPr>
        <w:spacing w:after="0"/>
        <w:rPr>
          <w:rFonts w:eastAsia="Times New Roman"/>
          <w:color w:val="000000"/>
          <w:shd w:val="clear" w:color="auto" w:fill="FFFFFF"/>
          <w:lang w:eastAsia="en-GB"/>
        </w:rPr>
      </w:pPr>
    </w:p>
    <w:p w14:paraId="2E148570" w14:textId="3D16A50D" w:rsidR="00C26677" w:rsidRDefault="00C26677" w:rsidP="00C26677">
      <w:pPr>
        <w:spacing w:after="0"/>
        <w:jc w:val="both"/>
        <w:rPr>
          <w:rFonts w:eastAsia="Times New Roman"/>
          <w:color w:val="000000"/>
          <w:shd w:val="clear" w:color="auto" w:fill="FFFFFF"/>
          <w:lang w:eastAsia="en-GB"/>
        </w:rPr>
      </w:pPr>
      <w:r w:rsidRPr="00C26677">
        <w:rPr>
          <w:rFonts w:eastAsia="Times New Roman"/>
          <w:color w:val="000000"/>
          <w:shd w:val="clear" w:color="auto" w:fill="FFFFFF"/>
          <w:lang w:eastAsia="en-GB"/>
        </w:rPr>
        <w:t xml:space="preserve">In urgent circumstances where the safety of a child will be seriously compromised and emergency action is required, a Legal Planning Meeting will be convened (either in person or over the telephone). The meeting shall consist of the Team Manager, the social worker, the Service Manager and legal adviser. </w:t>
      </w:r>
    </w:p>
    <w:p w14:paraId="28C6B865" w14:textId="77777777" w:rsidR="00C26677" w:rsidRPr="00C26677" w:rsidRDefault="00C26677" w:rsidP="00C26677">
      <w:pPr>
        <w:spacing w:after="0"/>
        <w:jc w:val="both"/>
        <w:rPr>
          <w:rFonts w:eastAsia="Times New Roman"/>
          <w:color w:val="000000"/>
          <w:shd w:val="clear" w:color="auto" w:fill="FFFFFF"/>
          <w:lang w:eastAsia="en-GB"/>
        </w:rPr>
      </w:pPr>
    </w:p>
    <w:p w14:paraId="2F128E0B" w14:textId="6A9CB7E8" w:rsidR="00C26677" w:rsidRDefault="00C26677" w:rsidP="00C26677">
      <w:pPr>
        <w:spacing w:after="0"/>
        <w:jc w:val="both"/>
        <w:rPr>
          <w:rFonts w:eastAsia="Times New Roman"/>
          <w:color w:val="000000"/>
          <w:shd w:val="clear" w:color="auto" w:fill="FFFFFF"/>
          <w:lang w:eastAsia="en-GB"/>
        </w:rPr>
      </w:pPr>
      <w:r w:rsidRPr="00C26677">
        <w:rPr>
          <w:rFonts w:eastAsia="Times New Roman"/>
          <w:color w:val="000000"/>
          <w:shd w:val="clear" w:color="auto" w:fill="FFFFFF"/>
          <w:lang w:eastAsia="en-GB"/>
        </w:rPr>
        <w:t>The meeting will seek advice from legal services and consider whether it is appropriate to make an urgent application to court. The decision of the legal planning meeting must be recorded on the child’s electronic file immediately.</w:t>
      </w:r>
    </w:p>
    <w:p w14:paraId="20478116" w14:textId="77777777" w:rsidR="00C26677" w:rsidRPr="006875A0" w:rsidRDefault="00C26677" w:rsidP="00C26677">
      <w:pPr>
        <w:pStyle w:val="Heading1"/>
        <w:tabs>
          <w:tab w:val="left" w:pos="567"/>
        </w:tabs>
        <w:ind w:hanging="567"/>
        <w:rPr>
          <w:rFonts w:eastAsia="Times New Roman"/>
          <w:lang w:eastAsia="en-GB"/>
        </w:rPr>
      </w:pPr>
      <w:bookmarkStart w:id="5" w:name="_Toc63243834"/>
      <w:r>
        <w:rPr>
          <w:rFonts w:eastAsia="Times New Roman"/>
          <w:lang w:eastAsia="en-GB"/>
        </w:rPr>
        <w:t xml:space="preserve">2.3 </w:t>
      </w:r>
      <w:r>
        <w:rPr>
          <w:rFonts w:eastAsia="Times New Roman"/>
          <w:lang w:eastAsia="en-GB"/>
        </w:rPr>
        <w:tab/>
      </w:r>
      <w:r w:rsidRPr="006875A0">
        <w:rPr>
          <w:rFonts w:eastAsia="Times New Roman"/>
          <w:lang w:eastAsia="en-GB"/>
        </w:rPr>
        <w:t xml:space="preserve">Protocol and Function of Legal Gateway </w:t>
      </w:r>
      <w:r>
        <w:rPr>
          <w:rFonts w:eastAsia="Times New Roman"/>
          <w:lang w:eastAsia="en-GB"/>
        </w:rPr>
        <w:t>Meeting</w:t>
      </w:r>
      <w:bookmarkEnd w:id="5"/>
    </w:p>
    <w:p w14:paraId="722FE7DB" w14:textId="77777777" w:rsidR="00C26677" w:rsidRPr="006875A0" w:rsidRDefault="00C26677" w:rsidP="00C26677">
      <w:pPr>
        <w:numPr>
          <w:ilvl w:val="0"/>
          <w:numId w:val="2"/>
        </w:numPr>
        <w:tabs>
          <w:tab w:val="clear" w:pos="720"/>
          <w:tab w:val="num" w:pos="567"/>
        </w:tabs>
        <w:spacing w:before="120" w:after="120" w:line="240" w:lineRule="auto"/>
        <w:ind w:left="567" w:hanging="567"/>
        <w:jc w:val="both"/>
        <w:rPr>
          <w:rFonts w:eastAsia="Times New Roman"/>
          <w:color w:val="000000"/>
          <w:lang w:eastAsia="en-GB"/>
        </w:rPr>
      </w:pPr>
      <w:r w:rsidRPr="006875A0">
        <w:rPr>
          <w:rFonts w:eastAsia="Times New Roman"/>
          <w:color w:val="000000"/>
          <w:lang w:eastAsia="en-GB"/>
        </w:rPr>
        <w:t xml:space="preserve">Referrals of new cases to the </w:t>
      </w:r>
      <w:r>
        <w:rPr>
          <w:rFonts w:eastAsia="Times New Roman"/>
          <w:color w:val="000000"/>
          <w:lang w:eastAsia="en-GB"/>
        </w:rPr>
        <w:t>meeting</w:t>
      </w:r>
      <w:r w:rsidRPr="006875A0">
        <w:rPr>
          <w:rFonts w:eastAsia="Times New Roman"/>
          <w:color w:val="000000"/>
          <w:lang w:eastAsia="en-GB"/>
        </w:rPr>
        <w:t xml:space="preserve"> must first be </w:t>
      </w:r>
      <w:r>
        <w:rPr>
          <w:rFonts w:eastAsia="Times New Roman"/>
          <w:color w:val="000000"/>
          <w:lang w:eastAsia="en-GB"/>
        </w:rPr>
        <w:t>reviewed, agreed and signed off</w:t>
      </w:r>
      <w:r w:rsidRPr="006875A0">
        <w:rPr>
          <w:rFonts w:eastAsia="Times New Roman"/>
          <w:color w:val="000000"/>
          <w:lang w:eastAsia="en-GB"/>
        </w:rPr>
        <w:t xml:space="preserve"> by the relevant </w:t>
      </w:r>
      <w:r>
        <w:rPr>
          <w:rFonts w:eastAsia="Times New Roman"/>
          <w:color w:val="000000"/>
          <w:lang w:eastAsia="en-GB"/>
        </w:rPr>
        <w:t>Service</w:t>
      </w:r>
      <w:r w:rsidRPr="006875A0">
        <w:rPr>
          <w:rFonts w:eastAsia="Times New Roman"/>
          <w:color w:val="000000"/>
          <w:lang w:eastAsia="en-GB"/>
        </w:rPr>
        <w:t xml:space="preserve"> Manager</w:t>
      </w:r>
      <w:r>
        <w:rPr>
          <w:rFonts w:eastAsia="Times New Roman"/>
          <w:color w:val="000000"/>
          <w:lang w:eastAsia="en-GB"/>
        </w:rPr>
        <w:t>.</w:t>
      </w:r>
    </w:p>
    <w:p w14:paraId="32DEA59C" w14:textId="77777777" w:rsidR="00C26677" w:rsidRDefault="00C26677" w:rsidP="00C26677">
      <w:pPr>
        <w:numPr>
          <w:ilvl w:val="0"/>
          <w:numId w:val="2"/>
        </w:numPr>
        <w:tabs>
          <w:tab w:val="clear" w:pos="720"/>
          <w:tab w:val="num" w:pos="567"/>
        </w:tabs>
        <w:spacing w:before="120" w:after="120" w:line="240" w:lineRule="auto"/>
        <w:ind w:left="567" w:hanging="567"/>
        <w:jc w:val="both"/>
        <w:rPr>
          <w:rFonts w:eastAsia="Times New Roman"/>
          <w:color w:val="000000"/>
          <w:lang w:eastAsia="en-GB"/>
        </w:rPr>
      </w:pPr>
      <w:r>
        <w:rPr>
          <w:rFonts w:eastAsia="Times New Roman"/>
          <w:color w:val="000000"/>
          <w:lang w:eastAsia="en-GB"/>
        </w:rPr>
        <w:t xml:space="preserve">The Legal Gateway Meeting Information Form (v1.3) must have been quality assured by the Team and Service Manager and </w:t>
      </w:r>
      <w:r w:rsidRPr="006875A0">
        <w:rPr>
          <w:rFonts w:eastAsia="Times New Roman"/>
          <w:color w:val="000000"/>
          <w:lang w:eastAsia="en-GB"/>
        </w:rPr>
        <w:t xml:space="preserve">be submitted </w:t>
      </w:r>
      <w:r>
        <w:rPr>
          <w:rFonts w:eastAsia="Times New Roman"/>
          <w:color w:val="000000"/>
          <w:lang w:eastAsia="en-GB"/>
        </w:rPr>
        <w:t xml:space="preserve">to Amanda King (PA Support to Service Manager) </w:t>
      </w:r>
      <w:r w:rsidRPr="006875A0">
        <w:rPr>
          <w:rFonts w:eastAsia="Times New Roman"/>
          <w:color w:val="000000"/>
          <w:lang w:eastAsia="en-GB"/>
        </w:rPr>
        <w:t>by 4pm </w:t>
      </w:r>
      <w:r w:rsidRPr="006875A0">
        <w:rPr>
          <w:rFonts w:eastAsia="Times New Roman"/>
          <w:b/>
          <w:bCs/>
          <w:color w:val="000000"/>
          <w:lang w:eastAsia="en-GB"/>
        </w:rPr>
        <w:t xml:space="preserve">on the </w:t>
      </w:r>
      <w:r>
        <w:rPr>
          <w:rFonts w:eastAsia="Times New Roman"/>
          <w:b/>
          <w:bCs/>
          <w:color w:val="000000"/>
          <w:lang w:eastAsia="en-GB"/>
        </w:rPr>
        <w:t>Friday</w:t>
      </w:r>
      <w:r w:rsidRPr="006875A0">
        <w:rPr>
          <w:rFonts w:eastAsia="Times New Roman"/>
          <w:b/>
          <w:bCs/>
          <w:color w:val="000000"/>
          <w:lang w:eastAsia="en-GB"/>
        </w:rPr>
        <w:t xml:space="preserve"> before</w:t>
      </w:r>
      <w:r w:rsidRPr="006875A0">
        <w:rPr>
          <w:rFonts w:eastAsia="Times New Roman"/>
          <w:color w:val="000000"/>
          <w:lang w:eastAsia="en-GB"/>
        </w:rPr>
        <w:t xml:space="preserve"> the next scheduled </w:t>
      </w:r>
      <w:r>
        <w:rPr>
          <w:rFonts w:eastAsia="Times New Roman"/>
          <w:color w:val="000000"/>
          <w:lang w:eastAsia="en-GB"/>
        </w:rPr>
        <w:t>meeting. There will be no exceptions to this deadline except by agreement of the Service Directors.</w:t>
      </w:r>
    </w:p>
    <w:p w14:paraId="22841EA0" w14:textId="77777777" w:rsidR="00C26677" w:rsidRPr="006875A0" w:rsidRDefault="00C26677" w:rsidP="00C26677">
      <w:pPr>
        <w:numPr>
          <w:ilvl w:val="0"/>
          <w:numId w:val="2"/>
        </w:numPr>
        <w:tabs>
          <w:tab w:val="clear" w:pos="720"/>
          <w:tab w:val="num" w:pos="567"/>
        </w:tabs>
        <w:spacing w:before="120" w:after="120" w:line="240" w:lineRule="auto"/>
        <w:ind w:left="567" w:hanging="567"/>
        <w:jc w:val="both"/>
        <w:rPr>
          <w:rFonts w:eastAsia="Times New Roman"/>
          <w:color w:val="000000"/>
          <w:lang w:eastAsia="en-GB"/>
        </w:rPr>
      </w:pPr>
      <w:r>
        <w:rPr>
          <w:rFonts w:eastAsia="Times New Roman"/>
          <w:color w:val="000000"/>
          <w:lang w:eastAsia="en-GB"/>
        </w:rPr>
        <w:t>The papers will</w:t>
      </w:r>
      <w:r w:rsidRPr="006875A0">
        <w:rPr>
          <w:rFonts w:eastAsia="Times New Roman"/>
          <w:color w:val="000000"/>
          <w:lang w:eastAsia="en-GB"/>
        </w:rPr>
        <w:t xml:space="preserve"> </w:t>
      </w:r>
      <w:r>
        <w:rPr>
          <w:rFonts w:eastAsia="Times New Roman"/>
          <w:color w:val="000000"/>
          <w:lang w:eastAsia="en-GB"/>
        </w:rPr>
        <w:t xml:space="preserve">be </w:t>
      </w:r>
      <w:r w:rsidRPr="006875A0">
        <w:rPr>
          <w:rFonts w:eastAsia="Times New Roman"/>
          <w:color w:val="000000"/>
          <w:lang w:eastAsia="en-GB"/>
        </w:rPr>
        <w:t>circulate</w:t>
      </w:r>
      <w:r>
        <w:rPr>
          <w:rFonts w:eastAsia="Times New Roman"/>
          <w:color w:val="000000"/>
          <w:lang w:eastAsia="en-GB"/>
        </w:rPr>
        <w:t xml:space="preserve">d to meeting members </w:t>
      </w:r>
      <w:r w:rsidRPr="00304F9D">
        <w:rPr>
          <w:rFonts w:eastAsia="Times New Roman"/>
          <w:b/>
          <w:bCs/>
          <w:color w:val="000000"/>
          <w:lang w:eastAsia="en-GB"/>
        </w:rPr>
        <w:t>on the Monday before</w:t>
      </w:r>
      <w:r>
        <w:rPr>
          <w:rFonts w:eastAsia="Times New Roman"/>
          <w:color w:val="000000"/>
          <w:lang w:eastAsia="en-GB"/>
        </w:rPr>
        <w:t xml:space="preserve"> the Legal Gateway Meeting as well as the a</w:t>
      </w:r>
      <w:r w:rsidRPr="006875A0">
        <w:rPr>
          <w:rFonts w:eastAsia="Times New Roman"/>
          <w:color w:val="000000"/>
          <w:lang w:eastAsia="en-GB"/>
        </w:rPr>
        <w:t xml:space="preserve">genda </w:t>
      </w:r>
      <w:r>
        <w:rPr>
          <w:rFonts w:eastAsia="Times New Roman"/>
          <w:color w:val="000000"/>
          <w:lang w:eastAsia="en-GB"/>
        </w:rPr>
        <w:t xml:space="preserve">to notify </w:t>
      </w:r>
      <w:r w:rsidRPr="006875A0">
        <w:rPr>
          <w:rFonts w:eastAsia="Times New Roman"/>
          <w:color w:val="000000"/>
          <w:lang w:eastAsia="en-GB"/>
        </w:rPr>
        <w:t>Team Managers and social workers when their cases will be discussed/reviewed, and they are required to attend</w:t>
      </w:r>
      <w:r>
        <w:rPr>
          <w:rFonts w:eastAsia="Times New Roman"/>
          <w:color w:val="000000"/>
          <w:lang w:eastAsia="en-GB"/>
        </w:rPr>
        <w:t>.</w:t>
      </w:r>
    </w:p>
    <w:p w14:paraId="4197A882" w14:textId="77777777" w:rsidR="00C26677" w:rsidRPr="006875A0" w:rsidRDefault="00C26677" w:rsidP="00C26677">
      <w:pPr>
        <w:numPr>
          <w:ilvl w:val="0"/>
          <w:numId w:val="2"/>
        </w:numPr>
        <w:tabs>
          <w:tab w:val="clear" w:pos="720"/>
          <w:tab w:val="num" w:pos="567"/>
        </w:tabs>
        <w:spacing w:before="120" w:after="120" w:line="240" w:lineRule="auto"/>
        <w:ind w:left="567" w:hanging="567"/>
        <w:jc w:val="both"/>
        <w:rPr>
          <w:rFonts w:eastAsia="Times New Roman"/>
          <w:color w:val="000000"/>
          <w:lang w:eastAsia="en-GB"/>
        </w:rPr>
      </w:pPr>
      <w:r w:rsidRPr="006875A0">
        <w:rPr>
          <w:rFonts w:eastAsia="Times New Roman"/>
          <w:color w:val="000000"/>
          <w:lang w:eastAsia="en-GB"/>
        </w:rPr>
        <w:t xml:space="preserve">The Team Manager and social worker will attend at their allocated time on the </w:t>
      </w:r>
      <w:r>
        <w:rPr>
          <w:rFonts w:eastAsia="Times New Roman"/>
          <w:color w:val="000000"/>
          <w:lang w:eastAsia="en-GB"/>
        </w:rPr>
        <w:t>meeting</w:t>
      </w:r>
      <w:r w:rsidRPr="006875A0">
        <w:rPr>
          <w:rFonts w:eastAsia="Times New Roman"/>
          <w:color w:val="000000"/>
          <w:lang w:eastAsia="en-GB"/>
        </w:rPr>
        <w:t xml:space="preserve"> agenda with a clear evidenced plan of what is required and what decision is being sought from the </w:t>
      </w:r>
      <w:r>
        <w:rPr>
          <w:rFonts w:eastAsia="Times New Roman"/>
          <w:color w:val="000000"/>
          <w:lang w:eastAsia="en-GB"/>
        </w:rPr>
        <w:t>Legal Gateway Meeting;</w:t>
      </w:r>
    </w:p>
    <w:p w14:paraId="72284888" w14:textId="77777777" w:rsidR="00C26677" w:rsidRPr="006875A0" w:rsidRDefault="00C26677" w:rsidP="00C26677">
      <w:pPr>
        <w:numPr>
          <w:ilvl w:val="0"/>
          <w:numId w:val="2"/>
        </w:numPr>
        <w:tabs>
          <w:tab w:val="clear" w:pos="720"/>
          <w:tab w:val="num" w:pos="567"/>
        </w:tabs>
        <w:spacing w:before="120" w:after="120" w:line="240" w:lineRule="auto"/>
        <w:ind w:left="567" w:hanging="567"/>
        <w:jc w:val="both"/>
        <w:rPr>
          <w:rFonts w:eastAsia="Times New Roman"/>
          <w:color w:val="000000"/>
          <w:lang w:eastAsia="en-GB"/>
        </w:rPr>
      </w:pPr>
      <w:r w:rsidRPr="006875A0">
        <w:rPr>
          <w:rFonts w:eastAsia="Times New Roman"/>
          <w:color w:val="000000"/>
          <w:lang w:eastAsia="en-GB"/>
        </w:rPr>
        <w:t>If care proceedings are to be issued</w:t>
      </w:r>
      <w:r>
        <w:rPr>
          <w:rFonts w:eastAsia="Times New Roman"/>
          <w:color w:val="000000"/>
          <w:lang w:eastAsia="en-GB"/>
        </w:rPr>
        <w:t>,</w:t>
      </w:r>
      <w:r w:rsidRPr="006875A0">
        <w:rPr>
          <w:rFonts w:eastAsia="Times New Roman"/>
          <w:color w:val="000000"/>
          <w:lang w:eastAsia="en-GB"/>
        </w:rPr>
        <w:t xml:space="preserve"> the </w:t>
      </w:r>
      <w:r>
        <w:rPr>
          <w:rFonts w:eastAsia="Times New Roman"/>
          <w:color w:val="000000"/>
          <w:lang w:eastAsia="en-GB"/>
        </w:rPr>
        <w:t xml:space="preserve">meeting </w:t>
      </w:r>
      <w:r w:rsidRPr="006875A0">
        <w:rPr>
          <w:rFonts w:eastAsia="Times New Roman"/>
          <w:color w:val="000000"/>
          <w:lang w:eastAsia="en-GB"/>
        </w:rPr>
        <w:t xml:space="preserve">will clarify </w:t>
      </w:r>
      <w:r>
        <w:rPr>
          <w:rFonts w:eastAsia="Times New Roman"/>
          <w:color w:val="000000"/>
          <w:lang w:eastAsia="en-GB"/>
        </w:rPr>
        <w:t xml:space="preserve">the </w:t>
      </w:r>
      <w:r w:rsidRPr="006875A0">
        <w:rPr>
          <w:rFonts w:eastAsia="Times New Roman"/>
          <w:color w:val="000000"/>
          <w:lang w:eastAsia="en-GB"/>
        </w:rPr>
        <w:t>timescales for sending the Letter of Intent to issue proceedings, evidence preparation</w:t>
      </w:r>
      <w:r>
        <w:rPr>
          <w:rFonts w:eastAsia="Times New Roman"/>
          <w:color w:val="000000"/>
          <w:lang w:eastAsia="en-GB"/>
        </w:rPr>
        <w:t xml:space="preserve"> and</w:t>
      </w:r>
      <w:r w:rsidRPr="006875A0">
        <w:rPr>
          <w:rFonts w:eastAsia="Times New Roman"/>
          <w:color w:val="000000"/>
          <w:lang w:eastAsia="en-GB"/>
        </w:rPr>
        <w:t xml:space="preserve"> enquiries regarding experts</w:t>
      </w:r>
      <w:r>
        <w:rPr>
          <w:rFonts w:eastAsia="Times New Roman"/>
          <w:color w:val="000000"/>
          <w:lang w:eastAsia="en-GB"/>
        </w:rPr>
        <w:t xml:space="preserve">. </w:t>
      </w:r>
    </w:p>
    <w:p w14:paraId="0E738A49" w14:textId="77777777" w:rsidR="00C26677" w:rsidRPr="006875A0" w:rsidRDefault="00C26677" w:rsidP="00C26677">
      <w:pPr>
        <w:numPr>
          <w:ilvl w:val="0"/>
          <w:numId w:val="2"/>
        </w:numPr>
        <w:tabs>
          <w:tab w:val="clear" w:pos="720"/>
          <w:tab w:val="num" w:pos="567"/>
        </w:tabs>
        <w:spacing w:before="120" w:after="120" w:line="240" w:lineRule="auto"/>
        <w:ind w:left="567" w:hanging="567"/>
        <w:jc w:val="both"/>
        <w:rPr>
          <w:rFonts w:eastAsia="Times New Roman"/>
          <w:color w:val="000000"/>
          <w:lang w:eastAsia="en-GB"/>
        </w:rPr>
      </w:pPr>
      <w:r w:rsidRPr="006875A0">
        <w:rPr>
          <w:rFonts w:eastAsia="Times New Roman"/>
          <w:color w:val="000000"/>
          <w:lang w:eastAsia="en-GB"/>
        </w:rPr>
        <w:t>Where pre proceedings are agreed</w:t>
      </w:r>
      <w:r>
        <w:rPr>
          <w:rFonts w:eastAsia="Times New Roman"/>
          <w:color w:val="000000"/>
          <w:lang w:eastAsia="en-GB"/>
        </w:rPr>
        <w:t>,</w:t>
      </w:r>
      <w:r w:rsidRPr="006875A0">
        <w:rPr>
          <w:rFonts w:eastAsia="Times New Roman"/>
          <w:color w:val="000000"/>
          <w:lang w:eastAsia="en-GB"/>
        </w:rPr>
        <w:t xml:space="preserve"> the </w:t>
      </w:r>
      <w:r>
        <w:rPr>
          <w:rFonts w:eastAsia="Times New Roman"/>
          <w:color w:val="000000"/>
          <w:lang w:eastAsia="en-GB"/>
        </w:rPr>
        <w:t>meeting</w:t>
      </w:r>
      <w:r w:rsidRPr="006875A0">
        <w:rPr>
          <w:rFonts w:eastAsia="Times New Roman"/>
          <w:color w:val="000000"/>
          <w:lang w:eastAsia="en-GB"/>
        </w:rPr>
        <w:t xml:space="preserve"> will </w:t>
      </w:r>
      <w:r w:rsidRPr="001755EA">
        <w:rPr>
          <w:rFonts w:eastAsia="Times New Roman"/>
          <w:color w:val="000000"/>
          <w:lang w:eastAsia="en-GB"/>
        </w:rPr>
        <w:t xml:space="preserve">clarify timescales for sending the Letter of </w:t>
      </w:r>
      <w:r>
        <w:rPr>
          <w:rFonts w:eastAsia="Times New Roman"/>
          <w:color w:val="000000"/>
          <w:lang w:eastAsia="en-GB"/>
        </w:rPr>
        <w:t xml:space="preserve">Before Proceedings and agree funding for completion of reports by </w:t>
      </w:r>
      <w:r w:rsidRPr="001755EA">
        <w:rPr>
          <w:rFonts w:eastAsia="Times New Roman"/>
          <w:color w:val="000000"/>
          <w:lang w:eastAsia="en-GB"/>
        </w:rPr>
        <w:t>experts</w:t>
      </w:r>
      <w:r>
        <w:rPr>
          <w:rFonts w:eastAsia="Times New Roman"/>
          <w:color w:val="000000"/>
          <w:lang w:eastAsia="en-GB"/>
        </w:rPr>
        <w:t>.</w:t>
      </w:r>
    </w:p>
    <w:p w14:paraId="018CD62F" w14:textId="77777777" w:rsidR="00C26677" w:rsidRDefault="00C26677" w:rsidP="00C26677">
      <w:pPr>
        <w:numPr>
          <w:ilvl w:val="0"/>
          <w:numId w:val="2"/>
        </w:numPr>
        <w:tabs>
          <w:tab w:val="clear" w:pos="720"/>
          <w:tab w:val="num" w:pos="567"/>
        </w:tabs>
        <w:spacing w:before="120" w:after="120" w:line="240" w:lineRule="auto"/>
        <w:ind w:left="567" w:hanging="567"/>
        <w:jc w:val="both"/>
        <w:rPr>
          <w:rFonts w:eastAsia="Times New Roman"/>
          <w:color w:val="000000"/>
          <w:lang w:eastAsia="en-GB"/>
        </w:rPr>
      </w:pPr>
      <w:r>
        <w:rPr>
          <w:rFonts w:eastAsia="Times New Roman"/>
          <w:color w:val="000000"/>
          <w:lang w:eastAsia="en-GB"/>
        </w:rPr>
        <w:t xml:space="preserve">The PA Support to Service Manager, Amanda King </w:t>
      </w:r>
      <w:r w:rsidRPr="006875A0">
        <w:rPr>
          <w:rFonts w:eastAsia="Times New Roman"/>
          <w:color w:val="000000"/>
          <w:lang w:eastAsia="en-GB"/>
        </w:rPr>
        <w:t xml:space="preserve">will complete the </w:t>
      </w:r>
      <w:r>
        <w:rPr>
          <w:rFonts w:eastAsia="Times New Roman"/>
          <w:color w:val="000000"/>
          <w:lang w:eastAsia="en-GB"/>
        </w:rPr>
        <w:t xml:space="preserve">minutes on the Legal Gateway </w:t>
      </w:r>
      <w:proofErr w:type="gramStart"/>
      <w:r>
        <w:rPr>
          <w:rFonts w:eastAsia="Times New Roman"/>
          <w:color w:val="000000"/>
          <w:lang w:eastAsia="en-GB"/>
        </w:rPr>
        <w:t>Form</w:t>
      </w:r>
      <w:proofErr w:type="gramEnd"/>
      <w:r>
        <w:rPr>
          <w:rFonts w:eastAsia="Times New Roman"/>
          <w:color w:val="000000"/>
          <w:lang w:eastAsia="en-GB"/>
        </w:rPr>
        <w:t xml:space="preserve"> a</w:t>
      </w:r>
      <w:r w:rsidRPr="006875A0">
        <w:rPr>
          <w:rFonts w:eastAsia="Times New Roman"/>
          <w:color w:val="000000"/>
          <w:lang w:eastAsia="en-GB"/>
        </w:rPr>
        <w:t xml:space="preserve">nd </w:t>
      </w:r>
      <w:r>
        <w:rPr>
          <w:rFonts w:eastAsia="Times New Roman"/>
          <w:color w:val="000000"/>
          <w:lang w:eastAsia="en-GB"/>
        </w:rPr>
        <w:t xml:space="preserve">these will be </w:t>
      </w:r>
      <w:r w:rsidRPr="006875A0">
        <w:rPr>
          <w:rFonts w:eastAsia="Times New Roman"/>
          <w:color w:val="000000"/>
          <w:lang w:eastAsia="en-GB"/>
        </w:rPr>
        <w:t>circulate</w:t>
      </w:r>
      <w:r>
        <w:rPr>
          <w:rFonts w:eastAsia="Times New Roman"/>
          <w:color w:val="000000"/>
          <w:lang w:eastAsia="en-GB"/>
        </w:rPr>
        <w:t>d</w:t>
      </w:r>
      <w:r w:rsidRPr="006875A0">
        <w:rPr>
          <w:rFonts w:eastAsia="Times New Roman"/>
          <w:color w:val="000000"/>
          <w:lang w:eastAsia="en-GB"/>
        </w:rPr>
        <w:t xml:space="preserve"> to the allocated Social Worker, Team Manager, </w:t>
      </w:r>
      <w:r>
        <w:rPr>
          <w:rFonts w:eastAsia="Times New Roman"/>
          <w:color w:val="000000"/>
          <w:lang w:eastAsia="en-GB"/>
        </w:rPr>
        <w:t xml:space="preserve">Service Manager and </w:t>
      </w:r>
      <w:r w:rsidRPr="006875A0">
        <w:rPr>
          <w:rFonts w:eastAsia="Times New Roman"/>
          <w:color w:val="000000"/>
          <w:lang w:eastAsia="en-GB"/>
        </w:rPr>
        <w:t xml:space="preserve">meeting members. This is to be done within 24 hours for urgent cases and within </w:t>
      </w:r>
      <w:r>
        <w:rPr>
          <w:rFonts w:eastAsia="Times New Roman"/>
          <w:color w:val="000000"/>
          <w:lang w:eastAsia="en-GB"/>
        </w:rPr>
        <w:t>5</w:t>
      </w:r>
      <w:r w:rsidRPr="006875A0">
        <w:rPr>
          <w:rFonts w:eastAsia="Times New Roman"/>
          <w:color w:val="000000"/>
          <w:lang w:eastAsia="en-GB"/>
        </w:rPr>
        <w:t xml:space="preserve"> days for other cases.</w:t>
      </w:r>
      <w:r>
        <w:rPr>
          <w:rFonts w:eastAsia="Times New Roman"/>
          <w:color w:val="000000"/>
          <w:lang w:eastAsia="en-GB"/>
        </w:rPr>
        <w:t xml:space="preserve"> These must be placed onto the child’s electronic file with a management oversight case note identifying the decision and where the document is located on the electronic file.</w:t>
      </w:r>
    </w:p>
    <w:p w14:paraId="13017D61" w14:textId="77777777" w:rsidR="00C26677" w:rsidRPr="006875A0" w:rsidRDefault="00C26677" w:rsidP="00C26677">
      <w:pPr>
        <w:pStyle w:val="Heading1"/>
        <w:tabs>
          <w:tab w:val="left" w:pos="567"/>
        </w:tabs>
        <w:ind w:hanging="567"/>
        <w:rPr>
          <w:rFonts w:eastAsia="Times New Roman"/>
          <w:lang w:eastAsia="en-GB"/>
        </w:rPr>
      </w:pPr>
      <w:bookmarkStart w:id="6" w:name="_Toc63243835"/>
      <w:r>
        <w:rPr>
          <w:rFonts w:eastAsia="Times New Roman"/>
          <w:lang w:eastAsia="en-GB"/>
        </w:rPr>
        <w:t>2.4</w:t>
      </w:r>
      <w:r>
        <w:rPr>
          <w:rFonts w:eastAsia="Times New Roman"/>
          <w:lang w:eastAsia="en-GB"/>
        </w:rPr>
        <w:tab/>
      </w:r>
      <w:r w:rsidRPr="006875A0">
        <w:rPr>
          <w:rFonts w:eastAsia="Times New Roman"/>
          <w:lang w:eastAsia="en-GB"/>
        </w:rPr>
        <w:t xml:space="preserve">Frequency of Legal Gateway </w:t>
      </w:r>
      <w:r>
        <w:rPr>
          <w:rFonts w:eastAsia="Times New Roman"/>
          <w:lang w:eastAsia="en-GB"/>
        </w:rPr>
        <w:t>Meeting</w:t>
      </w:r>
      <w:bookmarkEnd w:id="6"/>
    </w:p>
    <w:p w14:paraId="3B339D79" w14:textId="77777777" w:rsidR="00C26677" w:rsidRPr="006875A0" w:rsidRDefault="00C26677" w:rsidP="00C26677">
      <w:pPr>
        <w:spacing w:before="120" w:after="120"/>
        <w:jc w:val="both"/>
        <w:rPr>
          <w:rFonts w:eastAsia="Times New Roman"/>
          <w:color w:val="000000"/>
          <w:lang w:eastAsia="en-GB"/>
        </w:rPr>
      </w:pPr>
      <w:r>
        <w:rPr>
          <w:rFonts w:eastAsia="Times New Roman"/>
          <w:color w:val="000000"/>
          <w:lang w:eastAsia="en-GB"/>
        </w:rPr>
        <w:t xml:space="preserve">The Legal Gateway Meeting </w:t>
      </w:r>
      <w:r w:rsidRPr="006875A0">
        <w:rPr>
          <w:rFonts w:eastAsia="Times New Roman"/>
          <w:color w:val="000000"/>
          <w:lang w:eastAsia="en-GB"/>
        </w:rPr>
        <w:t xml:space="preserve">will occur weekly on a </w:t>
      </w:r>
      <w:r>
        <w:rPr>
          <w:rFonts w:eastAsia="Times New Roman"/>
          <w:color w:val="000000"/>
          <w:lang w:eastAsia="en-GB"/>
        </w:rPr>
        <w:t>Tuesday morning.</w:t>
      </w:r>
    </w:p>
    <w:p w14:paraId="462D08E1" w14:textId="77777777" w:rsidR="00C26677" w:rsidRDefault="00C26677" w:rsidP="00C26677">
      <w:pPr>
        <w:spacing w:before="120" w:after="120"/>
        <w:rPr>
          <w:rFonts w:eastAsia="Times New Roman"/>
          <w:color w:val="000000"/>
          <w:lang w:eastAsia="en-GB"/>
        </w:rPr>
      </w:pPr>
    </w:p>
    <w:p w14:paraId="48BA80B2" w14:textId="77777777" w:rsidR="00C26677" w:rsidRPr="006875A0" w:rsidRDefault="00C26677" w:rsidP="00C26677">
      <w:pPr>
        <w:pStyle w:val="Heading1"/>
        <w:tabs>
          <w:tab w:val="left" w:pos="567"/>
        </w:tabs>
        <w:ind w:hanging="567"/>
        <w:rPr>
          <w:rFonts w:eastAsia="Times New Roman"/>
          <w:lang w:eastAsia="en-GB"/>
        </w:rPr>
      </w:pPr>
      <w:bookmarkStart w:id="7" w:name="_Toc63243836"/>
      <w:r>
        <w:rPr>
          <w:rFonts w:eastAsia="Times New Roman"/>
          <w:lang w:eastAsia="en-GB"/>
        </w:rPr>
        <w:lastRenderedPageBreak/>
        <w:t>2.5</w:t>
      </w:r>
      <w:r w:rsidRPr="006875A0">
        <w:rPr>
          <w:rFonts w:eastAsia="Times New Roman"/>
          <w:lang w:eastAsia="en-GB"/>
        </w:rPr>
        <w:t xml:space="preserve"> </w:t>
      </w:r>
      <w:r>
        <w:rPr>
          <w:rFonts w:eastAsia="Times New Roman"/>
          <w:lang w:eastAsia="en-GB"/>
        </w:rPr>
        <w:tab/>
      </w:r>
      <w:r w:rsidRPr="006875A0">
        <w:rPr>
          <w:rFonts w:eastAsia="Times New Roman"/>
          <w:lang w:eastAsia="en-GB"/>
        </w:rPr>
        <w:t>Membership</w:t>
      </w:r>
      <w:bookmarkEnd w:id="7"/>
    </w:p>
    <w:p w14:paraId="35E80827" w14:textId="77777777" w:rsidR="00C26677" w:rsidRPr="006875A0" w:rsidRDefault="00C26677" w:rsidP="00C26677">
      <w:pPr>
        <w:spacing w:before="120" w:after="120"/>
        <w:rPr>
          <w:rFonts w:eastAsia="Times New Roman"/>
          <w:color w:val="000000"/>
          <w:lang w:eastAsia="en-GB"/>
        </w:rPr>
      </w:pPr>
      <w:r w:rsidRPr="006875A0">
        <w:rPr>
          <w:rFonts w:eastAsia="Times New Roman"/>
          <w:color w:val="000000"/>
          <w:lang w:eastAsia="en-GB"/>
        </w:rPr>
        <w:t>Panel membership will comprise:</w:t>
      </w:r>
    </w:p>
    <w:p w14:paraId="218D91B1" w14:textId="77777777" w:rsidR="00C26677" w:rsidRPr="006875A0" w:rsidRDefault="00C26677" w:rsidP="00C26677">
      <w:pPr>
        <w:numPr>
          <w:ilvl w:val="0"/>
          <w:numId w:val="3"/>
        </w:numPr>
        <w:tabs>
          <w:tab w:val="clear" w:pos="720"/>
          <w:tab w:val="num" w:pos="567"/>
        </w:tabs>
        <w:spacing w:before="120" w:after="120" w:line="240" w:lineRule="auto"/>
        <w:ind w:left="567" w:hanging="567"/>
        <w:rPr>
          <w:rFonts w:eastAsia="Times New Roman"/>
          <w:color w:val="000000"/>
          <w:lang w:eastAsia="en-GB"/>
        </w:rPr>
      </w:pPr>
      <w:r w:rsidRPr="006875A0">
        <w:rPr>
          <w:rFonts w:eastAsia="Times New Roman"/>
          <w:color w:val="000000"/>
          <w:lang w:eastAsia="en-GB"/>
        </w:rPr>
        <w:t xml:space="preserve">Chair </w:t>
      </w:r>
      <w:r>
        <w:rPr>
          <w:rFonts w:eastAsia="Times New Roman"/>
          <w:color w:val="000000"/>
          <w:lang w:eastAsia="en-GB"/>
        </w:rPr>
        <w:t>–</w:t>
      </w:r>
      <w:r w:rsidRPr="006875A0">
        <w:rPr>
          <w:rFonts w:eastAsia="Times New Roman"/>
          <w:color w:val="000000"/>
          <w:lang w:eastAsia="en-GB"/>
        </w:rPr>
        <w:t xml:space="preserve"> </w:t>
      </w:r>
      <w:r>
        <w:rPr>
          <w:rFonts w:eastAsia="Times New Roman"/>
          <w:color w:val="000000"/>
          <w:lang w:eastAsia="en-GB"/>
        </w:rPr>
        <w:t xml:space="preserve">Service Director </w:t>
      </w:r>
      <w:r w:rsidRPr="006875A0">
        <w:rPr>
          <w:rFonts w:eastAsia="Times New Roman"/>
          <w:color w:val="000000"/>
          <w:lang w:eastAsia="en-GB"/>
        </w:rPr>
        <w:t xml:space="preserve"> </w:t>
      </w:r>
    </w:p>
    <w:p w14:paraId="4F1AFEC1" w14:textId="77777777" w:rsidR="00C26677" w:rsidRPr="006875A0" w:rsidRDefault="00C26677" w:rsidP="00C26677">
      <w:pPr>
        <w:numPr>
          <w:ilvl w:val="0"/>
          <w:numId w:val="3"/>
        </w:numPr>
        <w:tabs>
          <w:tab w:val="clear" w:pos="720"/>
          <w:tab w:val="num" w:pos="567"/>
        </w:tabs>
        <w:spacing w:before="120" w:after="120" w:line="240" w:lineRule="auto"/>
        <w:ind w:left="567" w:hanging="567"/>
        <w:rPr>
          <w:rFonts w:eastAsia="Times New Roman"/>
          <w:color w:val="000000"/>
          <w:lang w:eastAsia="en-GB"/>
        </w:rPr>
      </w:pPr>
      <w:r w:rsidRPr="006875A0">
        <w:rPr>
          <w:rFonts w:eastAsia="Times New Roman"/>
          <w:color w:val="000000"/>
          <w:lang w:eastAsia="en-GB"/>
        </w:rPr>
        <w:t>Legal Adviso</w:t>
      </w:r>
      <w:r>
        <w:rPr>
          <w:rFonts w:eastAsia="Times New Roman"/>
          <w:color w:val="000000"/>
          <w:lang w:eastAsia="en-GB"/>
        </w:rPr>
        <w:t>r</w:t>
      </w:r>
    </w:p>
    <w:p w14:paraId="59AC0894" w14:textId="77777777" w:rsidR="00C26677" w:rsidRDefault="00C26677" w:rsidP="00C26677">
      <w:pPr>
        <w:numPr>
          <w:ilvl w:val="0"/>
          <w:numId w:val="3"/>
        </w:numPr>
        <w:tabs>
          <w:tab w:val="clear" w:pos="720"/>
          <w:tab w:val="num" w:pos="567"/>
        </w:tabs>
        <w:spacing w:before="120" w:after="120" w:line="240" w:lineRule="auto"/>
        <w:ind w:left="567" w:hanging="567"/>
        <w:rPr>
          <w:rFonts w:eastAsia="Times New Roman"/>
          <w:color w:val="000000"/>
          <w:lang w:eastAsia="en-GB"/>
        </w:rPr>
      </w:pPr>
      <w:r>
        <w:rPr>
          <w:rFonts w:eastAsia="Times New Roman"/>
          <w:color w:val="000000"/>
          <w:lang w:eastAsia="en-GB"/>
        </w:rPr>
        <w:t xml:space="preserve">Case Progression Manager </w:t>
      </w:r>
    </w:p>
    <w:p w14:paraId="37D20722" w14:textId="77777777" w:rsidR="00C26677" w:rsidRPr="006875A0" w:rsidRDefault="00C26677" w:rsidP="00C26677">
      <w:pPr>
        <w:numPr>
          <w:ilvl w:val="0"/>
          <w:numId w:val="3"/>
        </w:numPr>
        <w:tabs>
          <w:tab w:val="clear" w:pos="720"/>
          <w:tab w:val="num" w:pos="567"/>
        </w:tabs>
        <w:spacing w:before="120" w:after="120" w:line="240" w:lineRule="auto"/>
        <w:ind w:left="567" w:hanging="567"/>
        <w:rPr>
          <w:rFonts w:eastAsia="Times New Roman"/>
          <w:color w:val="000000"/>
          <w:lang w:eastAsia="en-GB"/>
        </w:rPr>
      </w:pPr>
      <w:r>
        <w:rPr>
          <w:rFonts w:eastAsia="Times New Roman"/>
          <w:color w:val="000000"/>
          <w:lang w:eastAsia="en-GB"/>
        </w:rPr>
        <w:t>A nominated Service Manager on a rota basis</w:t>
      </w:r>
      <w:r w:rsidRPr="006875A0">
        <w:rPr>
          <w:rFonts w:eastAsia="Times New Roman"/>
          <w:color w:val="000000"/>
          <w:lang w:eastAsia="en-GB"/>
        </w:rPr>
        <w:t xml:space="preserve"> </w:t>
      </w:r>
    </w:p>
    <w:p w14:paraId="0F687660" w14:textId="77777777" w:rsidR="00C26677" w:rsidRPr="006875A0" w:rsidRDefault="00C26677" w:rsidP="00C26677">
      <w:pPr>
        <w:numPr>
          <w:ilvl w:val="0"/>
          <w:numId w:val="3"/>
        </w:numPr>
        <w:tabs>
          <w:tab w:val="clear" w:pos="720"/>
          <w:tab w:val="num" w:pos="567"/>
        </w:tabs>
        <w:spacing w:before="120" w:after="120" w:line="240" w:lineRule="auto"/>
        <w:ind w:left="567" w:hanging="567"/>
        <w:rPr>
          <w:rFonts w:eastAsia="Times New Roman"/>
          <w:color w:val="000000"/>
          <w:lang w:eastAsia="en-GB"/>
        </w:rPr>
      </w:pPr>
      <w:r w:rsidRPr="006875A0">
        <w:rPr>
          <w:rFonts w:eastAsia="Times New Roman"/>
          <w:color w:val="000000"/>
          <w:lang w:eastAsia="en-GB"/>
        </w:rPr>
        <w:t>Business Support</w:t>
      </w:r>
    </w:p>
    <w:p w14:paraId="3591FE3E" w14:textId="77777777" w:rsidR="00C26677" w:rsidRDefault="00C26677" w:rsidP="00C26677">
      <w:pPr>
        <w:spacing w:before="120" w:after="120"/>
        <w:jc w:val="both"/>
        <w:rPr>
          <w:rFonts w:eastAsia="Times New Roman"/>
          <w:color w:val="000000"/>
          <w:lang w:eastAsia="en-GB"/>
        </w:rPr>
      </w:pPr>
      <w:r w:rsidRPr="006875A0">
        <w:rPr>
          <w:rFonts w:eastAsia="Times New Roman"/>
          <w:color w:val="000000"/>
          <w:lang w:eastAsia="en-GB"/>
        </w:rPr>
        <w:t xml:space="preserve">The social worker and the relevant Team Manager will attend for each case submitted to the </w:t>
      </w:r>
      <w:r>
        <w:rPr>
          <w:rFonts w:eastAsia="Times New Roman"/>
          <w:color w:val="000000"/>
          <w:lang w:eastAsia="en-GB"/>
        </w:rPr>
        <w:t>meeting.</w:t>
      </w:r>
    </w:p>
    <w:p w14:paraId="3CD3614C" w14:textId="77777777" w:rsidR="00C26677" w:rsidRPr="001A3A53" w:rsidRDefault="00C26677" w:rsidP="00C26677">
      <w:pPr>
        <w:pStyle w:val="Heading1"/>
        <w:tabs>
          <w:tab w:val="left" w:pos="567"/>
        </w:tabs>
        <w:ind w:hanging="567"/>
        <w:rPr>
          <w:b/>
          <w:bCs/>
          <w:lang w:eastAsia="en-GB"/>
        </w:rPr>
      </w:pPr>
      <w:bookmarkStart w:id="8" w:name="_Toc63243837"/>
      <w:r w:rsidRPr="001A3A53">
        <w:rPr>
          <w:b/>
          <w:bCs/>
          <w:lang w:eastAsia="en-GB"/>
        </w:rPr>
        <w:t xml:space="preserve">3. </w:t>
      </w:r>
      <w:r>
        <w:rPr>
          <w:b/>
          <w:bCs/>
          <w:lang w:eastAsia="en-GB"/>
        </w:rPr>
        <w:tab/>
      </w:r>
      <w:r w:rsidRPr="001A3A53">
        <w:rPr>
          <w:b/>
          <w:bCs/>
          <w:lang w:eastAsia="en-GB"/>
        </w:rPr>
        <w:t>Monthly Care Proceedings Tracking Meetings</w:t>
      </w:r>
      <w:bookmarkEnd w:id="8"/>
    </w:p>
    <w:p w14:paraId="1448731C" w14:textId="77777777" w:rsidR="00C26677" w:rsidRPr="006875A0" w:rsidRDefault="00C26677" w:rsidP="00C26677">
      <w:pPr>
        <w:pStyle w:val="Heading1"/>
        <w:tabs>
          <w:tab w:val="left" w:pos="567"/>
        </w:tabs>
        <w:ind w:hanging="567"/>
        <w:rPr>
          <w:rFonts w:eastAsia="Times New Roman"/>
          <w:lang w:eastAsia="en-GB"/>
        </w:rPr>
      </w:pPr>
      <w:bookmarkStart w:id="9" w:name="_Toc63243838"/>
      <w:r>
        <w:rPr>
          <w:rFonts w:eastAsia="Times New Roman"/>
          <w:lang w:eastAsia="en-GB"/>
        </w:rPr>
        <w:t>3</w:t>
      </w:r>
      <w:r w:rsidRPr="006875A0">
        <w:rPr>
          <w:rFonts w:eastAsia="Times New Roman"/>
          <w:lang w:eastAsia="en-GB"/>
        </w:rPr>
        <w:t xml:space="preserve">.1 </w:t>
      </w:r>
      <w:r>
        <w:rPr>
          <w:rFonts w:eastAsia="Times New Roman"/>
          <w:lang w:eastAsia="en-GB"/>
        </w:rPr>
        <w:tab/>
        <w:t xml:space="preserve">Purpose and </w:t>
      </w:r>
      <w:r w:rsidRPr="006875A0">
        <w:rPr>
          <w:rFonts w:eastAsia="Times New Roman"/>
          <w:lang w:eastAsia="en-GB"/>
        </w:rPr>
        <w:t>Intended Outcomes</w:t>
      </w:r>
      <w:bookmarkEnd w:id="9"/>
    </w:p>
    <w:p w14:paraId="3A74AC20" w14:textId="77777777" w:rsidR="00C26677" w:rsidRDefault="00C26677" w:rsidP="00C26677">
      <w:pPr>
        <w:pStyle w:val="ListParagraph"/>
        <w:numPr>
          <w:ilvl w:val="0"/>
          <w:numId w:val="5"/>
        </w:numPr>
        <w:tabs>
          <w:tab w:val="clear" w:pos="720"/>
          <w:tab w:val="num" w:pos="567"/>
        </w:tabs>
        <w:spacing w:before="120" w:after="120"/>
        <w:ind w:left="567" w:right="57" w:hanging="567"/>
        <w:contextualSpacing w:val="0"/>
        <w:jc w:val="both"/>
        <w:rPr>
          <w:rFonts w:ascii="Arial" w:hAnsi="Arial" w:cs="Arial"/>
          <w:sz w:val="24"/>
          <w:szCs w:val="24"/>
        </w:rPr>
      </w:pPr>
      <w:r w:rsidRPr="005778FF">
        <w:rPr>
          <w:rFonts w:ascii="Arial" w:hAnsi="Arial" w:cs="Arial"/>
          <w:sz w:val="24"/>
          <w:szCs w:val="24"/>
        </w:rPr>
        <w:t xml:space="preserve">Monitoring cases going through </w:t>
      </w:r>
      <w:r>
        <w:rPr>
          <w:rFonts w:ascii="Arial" w:hAnsi="Arial" w:cs="Arial"/>
          <w:sz w:val="24"/>
          <w:szCs w:val="24"/>
        </w:rPr>
        <w:t xml:space="preserve">Public Law Outline (PLO) proceedings and </w:t>
      </w:r>
      <w:r w:rsidRPr="005778FF">
        <w:rPr>
          <w:rFonts w:ascii="Arial" w:hAnsi="Arial" w:cs="Arial"/>
          <w:sz w:val="24"/>
          <w:szCs w:val="24"/>
        </w:rPr>
        <w:t>pre-proceedings and keeping an accurate record of these through the Ca</w:t>
      </w:r>
      <w:r>
        <w:rPr>
          <w:rFonts w:ascii="Arial" w:hAnsi="Arial" w:cs="Arial"/>
          <w:sz w:val="24"/>
          <w:szCs w:val="24"/>
        </w:rPr>
        <w:t>r</w:t>
      </w:r>
      <w:r w:rsidRPr="005778FF">
        <w:rPr>
          <w:rFonts w:ascii="Arial" w:hAnsi="Arial" w:cs="Arial"/>
          <w:sz w:val="24"/>
          <w:szCs w:val="24"/>
        </w:rPr>
        <w:t>e Proceedings Tracker</w:t>
      </w:r>
      <w:r>
        <w:rPr>
          <w:rFonts w:ascii="Arial" w:hAnsi="Arial" w:cs="Arial"/>
          <w:sz w:val="24"/>
          <w:szCs w:val="24"/>
        </w:rPr>
        <w:t>.</w:t>
      </w:r>
    </w:p>
    <w:p w14:paraId="28FC0EE2" w14:textId="77777777" w:rsidR="00C26677" w:rsidRPr="00975701" w:rsidRDefault="00C26677" w:rsidP="00C26677">
      <w:pPr>
        <w:pStyle w:val="ListParagraph"/>
        <w:numPr>
          <w:ilvl w:val="0"/>
          <w:numId w:val="5"/>
        </w:numPr>
        <w:tabs>
          <w:tab w:val="clear" w:pos="720"/>
          <w:tab w:val="num" w:pos="567"/>
        </w:tabs>
        <w:spacing w:before="120" w:after="120"/>
        <w:ind w:left="567" w:right="57" w:hanging="567"/>
        <w:contextualSpacing w:val="0"/>
        <w:jc w:val="both"/>
        <w:rPr>
          <w:rFonts w:ascii="Arial" w:eastAsia="Times New Roman" w:hAnsi="Arial" w:cs="Arial"/>
          <w:color w:val="000000"/>
          <w:sz w:val="24"/>
          <w:szCs w:val="24"/>
          <w:lang w:eastAsia="en-GB"/>
        </w:rPr>
      </w:pPr>
      <w:r w:rsidRPr="00975701">
        <w:rPr>
          <w:rFonts w:ascii="Arial" w:eastAsia="Times New Roman" w:hAnsi="Arial" w:cs="Arial"/>
          <w:color w:val="000000"/>
          <w:sz w:val="24"/>
          <w:szCs w:val="24"/>
          <w:lang w:eastAsia="en-GB"/>
        </w:rPr>
        <w:t>Analysing patterns and trends in order to ensure best practice; inform commissioning intentions and trigger responses from relevant service areas and partner agencies regarding identified practice concerns.</w:t>
      </w:r>
    </w:p>
    <w:p w14:paraId="68D3C3F9" w14:textId="77777777" w:rsidR="00C26677" w:rsidRDefault="00C26677" w:rsidP="00C26677">
      <w:pPr>
        <w:pStyle w:val="ListParagraph"/>
        <w:numPr>
          <w:ilvl w:val="0"/>
          <w:numId w:val="5"/>
        </w:numPr>
        <w:tabs>
          <w:tab w:val="clear" w:pos="720"/>
          <w:tab w:val="num" w:pos="567"/>
        </w:tabs>
        <w:spacing w:before="120" w:after="120"/>
        <w:ind w:left="567" w:right="57" w:hanging="567"/>
        <w:contextualSpacing w:val="0"/>
        <w:jc w:val="both"/>
        <w:rPr>
          <w:rFonts w:ascii="Arial" w:eastAsia="Times New Roman" w:hAnsi="Arial" w:cs="Arial"/>
          <w:color w:val="000000"/>
          <w:sz w:val="24"/>
          <w:szCs w:val="24"/>
          <w:lang w:eastAsia="en-GB"/>
        </w:rPr>
      </w:pPr>
      <w:r w:rsidRPr="00975701">
        <w:rPr>
          <w:rFonts w:ascii="Arial" w:eastAsia="Times New Roman" w:hAnsi="Arial" w:cs="Arial"/>
          <w:color w:val="000000"/>
          <w:sz w:val="24"/>
          <w:szCs w:val="24"/>
          <w:lang w:eastAsia="en-GB"/>
        </w:rPr>
        <w:t>Reducing delays in planning for children at risk of significant harm and helping to promote early permanence decisions for children.</w:t>
      </w:r>
    </w:p>
    <w:p w14:paraId="1F12196D" w14:textId="77777777" w:rsidR="00C26677" w:rsidRPr="006875A0" w:rsidRDefault="00C26677" w:rsidP="00C26677">
      <w:pPr>
        <w:pStyle w:val="Heading1"/>
        <w:tabs>
          <w:tab w:val="left" w:pos="567"/>
        </w:tabs>
        <w:ind w:hanging="567"/>
        <w:rPr>
          <w:rFonts w:eastAsia="Times New Roman"/>
          <w:lang w:eastAsia="en-GB"/>
        </w:rPr>
      </w:pPr>
      <w:bookmarkStart w:id="10" w:name="_Toc63243839"/>
      <w:r>
        <w:rPr>
          <w:rFonts w:eastAsia="Times New Roman"/>
          <w:lang w:eastAsia="en-GB"/>
        </w:rPr>
        <w:t>3.</w:t>
      </w:r>
      <w:r w:rsidRPr="006875A0">
        <w:rPr>
          <w:rFonts w:eastAsia="Times New Roman"/>
          <w:lang w:eastAsia="en-GB"/>
        </w:rPr>
        <w:t xml:space="preserve">2 </w:t>
      </w:r>
      <w:r>
        <w:rPr>
          <w:rFonts w:eastAsia="Times New Roman"/>
          <w:lang w:eastAsia="en-GB"/>
        </w:rPr>
        <w:tab/>
      </w:r>
      <w:r w:rsidRPr="006875A0">
        <w:rPr>
          <w:rFonts w:eastAsia="Times New Roman"/>
          <w:lang w:eastAsia="en-GB"/>
        </w:rPr>
        <w:t>Main Activity</w:t>
      </w:r>
      <w:bookmarkEnd w:id="10"/>
    </w:p>
    <w:p w14:paraId="146628A4" w14:textId="77777777" w:rsidR="00C26677" w:rsidRPr="006875A0" w:rsidRDefault="00C26677" w:rsidP="00C26677">
      <w:pPr>
        <w:spacing w:before="120" w:after="120"/>
        <w:rPr>
          <w:rFonts w:eastAsia="Times New Roman"/>
          <w:color w:val="000000"/>
          <w:lang w:eastAsia="en-GB"/>
        </w:rPr>
      </w:pPr>
      <w:r w:rsidRPr="006875A0">
        <w:rPr>
          <w:rFonts w:eastAsia="Times New Roman"/>
          <w:color w:val="000000"/>
          <w:lang w:eastAsia="en-GB"/>
        </w:rPr>
        <w:t xml:space="preserve">The </w:t>
      </w:r>
      <w:r>
        <w:rPr>
          <w:rFonts w:eastAsia="Times New Roman"/>
          <w:color w:val="000000"/>
          <w:lang w:eastAsia="en-GB"/>
        </w:rPr>
        <w:t xml:space="preserve">Monthly </w:t>
      </w:r>
      <w:r w:rsidRPr="00762575">
        <w:rPr>
          <w:rFonts w:eastAsia="Times New Roman"/>
          <w:color w:val="000000"/>
          <w:lang w:eastAsia="en-GB"/>
        </w:rPr>
        <w:t>Ca</w:t>
      </w:r>
      <w:r>
        <w:rPr>
          <w:rFonts w:eastAsia="Times New Roman"/>
          <w:color w:val="000000"/>
          <w:lang w:eastAsia="en-GB"/>
        </w:rPr>
        <w:t>r</w:t>
      </w:r>
      <w:r w:rsidRPr="00762575">
        <w:rPr>
          <w:rFonts w:eastAsia="Times New Roman"/>
          <w:color w:val="000000"/>
          <w:lang w:eastAsia="en-GB"/>
        </w:rPr>
        <w:t xml:space="preserve">e Proceedings Tracking Meetings </w:t>
      </w:r>
      <w:r w:rsidRPr="006875A0">
        <w:rPr>
          <w:rFonts w:eastAsia="Times New Roman"/>
          <w:color w:val="000000"/>
          <w:lang w:eastAsia="en-GB"/>
        </w:rPr>
        <w:t>will address the following key issues:</w:t>
      </w:r>
    </w:p>
    <w:p w14:paraId="2E31DE57" w14:textId="77777777" w:rsidR="00C26677" w:rsidRDefault="00C26677" w:rsidP="00C26677">
      <w:pPr>
        <w:numPr>
          <w:ilvl w:val="0"/>
          <w:numId w:val="4"/>
        </w:numPr>
        <w:tabs>
          <w:tab w:val="clear" w:pos="720"/>
          <w:tab w:val="num" w:pos="567"/>
        </w:tabs>
        <w:spacing w:before="120" w:after="120" w:line="240" w:lineRule="auto"/>
        <w:ind w:left="567" w:hanging="567"/>
        <w:jc w:val="both"/>
        <w:rPr>
          <w:rFonts w:eastAsia="Times New Roman"/>
          <w:color w:val="000000"/>
          <w:lang w:eastAsia="en-GB"/>
        </w:rPr>
      </w:pPr>
      <w:r w:rsidRPr="006875A0">
        <w:rPr>
          <w:rFonts w:eastAsia="Times New Roman"/>
          <w:color w:val="000000"/>
          <w:lang w:eastAsia="en-GB"/>
        </w:rPr>
        <w:t>Regularly review cases within the Public Law Outline (PLO) framework</w:t>
      </w:r>
      <w:r>
        <w:rPr>
          <w:rFonts w:eastAsia="Times New Roman"/>
          <w:color w:val="000000"/>
          <w:lang w:eastAsia="en-GB"/>
        </w:rPr>
        <w:t xml:space="preserve"> with the Service Manager, Team Manager and Case Progression Manager </w:t>
      </w:r>
      <w:r w:rsidRPr="006875A0">
        <w:rPr>
          <w:rFonts w:eastAsia="Times New Roman"/>
          <w:color w:val="000000"/>
          <w:lang w:eastAsia="en-GB"/>
        </w:rPr>
        <w:t>to ensure that plans progress in a timely manner and those cases formally exit from the pre-proceedings process or escalate into care proceedings as appropriate</w:t>
      </w:r>
      <w:r>
        <w:rPr>
          <w:rFonts w:eastAsia="Times New Roman"/>
          <w:color w:val="000000"/>
          <w:lang w:eastAsia="en-GB"/>
        </w:rPr>
        <w:t>.</w:t>
      </w:r>
    </w:p>
    <w:p w14:paraId="4A2B8360" w14:textId="77777777" w:rsidR="00C26677" w:rsidRPr="00535EEA" w:rsidRDefault="00C26677" w:rsidP="00C26677">
      <w:pPr>
        <w:numPr>
          <w:ilvl w:val="0"/>
          <w:numId w:val="4"/>
        </w:numPr>
        <w:tabs>
          <w:tab w:val="clear" w:pos="720"/>
          <w:tab w:val="num" w:pos="567"/>
        </w:tabs>
        <w:spacing w:before="120" w:after="120" w:line="240" w:lineRule="auto"/>
        <w:ind w:left="567" w:hanging="567"/>
        <w:jc w:val="both"/>
        <w:rPr>
          <w:rFonts w:eastAsia="Times New Roman"/>
          <w:color w:val="000000"/>
          <w:lang w:eastAsia="en-GB"/>
        </w:rPr>
      </w:pPr>
      <w:r w:rsidRPr="00535EEA">
        <w:rPr>
          <w:rFonts w:eastAsia="Times New Roman"/>
          <w:color w:val="000000"/>
          <w:lang w:eastAsia="en-GB"/>
        </w:rPr>
        <w:t>Ensure that assessments and interventions are robust and offered to families to prevent issues escalating and reduce the likelihood of care proceedings being issued</w:t>
      </w:r>
      <w:r>
        <w:rPr>
          <w:rFonts w:eastAsia="Times New Roman"/>
          <w:color w:val="000000"/>
          <w:lang w:eastAsia="en-GB"/>
        </w:rPr>
        <w:t>.</w:t>
      </w:r>
    </w:p>
    <w:p w14:paraId="025BD691" w14:textId="77777777" w:rsidR="00C26677" w:rsidRPr="00535EEA" w:rsidRDefault="00C26677" w:rsidP="00C26677">
      <w:pPr>
        <w:numPr>
          <w:ilvl w:val="0"/>
          <w:numId w:val="4"/>
        </w:numPr>
        <w:tabs>
          <w:tab w:val="clear" w:pos="720"/>
          <w:tab w:val="num" w:pos="567"/>
        </w:tabs>
        <w:spacing w:before="120" w:after="120" w:line="240" w:lineRule="auto"/>
        <w:ind w:left="567" w:hanging="567"/>
        <w:jc w:val="both"/>
        <w:rPr>
          <w:rFonts w:eastAsia="Times New Roman"/>
          <w:color w:val="000000"/>
          <w:lang w:eastAsia="en-GB"/>
        </w:rPr>
      </w:pPr>
      <w:r w:rsidRPr="00535EEA">
        <w:rPr>
          <w:rFonts w:eastAsia="Times New Roman"/>
          <w:color w:val="000000"/>
          <w:lang w:eastAsia="en-GB"/>
        </w:rPr>
        <w:t>Clarify situations where expert evidence cannot be provided by the social worker but will be required for the determination care/pre-proceedings</w:t>
      </w:r>
      <w:r>
        <w:rPr>
          <w:rFonts w:eastAsia="Times New Roman"/>
          <w:color w:val="000000"/>
          <w:lang w:eastAsia="en-GB"/>
        </w:rPr>
        <w:t>.</w:t>
      </w:r>
    </w:p>
    <w:p w14:paraId="1843203E" w14:textId="77777777" w:rsidR="00C26677" w:rsidRDefault="00C26677" w:rsidP="00C26677">
      <w:pPr>
        <w:numPr>
          <w:ilvl w:val="0"/>
          <w:numId w:val="4"/>
        </w:numPr>
        <w:tabs>
          <w:tab w:val="clear" w:pos="720"/>
          <w:tab w:val="num" w:pos="567"/>
        </w:tabs>
        <w:spacing w:before="120" w:after="120" w:line="240" w:lineRule="auto"/>
        <w:ind w:left="567" w:hanging="567"/>
        <w:jc w:val="both"/>
        <w:rPr>
          <w:rFonts w:eastAsia="Times New Roman"/>
          <w:color w:val="000000"/>
          <w:lang w:eastAsia="en-GB"/>
        </w:rPr>
      </w:pPr>
      <w:r w:rsidRPr="00535EEA">
        <w:rPr>
          <w:rFonts w:eastAsia="Times New Roman"/>
          <w:color w:val="000000"/>
          <w:lang w:eastAsia="en-GB"/>
        </w:rPr>
        <w:t>Ensure that appropriate and increased safeguarding measures are put in place and maintained when PLO and or care proceedings are issued</w:t>
      </w:r>
      <w:r>
        <w:rPr>
          <w:rFonts w:eastAsia="Times New Roman"/>
          <w:color w:val="000000"/>
          <w:lang w:eastAsia="en-GB"/>
        </w:rPr>
        <w:t>.</w:t>
      </w:r>
    </w:p>
    <w:p w14:paraId="62389A67" w14:textId="77777777" w:rsidR="00C26677" w:rsidRDefault="00C26677" w:rsidP="00C26677">
      <w:pPr>
        <w:numPr>
          <w:ilvl w:val="0"/>
          <w:numId w:val="4"/>
        </w:numPr>
        <w:tabs>
          <w:tab w:val="clear" w:pos="720"/>
          <w:tab w:val="num" w:pos="567"/>
        </w:tabs>
        <w:spacing w:before="120" w:after="120" w:line="240" w:lineRule="auto"/>
        <w:ind w:left="567" w:hanging="567"/>
        <w:jc w:val="both"/>
        <w:rPr>
          <w:rFonts w:eastAsia="Times New Roman"/>
          <w:color w:val="000000"/>
          <w:lang w:eastAsia="en-GB"/>
        </w:rPr>
      </w:pPr>
      <w:r>
        <w:rPr>
          <w:rFonts w:eastAsia="Times New Roman"/>
          <w:color w:val="000000"/>
          <w:lang w:eastAsia="en-GB"/>
        </w:rPr>
        <w:t>Regularly review cases in proceeding to ensure that plans progress in a timely manner.</w:t>
      </w:r>
    </w:p>
    <w:p w14:paraId="308854E2" w14:textId="77777777" w:rsidR="00C26677" w:rsidRDefault="00C26677" w:rsidP="00C26677">
      <w:pPr>
        <w:spacing w:before="120" w:after="120"/>
        <w:jc w:val="both"/>
        <w:rPr>
          <w:rFonts w:eastAsia="Times New Roman"/>
          <w:color w:val="000000"/>
          <w:lang w:eastAsia="en-GB"/>
        </w:rPr>
      </w:pPr>
    </w:p>
    <w:p w14:paraId="792D386A" w14:textId="77777777" w:rsidR="00C26677" w:rsidRPr="006875A0" w:rsidRDefault="00C26677" w:rsidP="00C26677">
      <w:pPr>
        <w:pStyle w:val="Heading1"/>
        <w:tabs>
          <w:tab w:val="left" w:pos="567"/>
        </w:tabs>
        <w:ind w:hanging="567"/>
        <w:rPr>
          <w:rFonts w:eastAsia="Times New Roman"/>
          <w:lang w:eastAsia="en-GB"/>
        </w:rPr>
      </w:pPr>
      <w:bookmarkStart w:id="11" w:name="_Toc63243840"/>
      <w:r>
        <w:rPr>
          <w:rFonts w:eastAsia="Times New Roman"/>
          <w:lang w:eastAsia="en-GB"/>
        </w:rPr>
        <w:lastRenderedPageBreak/>
        <w:t xml:space="preserve">3.3 </w:t>
      </w:r>
      <w:r>
        <w:rPr>
          <w:rFonts w:eastAsia="Times New Roman"/>
          <w:lang w:eastAsia="en-GB"/>
        </w:rPr>
        <w:tab/>
      </w:r>
      <w:r w:rsidRPr="006875A0">
        <w:rPr>
          <w:rFonts w:eastAsia="Times New Roman"/>
          <w:lang w:eastAsia="en-GB"/>
        </w:rPr>
        <w:t xml:space="preserve">Protocol and Function of </w:t>
      </w:r>
      <w:r>
        <w:rPr>
          <w:rFonts w:eastAsia="Times New Roman"/>
          <w:lang w:eastAsia="en-GB"/>
        </w:rPr>
        <w:t>the Monthly Care</w:t>
      </w:r>
      <w:r w:rsidRPr="00C320BD">
        <w:rPr>
          <w:rFonts w:eastAsia="Times New Roman"/>
          <w:lang w:eastAsia="en-GB"/>
        </w:rPr>
        <w:t xml:space="preserve"> Proceedings Tracking Meetings</w:t>
      </w:r>
      <w:bookmarkEnd w:id="11"/>
    </w:p>
    <w:p w14:paraId="56DA444D" w14:textId="77777777" w:rsidR="00C26677" w:rsidRPr="00996B63" w:rsidRDefault="00C26677" w:rsidP="00C26677">
      <w:pPr>
        <w:pStyle w:val="ListParagraph"/>
        <w:numPr>
          <w:ilvl w:val="0"/>
          <w:numId w:val="7"/>
        </w:numPr>
        <w:tabs>
          <w:tab w:val="clear" w:pos="720"/>
          <w:tab w:val="num" w:pos="567"/>
        </w:tabs>
        <w:spacing w:before="120" w:after="120"/>
        <w:ind w:left="567" w:hanging="567"/>
        <w:contextualSpacing w:val="0"/>
        <w:jc w:val="both"/>
        <w:rPr>
          <w:rFonts w:ascii="Arial" w:eastAsia="Times New Roman" w:hAnsi="Arial" w:cs="Arial"/>
          <w:color w:val="000000"/>
          <w:sz w:val="24"/>
          <w:szCs w:val="24"/>
          <w:lang w:eastAsia="en-GB"/>
        </w:rPr>
      </w:pPr>
      <w:r w:rsidRPr="00996B63">
        <w:rPr>
          <w:rFonts w:ascii="Arial" w:eastAsia="Times New Roman" w:hAnsi="Arial" w:cs="Arial"/>
          <w:color w:val="000000"/>
          <w:sz w:val="24"/>
          <w:szCs w:val="24"/>
          <w:lang w:eastAsia="en-GB"/>
        </w:rPr>
        <w:t xml:space="preserve">The Public Law Outline Tracking Tool or the </w:t>
      </w:r>
      <w:r>
        <w:rPr>
          <w:rFonts w:ascii="Arial" w:eastAsia="Times New Roman" w:hAnsi="Arial" w:cs="Arial"/>
          <w:color w:val="000000"/>
          <w:sz w:val="24"/>
          <w:szCs w:val="24"/>
          <w:lang w:eastAsia="en-GB"/>
        </w:rPr>
        <w:t>Care P</w:t>
      </w:r>
      <w:r w:rsidRPr="00996B63">
        <w:rPr>
          <w:rFonts w:ascii="Arial" w:eastAsia="Times New Roman" w:hAnsi="Arial" w:cs="Arial"/>
          <w:color w:val="000000"/>
          <w:sz w:val="24"/>
          <w:szCs w:val="24"/>
          <w:lang w:eastAsia="en-GB"/>
        </w:rPr>
        <w:t xml:space="preserve">roceedings </w:t>
      </w:r>
      <w:r>
        <w:rPr>
          <w:rFonts w:ascii="Arial" w:eastAsia="Times New Roman" w:hAnsi="Arial" w:cs="Arial"/>
          <w:color w:val="000000"/>
          <w:sz w:val="24"/>
          <w:szCs w:val="24"/>
          <w:lang w:eastAsia="en-GB"/>
        </w:rPr>
        <w:t>T</w:t>
      </w:r>
      <w:r w:rsidRPr="00996B63">
        <w:rPr>
          <w:rFonts w:ascii="Arial" w:eastAsia="Times New Roman" w:hAnsi="Arial" w:cs="Arial"/>
          <w:color w:val="000000"/>
          <w:sz w:val="24"/>
          <w:szCs w:val="24"/>
          <w:lang w:eastAsia="en-GB"/>
        </w:rPr>
        <w:t xml:space="preserve">racking </w:t>
      </w:r>
      <w:r>
        <w:rPr>
          <w:rFonts w:ascii="Arial" w:eastAsia="Times New Roman" w:hAnsi="Arial" w:cs="Arial"/>
          <w:color w:val="000000"/>
          <w:sz w:val="24"/>
          <w:szCs w:val="24"/>
          <w:lang w:eastAsia="en-GB"/>
        </w:rPr>
        <w:t>T</w:t>
      </w:r>
      <w:r w:rsidRPr="00996B63">
        <w:rPr>
          <w:rFonts w:ascii="Arial" w:eastAsia="Times New Roman" w:hAnsi="Arial" w:cs="Arial"/>
          <w:color w:val="000000"/>
          <w:sz w:val="24"/>
          <w:szCs w:val="24"/>
          <w:lang w:eastAsia="en-GB"/>
        </w:rPr>
        <w:t xml:space="preserve">ool will be completed </w:t>
      </w:r>
      <w:r>
        <w:rPr>
          <w:rFonts w:ascii="Arial" w:eastAsia="Times New Roman" w:hAnsi="Arial" w:cs="Arial"/>
          <w:color w:val="000000"/>
          <w:sz w:val="24"/>
          <w:szCs w:val="24"/>
          <w:lang w:eastAsia="en-GB"/>
        </w:rPr>
        <w:t xml:space="preserve">by the Case Progression Manager in the monthly meeting for each case. </w:t>
      </w:r>
    </w:p>
    <w:p w14:paraId="0E7B1950" w14:textId="77777777" w:rsidR="00C26677" w:rsidRPr="00996B63" w:rsidRDefault="00C26677" w:rsidP="00C26677">
      <w:pPr>
        <w:pStyle w:val="ListParagraph"/>
        <w:numPr>
          <w:ilvl w:val="0"/>
          <w:numId w:val="7"/>
        </w:numPr>
        <w:tabs>
          <w:tab w:val="clear" w:pos="720"/>
          <w:tab w:val="num" w:pos="567"/>
        </w:tabs>
        <w:spacing w:before="120" w:after="120"/>
        <w:ind w:left="567" w:hanging="567"/>
        <w:contextualSpacing w:val="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These Tracking Tools will form the basis of the review of children in care/pre-proceedings and will update the Legal Gateway Meeting of progress and plans and</w:t>
      </w:r>
      <w:r w:rsidRPr="00996B63">
        <w:rPr>
          <w:rFonts w:ascii="Arial" w:eastAsia="Times New Roman" w:hAnsi="Arial" w:cs="Arial"/>
          <w:color w:val="000000"/>
          <w:sz w:val="24"/>
          <w:szCs w:val="24"/>
          <w:lang w:eastAsia="en-GB"/>
        </w:rPr>
        <w:t xml:space="preserve"> where needed present risk mitigating strategies to address any barriers to progress</w:t>
      </w:r>
    </w:p>
    <w:p w14:paraId="2386D5A6" w14:textId="77777777" w:rsidR="00C26677" w:rsidRPr="00996B63" w:rsidRDefault="00C26677" w:rsidP="00C26677">
      <w:pPr>
        <w:pStyle w:val="ListParagraph"/>
        <w:numPr>
          <w:ilvl w:val="0"/>
          <w:numId w:val="7"/>
        </w:numPr>
        <w:tabs>
          <w:tab w:val="clear" w:pos="720"/>
          <w:tab w:val="num" w:pos="567"/>
        </w:tabs>
        <w:spacing w:before="120" w:after="120"/>
        <w:ind w:left="567" w:hanging="567"/>
        <w:contextualSpacing w:val="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These documents will be placed onto the child’s MOSAIC or Care Director record by the Team Manager. </w:t>
      </w:r>
    </w:p>
    <w:p w14:paraId="06BF1501" w14:textId="77777777" w:rsidR="00C26677" w:rsidRPr="006875A0" w:rsidRDefault="00C26677" w:rsidP="00C26677">
      <w:pPr>
        <w:pStyle w:val="Heading1"/>
        <w:tabs>
          <w:tab w:val="left" w:pos="567"/>
        </w:tabs>
        <w:ind w:hanging="567"/>
        <w:rPr>
          <w:rFonts w:eastAsia="Times New Roman"/>
          <w:lang w:eastAsia="en-GB"/>
        </w:rPr>
      </w:pPr>
      <w:bookmarkStart w:id="12" w:name="_Toc63243841"/>
      <w:r>
        <w:rPr>
          <w:rFonts w:eastAsia="Times New Roman"/>
          <w:lang w:eastAsia="en-GB"/>
        </w:rPr>
        <w:t>3.4</w:t>
      </w:r>
      <w:r w:rsidRPr="006875A0">
        <w:rPr>
          <w:rFonts w:eastAsia="Times New Roman"/>
          <w:lang w:eastAsia="en-GB"/>
        </w:rPr>
        <w:t xml:space="preserve"> </w:t>
      </w:r>
      <w:r>
        <w:rPr>
          <w:rFonts w:eastAsia="Times New Roman"/>
          <w:lang w:eastAsia="en-GB"/>
        </w:rPr>
        <w:tab/>
      </w:r>
      <w:r w:rsidRPr="006875A0">
        <w:rPr>
          <w:rFonts w:eastAsia="Times New Roman"/>
          <w:lang w:eastAsia="en-GB"/>
        </w:rPr>
        <w:t xml:space="preserve">Frequency of </w:t>
      </w:r>
      <w:r w:rsidRPr="00C320BD">
        <w:rPr>
          <w:rFonts w:eastAsia="Times New Roman"/>
          <w:lang w:eastAsia="en-GB"/>
        </w:rPr>
        <w:t>Ca</w:t>
      </w:r>
      <w:r>
        <w:rPr>
          <w:rFonts w:eastAsia="Times New Roman"/>
          <w:lang w:eastAsia="en-GB"/>
        </w:rPr>
        <w:t>r</w:t>
      </w:r>
      <w:r w:rsidRPr="00C320BD">
        <w:rPr>
          <w:rFonts w:eastAsia="Times New Roman"/>
          <w:lang w:eastAsia="en-GB"/>
        </w:rPr>
        <w:t>e Proceedings Tracking Meetings</w:t>
      </w:r>
      <w:bookmarkEnd w:id="12"/>
    </w:p>
    <w:p w14:paraId="6B9576B7" w14:textId="77777777" w:rsidR="00C26677" w:rsidRDefault="00C26677" w:rsidP="00C26677">
      <w:pPr>
        <w:spacing w:before="120" w:after="120"/>
        <w:jc w:val="both"/>
        <w:rPr>
          <w:rFonts w:eastAsia="Times New Roman"/>
          <w:color w:val="000000"/>
          <w:lang w:eastAsia="en-GB"/>
        </w:rPr>
      </w:pPr>
      <w:r w:rsidRPr="00C320BD">
        <w:rPr>
          <w:rFonts w:eastAsia="Times New Roman"/>
          <w:color w:val="000000"/>
          <w:lang w:eastAsia="en-GB"/>
        </w:rPr>
        <w:t>Case Proceedings Tracking Meetings</w:t>
      </w:r>
      <w:r w:rsidRPr="006875A0">
        <w:rPr>
          <w:rFonts w:eastAsia="Times New Roman"/>
          <w:color w:val="000000"/>
          <w:lang w:eastAsia="en-GB"/>
        </w:rPr>
        <w:t xml:space="preserve"> will occur </w:t>
      </w:r>
      <w:r>
        <w:rPr>
          <w:rFonts w:eastAsia="Times New Roman"/>
          <w:color w:val="000000"/>
          <w:lang w:eastAsia="en-GB"/>
        </w:rPr>
        <w:t xml:space="preserve">every month. Robust tracking of issues will assist with mitigating any risk of drift and delay to securing permanency for children. </w:t>
      </w:r>
    </w:p>
    <w:p w14:paraId="5FF842E3" w14:textId="77777777" w:rsidR="00C26677" w:rsidRPr="006875A0" w:rsidRDefault="00C26677" w:rsidP="00C26677">
      <w:pPr>
        <w:pStyle w:val="Heading1"/>
        <w:tabs>
          <w:tab w:val="left" w:pos="567"/>
        </w:tabs>
        <w:ind w:hanging="567"/>
        <w:rPr>
          <w:rFonts w:eastAsia="Times New Roman"/>
          <w:lang w:eastAsia="en-GB"/>
        </w:rPr>
      </w:pPr>
      <w:bookmarkStart w:id="13" w:name="_Toc63243842"/>
      <w:r>
        <w:rPr>
          <w:rFonts w:eastAsia="Times New Roman"/>
          <w:lang w:eastAsia="en-GB"/>
        </w:rPr>
        <w:t>3.5</w:t>
      </w:r>
      <w:r w:rsidRPr="006875A0">
        <w:rPr>
          <w:rFonts w:eastAsia="Times New Roman"/>
          <w:lang w:eastAsia="en-GB"/>
        </w:rPr>
        <w:t xml:space="preserve"> </w:t>
      </w:r>
      <w:r>
        <w:rPr>
          <w:rFonts w:eastAsia="Times New Roman"/>
          <w:lang w:eastAsia="en-GB"/>
        </w:rPr>
        <w:tab/>
      </w:r>
      <w:r w:rsidRPr="006875A0">
        <w:rPr>
          <w:rFonts w:eastAsia="Times New Roman"/>
          <w:lang w:eastAsia="en-GB"/>
        </w:rPr>
        <w:t>Membership</w:t>
      </w:r>
      <w:bookmarkEnd w:id="13"/>
    </w:p>
    <w:p w14:paraId="522AFAC5" w14:textId="77777777" w:rsidR="00C26677" w:rsidRDefault="00C26677" w:rsidP="00C26677">
      <w:pPr>
        <w:spacing w:before="120" w:after="120"/>
        <w:rPr>
          <w:rFonts w:eastAsia="Times New Roman"/>
          <w:color w:val="000000"/>
          <w:lang w:eastAsia="en-GB"/>
        </w:rPr>
      </w:pPr>
      <w:r w:rsidRPr="00C320BD">
        <w:rPr>
          <w:rFonts w:eastAsia="Times New Roman"/>
          <w:color w:val="000000"/>
          <w:lang w:eastAsia="en-GB"/>
        </w:rPr>
        <w:t>Ca</w:t>
      </w:r>
      <w:r>
        <w:rPr>
          <w:rFonts w:eastAsia="Times New Roman"/>
          <w:color w:val="000000"/>
          <w:lang w:eastAsia="en-GB"/>
        </w:rPr>
        <w:t>r</w:t>
      </w:r>
      <w:r w:rsidRPr="00C320BD">
        <w:rPr>
          <w:rFonts w:eastAsia="Times New Roman"/>
          <w:color w:val="000000"/>
          <w:lang w:eastAsia="en-GB"/>
        </w:rPr>
        <w:t>e Proceedings Tracking Meetings</w:t>
      </w:r>
      <w:r w:rsidRPr="006875A0">
        <w:rPr>
          <w:rFonts w:eastAsia="Times New Roman"/>
          <w:color w:val="000000"/>
          <w:lang w:eastAsia="en-GB"/>
        </w:rPr>
        <w:t xml:space="preserve"> will </w:t>
      </w:r>
      <w:r>
        <w:rPr>
          <w:rFonts w:eastAsia="Times New Roman"/>
          <w:color w:val="000000"/>
          <w:lang w:eastAsia="en-GB"/>
        </w:rPr>
        <w:t>be attended by:</w:t>
      </w:r>
    </w:p>
    <w:p w14:paraId="55E33E84" w14:textId="77777777" w:rsidR="00C26677" w:rsidRPr="00C320BD" w:rsidRDefault="00C26677" w:rsidP="00C26677">
      <w:pPr>
        <w:pStyle w:val="ListParagraph"/>
        <w:numPr>
          <w:ilvl w:val="0"/>
          <w:numId w:val="6"/>
        </w:numPr>
        <w:tabs>
          <w:tab w:val="clear" w:pos="720"/>
          <w:tab w:val="num" w:pos="567"/>
        </w:tabs>
        <w:spacing w:before="120" w:after="120"/>
        <w:ind w:left="567" w:hanging="567"/>
        <w:contextualSpacing w:val="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Service Manager</w:t>
      </w:r>
    </w:p>
    <w:p w14:paraId="09E23DD3" w14:textId="77777777" w:rsidR="00C26677" w:rsidRPr="006875A0" w:rsidRDefault="00C26677" w:rsidP="00C26677">
      <w:pPr>
        <w:numPr>
          <w:ilvl w:val="0"/>
          <w:numId w:val="3"/>
        </w:numPr>
        <w:tabs>
          <w:tab w:val="clear" w:pos="720"/>
          <w:tab w:val="num" w:pos="567"/>
        </w:tabs>
        <w:spacing w:before="120" w:after="120" w:line="240" w:lineRule="auto"/>
        <w:ind w:left="567" w:hanging="567"/>
        <w:jc w:val="both"/>
        <w:rPr>
          <w:rFonts w:eastAsia="Times New Roman"/>
          <w:color w:val="000000"/>
          <w:lang w:eastAsia="en-GB"/>
        </w:rPr>
      </w:pPr>
      <w:r w:rsidRPr="006875A0">
        <w:rPr>
          <w:rFonts w:eastAsia="Times New Roman"/>
          <w:color w:val="000000"/>
          <w:lang w:eastAsia="en-GB"/>
        </w:rPr>
        <w:t>Legal Advisor</w:t>
      </w:r>
      <w:r>
        <w:rPr>
          <w:rFonts w:eastAsia="Times New Roman"/>
          <w:color w:val="000000"/>
          <w:lang w:eastAsia="en-GB"/>
        </w:rPr>
        <w:t xml:space="preserve"> (if appropriate)</w:t>
      </w:r>
      <w:r w:rsidRPr="006875A0">
        <w:rPr>
          <w:rFonts w:eastAsia="Times New Roman"/>
          <w:color w:val="000000"/>
          <w:lang w:eastAsia="en-GB"/>
        </w:rPr>
        <w:t xml:space="preserve"> </w:t>
      </w:r>
    </w:p>
    <w:p w14:paraId="476A8265" w14:textId="77777777" w:rsidR="00C26677" w:rsidRPr="006875A0" w:rsidRDefault="00C26677" w:rsidP="00C26677">
      <w:pPr>
        <w:numPr>
          <w:ilvl w:val="0"/>
          <w:numId w:val="3"/>
        </w:numPr>
        <w:tabs>
          <w:tab w:val="clear" w:pos="720"/>
          <w:tab w:val="num" w:pos="567"/>
        </w:tabs>
        <w:spacing w:before="120" w:after="120" w:line="240" w:lineRule="auto"/>
        <w:ind w:left="567" w:hanging="567"/>
        <w:jc w:val="both"/>
        <w:rPr>
          <w:rFonts w:eastAsia="Times New Roman"/>
          <w:color w:val="000000"/>
          <w:lang w:eastAsia="en-GB"/>
        </w:rPr>
      </w:pPr>
      <w:r>
        <w:rPr>
          <w:rFonts w:eastAsia="Times New Roman"/>
          <w:color w:val="000000"/>
          <w:lang w:eastAsia="en-GB"/>
        </w:rPr>
        <w:t>Team Manager</w:t>
      </w:r>
    </w:p>
    <w:p w14:paraId="5C19461D" w14:textId="77777777" w:rsidR="00C26677" w:rsidRPr="00C453A1" w:rsidRDefault="00C26677" w:rsidP="00C26677">
      <w:pPr>
        <w:numPr>
          <w:ilvl w:val="0"/>
          <w:numId w:val="3"/>
        </w:numPr>
        <w:tabs>
          <w:tab w:val="clear" w:pos="720"/>
          <w:tab w:val="num" w:pos="567"/>
        </w:tabs>
        <w:spacing w:before="120" w:after="120" w:line="240" w:lineRule="auto"/>
        <w:ind w:left="567" w:hanging="567"/>
        <w:jc w:val="both"/>
        <w:rPr>
          <w:rFonts w:eastAsia="Times New Roman"/>
          <w:color w:val="000000"/>
          <w:lang w:eastAsia="en-GB"/>
        </w:rPr>
      </w:pPr>
      <w:r>
        <w:rPr>
          <w:rFonts w:eastAsia="Times New Roman"/>
          <w:color w:val="000000"/>
          <w:lang w:eastAsia="en-GB"/>
        </w:rPr>
        <w:t>Case Progression Manager</w:t>
      </w:r>
    </w:p>
    <w:p w14:paraId="50A3B62D" w14:textId="77777777" w:rsidR="00C26677" w:rsidRPr="001A3A53" w:rsidRDefault="00C26677" w:rsidP="00C26677">
      <w:pPr>
        <w:pStyle w:val="Heading1"/>
        <w:tabs>
          <w:tab w:val="left" w:pos="567"/>
        </w:tabs>
        <w:ind w:hanging="567"/>
        <w:rPr>
          <w:b/>
          <w:bCs/>
        </w:rPr>
      </w:pPr>
      <w:bookmarkStart w:id="14" w:name="_Toc63243843"/>
      <w:r w:rsidRPr="001A3A53">
        <w:rPr>
          <w:b/>
          <w:bCs/>
        </w:rPr>
        <w:t xml:space="preserve">4. </w:t>
      </w:r>
      <w:r>
        <w:rPr>
          <w:b/>
          <w:bCs/>
        </w:rPr>
        <w:tab/>
      </w:r>
      <w:r w:rsidRPr="001A3A53">
        <w:rPr>
          <w:b/>
          <w:bCs/>
        </w:rPr>
        <w:t>Review Arrangements</w:t>
      </w:r>
      <w:bookmarkEnd w:id="14"/>
    </w:p>
    <w:p w14:paraId="3390CEEA" w14:textId="77777777" w:rsidR="00C26677" w:rsidRPr="004343C4" w:rsidRDefault="00C26677" w:rsidP="00C26677">
      <w:pPr>
        <w:spacing w:before="120" w:after="120"/>
        <w:jc w:val="both"/>
      </w:pPr>
      <w:r w:rsidRPr="004343C4">
        <w:t>The Legal Gateway Meeting and Care Proceedings Tracking Meetings will be reviewed on an annual basis.</w:t>
      </w:r>
    </w:p>
    <w:p w14:paraId="555EB66E" w14:textId="77777777" w:rsidR="00C26677" w:rsidRPr="004343C4" w:rsidRDefault="00C26677" w:rsidP="00C26677">
      <w:pPr>
        <w:spacing w:before="120" w:after="120"/>
        <w:jc w:val="both"/>
      </w:pPr>
    </w:p>
    <w:p w14:paraId="2D89887B" w14:textId="77777777" w:rsidR="00C26677" w:rsidRPr="004343C4" w:rsidRDefault="00C26677" w:rsidP="00C26677">
      <w:pPr>
        <w:spacing w:before="120" w:after="120"/>
        <w:jc w:val="both"/>
      </w:pPr>
    </w:p>
    <w:p w14:paraId="1045AD74" w14:textId="77777777" w:rsidR="00C26677" w:rsidRPr="004343C4" w:rsidRDefault="00C26677" w:rsidP="00C26677">
      <w:pPr>
        <w:spacing w:before="120" w:after="120"/>
        <w:jc w:val="both"/>
      </w:pPr>
    </w:p>
    <w:p w14:paraId="5C1BFBA7" w14:textId="77777777" w:rsidR="00C26677" w:rsidRPr="004343C4" w:rsidRDefault="00C26677" w:rsidP="00C26677">
      <w:pPr>
        <w:spacing w:before="120" w:after="120"/>
        <w:jc w:val="both"/>
      </w:pPr>
    </w:p>
    <w:p w14:paraId="38921E91" w14:textId="77777777" w:rsidR="00C26677" w:rsidRPr="004343C4" w:rsidRDefault="00C26677" w:rsidP="00C26677">
      <w:pPr>
        <w:spacing w:before="120" w:after="120"/>
        <w:jc w:val="both"/>
      </w:pPr>
    </w:p>
    <w:p w14:paraId="58AB85E7" w14:textId="77777777" w:rsidR="00C26677" w:rsidRPr="004343C4" w:rsidRDefault="00C26677" w:rsidP="00C26677">
      <w:pPr>
        <w:spacing w:before="120" w:after="120"/>
        <w:jc w:val="both"/>
      </w:pPr>
    </w:p>
    <w:p w14:paraId="473CD7F8" w14:textId="77777777" w:rsidR="00C26677" w:rsidRPr="004343C4" w:rsidRDefault="00C26677" w:rsidP="00C26677">
      <w:pPr>
        <w:spacing w:before="120" w:after="120"/>
        <w:jc w:val="both"/>
      </w:pPr>
    </w:p>
    <w:p w14:paraId="043611E6" w14:textId="77777777" w:rsidR="00C26677" w:rsidRPr="004343C4" w:rsidRDefault="00C26677" w:rsidP="00C26677">
      <w:pPr>
        <w:spacing w:before="120" w:after="120"/>
        <w:jc w:val="both"/>
      </w:pPr>
    </w:p>
    <w:p w14:paraId="117FF4CE" w14:textId="77777777" w:rsidR="00C26677" w:rsidRDefault="00C26677" w:rsidP="00C26677">
      <w:pPr>
        <w:spacing w:after="0"/>
        <w:rPr>
          <w:rFonts w:eastAsia="Times New Roman"/>
          <w:color w:val="000000"/>
          <w:shd w:val="clear" w:color="auto" w:fill="FFFFFF"/>
          <w:lang w:eastAsia="en-GB"/>
        </w:rPr>
      </w:pPr>
    </w:p>
    <w:p w14:paraId="34DDDF11" w14:textId="365FE04B" w:rsidR="00CC3EAD" w:rsidRPr="00103B32" w:rsidRDefault="00CC3EAD">
      <w:pPr>
        <w:rPr>
          <w:sz w:val="22"/>
          <w:szCs w:val="22"/>
        </w:rPr>
      </w:pPr>
    </w:p>
    <w:sectPr w:rsidR="00CC3EAD" w:rsidRPr="00103B3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67285" w14:textId="77777777" w:rsidR="00C26677" w:rsidRDefault="00C26677" w:rsidP="00C26677">
      <w:pPr>
        <w:spacing w:after="0" w:line="240" w:lineRule="auto"/>
      </w:pPr>
      <w:r>
        <w:separator/>
      </w:r>
    </w:p>
  </w:endnote>
  <w:endnote w:type="continuationSeparator" w:id="0">
    <w:p w14:paraId="65B0C756" w14:textId="77777777" w:rsidR="00C26677" w:rsidRDefault="00C26677" w:rsidP="00C26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455063"/>
      <w:docPartObj>
        <w:docPartGallery w:val="Page Numbers (Bottom of Page)"/>
        <w:docPartUnique/>
      </w:docPartObj>
    </w:sdtPr>
    <w:sdtContent>
      <w:sdt>
        <w:sdtPr>
          <w:id w:val="-1769616900"/>
          <w:docPartObj>
            <w:docPartGallery w:val="Page Numbers (Top of Page)"/>
            <w:docPartUnique/>
          </w:docPartObj>
        </w:sdtPr>
        <w:sdtContent>
          <w:p w14:paraId="56399D78" w14:textId="67C0BDBF" w:rsidR="00C26677" w:rsidRDefault="00C26677">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667436B" w14:textId="77777777" w:rsidR="00C26677" w:rsidRDefault="00C26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04D2D" w14:textId="77777777" w:rsidR="00C26677" w:rsidRDefault="00C26677" w:rsidP="00C26677">
      <w:pPr>
        <w:spacing w:after="0" w:line="240" w:lineRule="auto"/>
      </w:pPr>
      <w:r>
        <w:separator/>
      </w:r>
    </w:p>
  </w:footnote>
  <w:footnote w:type="continuationSeparator" w:id="0">
    <w:p w14:paraId="474786C6" w14:textId="77777777" w:rsidR="00C26677" w:rsidRDefault="00C26677" w:rsidP="00C26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67619"/>
    <w:multiLevelType w:val="multilevel"/>
    <w:tmpl w:val="E4481DBE"/>
    <w:lvl w:ilvl="0">
      <w:start w:val="1"/>
      <w:numFmt w:val="bullet"/>
      <w:lvlText w:val=""/>
      <w:lvlJc w:val="left"/>
      <w:pPr>
        <w:tabs>
          <w:tab w:val="num" w:pos="720"/>
        </w:tabs>
        <w:ind w:left="720" w:hanging="360"/>
      </w:pPr>
      <w:rPr>
        <w:rFonts w:ascii="Symbol" w:hAnsi="Symbol"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13CC285C"/>
    <w:multiLevelType w:val="hybridMultilevel"/>
    <w:tmpl w:val="3C40D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22C3126"/>
    <w:multiLevelType w:val="multilevel"/>
    <w:tmpl w:val="E4481DBE"/>
    <w:lvl w:ilvl="0">
      <w:start w:val="1"/>
      <w:numFmt w:val="bullet"/>
      <w:lvlText w:val=""/>
      <w:lvlJc w:val="left"/>
      <w:pPr>
        <w:tabs>
          <w:tab w:val="num" w:pos="720"/>
        </w:tabs>
        <w:ind w:left="720" w:hanging="360"/>
      </w:pPr>
      <w:rPr>
        <w:rFonts w:ascii="Symbol" w:hAnsi="Symbol"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24BB65EB"/>
    <w:multiLevelType w:val="multilevel"/>
    <w:tmpl w:val="E4481DBE"/>
    <w:lvl w:ilvl="0">
      <w:start w:val="1"/>
      <w:numFmt w:val="bullet"/>
      <w:lvlText w:val=""/>
      <w:lvlJc w:val="left"/>
      <w:pPr>
        <w:tabs>
          <w:tab w:val="num" w:pos="720"/>
        </w:tabs>
        <w:ind w:left="720" w:hanging="360"/>
      </w:pPr>
      <w:rPr>
        <w:rFonts w:ascii="Symbol" w:hAnsi="Symbol"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3FE1661A"/>
    <w:multiLevelType w:val="multilevel"/>
    <w:tmpl w:val="938E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DF2C99"/>
    <w:multiLevelType w:val="multilevel"/>
    <w:tmpl w:val="E4481DBE"/>
    <w:lvl w:ilvl="0">
      <w:start w:val="1"/>
      <w:numFmt w:val="bullet"/>
      <w:lvlText w:val=""/>
      <w:lvlJc w:val="left"/>
      <w:pPr>
        <w:tabs>
          <w:tab w:val="num" w:pos="720"/>
        </w:tabs>
        <w:ind w:left="720" w:hanging="360"/>
      </w:pPr>
      <w:rPr>
        <w:rFonts w:ascii="Symbol" w:hAnsi="Symbol"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614F4BEE"/>
    <w:multiLevelType w:val="multilevel"/>
    <w:tmpl w:val="E4481DBE"/>
    <w:lvl w:ilvl="0">
      <w:start w:val="1"/>
      <w:numFmt w:val="bullet"/>
      <w:lvlText w:val=""/>
      <w:lvlJc w:val="left"/>
      <w:pPr>
        <w:tabs>
          <w:tab w:val="num" w:pos="720"/>
        </w:tabs>
        <w:ind w:left="720" w:hanging="360"/>
      </w:pPr>
      <w:rPr>
        <w:rFonts w:ascii="Symbol" w:hAnsi="Symbol"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num>
  <w:num w:numId="2">
    <w:abstractNumId w:val="2"/>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677"/>
    <w:rsid w:val="00070BBD"/>
    <w:rsid w:val="00103B32"/>
    <w:rsid w:val="00C26677"/>
    <w:rsid w:val="00CC3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A5401"/>
  <w15:chartTrackingRefBased/>
  <w15:docId w15:val="{C7E96A97-056E-492D-A8B9-452A1810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6677"/>
    <w:pPr>
      <w:keepNext/>
      <w:keepLines/>
      <w:spacing w:before="240" w:after="0" w:line="240" w:lineRule="auto"/>
      <w:ind w:left="567"/>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677"/>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C26677"/>
    <w:rPr>
      <w:b/>
      <w:bCs/>
    </w:rPr>
  </w:style>
  <w:style w:type="table" w:styleId="TableGrid">
    <w:name w:val="Table Grid"/>
    <w:basedOn w:val="TableNormal"/>
    <w:uiPriority w:val="39"/>
    <w:rsid w:val="00C2667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26677"/>
    <w:pPr>
      <w:spacing w:line="259" w:lineRule="auto"/>
      <w:ind w:left="0"/>
      <w:outlineLvl w:val="9"/>
    </w:pPr>
    <w:rPr>
      <w:lang w:val="en-US"/>
    </w:rPr>
  </w:style>
  <w:style w:type="paragraph" w:styleId="TOC1">
    <w:name w:val="toc 1"/>
    <w:basedOn w:val="Normal"/>
    <w:next w:val="Normal"/>
    <w:autoRedefine/>
    <w:uiPriority w:val="39"/>
    <w:unhideWhenUsed/>
    <w:rsid w:val="00C26677"/>
    <w:pPr>
      <w:spacing w:after="100" w:line="240" w:lineRule="auto"/>
    </w:pPr>
    <w:rPr>
      <w:rFonts w:asciiTheme="minorHAnsi" w:hAnsiTheme="minorHAnsi" w:cstheme="minorBidi"/>
      <w:sz w:val="22"/>
      <w:szCs w:val="22"/>
    </w:rPr>
  </w:style>
  <w:style w:type="character" w:styleId="Hyperlink">
    <w:name w:val="Hyperlink"/>
    <w:basedOn w:val="DefaultParagraphFont"/>
    <w:uiPriority w:val="99"/>
    <w:unhideWhenUsed/>
    <w:rsid w:val="00C26677"/>
    <w:rPr>
      <w:color w:val="0563C1" w:themeColor="hyperlink"/>
      <w:u w:val="single"/>
    </w:rPr>
  </w:style>
  <w:style w:type="paragraph" w:styleId="ListParagraph">
    <w:name w:val="List Paragraph"/>
    <w:basedOn w:val="Normal"/>
    <w:uiPriority w:val="34"/>
    <w:qFormat/>
    <w:rsid w:val="00C26677"/>
    <w:pPr>
      <w:spacing w:after="0" w:line="240"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C26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677"/>
  </w:style>
  <w:style w:type="paragraph" w:styleId="Footer">
    <w:name w:val="footer"/>
    <w:basedOn w:val="Normal"/>
    <w:link w:val="FooterChar"/>
    <w:uiPriority w:val="99"/>
    <w:unhideWhenUsed/>
    <w:rsid w:val="00C26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4F502.CAC513C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Almeida</dc:creator>
  <cp:keywords/>
  <dc:description/>
  <cp:lastModifiedBy>Andrea Almeida</cp:lastModifiedBy>
  <cp:revision>1</cp:revision>
  <dcterms:created xsi:type="dcterms:W3CDTF">2021-02-03T11:09:00Z</dcterms:created>
  <dcterms:modified xsi:type="dcterms:W3CDTF">2021-02-03T11:24:00Z</dcterms:modified>
</cp:coreProperties>
</file>