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1528"/>
        <w:gridCol w:w="3527"/>
        <w:gridCol w:w="4695"/>
        <w:gridCol w:w="6"/>
      </w:tblGrid>
      <w:tr w:rsidR="006C5F1E" w:rsidTr="001F412F">
        <w:trPr>
          <w:tblHeader/>
        </w:trPr>
        <w:tc>
          <w:tcPr>
            <w:tcW w:w="9756" w:type="dxa"/>
            <w:gridSpan w:val="4"/>
            <w:shd w:val="clear" w:color="auto" w:fill="FFC000"/>
          </w:tcPr>
          <w:p w:rsidR="006C5F1E" w:rsidRPr="00B23FCC" w:rsidRDefault="006C5F1E" w:rsidP="006C5F1E">
            <w:pPr>
              <w:jc w:val="center"/>
              <w:rPr>
                <w:b/>
              </w:rPr>
            </w:pPr>
            <w:r w:rsidRPr="00B23FCC">
              <w:rPr>
                <w:b/>
              </w:rPr>
              <w:t>SOCIAL WORKER CHECKLIST FOR CHILDREN COMING INTO CARE</w:t>
            </w:r>
          </w:p>
          <w:p w:rsidR="006C5F1E" w:rsidRDefault="006C5F1E" w:rsidP="006C5F1E">
            <w:pPr>
              <w:jc w:val="center"/>
            </w:pPr>
          </w:p>
        </w:tc>
      </w:tr>
      <w:tr w:rsidR="006C5F1E" w:rsidTr="001F412F">
        <w:trPr>
          <w:gridAfter w:val="1"/>
          <w:wAfter w:w="6" w:type="dxa"/>
          <w:tblHeader/>
        </w:trPr>
        <w:tc>
          <w:tcPr>
            <w:tcW w:w="1528" w:type="dxa"/>
            <w:shd w:val="clear" w:color="auto" w:fill="FFC000"/>
          </w:tcPr>
          <w:p w:rsidR="006C5F1E" w:rsidRPr="002A3F74" w:rsidRDefault="006C5F1E" w:rsidP="001154CC">
            <w:pPr>
              <w:rPr>
                <w:b/>
              </w:rPr>
            </w:pPr>
          </w:p>
        </w:tc>
        <w:tc>
          <w:tcPr>
            <w:tcW w:w="3527" w:type="dxa"/>
            <w:shd w:val="clear" w:color="auto" w:fill="FFC000"/>
          </w:tcPr>
          <w:p w:rsidR="006C5F1E" w:rsidRPr="002A3F74" w:rsidRDefault="002A3F74" w:rsidP="001154CC">
            <w:pPr>
              <w:rPr>
                <w:b/>
              </w:rPr>
            </w:pPr>
            <w:r w:rsidRPr="002A3F74">
              <w:rPr>
                <w:b/>
              </w:rPr>
              <w:t>Task</w:t>
            </w:r>
          </w:p>
        </w:tc>
        <w:tc>
          <w:tcPr>
            <w:tcW w:w="4695" w:type="dxa"/>
            <w:shd w:val="clear" w:color="auto" w:fill="FFC000"/>
          </w:tcPr>
          <w:p w:rsidR="006C5F1E" w:rsidRPr="002A3F74" w:rsidRDefault="002A3F74" w:rsidP="001154CC">
            <w:pPr>
              <w:rPr>
                <w:b/>
              </w:rPr>
            </w:pPr>
            <w:r w:rsidRPr="002A3F74">
              <w:rPr>
                <w:b/>
              </w:rPr>
              <w:t>Guidance notes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 w:val="restart"/>
            <w:shd w:val="clear" w:color="auto" w:fill="FFF4D7" w:themeFill="accent2" w:themeFillTint="33"/>
            <w:textDirection w:val="btLr"/>
          </w:tcPr>
          <w:p w:rsidR="0081761F" w:rsidRPr="001F412F" w:rsidRDefault="0081761F" w:rsidP="002A2A82">
            <w:pPr>
              <w:ind w:left="113" w:right="113"/>
              <w:rPr>
                <w:b/>
                <w:sz w:val="28"/>
                <w:szCs w:val="28"/>
              </w:rPr>
            </w:pPr>
            <w:r w:rsidRPr="001F412F">
              <w:rPr>
                <w:b/>
                <w:sz w:val="28"/>
                <w:szCs w:val="28"/>
              </w:rPr>
              <w:t>Before a placement is made</w:t>
            </w:r>
          </w:p>
        </w:tc>
        <w:tc>
          <w:tcPr>
            <w:tcW w:w="3527" w:type="dxa"/>
          </w:tcPr>
          <w:p w:rsidR="0081761F" w:rsidRDefault="0081761F" w:rsidP="000A3B1B">
            <w:proofErr w:type="spellStart"/>
            <w:r>
              <w:t>HoS</w:t>
            </w:r>
            <w:proofErr w:type="spellEnd"/>
            <w:r>
              <w:t xml:space="preserve"> approval for child to become looked after</w:t>
            </w:r>
          </w:p>
        </w:tc>
        <w:tc>
          <w:tcPr>
            <w:tcW w:w="4695" w:type="dxa"/>
          </w:tcPr>
          <w:p w:rsidR="0081761F" w:rsidRDefault="000A3B1B" w:rsidP="006C5F1E">
            <w:r>
              <w:t xml:space="preserve">Decision by </w:t>
            </w:r>
            <w:proofErr w:type="spellStart"/>
            <w:r>
              <w:t>HoS</w:t>
            </w:r>
            <w:proofErr w:type="spellEnd"/>
            <w:r>
              <w:t xml:space="preserve"> responsible for child makes decision. </w:t>
            </w:r>
            <w:proofErr w:type="spellStart"/>
            <w:r w:rsidR="0081761F">
              <w:t>HoS</w:t>
            </w:r>
            <w:proofErr w:type="spellEnd"/>
            <w:r w:rsidR="0081761F">
              <w:t xml:space="preserve"> should seek legal advice re appropriateness of s20 where relevant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C5F1E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6C5F1E">
            <w:proofErr w:type="spellStart"/>
            <w:r>
              <w:t>HoS</w:t>
            </w:r>
            <w:proofErr w:type="spellEnd"/>
            <w:r>
              <w:t xml:space="preserve"> approval for placement search to start and type of search</w:t>
            </w:r>
          </w:p>
        </w:tc>
        <w:tc>
          <w:tcPr>
            <w:tcW w:w="4695" w:type="dxa"/>
          </w:tcPr>
          <w:p w:rsidR="0081761F" w:rsidRDefault="0081761F" w:rsidP="002A2A82">
            <w:r>
              <w:t xml:space="preserve">Mosaic placement request form – Gill Cox to approve but operational </w:t>
            </w:r>
            <w:proofErr w:type="spellStart"/>
            <w:r>
              <w:t>HoS</w:t>
            </w:r>
            <w:proofErr w:type="spellEnd"/>
            <w:r>
              <w:t xml:space="preserve"> must have given view first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C5F1E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6C5F1E">
            <w:proofErr w:type="spellStart"/>
            <w:r>
              <w:t>HoS</w:t>
            </w:r>
            <w:proofErr w:type="spellEnd"/>
            <w:r>
              <w:t xml:space="preserve"> approval of identified placement (IFA or residential)</w:t>
            </w:r>
          </w:p>
          <w:p w:rsidR="0081761F" w:rsidRDefault="0081761F" w:rsidP="006C5F1E"/>
        </w:tc>
        <w:tc>
          <w:tcPr>
            <w:tcW w:w="4695" w:type="dxa"/>
          </w:tcPr>
          <w:p w:rsidR="0081761F" w:rsidRDefault="0081761F" w:rsidP="006C5F1E">
            <w:r>
              <w:t>Mosaic placement request form – Gill Cox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C5F1E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7F2644">
            <w:r>
              <w:t>Facilitate child / young person and their parents to visit the placement</w:t>
            </w:r>
          </w:p>
        </w:tc>
        <w:tc>
          <w:tcPr>
            <w:tcW w:w="4695" w:type="dxa"/>
          </w:tcPr>
          <w:p w:rsidR="0081761F" w:rsidRDefault="0081761F" w:rsidP="006C5F1E">
            <w:r>
              <w:t>Visits should be facilitated wherever possible unless there is a clear reason not to (agreed by the team manager)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C5F1E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7F2644">
            <w:r>
              <w:t>Share a carer profile with the child / young person and parents</w:t>
            </w:r>
          </w:p>
        </w:tc>
        <w:tc>
          <w:tcPr>
            <w:tcW w:w="4695" w:type="dxa"/>
          </w:tcPr>
          <w:p w:rsidR="0081761F" w:rsidRDefault="0081761F" w:rsidP="006C5F1E">
            <w:r>
              <w:t>Available from Placements team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C5F1E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6C5F1E">
            <w:r>
              <w:t>Hold a placement planning meeting</w:t>
            </w:r>
          </w:p>
        </w:tc>
        <w:tc>
          <w:tcPr>
            <w:tcW w:w="4695" w:type="dxa"/>
          </w:tcPr>
          <w:p w:rsidR="0081761F" w:rsidRDefault="0081761F" w:rsidP="007F2644">
            <w:r>
              <w:t>Wherever possible this should be held before the placement starts, attended by social worker, child / young person, parents, foster carers, fostering social worker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640DF6">
            <w:r>
              <w:t>Consider child / young person’s belongings and how these will be transported</w:t>
            </w:r>
          </w:p>
        </w:tc>
        <w:tc>
          <w:tcPr>
            <w:tcW w:w="4695" w:type="dxa"/>
          </w:tcPr>
          <w:p w:rsidR="0081761F" w:rsidRDefault="0081761F" w:rsidP="00640DF6">
            <w:r>
              <w:t>Ensure they have sufficient clothes and toiletries and personal items</w:t>
            </w:r>
          </w:p>
          <w:p w:rsidR="0081761F" w:rsidRDefault="0081761F" w:rsidP="00640DF6">
            <w:r>
              <w:t>Contact the Participation Team for a suitcase if the child does not have one available to them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640DF6">
            <w:r>
              <w:t>Consider practical arrangements and items</w:t>
            </w:r>
          </w:p>
          <w:p w:rsidR="0081761F" w:rsidRDefault="0081761F" w:rsidP="00640DF6"/>
        </w:tc>
        <w:tc>
          <w:tcPr>
            <w:tcW w:w="4695" w:type="dxa"/>
          </w:tcPr>
          <w:p w:rsidR="0081761F" w:rsidRDefault="0081761F" w:rsidP="00640DF6">
            <w:r>
              <w:t>Ensure you are meeting legal requirements for car seats and whether you need more than one vehicle / practical / emotional support from a colleague (a qualified social worker must place the child)</w:t>
            </w:r>
          </w:p>
          <w:p w:rsidR="0081761F" w:rsidRDefault="0081761F" w:rsidP="00640DF6"/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 w:val="restart"/>
            <w:shd w:val="clear" w:color="auto" w:fill="FFF4D7" w:themeFill="accent2" w:themeFillTint="33"/>
            <w:textDirection w:val="btLr"/>
          </w:tcPr>
          <w:p w:rsidR="0081761F" w:rsidRPr="001F412F" w:rsidRDefault="0081761F" w:rsidP="0081761F">
            <w:pPr>
              <w:ind w:left="113" w:right="113"/>
              <w:rPr>
                <w:b/>
                <w:sz w:val="28"/>
                <w:szCs w:val="28"/>
              </w:rPr>
            </w:pPr>
            <w:r w:rsidRPr="001F412F">
              <w:rPr>
                <w:b/>
                <w:sz w:val="28"/>
                <w:szCs w:val="28"/>
              </w:rPr>
              <w:t>Supported accommodation</w:t>
            </w:r>
          </w:p>
        </w:tc>
        <w:tc>
          <w:tcPr>
            <w:tcW w:w="3527" w:type="dxa"/>
          </w:tcPr>
          <w:p w:rsidR="0081761F" w:rsidRPr="001F412F" w:rsidRDefault="000C4089" w:rsidP="00640DF6">
            <w:hyperlink r:id="rId12" w:history="1">
              <w:r w:rsidR="00C231A5" w:rsidRPr="001F412F">
                <w:rPr>
                  <w:rStyle w:val="Hyperlink"/>
                </w:rPr>
                <w:t>Annex A checklist</w:t>
              </w:r>
            </w:hyperlink>
            <w:r w:rsidR="00C231A5" w:rsidRPr="001F412F">
              <w:t xml:space="preserve"> to be completed and uploaded to placement request form </w:t>
            </w:r>
            <w:r w:rsidR="000A3B1B" w:rsidRPr="001F412F">
              <w:t>when request is made</w:t>
            </w:r>
          </w:p>
          <w:p w:rsidR="005C0EBB" w:rsidRPr="00C231A5" w:rsidRDefault="005C0EBB" w:rsidP="00640DF6">
            <w:pPr>
              <w:rPr>
                <w:i/>
                <w:highlight w:val="yellow"/>
              </w:rPr>
            </w:pPr>
          </w:p>
          <w:p w:rsidR="0081761F" w:rsidRPr="00C231A5" w:rsidRDefault="0081761F" w:rsidP="00640DF6">
            <w:pPr>
              <w:rPr>
                <w:i/>
                <w:highlight w:val="yellow"/>
              </w:rPr>
            </w:pPr>
          </w:p>
        </w:tc>
        <w:tc>
          <w:tcPr>
            <w:tcW w:w="4695" w:type="dxa"/>
          </w:tcPr>
          <w:p w:rsidR="0081761F" w:rsidRPr="00C231A5" w:rsidRDefault="00C231A5" w:rsidP="00C231A5">
            <w:pPr>
              <w:rPr>
                <w:highlight w:val="yellow"/>
              </w:rPr>
            </w:pPr>
            <w:r w:rsidRPr="001F412F">
              <w:t>Supported accommodation can only be considered for young people aged 16+ who do not have care needs. The Annex A checklist is a tool to support the assessment of need. If a young person has care needs they must be placed in a regulated placement i.e. foster care or residential home.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Pr="001F412F" w:rsidRDefault="0081761F" w:rsidP="00640DF6">
            <w:r w:rsidRPr="001F412F">
              <w:t>Unregulated risk assessment</w:t>
            </w:r>
          </w:p>
          <w:p w:rsidR="005C0EBB" w:rsidRPr="000A3B1B" w:rsidRDefault="005C0EBB" w:rsidP="00640DF6">
            <w:pPr>
              <w:rPr>
                <w:highlight w:val="yellow"/>
              </w:rPr>
            </w:pPr>
          </w:p>
          <w:p w:rsidR="0081761F" w:rsidRPr="000A3B1B" w:rsidRDefault="0081761F" w:rsidP="00640DF6">
            <w:pPr>
              <w:rPr>
                <w:highlight w:val="yellow"/>
              </w:rPr>
            </w:pPr>
          </w:p>
        </w:tc>
        <w:tc>
          <w:tcPr>
            <w:tcW w:w="4695" w:type="dxa"/>
          </w:tcPr>
          <w:p w:rsidR="0081761F" w:rsidRPr="000A3B1B" w:rsidRDefault="0081761F" w:rsidP="001F412F">
            <w:pPr>
              <w:rPr>
                <w:highlight w:val="yellow"/>
              </w:rPr>
            </w:pPr>
            <w:r w:rsidRPr="001F412F">
              <w:t>Must be completed</w:t>
            </w:r>
            <w:r w:rsidR="000A3B1B" w:rsidRPr="001F412F">
              <w:t xml:space="preserve"> prior to placing in an unregulated placement. Placements team complete first section and </w:t>
            </w:r>
            <w:r w:rsidR="001F412F">
              <w:t>send to social w</w:t>
            </w:r>
            <w:r w:rsidR="000A3B1B" w:rsidRPr="001F412F">
              <w:t xml:space="preserve">orker </w:t>
            </w:r>
            <w:r w:rsidR="001F412F">
              <w:t>to complete</w:t>
            </w:r>
            <w:r w:rsidR="000A3B1B" w:rsidRPr="001F412F">
              <w:t xml:space="preserve"> second section</w:t>
            </w:r>
            <w:r w:rsidR="001F412F">
              <w:t>.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 w:val="restart"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  <w:r w:rsidRPr="001F412F">
              <w:rPr>
                <w:b/>
                <w:sz w:val="28"/>
                <w:szCs w:val="28"/>
              </w:rPr>
              <w:t>Kinship only</w:t>
            </w:r>
          </w:p>
        </w:tc>
        <w:tc>
          <w:tcPr>
            <w:tcW w:w="3527" w:type="dxa"/>
          </w:tcPr>
          <w:p w:rsidR="00640DF6" w:rsidRDefault="00640DF6" w:rsidP="00640DF6">
            <w:r>
              <w:t>Gain consent to, and carry out, police and local authority checks to be made as soon as possible of all adults living in the proposed placement</w:t>
            </w:r>
          </w:p>
        </w:tc>
        <w:tc>
          <w:tcPr>
            <w:tcW w:w="4695" w:type="dxa"/>
          </w:tcPr>
          <w:p w:rsidR="00640DF6" w:rsidRDefault="00640DF6" w:rsidP="00640DF6">
            <w:r>
              <w:t xml:space="preserve">Police checks by completing MOPI request form and sending to </w:t>
            </w:r>
            <w:hyperlink r:id="rId13" w:history="1">
              <w:r w:rsidRPr="00737FAB">
                <w:rPr>
                  <w:rStyle w:val="Hyperlink"/>
                </w:rPr>
                <w:t>mopi.hereford.ppu@westmercia.pnn.police.uk</w:t>
              </w:r>
            </w:hyperlink>
          </w:p>
          <w:p w:rsidR="00640DF6" w:rsidRDefault="00640DF6" w:rsidP="00640DF6"/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Checks of placement – home conditions and sleeping arrangements</w:t>
            </w:r>
          </w:p>
        </w:tc>
        <w:tc>
          <w:tcPr>
            <w:tcW w:w="4695" w:type="dxa"/>
          </w:tcPr>
          <w:p w:rsidR="00640DF6" w:rsidRDefault="00640DF6" w:rsidP="00640DF6">
            <w:r>
              <w:t>Must be a social worker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 xml:space="preserve">Fostering ADM approval of </w:t>
            </w:r>
            <w:proofErr w:type="spellStart"/>
            <w:r>
              <w:t>Reg</w:t>
            </w:r>
            <w:proofErr w:type="spellEnd"/>
            <w:r>
              <w:t xml:space="preserve"> 24 placement</w:t>
            </w:r>
          </w:p>
        </w:tc>
        <w:tc>
          <w:tcPr>
            <w:tcW w:w="4695" w:type="dxa"/>
          </w:tcPr>
          <w:p w:rsidR="00322BC6" w:rsidRDefault="00640DF6" w:rsidP="00640DF6">
            <w:r>
              <w:t>Fostering ADM is Gill Cox, Reg</w:t>
            </w:r>
            <w:r w:rsidR="001F412F">
              <w:t>ulation</w:t>
            </w:r>
            <w:r>
              <w:t xml:space="preserve"> 24 / viability</w:t>
            </w:r>
            <w:r w:rsidR="00322BC6">
              <w:t xml:space="preserve"> assessment is a step in Mosaic, accessed from the adult carer’s Mosaic record</w:t>
            </w:r>
          </w:p>
          <w:p w:rsidR="00640DF6" w:rsidRDefault="00322BC6" w:rsidP="00640DF6">
            <w:r>
              <w:t>S</w:t>
            </w:r>
            <w:r w:rsidR="00640DF6">
              <w:t xml:space="preserve">ee </w:t>
            </w:r>
            <w:r w:rsidR="001F412F">
              <w:t xml:space="preserve">guidance </w:t>
            </w:r>
            <w:r w:rsidR="00640DF6">
              <w:t xml:space="preserve">notes in </w:t>
            </w:r>
            <w:r>
              <w:t xml:space="preserve">the </w:t>
            </w:r>
            <w:r w:rsidR="00640DF6">
              <w:t xml:space="preserve">form for limited sections to be completed under </w:t>
            </w:r>
            <w:proofErr w:type="spellStart"/>
            <w:r w:rsidR="00640DF6">
              <w:t>Reg</w:t>
            </w:r>
            <w:proofErr w:type="spellEnd"/>
            <w:r w:rsidR="00640DF6">
              <w:t xml:space="preserve"> 24</w:t>
            </w:r>
          </w:p>
          <w:p w:rsidR="001F412F" w:rsidRDefault="001F412F" w:rsidP="001F412F">
            <w:pPr>
              <w:rPr>
                <w:rFonts w:ascii="Calibri" w:hAnsi="Calibri" w:cs="Calibri"/>
                <w:color w:val="1F497D"/>
                <w:lang w:val="en"/>
              </w:rPr>
            </w:pPr>
            <w:r>
              <w:t xml:space="preserve">See also guidance: </w:t>
            </w:r>
            <w:hyperlink r:id="rId14" w:history="1">
              <w:r>
                <w:rPr>
                  <w:rStyle w:val="Hyperlink"/>
                  <w:lang w:val="en"/>
                </w:rPr>
                <w:t>Interim Approval of Placements of Looked After Children with Connected Persons </w:t>
              </w:r>
            </w:hyperlink>
          </w:p>
          <w:p w:rsidR="001F412F" w:rsidRDefault="001F412F" w:rsidP="00640DF6">
            <w:r>
              <w:t>ADM approval must be confirmed before any court hearing applying for an interim care order and before placement can be m</w:t>
            </w:r>
            <w:r w:rsidR="00322BC6">
              <w:t>ade</w:t>
            </w:r>
          </w:p>
        </w:tc>
      </w:tr>
      <w:tr w:rsidR="00640DF6" w:rsidTr="001F412F">
        <w:trPr>
          <w:gridAfter w:val="1"/>
          <w:wAfter w:w="6" w:type="dxa"/>
          <w:cantSplit/>
          <w:trHeight w:val="1134"/>
        </w:trPr>
        <w:tc>
          <w:tcPr>
            <w:tcW w:w="1528" w:type="dxa"/>
            <w:vMerge w:val="restart"/>
            <w:shd w:val="clear" w:color="auto" w:fill="FFF4D7" w:themeFill="accent2" w:themeFillTint="33"/>
            <w:textDirection w:val="btLr"/>
          </w:tcPr>
          <w:p w:rsidR="00640DF6" w:rsidRPr="001F412F" w:rsidRDefault="0081761F" w:rsidP="0081761F">
            <w:pPr>
              <w:ind w:left="113" w:right="113"/>
              <w:rPr>
                <w:b/>
                <w:sz w:val="28"/>
                <w:szCs w:val="28"/>
              </w:rPr>
            </w:pPr>
            <w:r w:rsidRPr="001F412F">
              <w:rPr>
                <w:b/>
                <w:sz w:val="28"/>
                <w:szCs w:val="28"/>
              </w:rPr>
              <w:t>D</w:t>
            </w:r>
            <w:r w:rsidR="00640DF6" w:rsidRPr="001F412F">
              <w:rPr>
                <w:b/>
                <w:sz w:val="28"/>
                <w:szCs w:val="28"/>
              </w:rPr>
              <w:t>ay of placement – enlist support from your colleagues and / or duty worker!</w:t>
            </w:r>
          </w:p>
        </w:tc>
        <w:tc>
          <w:tcPr>
            <w:tcW w:w="3527" w:type="dxa"/>
          </w:tcPr>
          <w:p w:rsidR="00640DF6" w:rsidRPr="00C231A5" w:rsidRDefault="000C4089" w:rsidP="00C231A5">
            <w:pPr>
              <w:rPr>
                <w:highlight w:val="yellow"/>
              </w:rPr>
            </w:pPr>
            <w:hyperlink r:id="rId15" w:history="1">
              <w:r w:rsidR="00C231A5" w:rsidRPr="00322BC6">
                <w:rPr>
                  <w:rStyle w:val="Hyperlink"/>
                </w:rPr>
                <w:t>Consent to placement and medical treatment form</w:t>
              </w:r>
            </w:hyperlink>
            <w:r w:rsidR="00C231A5" w:rsidRPr="00322BC6">
              <w:t xml:space="preserve"> </w:t>
            </w:r>
            <w:r w:rsidR="00640DF6" w:rsidRPr="00322BC6">
              <w:t>– including child and parental consent to initial health assessment</w:t>
            </w:r>
          </w:p>
        </w:tc>
        <w:tc>
          <w:tcPr>
            <w:tcW w:w="4695" w:type="dxa"/>
          </w:tcPr>
          <w:p w:rsidR="00640DF6" w:rsidRPr="00322BC6" w:rsidRDefault="00322BC6" w:rsidP="00C231A5">
            <w:r w:rsidRPr="00322BC6">
              <w:t>T</w:t>
            </w:r>
            <w:r w:rsidR="00640DF6" w:rsidRPr="00322BC6">
              <w:t xml:space="preserve">ake and sign 2 copies leaving 1 </w:t>
            </w:r>
            <w:r>
              <w:t xml:space="preserve">copy </w:t>
            </w:r>
            <w:r w:rsidR="00640DF6" w:rsidRPr="00322BC6">
              <w:t>at placement, then upload into child’s documents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Obtain basic information about routines and care needs</w:t>
            </w:r>
          </w:p>
        </w:tc>
        <w:tc>
          <w:tcPr>
            <w:tcW w:w="4695" w:type="dxa"/>
          </w:tcPr>
          <w:p w:rsidR="00640DF6" w:rsidRDefault="00640DF6" w:rsidP="00640DF6">
            <w:r>
              <w:t xml:space="preserve">From primary caregiver, </w:t>
            </w:r>
            <w:r w:rsidR="000A3B1B">
              <w:t>e.g.</w:t>
            </w:r>
            <w:r>
              <w:t xml:space="preserve"> bedtime, preferred foods, health needs – esp. for babies </w:t>
            </w:r>
            <w:r w:rsidR="000A3B1B">
              <w:t>e.g.</w:t>
            </w:r>
            <w:r>
              <w:t xml:space="preserve"> nappy size, formula type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Ensure suitability of placement for the child upon arrival</w:t>
            </w:r>
            <w:r w:rsidR="0081761F">
              <w:t>, including bedroom – record as a statutory visit</w:t>
            </w:r>
          </w:p>
        </w:tc>
        <w:tc>
          <w:tcPr>
            <w:tcW w:w="4695" w:type="dxa"/>
          </w:tcPr>
          <w:p w:rsidR="00640DF6" w:rsidRDefault="00640DF6" w:rsidP="00640DF6">
            <w:r>
              <w:t>Particularly supported accommodation and residential placements – consider any evidence of inappropriate restrictions to liberty such as locks on doors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Share any immediate information required to meet child’s needs</w:t>
            </w:r>
          </w:p>
        </w:tc>
        <w:tc>
          <w:tcPr>
            <w:tcW w:w="4695" w:type="dxa"/>
          </w:tcPr>
          <w:p w:rsidR="00640DF6" w:rsidRDefault="000A3B1B" w:rsidP="00640DF6">
            <w:r>
              <w:t>E.g.</w:t>
            </w:r>
            <w:r w:rsidR="00640DF6">
              <w:t xml:space="preserve"> allergies, medication, contact details for professionals including EDT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Notify parents that child has arrived safely in placement</w:t>
            </w:r>
          </w:p>
        </w:tc>
        <w:tc>
          <w:tcPr>
            <w:tcW w:w="4695" w:type="dxa"/>
          </w:tcPr>
          <w:p w:rsidR="00640DF6" w:rsidRDefault="00640DF6" w:rsidP="00640DF6">
            <w:r>
              <w:t>Share placement contact details with parent(s) unless there is a justified reason not to (which must be agreed by a team manager)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Delegated authority</w:t>
            </w:r>
          </w:p>
        </w:tc>
        <w:tc>
          <w:tcPr>
            <w:tcW w:w="4695" w:type="dxa"/>
          </w:tcPr>
          <w:p w:rsidR="00640DF6" w:rsidRDefault="00640DF6" w:rsidP="00640DF6">
            <w:r>
              <w:t>Word document to be completed</w:t>
            </w:r>
            <w:r w:rsidR="000A3B1B">
              <w:t>, signed</w:t>
            </w:r>
            <w:r>
              <w:t xml:space="preserve"> and uploaded into the delegated authority step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Update the child’s front screen: addresses, contact details for placement, professional relationships (if in house fostering / in house supported accommodation)</w:t>
            </w:r>
          </w:p>
        </w:tc>
        <w:tc>
          <w:tcPr>
            <w:tcW w:w="4695" w:type="dxa"/>
          </w:tcPr>
          <w:p w:rsidR="00640DF6" w:rsidRDefault="00640DF6" w:rsidP="001F412F">
            <w:r>
              <w:t>Go to Mosaic – Person Details</w:t>
            </w:r>
          </w:p>
        </w:tc>
      </w:tr>
      <w:tr w:rsidR="0081761F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81761F" w:rsidRPr="001F412F" w:rsidRDefault="0081761F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81761F" w:rsidRDefault="0081761F" w:rsidP="00640DF6">
            <w:r>
              <w:t>Ensure child’s school / nursery / other education provision details are accurate and amend as appropriate</w:t>
            </w:r>
          </w:p>
        </w:tc>
        <w:tc>
          <w:tcPr>
            <w:tcW w:w="4695" w:type="dxa"/>
          </w:tcPr>
          <w:p w:rsidR="0081761F" w:rsidRDefault="0081761F" w:rsidP="00640DF6">
            <w:r>
              <w:t>Go to Mosaic – Person Details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Case</w:t>
            </w:r>
            <w:r w:rsidR="000A3B1B">
              <w:t xml:space="preserve"> </w:t>
            </w:r>
            <w:r>
              <w:t>note on date child is accommodated</w:t>
            </w:r>
          </w:p>
        </w:tc>
        <w:tc>
          <w:tcPr>
            <w:tcW w:w="4695" w:type="dxa"/>
          </w:tcPr>
          <w:p w:rsidR="00640DF6" w:rsidRDefault="00640DF6" w:rsidP="00640DF6">
            <w:r>
              <w:t>Mark as a significant event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Arrange placement planning meeting if it has not already taken place prior to placement</w:t>
            </w:r>
          </w:p>
        </w:tc>
        <w:tc>
          <w:tcPr>
            <w:tcW w:w="4695" w:type="dxa"/>
          </w:tcPr>
          <w:p w:rsidR="00640DF6" w:rsidRDefault="00640DF6" w:rsidP="00640DF6">
            <w:r>
              <w:t>Attended by social worker, child / young person, parents, foster carers, fostering social worker</w:t>
            </w:r>
          </w:p>
          <w:p w:rsidR="00640DF6" w:rsidRDefault="00640DF6" w:rsidP="00640DF6">
            <w:r>
              <w:t>To be held within 5 working days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Commence ‘looked after child first time record’</w:t>
            </w:r>
          </w:p>
        </w:tc>
        <w:tc>
          <w:tcPr>
            <w:tcW w:w="4695" w:type="dxa"/>
          </w:tcPr>
          <w:p w:rsidR="00640DF6" w:rsidRDefault="00640DF6" w:rsidP="00640DF6">
            <w:r>
              <w:t>Completion of this step leads to:</w:t>
            </w:r>
          </w:p>
          <w:p w:rsidR="00640DF6" w:rsidRDefault="00640DF6" w:rsidP="00640DF6">
            <w:r>
              <w:t>Care plan</w:t>
            </w:r>
            <w:r w:rsidR="00754E81">
              <w:t>; s</w:t>
            </w:r>
            <w:r>
              <w:t>tatutory visits</w:t>
            </w:r>
            <w:r w:rsidR="00754E81">
              <w:t>; n</w:t>
            </w:r>
            <w:r>
              <w:t>otification to looked after child health team</w:t>
            </w:r>
            <w:r w:rsidR="00754E81">
              <w:t>; n</w:t>
            </w:r>
            <w:r>
              <w:t xml:space="preserve">otification to </w:t>
            </w:r>
            <w:r>
              <w:lastRenderedPageBreak/>
              <w:t>IRO service</w:t>
            </w:r>
            <w:r w:rsidR="00754E81">
              <w:t>; PEP (t</w:t>
            </w:r>
            <w:r>
              <w:t>his notifies the Virtual School</w:t>
            </w:r>
            <w:r w:rsidR="00754E81">
              <w:t xml:space="preserve">); </w:t>
            </w:r>
            <w:r>
              <w:t>Placement plan</w:t>
            </w:r>
            <w:r w:rsidR="00754E81">
              <w:t>; c</w:t>
            </w:r>
            <w:r>
              <w:t>are package / codes (Placements team)</w:t>
            </w:r>
            <w:r w:rsidR="00754E81">
              <w:t xml:space="preserve">; </w:t>
            </w:r>
            <w:r>
              <w:t>Initial health assessment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School transport</w:t>
            </w:r>
          </w:p>
        </w:tc>
        <w:tc>
          <w:tcPr>
            <w:tcW w:w="4695" w:type="dxa"/>
          </w:tcPr>
          <w:p w:rsidR="00640DF6" w:rsidRDefault="00640DF6" w:rsidP="00640DF6">
            <w:r>
              <w:t xml:space="preserve">Refer to </w:t>
            </w:r>
            <w:hyperlink r:id="rId16" w:history="1">
              <w:r w:rsidRPr="00737FAB">
                <w:rPr>
                  <w:rStyle w:val="Hyperlink"/>
                </w:rPr>
                <w:t>schooltransport@herefordshire.gov.uk</w:t>
              </w:r>
            </w:hyperlink>
            <w:r>
              <w:t xml:space="preserve">  where transport to / from school is required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Default="00640DF6" w:rsidP="00640DF6">
            <w:r>
              <w:t>Refer to Family Lin</w:t>
            </w:r>
            <w:r w:rsidR="00860DCA">
              <w:t>ks service if supervised family time</w:t>
            </w:r>
            <w:r>
              <w:t xml:space="preserve"> is required</w:t>
            </w:r>
          </w:p>
        </w:tc>
        <w:tc>
          <w:tcPr>
            <w:tcW w:w="4695" w:type="dxa"/>
          </w:tcPr>
          <w:p w:rsidR="00640DF6" w:rsidRDefault="001A794A" w:rsidP="00640DF6">
            <w:hyperlink r:id="rId17" w:history="1">
              <w:r>
                <w:rPr>
                  <w:rStyle w:val="Hyperlink"/>
                </w:rPr>
                <w:t>Family Time re</w:t>
              </w:r>
              <w:r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erral form</w:t>
              </w:r>
            </w:hyperlink>
            <w:r>
              <w:t xml:space="preserve"> o</w:t>
            </w:r>
            <w:r w:rsidR="00640DF6">
              <w:t>nly if supervised family time is required at South Meadow</w:t>
            </w:r>
          </w:p>
          <w:p w:rsidR="005C0EBB" w:rsidRPr="001A794A" w:rsidRDefault="005C0EBB" w:rsidP="001A794A"/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 w:val="restart"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  <w:r w:rsidRPr="001F412F">
              <w:rPr>
                <w:b/>
                <w:sz w:val="28"/>
                <w:szCs w:val="28"/>
              </w:rPr>
              <w:t>Out of county placements</w:t>
            </w:r>
          </w:p>
        </w:tc>
        <w:tc>
          <w:tcPr>
            <w:tcW w:w="3527" w:type="dxa"/>
          </w:tcPr>
          <w:p w:rsidR="00640DF6" w:rsidRDefault="00640DF6" w:rsidP="00640DF6">
            <w:r>
              <w:t>Consider educational needs</w:t>
            </w:r>
          </w:p>
          <w:p w:rsidR="00640DF6" w:rsidRDefault="00640DF6" w:rsidP="00640DF6"/>
        </w:tc>
        <w:tc>
          <w:tcPr>
            <w:tcW w:w="4695" w:type="dxa"/>
          </w:tcPr>
          <w:p w:rsidR="00640DF6" w:rsidRDefault="00640DF6" w:rsidP="00640DF6">
            <w:r>
              <w:t>Liaise with Virtual Sch</w:t>
            </w:r>
            <w:bookmarkStart w:id="0" w:name="_GoBack"/>
            <w:bookmarkEnd w:id="0"/>
            <w:r>
              <w:t>ool as soon as possible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Pr="001F412F" w:rsidRDefault="00640DF6" w:rsidP="00640DF6">
            <w:r w:rsidRPr="001F412F">
              <w:t>Approval of ‘at distance</w:t>
            </w:r>
            <w:r w:rsidR="0081761F" w:rsidRPr="001F412F">
              <w:t>’</w:t>
            </w:r>
            <w:r w:rsidRPr="001F412F">
              <w:t xml:space="preserve"> placement</w:t>
            </w:r>
            <w:r w:rsidR="00B23FCC">
              <w:t>, approved by DCS</w:t>
            </w:r>
          </w:p>
        </w:tc>
        <w:tc>
          <w:tcPr>
            <w:tcW w:w="4695" w:type="dxa"/>
          </w:tcPr>
          <w:p w:rsidR="00640DF6" w:rsidRPr="00500012" w:rsidRDefault="00B23FCC" w:rsidP="00754E81">
            <w:pPr>
              <w:rPr>
                <w:highlight w:val="yellow"/>
              </w:rPr>
            </w:pPr>
            <w:r>
              <w:t>Co-ordinated by</w:t>
            </w:r>
            <w:r w:rsidR="00640DF6" w:rsidRPr="001F412F">
              <w:t xml:space="preserve"> Placements Team</w:t>
            </w:r>
            <w:r w:rsidR="00754E81">
              <w:t xml:space="preserve"> using</w:t>
            </w:r>
            <w:r w:rsidR="00500012" w:rsidRPr="001F412F">
              <w:t xml:space="preserve"> the Place</w:t>
            </w:r>
            <w:r w:rsidR="00754E81">
              <w:t xml:space="preserve">ment Request form, </w:t>
            </w:r>
            <w:r w:rsidR="001F412F" w:rsidRPr="001F412F">
              <w:t>social w</w:t>
            </w:r>
            <w:r w:rsidR="00500012" w:rsidRPr="001F412F">
              <w:t>orker to complete information on the child’s wishes and feelings; why the placement has been chosen</w:t>
            </w:r>
            <w:r>
              <w:t>; consultation with parents/</w:t>
            </w:r>
            <w:r w:rsidR="00500012" w:rsidRPr="001F412F">
              <w:t>p</w:t>
            </w:r>
            <w:r>
              <w:t xml:space="preserve">artner agencies; </w:t>
            </w:r>
            <w:r w:rsidR="00500012" w:rsidRPr="001F412F">
              <w:t>any specialist services needed.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Pr="001F412F" w:rsidRDefault="00640DF6" w:rsidP="00640DF6">
            <w:pPr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640DF6" w:rsidRPr="001F412F" w:rsidRDefault="00640DF6" w:rsidP="00640DF6">
            <w:r w:rsidRPr="001F412F">
              <w:t>Consider contextual safeguarding risks</w:t>
            </w:r>
          </w:p>
        </w:tc>
        <w:tc>
          <w:tcPr>
            <w:tcW w:w="4695" w:type="dxa"/>
          </w:tcPr>
          <w:p w:rsidR="00640DF6" w:rsidRPr="00A474F6" w:rsidRDefault="00640DF6" w:rsidP="00754E81">
            <w:pPr>
              <w:rPr>
                <w:highlight w:val="yellow"/>
              </w:rPr>
            </w:pPr>
            <w:r w:rsidRPr="001F412F">
              <w:t xml:space="preserve">Placements team </w:t>
            </w:r>
            <w:r w:rsidR="00A474F6" w:rsidRPr="001F412F">
              <w:t>will obtain a “location risk assessment” if the placement is residential</w:t>
            </w:r>
            <w:r w:rsidR="00754E81">
              <w:t>/</w:t>
            </w:r>
            <w:r w:rsidR="00860DCA" w:rsidRPr="001F412F">
              <w:t xml:space="preserve"> supported accommodation</w:t>
            </w:r>
            <w:r w:rsidR="00A474F6" w:rsidRPr="001F412F">
              <w:t xml:space="preserve">. </w:t>
            </w:r>
            <w:r w:rsidR="001F412F" w:rsidRPr="001F412F">
              <w:t xml:space="preserve"> Social w</w:t>
            </w:r>
            <w:r w:rsidR="00A474F6" w:rsidRPr="001F412F">
              <w:t xml:space="preserve">orker should contact Contextual Safeguarding team </w:t>
            </w:r>
            <w:r w:rsidR="00754E81">
              <w:t>for information sharing</w:t>
            </w:r>
            <w:r w:rsidR="00A474F6" w:rsidRPr="001F412F">
              <w:t xml:space="preserve"> with their eq</w:t>
            </w:r>
            <w:r w:rsidR="00754E81">
              <w:t xml:space="preserve">uivalents in the placement area, </w:t>
            </w:r>
            <w:r w:rsidR="00A474F6" w:rsidRPr="001F412F">
              <w:t>t</w:t>
            </w:r>
            <w:r w:rsidR="00754E81">
              <w:t>o inform placing decision and</w:t>
            </w:r>
            <w:r w:rsidR="00A474F6" w:rsidRPr="001F412F">
              <w:t xml:space="preserve"> risk management planning.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 w:val="restart"/>
            <w:shd w:val="clear" w:color="auto" w:fill="FFF4D7" w:themeFill="accent2" w:themeFillTint="33"/>
            <w:textDirection w:val="btLr"/>
          </w:tcPr>
          <w:p w:rsidR="00640DF6" w:rsidRPr="001F412F" w:rsidRDefault="00640DF6" w:rsidP="00640DF6">
            <w:pPr>
              <w:ind w:left="113" w:right="113"/>
              <w:rPr>
                <w:b/>
                <w:sz w:val="28"/>
                <w:szCs w:val="28"/>
              </w:rPr>
            </w:pPr>
            <w:r w:rsidRPr="001F412F">
              <w:rPr>
                <w:b/>
                <w:sz w:val="28"/>
                <w:szCs w:val="28"/>
              </w:rPr>
              <w:t>Within the first week</w:t>
            </w:r>
          </w:p>
        </w:tc>
        <w:tc>
          <w:tcPr>
            <w:tcW w:w="3527" w:type="dxa"/>
          </w:tcPr>
          <w:p w:rsidR="00640DF6" w:rsidRDefault="00640DF6" w:rsidP="00640DF6">
            <w:r>
              <w:t>Placement planning meeting, if this has not already been held prior to placement starting</w:t>
            </w:r>
          </w:p>
        </w:tc>
        <w:tc>
          <w:tcPr>
            <w:tcW w:w="4695" w:type="dxa"/>
          </w:tcPr>
          <w:p w:rsidR="00640DF6" w:rsidRDefault="00640DF6" w:rsidP="00640DF6">
            <w:r>
              <w:t>Must be held within 5 working days, social worker records in Mosaic placement plan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640DF6" w:rsidRDefault="00640DF6" w:rsidP="00640DF6">
            <w:r>
              <w:t>Statutory visit</w:t>
            </w:r>
          </w:p>
        </w:tc>
        <w:tc>
          <w:tcPr>
            <w:tcW w:w="4695" w:type="dxa"/>
          </w:tcPr>
          <w:p w:rsidR="00640DF6" w:rsidRDefault="00640DF6" w:rsidP="00640DF6">
            <w:r>
              <w:t>Must be completed within 5 working days of placement, step in Mosaic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640DF6" w:rsidRDefault="00640DF6" w:rsidP="00640DF6">
            <w:r>
              <w:t>Complete Part A initial health assessment</w:t>
            </w:r>
          </w:p>
        </w:tc>
        <w:tc>
          <w:tcPr>
            <w:tcW w:w="4695" w:type="dxa"/>
          </w:tcPr>
          <w:p w:rsidR="00640DF6" w:rsidRDefault="00640DF6" w:rsidP="00640DF6">
            <w:r>
              <w:t>Mosaic step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640DF6" w:rsidRPr="00322BC6" w:rsidRDefault="000A3B1B" w:rsidP="00640DF6">
            <w:r w:rsidRPr="00322BC6">
              <w:t xml:space="preserve">Give </w:t>
            </w:r>
            <w:r w:rsidR="00322BC6" w:rsidRPr="00322BC6">
              <w:t>pack</w:t>
            </w:r>
            <w:r w:rsidR="00640DF6" w:rsidRPr="00322BC6">
              <w:t xml:space="preserve"> attack box</w:t>
            </w:r>
            <w:r w:rsidRPr="00322BC6">
              <w:t xml:space="preserve"> to child or young person</w:t>
            </w:r>
          </w:p>
          <w:p w:rsidR="00640DF6" w:rsidRPr="00860DCA" w:rsidRDefault="00640DF6" w:rsidP="00640DF6">
            <w:pPr>
              <w:rPr>
                <w:highlight w:val="yellow"/>
              </w:rPr>
            </w:pPr>
          </w:p>
        </w:tc>
        <w:tc>
          <w:tcPr>
            <w:tcW w:w="4695" w:type="dxa"/>
          </w:tcPr>
          <w:p w:rsidR="00640DF6" w:rsidRPr="00860DCA" w:rsidRDefault="00322BC6" w:rsidP="00B23FCC">
            <w:pPr>
              <w:rPr>
                <w:highlight w:val="yellow"/>
              </w:rPr>
            </w:pPr>
            <w:r w:rsidRPr="00B23FCC">
              <w:t xml:space="preserve">Social worker to collect from store in Plough Lane, there are different packs for different ages.  </w:t>
            </w:r>
            <w:r w:rsidR="00B23FCC">
              <w:t>Pack Attack is a box put together by care experienced young people containing items a child / young person might find helpful or comforting when they first become looked after as well as leaflets about their rights and what they can expect to happen.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640DF6" w:rsidRDefault="00640DF6" w:rsidP="00640DF6">
            <w:r>
              <w:t>Make contact with the IRO</w:t>
            </w:r>
          </w:p>
          <w:p w:rsidR="00640DF6" w:rsidRDefault="00640DF6" w:rsidP="00640DF6"/>
        </w:tc>
        <w:tc>
          <w:tcPr>
            <w:tcW w:w="4695" w:type="dxa"/>
          </w:tcPr>
          <w:p w:rsidR="00640DF6" w:rsidRDefault="00640DF6" w:rsidP="00640DF6"/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5C0EBB" w:rsidRDefault="00640DF6" w:rsidP="00640DF6">
            <w:r>
              <w:t>Kee</w:t>
            </w:r>
            <w:r w:rsidR="00B23FCC">
              <w:t>p contemporaneous records of</w:t>
            </w:r>
            <w:r>
              <w:t xml:space="preserve"> placement move for life story work</w:t>
            </w:r>
          </w:p>
        </w:tc>
        <w:tc>
          <w:tcPr>
            <w:tcW w:w="4695" w:type="dxa"/>
          </w:tcPr>
          <w:p w:rsidR="00640DF6" w:rsidRDefault="00640DF6" w:rsidP="00640DF6">
            <w:r>
              <w:t xml:space="preserve">Consider and record information while it’s fresh, </w:t>
            </w:r>
            <w:r w:rsidR="00860DCA">
              <w:t>case note</w:t>
            </w:r>
            <w:r>
              <w:t xml:space="preserve"> it with title ‘life story material’ and mark as a ‘significant event’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640DF6" w:rsidRDefault="00640DF6" w:rsidP="00640DF6">
            <w:r>
              <w:t>Update the child’s Case Summary</w:t>
            </w:r>
          </w:p>
        </w:tc>
        <w:tc>
          <w:tcPr>
            <w:tcW w:w="4695" w:type="dxa"/>
          </w:tcPr>
          <w:p w:rsidR="00640DF6" w:rsidRDefault="00640DF6" w:rsidP="00640DF6">
            <w:r>
              <w:t>Mosaic Step</w:t>
            </w:r>
          </w:p>
        </w:tc>
      </w:tr>
      <w:tr w:rsidR="00640DF6" w:rsidTr="001F412F">
        <w:trPr>
          <w:gridAfter w:val="1"/>
          <w:wAfter w:w="6" w:type="dxa"/>
        </w:trPr>
        <w:tc>
          <w:tcPr>
            <w:tcW w:w="1528" w:type="dxa"/>
            <w:vMerge/>
            <w:shd w:val="clear" w:color="auto" w:fill="FFF4D7" w:themeFill="accent2" w:themeFillTint="33"/>
          </w:tcPr>
          <w:p w:rsidR="00640DF6" w:rsidRDefault="00640DF6" w:rsidP="00640DF6"/>
        </w:tc>
        <w:tc>
          <w:tcPr>
            <w:tcW w:w="3527" w:type="dxa"/>
          </w:tcPr>
          <w:p w:rsidR="00640DF6" w:rsidRDefault="00640DF6" w:rsidP="00640DF6">
            <w:r>
              <w:t>Update the child’s chronology</w:t>
            </w:r>
          </w:p>
          <w:p w:rsidR="00640DF6" w:rsidRDefault="00640DF6" w:rsidP="00640DF6"/>
        </w:tc>
        <w:tc>
          <w:tcPr>
            <w:tcW w:w="4695" w:type="dxa"/>
          </w:tcPr>
          <w:p w:rsidR="00640DF6" w:rsidRDefault="00640DF6" w:rsidP="00640DF6">
            <w:r>
              <w:t>Mosaic Step (already open)</w:t>
            </w:r>
          </w:p>
        </w:tc>
      </w:tr>
    </w:tbl>
    <w:p w:rsidR="00A60430" w:rsidRPr="001154CC" w:rsidRDefault="00A60430" w:rsidP="001154CC"/>
    <w:sectPr w:rsidR="00A60430" w:rsidRPr="001154CC" w:rsidSect="00B23FCC">
      <w:headerReference w:type="first" r:id="rId18"/>
      <w:footerReference w:type="first" r:id="rId19"/>
      <w:pgSz w:w="11906" w:h="16838"/>
      <w:pgMar w:top="1418" w:right="1191" w:bottom="1418" w:left="1191" w:header="709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89" w:rsidRDefault="000C4089" w:rsidP="00B416CE">
      <w:pPr>
        <w:pStyle w:val="Footer"/>
      </w:pPr>
      <w:r>
        <w:separator/>
      </w:r>
    </w:p>
  </w:endnote>
  <w:endnote w:type="continuationSeparator" w:id="0">
    <w:p w:rsidR="000C4089" w:rsidRDefault="000C4089" w:rsidP="00B416CE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29" w:rsidRPr="005879E3" w:rsidRDefault="000C4089" w:rsidP="00C20E7E">
    <w:pPr>
      <w:pStyle w:val="Footer"/>
      <w:tabs>
        <w:tab w:val="clear" w:pos="4153"/>
        <w:tab w:val="clear" w:pos="8306"/>
        <w:tab w:val="center" w:pos="4828"/>
        <w:tab w:val="right" w:pos="9524"/>
      </w:tabs>
      <w:spacing w:before="120"/>
      <w:rPr>
        <w:rFonts w:cs="Times New Roman"/>
        <w:sz w:val="18"/>
      </w:rPr>
    </w:pPr>
    <w:sdt>
      <w:sdtPr>
        <w:rPr>
          <w:rFonts w:cs="Times New Roman"/>
          <w:sz w:val="18"/>
        </w:rPr>
        <w:alias w:val="Author"/>
        <w:tag w:val=""/>
        <w:id w:val="-12880396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5F1E">
          <w:rPr>
            <w:rFonts w:cs="Times New Roman"/>
            <w:sz w:val="18"/>
          </w:rPr>
          <w:t>Thomas, Cath (Herefordshire Council)</w:t>
        </w:r>
      </w:sdtContent>
    </w:sdt>
    <w:r w:rsidR="00920029" w:rsidRPr="005879E3">
      <w:rPr>
        <w:rFonts w:cs="Times New Roman"/>
        <w:sz w:val="18"/>
      </w:rPr>
      <w:tab/>
      <w:t xml:space="preserve">Page </w:t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PAGE </w:instrText>
    </w:r>
    <w:r w:rsidR="00920029" w:rsidRPr="005879E3">
      <w:rPr>
        <w:rFonts w:cs="Times New Roman"/>
        <w:sz w:val="18"/>
      </w:rPr>
      <w:fldChar w:fldCharType="separate"/>
    </w:r>
    <w:r w:rsidR="001A794A">
      <w:rPr>
        <w:rFonts w:cs="Times New Roman"/>
        <w:noProof/>
        <w:sz w:val="18"/>
      </w:rPr>
      <w:t>1</w:t>
    </w:r>
    <w:r w:rsidR="00920029" w:rsidRPr="005879E3">
      <w:rPr>
        <w:rFonts w:cs="Times New Roman"/>
        <w:sz w:val="18"/>
      </w:rPr>
      <w:fldChar w:fldCharType="end"/>
    </w:r>
    <w:r w:rsidR="00920029" w:rsidRPr="005879E3">
      <w:rPr>
        <w:rFonts w:cs="Times New Roman"/>
        <w:sz w:val="18"/>
      </w:rPr>
      <w:tab/>
    </w:r>
    <w:r w:rsidR="00920029" w:rsidRPr="005879E3">
      <w:rPr>
        <w:rFonts w:cs="Times New Roman"/>
        <w:sz w:val="18"/>
      </w:rPr>
      <w:fldChar w:fldCharType="begin"/>
    </w:r>
    <w:r w:rsidR="00920029" w:rsidRPr="005879E3">
      <w:rPr>
        <w:rFonts w:cs="Times New Roman"/>
        <w:sz w:val="18"/>
      </w:rPr>
      <w:instrText xml:space="preserve"> DATE </w:instrText>
    </w:r>
    <w:r w:rsidR="00920029" w:rsidRPr="005879E3">
      <w:rPr>
        <w:rFonts w:cs="Times New Roman"/>
        <w:sz w:val="18"/>
      </w:rPr>
      <w:fldChar w:fldCharType="separate"/>
    </w:r>
    <w:r w:rsidR="001A794A">
      <w:rPr>
        <w:rFonts w:cs="Times New Roman"/>
        <w:noProof/>
        <w:sz w:val="18"/>
      </w:rPr>
      <w:t>06/02/2021</w:t>
    </w:r>
    <w:r w:rsidR="00920029" w:rsidRPr="005879E3">
      <w:rPr>
        <w:rFonts w:cs="Times New Roman"/>
        <w:sz w:val="18"/>
      </w:rPr>
      <w:fldChar w:fldCharType="end"/>
    </w:r>
  </w:p>
  <w:p w:rsidR="00920029" w:rsidRPr="00410AAF" w:rsidRDefault="00920029" w:rsidP="00410AAF">
    <w:pPr>
      <w:pStyle w:val="Footer"/>
      <w:tabs>
        <w:tab w:val="clear" w:pos="4153"/>
        <w:tab w:val="clear" w:pos="8306"/>
        <w:tab w:val="center" w:pos="5112"/>
        <w:tab w:val="right" w:pos="9524"/>
      </w:tabs>
      <w:jc w:val="right"/>
      <w:rPr>
        <w:sz w:val="16"/>
      </w:rPr>
    </w:pPr>
    <w:r>
      <w:rPr>
        <w:sz w:val="16"/>
      </w:rPr>
      <w:t>Version</w:t>
    </w:r>
    <w:r w:rsidRPr="00BA1200">
      <w:rPr>
        <w:sz w:val="16"/>
      </w:rPr>
      <w:t xml:space="preserve"> number </w:t>
    </w:r>
    <w:r w:rsidRPr="00BA1200">
      <w:rPr>
        <w:sz w:val="16"/>
      </w:rPr>
      <w:fldChar w:fldCharType="begin"/>
    </w:r>
    <w:r w:rsidRPr="00BA1200">
      <w:rPr>
        <w:sz w:val="16"/>
      </w:rPr>
      <w:instrText xml:space="preserve"> REVNUM  \* MERGEFORMAT </w:instrText>
    </w:r>
    <w:r w:rsidRPr="00BA1200">
      <w:rPr>
        <w:sz w:val="16"/>
      </w:rPr>
      <w:fldChar w:fldCharType="separate"/>
    </w:r>
    <w:r w:rsidR="00E657E7">
      <w:rPr>
        <w:noProof/>
        <w:sz w:val="16"/>
      </w:rPr>
      <w:t>1</w:t>
    </w:r>
    <w:r w:rsidRPr="00BA120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89" w:rsidRDefault="000C4089" w:rsidP="00B416CE">
      <w:pPr>
        <w:pStyle w:val="Footer"/>
      </w:pPr>
      <w:r>
        <w:separator/>
      </w:r>
    </w:p>
  </w:footnote>
  <w:footnote w:type="continuationSeparator" w:id="0">
    <w:p w:rsidR="000C4089" w:rsidRDefault="000C4089" w:rsidP="00B416CE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60" w:rsidRPr="00CC2660" w:rsidRDefault="00CC2660" w:rsidP="00CC2660">
    <w:pPr>
      <w:pStyle w:val="Header"/>
    </w:pPr>
    <w:r>
      <w:rPr>
        <w:noProof/>
      </w:rPr>
      <w:drawing>
        <wp:inline distT="0" distB="0" distL="0" distR="0" wp14:anchorId="45CBBB9F" wp14:editId="326A0440">
          <wp:extent cx="2404800" cy="759600"/>
          <wp:effectExtent l="0" t="0" r="0" b="0"/>
          <wp:docPr id="17" name="Picture 17" descr="The logo for herefordshire council that incorporates an apple icon" title="Hereford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efordshire_logo_print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AC4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04D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67EF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56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95A0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FB03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0F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6F0B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F4F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7A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2C0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BA7B77"/>
    <w:multiLevelType w:val="hybridMultilevel"/>
    <w:tmpl w:val="B212D33A"/>
    <w:lvl w:ilvl="0" w:tplc="EE48C5F8">
      <w:start w:val="1"/>
      <w:numFmt w:val="bullet"/>
      <w:pStyle w:val="BulletH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98F"/>
    <w:multiLevelType w:val="hybridMultilevel"/>
    <w:tmpl w:val="8FB2077C"/>
    <w:lvl w:ilvl="0" w:tplc="1AD49764">
      <w:start w:val="1"/>
      <w:numFmt w:val="bullet"/>
      <w:pStyle w:val="List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1E"/>
    <w:rsid w:val="000103DE"/>
    <w:rsid w:val="000236F7"/>
    <w:rsid w:val="000314E6"/>
    <w:rsid w:val="00043F2B"/>
    <w:rsid w:val="00045A1C"/>
    <w:rsid w:val="00051A78"/>
    <w:rsid w:val="0006316C"/>
    <w:rsid w:val="0006355A"/>
    <w:rsid w:val="00076FCB"/>
    <w:rsid w:val="000A0B31"/>
    <w:rsid w:val="000A3B1B"/>
    <w:rsid w:val="000A4498"/>
    <w:rsid w:val="000B2506"/>
    <w:rsid w:val="000B7F63"/>
    <w:rsid w:val="000C4089"/>
    <w:rsid w:val="000C5FE3"/>
    <w:rsid w:val="000D1A11"/>
    <w:rsid w:val="000D71D8"/>
    <w:rsid w:val="000F3903"/>
    <w:rsid w:val="00101954"/>
    <w:rsid w:val="001109BB"/>
    <w:rsid w:val="001113A3"/>
    <w:rsid w:val="001154CC"/>
    <w:rsid w:val="0014148F"/>
    <w:rsid w:val="001679DD"/>
    <w:rsid w:val="00180E1E"/>
    <w:rsid w:val="001A4625"/>
    <w:rsid w:val="001A794A"/>
    <w:rsid w:val="001C55CD"/>
    <w:rsid w:val="001D15A9"/>
    <w:rsid w:val="001D2CD3"/>
    <w:rsid w:val="001D3FCC"/>
    <w:rsid w:val="001E49F9"/>
    <w:rsid w:val="001E7A22"/>
    <w:rsid w:val="001F412F"/>
    <w:rsid w:val="001F5124"/>
    <w:rsid w:val="00206453"/>
    <w:rsid w:val="00210CE1"/>
    <w:rsid w:val="002130E8"/>
    <w:rsid w:val="0022356A"/>
    <w:rsid w:val="00233FCA"/>
    <w:rsid w:val="002369FD"/>
    <w:rsid w:val="00237846"/>
    <w:rsid w:val="002401C0"/>
    <w:rsid w:val="002605B6"/>
    <w:rsid w:val="00283FB7"/>
    <w:rsid w:val="002A0804"/>
    <w:rsid w:val="002A2A82"/>
    <w:rsid w:val="002A3F74"/>
    <w:rsid w:val="002C2232"/>
    <w:rsid w:val="002D3E4A"/>
    <w:rsid w:val="002D66EE"/>
    <w:rsid w:val="002F13DA"/>
    <w:rsid w:val="0031360A"/>
    <w:rsid w:val="00317775"/>
    <w:rsid w:val="00317AEB"/>
    <w:rsid w:val="00322BC6"/>
    <w:rsid w:val="00350804"/>
    <w:rsid w:val="003576D3"/>
    <w:rsid w:val="0036705D"/>
    <w:rsid w:val="003840B2"/>
    <w:rsid w:val="003A2E02"/>
    <w:rsid w:val="003A5BCA"/>
    <w:rsid w:val="003C0D36"/>
    <w:rsid w:val="003C6A08"/>
    <w:rsid w:val="004029A5"/>
    <w:rsid w:val="00410067"/>
    <w:rsid w:val="00410AAF"/>
    <w:rsid w:val="00413C0A"/>
    <w:rsid w:val="0042460C"/>
    <w:rsid w:val="00430F63"/>
    <w:rsid w:val="00441ED3"/>
    <w:rsid w:val="0044319A"/>
    <w:rsid w:val="00456173"/>
    <w:rsid w:val="00477AC5"/>
    <w:rsid w:val="004810A5"/>
    <w:rsid w:val="004923AC"/>
    <w:rsid w:val="004E667E"/>
    <w:rsid w:val="004E6C15"/>
    <w:rsid w:val="004F390E"/>
    <w:rsid w:val="00500012"/>
    <w:rsid w:val="00501798"/>
    <w:rsid w:val="00507BF7"/>
    <w:rsid w:val="00510C33"/>
    <w:rsid w:val="0051388F"/>
    <w:rsid w:val="00514B34"/>
    <w:rsid w:val="00520B47"/>
    <w:rsid w:val="005326E1"/>
    <w:rsid w:val="005452DA"/>
    <w:rsid w:val="00566D4E"/>
    <w:rsid w:val="005879E3"/>
    <w:rsid w:val="005A7AF5"/>
    <w:rsid w:val="005C0EBB"/>
    <w:rsid w:val="005E310F"/>
    <w:rsid w:val="00603DBB"/>
    <w:rsid w:val="00630767"/>
    <w:rsid w:val="00640DF6"/>
    <w:rsid w:val="00646B73"/>
    <w:rsid w:val="0065539C"/>
    <w:rsid w:val="00663188"/>
    <w:rsid w:val="00673AA6"/>
    <w:rsid w:val="00680945"/>
    <w:rsid w:val="00687CF5"/>
    <w:rsid w:val="00692F9D"/>
    <w:rsid w:val="006A15C2"/>
    <w:rsid w:val="006B2090"/>
    <w:rsid w:val="006B3A7E"/>
    <w:rsid w:val="006C1B85"/>
    <w:rsid w:val="006C5F1E"/>
    <w:rsid w:val="006C760E"/>
    <w:rsid w:val="006E09E9"/>
    <w:rsid w:val="00710EBB"/>
    <w:rsid w:val="00713472"/>
    <w:rsid w:val="0072078B"/>
    <w:rsid w:val="007238A0"/>
    <w:rsid w:val="00726545"/>
    <w:rsid w:val="00730258"/>
    <w:rsid w:val="00746371"/>
    <w:rsid w:val="00754BB4"/>
    <w:rsid w:val="00754E81"/>
    <w:rsid w:val="00765BB7"/>
    <w:rsid w:val="00785321"/>
    <w:rsid w:val="00792C6A"/>
    <w:rsid w:val="007B0874"/>
    <w:rsid w:val="007B44BB"/>
    <w:rsid w:val="007D5C0C"/>
    <w:rsid w:val="007E6D3E"/>
    <w:rsid w:val="007F1792"/>
    <w:rsid w:val="007F2644"/>
    <w:rsid w:val="00810745"/>
    <w:rsid w:val="00810FCE"/>
    <w:rsid w:val="0081477B"/>
    <w:rsid w:val="00815369"/>
    <w:rsid w:val="0081761F"/>
    <w:rsid w:val="0082774B"/>
    <w:rsid w:val="00846EF3"/>
    <w:rsid w:val="00853E5F"/>
    <w:rsid w:val="008540EE"/>
    <w:rsid w:val="00860980"/>
    <w:rsid w:val="00860DCA"/>
    <w:rsid w:val="00867977"/>
    <w:rsid w:val="00876724"/>
    <w:rsid w:val="008B4500"/>
    <w:rsid w:val="008D30D1"/>
    <w:rsid w:val="008D3F4E"/>
    <w:rsid w:val="008D5419"/>
    <w:rsid w:val="008E1798"/>
    <w:rsid w:val="008E52AF"/>
    <w:rsid w:val="008E6F46"/>
    <w:rsid w:val="008F0863"/>
    <w:rsid w:val="009138FC"/>
    <w:rsid w:val="00920029"/>
    <w:rsid w:val="00920EFE"/>
    <w:rsid w:val="00933AC2"/>
    <w:rsid w:val="009651BE"/>
    <w:rsid w:val="00975F07"/>
    <w:rsid w:val="00981A0F"/>
    <w:rsid w:val="009C6D00"/>
    <w:rsid w:val="009E42F7"/>
    <w:rsid w:val="009F20B8"/>
    <w:rsid w:val="00A01CC2"/>
    <w:rsid w:val="00A03130"/>
    <w:rsid w:val="00A27F7C"/>
    <w:rsid w:val="00A3463B"/>
    <w:rsid w:val="00A474F6"/>
    <w:rsid w:val="00A47880"/>
    <w:rsid w:val="00A52F21"/>
    <w:rsid w:val="00A60430"/>
    <w:rsid w:val="00A631A1"/>
    <w:rsid w:val="00A701AA"/>
    <w:rsid w:val="00A72E9C"/>
    <w:rsid w:val="00A74BC0"/>
    <w:rsid w:val="00A74EA8"/>
    <w:rsid w:val="00A833C4"/>
    <w:rsid w:val="00A84C35"/>
    <w:rsid w:val="00A91F90"/>
    <w:rsid w:val="00AA17BE"/>
    <w:rsid w:val="00AA37B8"/>
    <w:rsid w:val="00AA6453"/>
    <w:rsid w:val="00AA7830"/>
    <w:rsid w:val="00AB088A"/>
    <w:rsid w:val="00AC1B21"/>
    <w:rsid w:val="00AD3B13"/>
    <w:rsid w:val="00AF086F"/>
    <w:rsid w:val="00B23FCC"/>
    <w:rsid w:val="00B416CE"/>
    <w:rsid w:val="00B44232"/>
    <w:rsid w:val="00B476DE"/>
    <w:rsid w:val="00B5319D"/>
    <w:rsid w:val="00B6681E"/>
    <w:rsid w:val="00B82610"/>
    <w:rsid w:val="00B836D4"/>
    <w:rsid w:val="00B878E2"/>
    <w:rsid w:val="00B9498B"/>
    <w:rsid w:val="00BA1200"/>
    <w:rsid w:val="00BA2A4C"/>
    <w:rsid w:val="00BB6A3F"/>
    <w:rsid w:val="00BC1CC1"/>
    <w:rsid w:val="00BD39FD"/>
    <w:rsid w:val="00BD513B"/>
    <w:rsid w:val="00BE3BFD"/>
    <w:rsid w:val="00BE590A"/>
    <w:rsid w:val="00BE66C2"/>
    <w:rsid w:val="00BE7E88"/>
    <w:rsid w:val="00BF1D3C"/>
    <w:rsid w:val="00C06CD0"/>
    <w:rsid w:val="00C154B7"/>
    <w:rsid w:val="00C16128"/>
    <w:rsid w:val="00C20E7E"/>
    <w:rsid w:val="00C2280C"/>
    <w:rsid w:val="00C231A5"/>
    <w:rsid w:val="00C2488D"/>
    <w:rsid w:val="00C40093"/>
    <w:rsid w:val="00C472C3"/>
    <w:rsid w:val="00C50B8A"/>
    <w:rsid w:val="00C51ADF"/>
    <w:rsid w:val="00C52196"/>
    <w:rsid w:val="00C6399E"/>
    <w:rsid w:val="00C73A7D"/>
    <w:rsid w:val="00C74B9B"/>
    <w:rsid w:val="00C76BDD"/>
    <w:rsid w:val="00C82F7E"/>
    <w:rsid w:val="00C86D55"/>
    <w:rsid w:val="00CB24CC"/>
    <w:rsid w:val="00CC2660"/>
    <w:rsid w:val="00CC5E51"/>
    <w:rsid w:val="00CD71F6"/>
    <w:rsid w:val="00CD76E2"/>
    <w:rsid w:val="00CE331C"/>
    <w:rsid w:val="00CE3471"/>
    <w:rsid w:val="00CF3541"/>
    <w:rsid w:val="00CF3DC7"/>
    <w:rsid w:val="00CF5EFB"/>
    <w:rsid w:val="00CF7091"/>
    <w:rsid w:val="00CF77BA"/>
    <w:rsid w:val="00D00260"/>
    <w:rsid w:val="00D00966"/>
    <w:rsid w:val="00D0498E"/>
    <w:rsid w:val="00D26F27"/>
    <w:rsid w:val="00D33224"/>
    <w:rsid w:val="00D435F1"/>
    <w:rsid w:val="00D62998"/>
    <w:rsid w:val="00D63712"/>
    <w:rsid w:val="00D71BF6"/>
    <w:rsid w:val="00D73027"/>
    <w:rsid w:val="00D8062C"/>
    <w:rsid w:val="00D8181C"/>
    <w:rsid w:val="00D931A5"/>
    <w:rsid w:val="00D9498A"/>
    <w:rsid w:val="00D95166"/>
    <w:rsid w:val="00DB04F2"/>
    <w:rsid w:val="00DE7ED4"/>
    <w:rsid w:val="00DF2EBA"/>
    <w:rsid w:val="00DF56FF"/>
    <w:rsid w:val="00E05B84"/>
    <w:rsid w:val="00E3107D"/>
    <w:rsid w:val="00E33C73"/>
    <w:rsid w:val="00E3440F"/>
    <w:rsid w:val="00E35246"/>
    <w:rsid w:val="00E36EC0"/>
    <w:rsid w:val="00E5563D"/>
    <w:rsid w:val="00E56099"/>
    <w:rsid w:val="00E657E7"/>
    <w:rsid w:val="00E82CB0"/>
    <w:rsid w:val="00E82EE2"/>
    <w:rsid w:val="00E8370B"/>
    <w:rsid w:val="00EA5BE2"/>
    <w:rsid w:val="00EB7FCB"/>
    <w:rsid w:val="00EC6395"/>
    <w:rsid w:val="00EE3D40"/>
    <w:rsid w:val="00EE6725"/>
    <w:rsid w:val="00EF3E00"/>
    <w:rsid w:val="00F01699"/>
    <w:rsid w:val="00F12267"/>
    <w:rsid w:val="00F233D7"/>
    <w:rsid w:val="00F32389"/>
    <w:rsid w:val="00F43151"/>
    <w:rsid w:val="00F5541A"/>
    <w:rsid w:val="00F60B07"/>
    <w:rsid w:val="00F96393"/>
    <w:rsid w:val="00FA4655"/>
    <w:rsid w:val="00FC4473"/>
    <w:rsid w:val="00FE2F55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21A3C"/>
  <w15:chartTrackingRefBased/>
  <w15:docId w15:val="{791085D2-94C2-4EBA-8D27-EA42F7CF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semiHidden="1" w:unhideWhenUsed="1"/>
    <w:lsdException w:name="List 2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HC"/>
    <w:qFormat/>
    <w:rsid w:val="00410AAF"/>
    <w:rPr>
      <w:rFonts w:ascii="Arial" w:hAnsi="Arial" w:cs="Arial"/>
      <w:sz w:val="22"/>
    </w:rPr>
  </w:style>
  <w:style w:type="paragraph" w:styleId="Heading1">
    <w:name w:val="heading 1"/>
    <w:aliases w:val="Heading 1 HC"/>
    <w:basedOn w:val="Normal"/>
    <w:next w:val="Normal"/>
    <w:qFormat/>
    <w:rsid w:val="00EA5BE2"/>
    <w:pPr>
      <w:keepNext/>
      <w:spacing w:before="240" w:after="60"/>
      <w:outlineLvl w:val="0"/>
    </w:pPr>
    <w:rPr>
      <w:b/>
      <w:kern w:val="28"/>
      <w:sz w:val="52"/>
    </w:rPr>
  </w:style>
  <w:style w:type="paragraph" w:styleId="Heading3">
    <w:name w:val="heading 3"/>
    <w:basedOn w:val="Normal"/>
    <w:next w:val="Normal"/>
    <w:link w:val="Heading3Char"/>
    <w:unhideWhenUsed/>
    <w:qFormat/>
    <w:rsid w:val="006C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92E2C" w:themeColor="accent1"/>
    </w:rPr>
  </w:style>
  <w:style w:type="paragraph" w:styleId="Heading7">
    <w:name w:val="heading 7"/>
    <w:basedOn w:val="Normal"/>
    <w:next w:val="Normal"/>
    <w:link w:val="Heading7Char"/>
    <w:unhideWhenUsed/>
    <w:qFormat/>
    <w:rsid w:val="006C1B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725C58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nhideWhenUsed/>
    <w:rsid w:val="00EA5BE2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A5BE2"/>
    <w:pPr>
      <w:spacing w:after="100"/>
    </w:pPr>
  </w:style>
  <w:style w:type="paragraph" w:styleId="BalloonText">
    <w:name w:val="Balloon Text"/>
    <w:basedOn w:val="Normal"/>
    <w:link w:val="BalloonTextChar"/>
    <w:semiHidden/>
    <w:unhideWhenUsed/>
    <w:rsid w:val="00410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10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aliases w:val="Footer_HC"/>
    <w:basedOn w:val="Normal"/>
    <w:link w:val="FooterChar"/>
    <w:autoRedefine/>
    <w:qFormat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er_HC Char"/>
    <w:basedOn w:val="DefaultParagraphFont"/>
    <w:link w:val="Footer"/>
    <w:rsid w:val="007D5C0C"/>
    <w:rPr>
      <w:rFonts w:ascii="Arial" w:hAnsi="Arial" w:cs="Arial"/>
      <w:sz w:val="24"/>
    </w:rPr>
  </w:style>
  <w:style w:type="paragraph" w:customStyle="1" w:styleId="Footer6pt">
    <w:name w:val="Footer6pt"/>
    <w:basedOn w:val="Normal"/>
    <w:link w:val="Footer6ptChar"/>
    <w:rsid w:val="005452DA"/>
    <w:rPr>
      <w:sz w:val="12"/>
    </w:rPr>
  </w:style>
  <w:style w:type="character" w:customStyle="1" w:styleId="Footer6ptChar">
    <w:name w:val="Footer6pt Char"/>
    <w:basedOn w:val="DefaultParagraphFont"/>
    <w:link w:val="Footer6pt"/>
    <w:rsid w:val="005452DA"/>
    <w:rPr>
      <w:rFonts w:ascii="Arial" w:hAnsi="Arial" w:cs="Arial"/>
      <w:sz w:val="12"/>
    </w:rPr>
  </w:style>
  <w:style w:type="paragraph" w:customStyle="1" w:styleId="Footer10pt">
    <w:name w:val="Footer10pt"/>
    <w:basedOn w:val="Normal"/>
    <w:link w:val="Footer10ptChar"/>
    <w:rsid w:val="005452DA"/>
    <w:pPr>
      <w:jc w:val="center"/>
    </w:pPr>
    <w:rPr>
      <w:sz w:val="20"/>
    </w:rPr>
  </w:style>
  <w:style w:type="character" w:customStyle="1" w:styleId="Footer10ptChar">
    <w:name w:val="Footer10pt Char"/>
    <w:basedOn w:val="DefaultParagraphFont"/>
    <w:link w:val="Footer10pt"/>
    <w:rsid w:val="005452DA"/>
    <w:rPr>
      <w:rFonts w:ascii="Arial" w:hAnsi="Arial" w:cs="Arial"/>
      <w:sz w:val="24"/>
    </w:rPr>
  </w:style>
  <w:style w:type="paragraph" w:styleId="Revision">
    <w:name w:val="Revision"/>
    <w:hidden/>
    <w:uiPriority w:val="99"/>
    <w:semiHidden/>
    <w:rsid w:val="00AD3B13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Normal"/>
    <w:autoRedefine/>
    <w:qFormat/>
    <w:rsid w:val="00B9498B"/>
  </w:style>
  <w:style w:type="paragraph" w:customStyle="1" w:styleId="ParagraphHeadingHC">
    <w:name w:val="Paragraph Heading HC"/>
    <w:basedOn w:val="Normal"/>
    <w:autoRedefine/>
    <w:qFormat/>
    <w:rsid w:val="001D2CD3"/>
    <w:pPr>
      <w:spacing w:before="240"/>
    </w:pPr>
    <w:rPr>
      <w:b/>
    </w:rPr>
  </w:style>
  <w:style w:type="paragraph" w:customStyle="1" w:styleId="BulletHC">
    <w:name w:val="Bullet HC"/>
    <w:basedOn w:val="Normal"/>
    <w:next w:val="ListBullet"/>
    <w:qFormat/>
    <w:rsid w:val="006C1B85"/>
    <w:pPr>
      <w:numPr>
        <w:numId w:val="12"/>
      </w:numPr>
    </w:pPr>
  </w:style>
  <w:style w:type="paragraph" w:styleId="List2">
    <w:name w:val="List 2"/>
    <w:aliases w:val="List 2 HC"/>
    <w:basedOn w:val="Normal"/>
    <w:next w:val="ListBullet"/>
    <w:autoRedefine/>
    <w:qFormat/>
    <w:rsid w:val="006C1B85"/>
    <w:pPr>
      <w:numPr>
        <w:numId w:val="13"/>
      </w:numPr>
      <w:ind w:left="1134" w:hanging="397"/>
      <w:contextualSpacing/>
    </w:pPr>
    <w:rPr>
      <w:szCs w:val="22"/>
    </w:rPr>
  </w:style>
  <w:style w:type="paragraph" w:styleId="ListBullet">
    <w:name w:val="List Bullet"/>
    <w:aliases w:val="List Bullet HC"/>
    <w:basedOn w:val="Normal"/>
    <w:autoRedefine/>
    <w:unhideWhenUsed/>
    <w:qFormat/>
    <w:rsid w:val="006C1B85"/>
    <w:pPr>
      <w:numPr>
        <w:numId w:val="9"/>
      </w:numPr>
      <w:contextualSpacing/>
    </w:pPr>
  </w:style>
  <w:style w:type="paragraph" w:styleId="HTMLAddress">
    <w:name w:val="HTML Address"/>
    <w:aliases w:val="HTML Address HC"/>
    <w:basedOn w:val="Normal"/>
    <w:link w:val="HTMLAddressChar"/>
    <w:autoRedefine/>
    <w:unhideWhenUsed/>
    <w:qFormat/>
    <w:rsid w:val="0022356A"/>
    <w:rPr>
      <w:color w:val="0000FF"/>
      <w:szCs w:val="22"/>
      <w:u w:val="single"/>
    </w:rPr>
  </w:style>
  <w:style w:type="character" w:customStyle="1" w:styleId="HTMLAddressChar">
    <w:name w:val="HTML Address Char"/>
    <w:aliases w:val="HTML Address HC Char"/>
    <w:basedOn w:val="DefaultParagraphFont"/>
    <w:link w:val="HTMLAddress"/>
    <w:rsid w:val="0022356A"/>
    <w:rPr>
      <w:rFonts w:ascii="Arial" w:hAnsi="Arial" w:cs="Arial"/>
      <w:color w:val="0000FF"/>
      <w:sz w:val="22"/>
      <w:szCs w:val="22"/>
      <w:u w:val="single"/>
    </w:rPr>
  </w:style>
  <w:style w:type="character" w:styleId="HTMLCode">
    <w:name w:val="HTML Code"/>
    <w:basedOn w:val="DefaultParagraphFont"/>
    <w:unhideWhenUsed/>
    <w:rsid w:val="006C1B85"/>
    <w:rPr>
      <w:rFonts w:ascii="Courier" w:hAnsi="Courier"/>
      <w:sz w:val="20"/>
      <w:szCs w:val="20"/>
    </w:rPr>
  </w:style>
  <w:style w:type="character" w:styleId="HTMLDefinition">
    <w:name w:val="HTML Definition"/>
    <w:basedOn w:val="DefaultParagraphFont"/>
    <w:unhideWhenUsed/>
    <w:rsid w:val="006C1B85"/>
    <w:rPr>
      <w:i/>
      <w:iCs/>
    </w:rPr>
  </w:style>
  <w:style w:type="character" w:styleId="HTMLKeyboard">
    <w:name w:val="HTML Keyboard"/>
    <w:basedOn w:val="DefaultParagraphFont"/>
    <w:unhideWhenUsed/>
    <w:rsid w:val="006C1B85"/>
    <w:rPr>
      <w:rFonts w:ascii="Courier" w:hAnsi="Courier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6C1B85"/>
    <w:rPr>
      <w:rFonts w:ascii="Courier" w:hAnsi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1B85"/>
    <w:rPr>
      <w:rFonts w:ascii="Courier" w:hAnsi="Courier" w:cs="Arial"/>
    </w:rPr>
  </w:style>
  <w:style w:type="character" w:styleId="HTMLSample">
    <w:name w:val="HTML Sample"/>
    <w:basedOn w:val="DefaultParagraphFont"/>
    <w:unhideWhenUsed/>
    <w:rsid w:val="006C1B85"/>
    <w:rPr>
      <w:rFonts w:ascii="Courier" w:hAnsi="Courier"/>
      <w:sz w:val="24"/>
      <w:szCs w:val="24"/>
    </w:rPr>
  </w:style>
  <w:style w:type="character" w:styleId="HTMLAcronym">
    <w:name w:val="HTML Acronym"/>
    <w:basedOn w:val="DefaultParagraphFont"/>
    <w:unhideWhenUsed/>
    <w:rsid w:val="006C1B85"/>
  </w:style>
  <w:style w:type="character" w:styleId="Hyperlink">
    <w:name w:val="Hyperlink"/>
    <w:basedOn w:val="DefaultParagraphFont"/>
    <w:unhideWhenUsed/>
    <w:rsid w:val="006C1B85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6C1B85"/>
    <w:rPr>
      <w:rFonts w:asciiTheme="majorHAnsi" w:eastAsiaTheme="majorEastAsia" w:hAnsiTheme="majorHAnsi" w:cstheme="majorBidi"/>
      <w:i/>
      <w:iCs/>
      <w:color w:val="725C58" w:themeColor="text1" w:themeTint="BF"/>
      <w:sz w:val="22"/>
    </w:rPr>
  </w:style>
  <w:style w:type="character" w:customStyle="1" w:styleId="Heading3Char">
    <w:name w:val="Heading 3 Char"/>
    <w:basedOn w:val="DefaultParagraphFont"/>
    <w:link w:val="Heading3"/>
    <w:rsid w:val="006C1B85"/>
    <w:rPr>
      <w:rFonts w:asciiTheme="majorHAnsi" w:eastAsiaTheme="majorEastAsia" w:hAnsiTheme="majorHAnsi" w:cstheme="majorBidi"/>
      <w:b/>
      <w:bCs/>
      <w:color w:val="392E2C" w:themeColor="accent1"/>
      <w:sz w:val="22"/>
    </w:rPr>
  </w:style>
  <w:style w:type="paragraph" w:styleId="TOC3">
    <w:name w:val="toc 3"/>
    <w:basedOn w:val="Normal"/>
    <w:next w:val="Normal"/>
    <w:autoRedefine/>
    <w:unhideWhenUsed/>
    <w:rsid w:val="00EA5BE2"/>
    <w:pPr>
      <w:ind w:left="440"/>
    </w:pPr>
  </w:style>
  <w:style w:type="paragraph" w:styleId="TOC4">
    <w:name w:val="toc 4"/>
    <w:basedOn w:val="Normal"/>
    <w:next w:val="Normal"/>
    <w:autoRedefine/>
    <w:unhideWhenUsed/>
    <w:rsid w:val="00EA5BE2"/>
    <w:pPr>
      <w:ind w:left="660"/>
    </w:pPr>
  </w:style>
  <w:style w:type="paragraph" w:styleId="TOC5">
    <w:name w:val="toc 5"/>
    <w:basedOn w:val="Normal"/>
    <w:next w:val="Normal"/>
    <w:autoRedefine/>
    <w:unhideWhenUsed/>
    <w:rsid w:val="00EA5BE2"/>
    <w:pPr>
      <w:ind w:left="880"/>
    </w:pPr>
  </w:style>
  <w:style w:type="paragraph" w:styleId="TOC6">
    <w:name w:val="toc 6"/>
    <w:basedOn w:val="Normal"/>
    <w:next w:val="Normal"/>
    <w:autoRedefine/>
    <w:unhideWhenUsed/>
    <w:rsid w:val="00EA5BE2"/>
    <w:pPr>
      <w:ind w:left="1100"/>
    </w:pPr>
  </w:style>
  <w:style w:type="paragraph" w:styleId="TOC7">
    <w:name w:val="toc 7"/>
    <w:basedOn w:val="Normal"/>
    <w:next w:val="Normal"/>
    <w:autoRedefine/>
    <w:unhideWhenUsed/>
    <w:rsid w:val="00EA5BE2"/>
    <w:pPr>
      <w:ind w:left="1320"/>
    </w:pPr>
  </w:style>
  <w:style w:type="paragraph" w:styleId="TOC8">
    <w:name w:val="toc 8"/>
    <w:basedOn w:val="Normal"/>
    <w:next w:val="Normal"/>
    <w:autoRedefine/>
    <w:unhideWhenUsed/>
    <w:rsid w:val="00EA5BE2"/>
    <w:pPr>
      <w:ind w:left="1540"/>
    </w:pPr>
  </w:style>
  <w:style w:type="paragraph" w:styleId="TOC9">
    <w:name w:val="toc 9"/>
    <w:basedOn w:val="Normal"/>
    <w:next w:val="Normal"/>
    <w:autoRedefine/>
    <w:unhideWhenUsed/>
    <w:rsid w:val="00EA5BE2"/>
    <w:pPr>
      <w:ind w:left="1760"/>
    </w:pPr>
  </w:style>
  <w:style w:type="paragraph" w:customStyle="1" w:styleId="Heading2HC">
    <w:name w:val="Heading 2 HC"/>
    <w:basedOn w:val="Heading1"/>
    <w:next w:val="Normal"/>
    <w:autoRedefine/>
    <w:qFormat/>
    <w:rsid w:val="00A60430"/>
    <w:rPr>
      <w:sz w:val="44"/>
    </w:rPr>
  </w:style>
  <w:style w:type="paragraph" w:customStyle="1" w:styleId="Heading3HC">
    <w:name w:val="Heading 3 HC"/>
    <w:basedOn w:val="Heading2HC"/>
    <w:next w:val="Normal"/>
    <w:autoRedefine/>
    <w:qFormat/>
    <w:rsid w:val="00A60430"/>
    <w:rPr>
      <w:sz w:val="36"/>
    </w:rPr>
  </w:style>
  <w:style w:type="paragraph" w:customStyle="1" w:styleId="Heading4HC">
    <w:name w:val="Heading 4 HC"/>
    <w:basedOn w:val="Heading3HC"/>
    <w:next w:val="Normal"/>
    <w:autoRedefine/>
    <w:qFormat/>
    <w:rsid w:val="00DE7ED4"/>
    <w:rPr>
      <w:color w:val="A7226E" w:themeColor="text2"/>
      <w:sz w:val="28"/>
    </w:rPr>
  </w:style>
  <w:style w:type="character" w:customStyle="1" w:styleId="BoldNormalHC">
    <w:name w:val="Bold_Normal_HC"/>
    <w:uiPriority w:val="1"/>
    <w:qFormat/>
    <w:rsid w:val="00E35246"/>
    <w:rPr>
      <w:rFonts w:ascii="Arial" w:hAnsi="Arial"/>
      <w:b w:val="0"/>
      <w:bCs/>
      <w:i w:val="0"/>
      <w:iCs w:val="0"/>
      <w:sz w:val="22"/>
    </w:rPr>
  </w:style>
  <w:style w:type="character" w:customStyle="1" w:styleId="CharacterboldHC">
    <w:name w:val="Character_bold_HC"/>
    <w:basedOn w:val="DefaultParagraphFont"/>
    <w:uiPriority w:val="1"/>
    <w:qFormat/>
    <w:rsid w:val="00E35246"/>
    <w:rPr>
      <w:rFonts w:ascii="Arial" w:hAnsi="Arial"/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853E5F"/>
    <w:rPr>
      <w:color w:val="808080"/>
    </w:rPr>
  </w:style>
  <w:style w:type="table" w:styleId="TableGrid">
    <w:name w:val="Table Grid"/>
    <w:basedOn w:val="TableNormal"/>
    <w:rsid w:val="006C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000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01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001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012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semiHidden/>
    <w:unhideWhenUsed/>
    <w:rsid w:val="00322BC6"/>
    <w:rPr>
      <w:color w:val="2F95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pi.hereford.ppu@westmercia.pnn.police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proceduresonline.com/trixcms1/media/7022/ofsted_supportedaccommodation_annexachecklist.docx" TargetMode="External"/><Relationship Id="rId17" Type="http://schemas.openxmlformats.org/officeDocument/2006/relationships/hyperlink" Target="https://www.proceduresonline.com/herefordshire_children/local_resourc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chooltransport@herefordshir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roceduresonline.com/trixcms1/media/5714/form-s20-consent-to-placement-and-medical-treatment-form.doc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eduresonline.com/herefordshire_children/p_place_conn_p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refordshire">
  <a:themeElements>
    <a:clrScheme name="Custom 1">
      <a:dk1>
        <a:srgbClr val="392E2C"/>
      </a:dk1>
      <a:lt1>
        <a:sysClr val="window" lastClr="FFFFFF"/>
      </a:lt1>
      <a:dk2>
        <a:srgbClr val="A7226E"/>
      </a:dk2>
      <a:lt2>
        <a:srgbClr val="FFFFFF"/>
      </a:lt2>
      <a:accent1>
        <a:srgbClr val="392E2C"/>
      </a:accent1>
      <a:accent2>
        <a:srgbClr val="FFCA38"/>
      </a:accent2>
      <a:accent3>
        <a:srgbClr val="A7226E"/>
      </a:accent3>
      <a:accent4>
        <a:srgbClr val="EC2049"/>
      </a:accent4>
      <a:accent5>
        <a:srgbClr val="F26838"/>
      </a:accent5>
      <a:accent6>
        <a:srgbClr val="00B140"/>
      </a:accent6>
      <a:hlink>
        <a:srgbClr val="0000FF"/>
      </a:hlink>
      <a:folHlink>
        <a:srgbClr val="2F95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458052-48cf-4613-af83-9df506ae481f">WJY5HXHPQ6FR-508408854-4</_dlc_DocId>
    <_dlc_DocIdUrl xmlns="cb458052-48cf-4613-af83-9df506ae481f">
      <Url>http://hcintranet.herefordshire.gov.uk/cs/_layouts/15/DocIdRedir.aspx?ID=WJY5HXHPQ6FR-508408854-4</Url>
      <Description>WJY5HXHPQ6FR-508408854-4</Description>
    </_dlc_DocIdUrl>
    <Template_x0020_name xmlns="D87CCC82-C056-4092-9ED9-09B330353CB9">A4 basic template</Template_x0020_name>
    <Document_x0020_type xmlns="D87CCC82-C056-4092-9ED9-09B330353CB9">Microsoft Word</Document_x0020_type>
    <URL xmlns="D87CCC82-C056-4092-9ED9-09B330353CB9">
      <Url>http://hcintranet.herefordshire.gov.uk/cs/Branding/A4%20basic%20template.dotx</Url>
      <Description>Download</Description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C8C5696D34889BE0A99AA2C9309" ma:contentTypeVersion="1" ma:contentTypeDescription="Create a new document." ma:contentTypeScope="" ma:versionID="94ee2f3588f8a8d6782175473e3dbb01">
  <xsd:schema xmlns:xsd="http://www.w3.org/2001/XMLSchema" xmlns:xs="http://www.w3.org/2001/XMLSchema" xmlns:p="http://schemas.microsoft.com/office/2006/metadata/properties" xmlns:ns2="D87CCC82-C056-4092-9ED9-09B330353CB9" xmlns:ns3="58222f46-cdd5-49dc-9cc8-a6db721e7e08" xmlns:ns4="cb458052-48cf-4613-af83-9df506ae481f" targetNamespace="http://schemas.microsoft.com/office/2006/metadata/properties" ma:root="true" ma:fieldsID="cd981a85bf84669e54acd8f219ed8469" ns2:_="" ns3:_="" ns4:_="">
    <xsd:import namespace="D87CCC82-C056-4092-9ED9-09B330353CB9"/>
    <xsd:import namespace="58222f46-cdd5-49dc-9cc8-a6db721e7e08"/>
    <xsd:import namespace="cb458052-48cf-4613-af83-9df506ae481f"/>
    <xsd:element name="properties">
      <xsd:complexType>
        <xsd:sequence>
          <xsd:element name="documentManagement">
            <xsd:complexType>
              <xsd:all>
                <xsd:element ref="ns2:Template_x0020_name" minOccurs="0"/>
                <xsd:element ref="ns2:URL" minOccurs="0"/>
                <xsd:element ref="ns2:Document_x0020_type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CCC82-C056-4092-9ED9-09B330353CB9" elementFormDefault="qualified">
    <xsd:import namespace="http://schemas.microsoft.com/office/2006/documentManagement/types"/>
    <xsd:import namespace="http://schemas.microsoft.com/office/infopath/2007/PartnerControls"/>
    <xsd:element name="Template_x0020_name" ma:index="8" nillable="true" ma:displayName="Template name" ma:internalName="Template_x0020_name">
      <xsd:simpleType>
        <xsd:restriction base="dms:Text">
          <xsd:maxLength value="255"/>
        </xsd:restriction>
      </xsd:simpleType>
    </xsd:element>
    <xsd:element name="URL" ma:index="9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58052-48cf-4613-af83-9df506ae481f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B5D896-EBDF-4E31-BEEE-6A4ECCF1DF73}">
  <ds:schemaRefs>
    <ds:schemaRef ds:uri="http://schemas.microsoft.com/office/2006/metadata/properties"/>
    <ds:schemaRef ds:uri="http://schemas.microsoft.com/office/infopath/2007/PartnerControls"/>
    <ds:schemaRef ds:uri="cb458052-48cf-4613-af83-9df506ae481f"/>
    <ds:schemaRef ds:uri="D87CCC82-C056-4092-9ED9-09B330353CB9"/>
  </ds:schemaRefs>
</ds:datastoreItem>
</file>

<file path=customXml/itemProps2.xml><?xml version="1.0" encoding="utf-8"?>
<ds:datastoreItem xmlns:ds="http://schemas.openxmlformats.org/officeDocument/2006/customXml" ds:itemID="{455D8C9E-EAFC-4084-AA6B-B3A37FA74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50AA7-CB08-4E1F-A482-A4FE0099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CCC82-C056-4092-9ED9-09B330353CB9"/>
    <ds:schemaRef ds:uri="58222f46-cdd5-49dc-9cc8-a6db721e7e08"/>
    <ds:schemaRef ds:uri="cb458052-48cf-4613-af83-9df506ae4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36D32-7C57-4567-81B4-7ABCC691A2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9A6F4C-2E02-4048-B625-0C708C2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 Global Template</vt:lpstr>
    </vt:vector>
  </TitlesOfParts>
  <Company>Hoople Ltd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 Global Template</dc:title>
  <dc:subject/>
  <dc:creator>Thomas, Cath (Herefordshire Council)</dc:creator>
  <cp:keywords>template;Accessibility</cp:keywords>
  <dc:description/>
  <cp:lastModifiedBy>Thomas, Cath (Herefordshire Council)</cp:lastModifiedBy>
  <cp:revision>3</cp:revision>
  <cp:lastPrinted>2001-11-28T15:12:00Z</cp:lastPrinted>
  <dcterms:created xsi:type="dcterms:W3CDTF">2021-01-30T19:26:00Z</dcterms:created>
  <dcterms:modified xsi:type="dcterms:W3CDTF">2021-02-06T18:52:00Z</dcterms:modified>
</cp:coreProperties>
</file>